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04AB" w14:textId="77777777" w:rsidR="00801C94" w:rsidRDefault="00801C94"/>
    <w:p w14:paraId="0E91EEB6" w14:textId="77777777" w:rsidR="00801C94" w:rsidRDefault="00801C94" w:rsidP="00801C94"/>
    <w:p w14:paraId="0F7F86C0" w14:textId="77777777" w:rsidR="00093B65" w:rsidRDefault="00D354E4">
      <w:r>
        <w:t>Date</w:t>
      </w:r>
      <w:r w:rsidR="003D72A1">
        <w:t xml:space="preserve"> </w:t>
      </w:r>
      <w:r w:rsidR="0087017F">
        <w:t>(Month Day, Year)</w:t>
      </w:r>
    </w:p>
    <w:p w14:paraId="2A6123EE" w14:textId="77777777" w:rsidR="00D354E4" w:rsidRDefault="00D354E4"/>
    <w:p w14:paraId="6BAC336E" w14:textId="77777777" w:rsidR="00D354E4" w:rsidRDefault="00D354E4"/>
    <w:p w14:paraId="483DF839" w14:textId="77777777" w:rsidR="00D354E4" w:rsidRDefault="00D354E4">
      <w:r>
        <w:t xml:space="preserve">Head Office Name </w:t>
      </w:r>
      <w:r>
        <w:tab/>
      </w:r>
    </w:p>
    <w:p w14:paraId="0C6886E4" w14:textId="77777777" w:rsidR="00D354E4" w:rsidRDefault="00D354E4"/>
    <w:p w14:paraId="210B86B0" w14:textId="77777777" w:rsidR="00D354E4" w:rsidRDefault="00D354E4">
      <w:r>
        <w:t>Site Name</w:t>
      </w:r>
      <w:r>
        <w:tab/>
      </w:r>
      <w:r>
        <w:tab/>
      </w:r>
      <w:r w:rsidR="003D72A1" w:rsidRPr="003D72A1">
        <w:t xml:space="preserve"> </w:t>
      </w:r>
    </w:p>
    <w:p w14:paraId="523AC7B5" w14:textId="77777777" w:rsidR="00D354E4" w:rsidRDefault="00D354E4"/>
    <w:p w14:paraId="340C4651" w14:textId="77777777" w:rsidR="00D354E4" w:rsidRDefault="00D354E4"/>
    <w:p w14:paraId="55F269EA" w14:textId="77777777" w:rsidR="00D354E4" w:rsidRDefault="00D354E4"/>
    <w:p w14:paraId="4FD623B4" w14:textId="77777777" w:rsidR="00D354E4" w:rsidRDefault="00D354E4" w:rsidP="00316155">
      <w:pPr>
        <w:tabs>
          <w:tab w:val="left" w:pos="5355"/>
        </w:tabs>
      </w:pPr>
      <w:r>
        <w:t>Dear Staff</w:t>
      </w:r>
      <w:r w:rsidR="00316155">
        <w:tab/>
      </w:r>
    </w:p>
    <w:p w14:paraId="6524873B" w14:textId="77777777" w:rsidR="00D354E4" w:rsidRDefault="00D354E4"/>
    <w:p w14:paraId="4564D047" w14:textId="77777777" w:rsidR="00D73174" w:rsidRDefault="00D354E4" w:rsidP="00C068BC">
      <w:r>
        <w:t>Our agency</w:t>
      </w:r>
      <w:r w:rsidR="009E2EB4">
        <w:t xml:space="preserve"> has</w:t>
      </w:r>
      <w:r>
        <w:t xml:space="preserve"> receive</w:t>
      </w:r>
      <w:r w:rsidR="009E2EB4">
        <w:t>d</w:t>
      </w:r>
      <w:r>
        <w:t xml:space="preserve"> </w:t>
      </w:r>
      <w:r w:rsidR="00C068BC">
        <w:t>General Operating Grant</w:t>
      </w:r>
      <w:r>
        <w:t xml:space="preserve"> from York Region </w:t>
      </w:r>
      <w:r w:rsidR="009E2EB4">
        <w:t>for 20</w:t>
      </w:r>
      <w:r w:rsidR="003D72A1">
        <w:t>2</w:t>
      </w:r>
      <w:r w:rsidR="0087017F">
        <w:t>()</w:t>
      </w:r>
      <w:r w:rsidR="009E2EB4">
        <w:t xml:space="preserve">. </w:t>
      </w:r>
    </w:p>
    <w:p w14:paraId="47971892" w14:textId="77777777" w:rsidR="00D73174" w:rsidRDefault="00D73174"/>
    <w:p w14:paraId="0A967EA5" w14:textId="77777777" w:rsidR="007038ED" w:rsidRDefault="00103458" w:rsidP="00E44C0F">
      <w:r w:rsidRPr="000F62D7">
        <w:t xml:space="preserve">General Operating Grant </w:t>
      </w:r>
      <w:r w:rsidR="009E2EB4">
        <w:t xml:space="preserve">will be paid to </w:t>
      </w:r>
      <w:r w:rsidR="00E32EF5">
        <w:t>all permanent employees (full or part time)</w:t>
      </w:r>
      <w:r w:rsidR="00AB3BED">
        <w:t xml:space="preserve"> who work directly with the children</w:t>
      </w:r>
      <w:r w:rsidR="00D7636D">
        <w:t xml:space="preserve">.  </w:t>
      </w:r>
      <w:r w:rsidR="00E44C0F" w:rsidRPr="00E44C0F">
        <w:t xml:space="preserve">General Operating Grant </w:t>
      </w:r>
      <w:r w:rsidR="00D7636D">
        <w:t xml:space="preserve">will be identified </w:t>
      </w:r>
      <w:r w:rsidR="009E2EB4">
        <w:t xml:space="preserve">on a separate line from your regular wages </w:t>
      </w:r>
      <w:r w:rsidR="00B50743">
        <w:t>and will be paid before December 31, 20</w:t>
      </w:r>
      <w:r w:rsidR="003D72A1">
        <w:t>2</w:t>
      </w:r>
      <w:r w:rsidR="0087017F">
        <w:t>()</w:t>
      </w:r>
      <w:r w:rsidR="00B50743">
        <w:t>.</w:t>
      </w:r>
      <w:r w:rsidR="007038ED">
        <w:t xml:space="preserve">  </w:t>
      </w:r>
    </w:p>
    <w:p w14:paraId="4A853F1B" w14:textId="77777777" w:rsidR="0061667F" w:rsidRDefault="0061667F"/>
    <w:p w14:paraId="74D2CD5D" w14:textId="77777777" w:rsidR="0042656D" w:rsidRDefault="000F62D7" w:rsidP="00AD28E5">
      <w:r w:rsidRPr="000F62D7">
        <w:t xml:space="preserve">General Operating Grant </w:t>
      </w:r>
      <w:r w:rsidR="00346DD1">
        <w:t xml:space="preserve">from the Region is conditional on the Province of Ontario’s continued funding.  </w:t>
      </w:r>
      <w:r w:rsidR="00AD28E5">
        <w:t xml:space="preserve">General Operating Grant </w:t>
      </w:r>
      <w:r w:rsidR="0042656D">
        <w:t xml:space="preserve">is in addition to your regular </w:t>
      </w:r>
      <w:r w:rsidR="004A207F">
        <w:t>wages and</w:t>
      </w:r>
      <w:r w:rsidR="00A86480">
        <w:t xml:space="preserve"> should we receive any future funding, </w:t>
      </w:r>
      <w:r w:rsidR="0042656D">
        <w:t xml:space="preserve">will be identified on a separate line from your regular </w:t>
      </w:r>
      <w:r w:rsidR="004A207F">
        <w:t>wages</w:t>
      </w:r>
      <w:r w:rsidR="00320C67">
        <w:t xml:space="preserve"> throughout the year</w:t>
      </w:r>
      <w:r w:rsidR="00E26E7A">
        <w:t>.</w:t>
      </w:r>
      <w:r w:rsidR="0042656D">
        <w:t xml:space="preserve"> </w:t>
      </w:r>
    </w:p>
    <w:p w14:paraId="561D71D4" w14:textId="77777777" w:rsidR="00D7636D" w:rsidRDefault="00D7636D" w:rsidP="00346DD1"/>
    <w:p w14:paraId="42A4B466" w14:textId="77777777" w:rsidR="00F6324D" w:rsidRDefault="00346DD1" w:rsidP="00A240F0">
      <w:r>
        <w:t xml:space="preserve"> </w:t>
      </w:r>
    </w:p>
    <w:p w14:paraId="43A9737D" w14:textId="77777777" w:rsidR="00F6324D" w:rsidRDefault="00F6324D"/>
    <w:p w14:paraId="56C0525C" w14:textId="77777777" w:rsidR="00F6324D" w:rsidRDefault="00F6324D">
      <w:r>
        <w:t>Thank you,</w:t>
      </w:r>
    </w:p>
    <w:p w14:paraId="2B2465FF" w14:textId="77777777" w:rsidR="009E2EB4" w:rsidRDefault="002D0B92">
      <w:r>
        <w:t>Director/Owner</w:t>
      </w:r>
    </w:p>
    <w:p w14:paraId="2E69A18F" w14:textId="77777777" w:rsidR="00346927" w:rsidRDefault="00346927"/>
    <w:p w14:paraId="2567AE16" w14:textId="77777777" w:rsidR="00346927" w:rsidRDefault="00346927"/>
    <w:p w14:paraId="158E523E" w14:textId="77777777" w:rsidR="00346927" w:rsidRDefault="00346927"/>
    <w:p w14:paraId="0FF5DC9C" w14:textId="77777777" w:rsidR="00D354E4" w:rsidRDefault="00D354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1CF61B" w14:textId="77777777" w:rsidR="00D354E4" w:rsidRDefault="00D354E4"/>
    <w:p w14:paraId="001A54CF" w14:textId="77777777" w:rsidR="00D354E4" w:rsidRDefault="00D354E4"/>
    <w:p w14:paraId="0D344B5D" w14:textId="77777777" w:rsidR="00801C94" w:rsidRDefault="00801C94"/>
    <w:sectPr w:rsidR="00801C94">
      <w:headerReference w:type="even" r:id="rId10"/>
      <w:footerReference w:type="default" r:id="rId11"/>
      <w:head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40E8" w14:textId="77777777" w:rsidR="009C6837" w:rsidRDefault="009C6837">
      <w:r>
        <w:separator/>
      </w:r>
    </w:p>
  </w:endnote>
  <w:endnote w:type="continuationSeparator" w:id="0">
    <w:p w14:paraId="57929838" w14:textId="77777777" w:rsidR="009C6837" w:rsidRDefault="009C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3672" w14:textId="77777777" w:rsidR="00A36526" w:rsidRPr="00A36526" w:rsidRDefault="00A36526">
    <w:pPr>
      <w:pStyle w:val="Footer"/>
      <w:rPr>
        <w:rFonts w:ascii="Arial" w:hAnsi="Arial" w:cs="Arial"/>
        <w:sz w:val="16"/>
        <w:szCs w:val="16"/>
      </w:rPr>
    </w:pPr>
    <w:r w:rsidRPr="00A36526">
      <w:rPr>
        <w:rFonts w:ascii="Arial" w:hAnsi="Arial" w:cs="Arial"/>
        <w:sz w:val="16"/>
        <w:szCs w:val="16"/>
      </w:rPr>
      <w:t>York eDOCS# 15974132 Sample GOG Communication to Staff Letter</w:t>
    </w:r>
  </w:p>
  <w:p w14:paraId="44E1944C" w14:textId="77777777" w:rsidR="00A36526" w:rsidRPr="00A36526" w:rsidRDefault="00A36526">
    <w:pPr>
      <w:pStyle w:val="Footer"/>
      <w:rPr>
        <w:rFonts w:ascii="Arial" w:hAnsi="Arial" w:cs="Arial"/>
        <w:sz w:val="16"/>
        <w:szCs w:val="16"/>
      </w:rPr>
    </w:pPr>
    <w:r w:rsidRPr="00A36526">
      <w:rPr>
        <w:rFonts w:ascii="Arial" w:hAnsi="Arial" w:cs="Arial"/>
        <w:sz w:val="16"/>
        <w:szCs w:val="16"/>
      </w:rPr>
      <w:t>Updated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F12D" w14:textId="77777777" w:rsidR="009C6837" w:rsidRDefault="009C6837">
      <w:r>
        <w:separator/>
      </w:r>
    </w:p>
  </w:footnote>
  <w:footnote w:type="continuationSeparator" w:id="0">
    <w:p w14:paraId="0EC585EB" w14:textId="77777777" w:rsidR="009C6837" w:rsidRDefault="009C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AF6D" w14:textId="77777777" w:rsidR="0027574D" w:rsidRDefault="0027574D">
    <w:pPr>
      <w:pStyle w:val="Header"/>
    </w:pPr>
    <w:r>
      <w:rPr>
        <w:noProof/>
      </w:rPr>
      <w:pict w14:anchorId="5EA20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3.75pt;height:135.35pt;rotation:315;z-index:-251658240;mso-position-horizontal:center;mso-position-horizontal-relative:margin;mso-position-vertical:center;mso-position-vertical-relative:margin" o:allowincell="f" fillcolor="green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53A2" w14:textId="77777777" w:rsidR="0027574D" w:rsidRDefault="0027574D">
    <w:pPr>
      <w:pStyle w:val="Header"/>
    </w:pPr>
    <w:r>
      <w:rPr>
        <w:noProof/>
      </w:rPr>
      <w:pict w14:anchorId="090232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3.75pt;height:135.35pt;rotation:315;z-index:-251659264;mso-position-horizontal:center;mso-position-horizontal-relative:margin;mso-position-vertical:center;mso-position-vertical-relative:margin" o:allowincell="f" fillcolor="green" stroked="f">
          <v:fill opacity=".5"/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A490D"/>
    <w:multiLevelType w:val="multilevel"/>
    <w:tmpl w:val="3CDE97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0338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E4"/>
    <w:rsid w:val="00000F7A"/>
    <w:rsid w:val="000223C6"/>
    <w:rsid w:val="000408EF"/>
    <w:rsid w:val="00093B65"/>
    <w:rsid w:val="000C0D55"/>
    <w:rsid w:val="000C7D76"/>
    <w:rsid w:val="000F62D7"/>
    <w:rsid w:val="00103458"/>
    <w:rsid w:val="002755E4"/>
    <w:rsid w:val="0027574D"/>
    <w:rsid w:val="002D0B92"/>
    <w:rsid w:val="00316155"/>
    <w:rsid w:val="00320C67"/>
    <w:rsid w:val="00346927"/>
    <w:rsid w:val="00346DD1"/>
    <w:rsid w:val="003649E7"/>
    <w:rsid w:val="003D72A1"/>
    <w:rsid w:val="0042656D"/>
    <w:rsid w:val="004A207F"/>
    <w:rsid w:val="00583053"/>
    <w:rsid w:val="005849D4"/>
    <w:rsid w:val="0061667F"/>
    <w:rsid w:val="006867E4"/>
    <w:rsid w:val="00692CCC"/>
    <w:rsid w:val="007038ED"/>
    <w:rsid w:val="0071521C"/>
    <w:rsid w:val="007442D2"/>
    <w:rsid w:val="007A3190"/>
    <w:rsid w:val="007C0701"/>
    <w:rsid w:val="00801C94"/>
    <w:rsid w:val="008215D8"/>
    <w:rsid w:val="00832006"/>
    <w:rsid w:val="0087017F"/>
    <w:rsid w:val="00900D95"/>
    <w:rsid w:val="00903330"/>
    <w:rsid w:val="009421C7"/>
    <w:rsid w:val="009C6837"/>
    <w:rsid w:val="009E2EB4"/>
    <w:rsid w:val="009F6669"/>
    <w:rsid w:val="00A240F0"/>
    <w:rsid w:val="00A36526"/>
    <w:rsid w:val="00A60D8C"/>
    <w:rsid w:val="00A86480"/>
    <w:rsid w:val="00AB3BED"/>
    <w:rsid w:val="00AD28E5"/>
    <w:rsid w:val="00B35CED"/>
    <w:rsid w:val="00B50743"/>
    <w:rsid w:val="00B75127"/>
    <w:rsid w:val="00C068BC"/>
    <w:rsid w:val="00C31A91"/>
    <w:rsid w:val="00C64CB3"/>
    <w:rsid w:val="00CF0E27"/>
    <w:rsid w:val="00D354E4"/>
    <w:rsid w:val="00D73174"/>
    <w:rsid w:val="00D7636D"/>
    <w:rsid w:val="00DA698F"/>
    <w:rsid w:val="00DD4880"/>
    <w:rsid w:val="00E26E7A"/>
    <w:rsid w:val="00E32EF5"/>
    <w:rsid w:val="00E44C0F"/>
    <w:rsid w:val="00E551B1"/>
    <w:rsid w:val="00E838B3"/>
    <w:rsid w:val="00EF2E06"/>
    <w:rsid w:val="00F0585F"/>
    <w:rsid w:val="00F6324D"/>
    <w:rsid w:val="00F803DC"/>
    <w:rsid w:val="00FC374F"/>
    <w:rsid w:val="00FD6C59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BC8D34C"/>
  <w15:chartTrackingRefBased/>
  <w15:docId w15:val="{30BF3CC5-0228-4C76-820D-B43A8EC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346DD1"/>
    <w:pPr>
      <w:keepNext/>
      <w:keepLines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46DD1"/>
    <w:pPr>
      <w:numPr>
        <w:ilvl w:val="1"/>
        <w:numId w:val="1"/>
      </w:numPr>
      <w:spacing w:after="24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346DD1"/>
    <w:pPr>
      <w:numPr>
        <w:ilvl w:val="2"/>
        <w:numId w:val="1"/>
      </w:numPr>
      <w:spacing w:after="240"/>
      <w:jc w:val="both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46DD1"/>
    <w:pPr>
      <w:numPr>
        <w:ilvl w:val="3"/>
        <w:numId w:val="1"/>
      </w:numPr>
      <w:spacing w:after="240"/>
      <w:jc w:val="both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346DD1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rsid w:val="00346DD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rsid w:val="00346DD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346DD1"/>
    <w:pPr>
      <w:keepNext/>
      <w:numPr>
        <w:ilvl w:val="7"/>
        <w:numId w:val="1"/>
      </w:numPr>
      <w:jc w:val="right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rsid w:val="00346DD1"/>
    <w:pPr>
      <w:keepNext/>
      <w:widowControl w:val="0"/>
      <w:numPr>
        <w:ilvl w:val="8"/>
        <w:numId w:val="1"/>
      </w:numPr>
      <w:spacing w:line="360" w:lineRule="auto"/>
      <w:jc w:val="both"/>
      <w:outlineLvl w:val="8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632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C7D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7D7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64AA3081594782BF16AF12B437AD" ma:contentTypeVersion="18" ma:contentTypeDescription="Create a new document." ma:contentTypeScope="" ma:versionID="26b5a499700c487bc7e931e0ac1c55ff">
  <xsd:schema xmlns:xsd="http://www.w3.org/2001/XMLSchema" xmlns:xs="http://www.w3.org/2001/XMLSchema" xmlns:p="http://schemas.microsoft.com/office/2006/metadata/properties" xmlns:ns2="4fba1672-dd13-4bd9-8d9f-b9ab7002fcf8" xmlns:ns3="5b9d4971-f708-4e6a-97ec-5d4aba7745e4" targetNamespace="http://schemas.microsoft.com/office/2006/metadata/properties" ma:root="true" ma:fieldsID="080260476c4b9120b2c9c599dbd9012e" ns2:_="" ns3:_="">
    <xsd:import namespace="4fba1672-dd13-4bd9-8d9f-b9ab7002fcf8"/>
    <xsd:import namespace="5b9d4971-f708-4e6a-97ec-5d4aba774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1672-dd13-4bd9-8d9f-b9ab7002f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d4971-f708-4e6a-97ec-5d4aba774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f9ac37-02ac-4740-aed1-021792f4735a}" ma:internalName="TaxCatchAll" ma:showField="CatchAllData" ma:web="5b9d4971-f708-4e6a-97ec-5d4aba774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d4971-f708-4e6a-97ec-5d4aba7745e4"/>
    <lcf76f155ced4ddcb4097134ff3c332f xmlns="4fba1672-dd13-4bd9-8d9f-b9ab7002fc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6FD22D-AC07-40E7-9F8D-D99B88B18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a1672-dd13-4bd9-8d9f-b9ab7002fcf8"/>
    <ds:schemaRef ds:uri="5b9d4971-f708-4e6a-97ec-5d4aba774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69650-A647-4CED-AC67-AF6EDD82E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70EDF-1749-4B08-9E4F-99C8CC84C1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Regional Municipality of York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Sandra Edgar</dc:creator>
  <cp:keywords/>
  <cp:lastModifiedBy>Hobor, Eric</cp:lastModifiedBy>
  <cp:revision>2</cp:revision>
  <cp:lastPrinted>2021-03-17T18:42:00Z</cp:lastPrinted>
  <dcterms:created xsi:type="dcterms:W3CDTF">2024-02-02T19:00:00Z</dcterms:created>
  <dcterms:modified xsi:type="dcterms:W3CDTF">2024-02-02T19:00:00Z</dcterms:modified>
</cp:coreProperties>
</file>