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27DC" w14:textId="5B95796D" w:rsidR="00C96B38" w:rsidRDefault="009F7766" w:rsidP="00774BD7">
      <w:pPr>
        <w:spacing w:after="120"/>
        <w:rPr>
          <w:rFonts w:ascii="Calibri" w:hAnsi="Calibri" w:cs="Calibri"/>
          <w:b/>
          <w:sz w:val="28"/>
          <w:szCs w:val="22"/>
          <w:lang w:val="en-US"/>
        </w:rPr>
      </w:pPr>
      <w:commentRangeStart w:id="0"/>
      <w:r>
        <w:rPr>
          <w:rFonts w:ascii="Calibri" w:hAnsi="Calibri" w:cs="Calibri"/>
          <w:b/>
          <w:sz w:val="28"/>
          <w:szCs w:val="22"/>
          <w:lang w:val="en-US"/>
        </w:rPr>
        <w:t>Pricing Tables</w:t>
      </w:r>
      <w:commentRangeEnd w:id="0"/>
      <w:r w:rsidR="00636414">
        <w:rPr>
          <w:rStyle w:val="CommentReference"/>
        </w:rPr>
        <w:commentReference w:id="0"/>
      </w:r>
    </w:p>
    <w:p w14:paraId="2E040168" w14:textId="6A3680DC" w:rsidR="00C96B38" w:rsidRDefault="00614AAB" w:rsidP="00774BD7">
      <w:pPr>
        <w:spacing w:after="120"/>
        <w:rPr>
          <w:rStyle w:val="HeadlineTahoma20ptBold"/>
          <w:rFonts w:ascii="Calibri" w:hAnsi="Calibri" w:cs="Arial"/>
          <w:sz w:val="24"/>
        </w:rPr>
      </w:pPr>
      <w:r>
        <w:rPr>
          <w:rStyle w:val="HeadlineTahoma20ptBold"/>
          <w:rFonts w:ascii="Calibri" w:hAnsi="Calibri" w:cs="Arial"/>
          <w:sz w:val="24"/>
        </w:rPr>
        <w:t xml:space="preserve">Table </w:t>
      </w:r>
      <w:r w:rsidRPr="00614AAB">
        <w:rPr>
          <w:rStyle w:val="HeadlineTahoma20ptBold"/>
          <w:rFonts w:ascii="Calibri" w:hAnsi="Calibri" w:cs="Arial"/>
          <w:sz w:val="24"/>
          <w:highlight w:val="green"/>
        </w:rPr>
        <w:t>#</w:t>
      </w:r>
      <w:r>
        <w:rPr>
          <w:rStyle w:val="HeadlineTahoma20ptBold"/>
          <w:rFonts w:ascii="Calibri" w:hAnsi="Calibri" w:cs="Arial"/>
          <w:b w:val="0"/>
          <w:bCs w:val="0"/>
          <w:sz w:val="24"/>
        </w:rPr>
        <w:t xml:space="preserve"> – </w:t>
      </w:r>
      <w:r w:rsidR="00797E7F">
        <w:rPr>
          <w:rStyle w:val="HeadlineTahoma20ptBold"/>
          <w:rFonts w:ascii="Calibri" w:hAnsi="Calibri" w:cs="Arial"/>
          <w:sz w:val="24"/>
        </w:rPr>
        <w:t>General Contract Items</w:t>
      </w:r>
    </w:p>
    <w:tbl>
      <w:tblPr>
        <w:tblStyle w:val="TableGrid"/>
        <w:tblW w:w="10795" w:type="dxa"/>
        <w:tblInd w:w="-5" w:type="dxa"/>
        <w:tblLook w:val="04A0" w:firstRow="1" w:lastRow="0" w:firstColumn="1" w:lastColumn="0" w:noHBand="0" w:noVBand="1"/>
      </w:tblPr>
      <w:tblGrid>
        <w:gridCol w:w="1506"/>
        <w:gridCol w:w="878"/>
        <w:gridCol w:w="2775"/>
        <w:gridCol w:w="2022"/>
        <w:gridCol w:w="1218"/>
        <w:gridCol w:w="1198"/>
        <w:gridCol w:w="1198"/>
      </w:tblGrid>
      <w:tr w:rsidR="002F24E6" w14:paraId="6400F411" w14:textId="77777777" w:rsidTr="00233F49">
        <w:tc>
          <w:tcPr>
            <w:tcW w:w="1507" w:type="dxa"/>
            <w:tcBorders>
              <w:top w:val="single" w:sz="4" w:space="0" w:color="auto"/>
              <w:left w:val="single" w:sz="4" w:space="0" w:color="auto"/>
              <w:bottom w:val="single" w:sz="4" w:space="0" w:color="auto"/>
              <w:right w:val="single" w:sz="4" w:space="0" w:color="auto"/>
            </w:tcBorders>
          </w:tcPr>
          <w:p w14:paraId="3E50E5D7" w14:textId="77777777" w:rsidR="002F24E6" w:rsidRPr="002F24E6" w:rsidRDefault="002F24E6" w:rsidP="00C030E7">
            <w:pPr>
              <w:rPr>
                <w:rStyle w:val="HeadlineTahoma20ptBold"/>
                <w:rFonts w:ascii="Calibri" w:hAnsi="Calibri" w:cs="Arial"/>
                <w:sz w:val="24"/>
              </w:rPr>
            </w:pPr>
            <w:commentRangeStart w:id="1"/>
            <w:r w:rsidRPr="002F24E6">
              <w:rPr>
                <w:rStyle w:val="HeadlineTahoma20ptBold"/>
                <w:rFonts w:ascii="Calibri" w:hAnsi="Calibri" w:cs="Arial"/>
                <w:sz w:val="24"/>
              </w:rPr>
              <w:t>Specification</w:t>
            </w:r>
          </w:p>
          <w:p w14:paraId="2C567911" w14:textId="408E3575" w:rsidR="002F24E6" w:rsidRPr="00C41FB5" w:rsidRDefault="002F24E6" w:rsidP="00C030E7">
            <w:pPr>
              <w:rPr>
                <w:rStyle w:val="HeadlineTahoma20ptBold"/>
                <w:rFonts w:ascii="Calibri" w:hAnsi="Calibri" w:cs="Arial"/>
                <w:sz w:val="24"/>
              </w:rPr>
            </w:pPr>
            <w:r w:rsidRPr="002F24E6">
              <w:rPr>
                <w:rStyle w:val="HeadlineTahoma20ptBold"/>
                <w:rFonts w:ascii="Calibri" w:hAnsi="Calibri" w:cs="Arial"/>
                <w:sz w:val="24"/>
              </w:rPr>
              <w:t>Category</w:t>
            </w:r>
            <w:commentRangeEnd w:id="1"/>
            <w:r w:rsidR="00050528">
              <w:rPr>
                <w:rStyle w:val="CommentReference"/>
              </w:rPr>
              <w:commentReference w:id="1"/>
            </w:r>
          </w:p>
        </w:tc>
        <w:tc>
          <w:tcPr>
            <w:tcW w:w="878" w:type="dxa"/>
            <w:tcBorders>
              <w:top w:val="single" w:sz="4" w:space="0" w:color="auto"/>
              <w:left w:val="single" w:sz="4" w:space="0" w:color="auto"/>
              <w:bottom w:val="single" w:sz="4" w:space="0" w:color="auto"/>
              <w:right w:val="single" w:sz="4" w:space="0" w:color="auto"/>
            </w:tcBorders>
            <w:hideMark/>
          </w:tcPr>
          <w:p w14:paraId="6AB6CE7E" w14:textId="25EA65F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Item #</w:t>
            </w:r>
          </w:p>
        </w:tc>
        <w:tc>
          <w:tcPr>
            <w:tcW w:w="2775" w:type="dxa"/>
            <w:tcBorders>
              <w:top w:val="single" w:sz="4" w:space="0" w:color="auto"/>
              <w:left w:val="single" w:sz="4" w:space="0" w:color="auto"/>
              <w:bottom w:val="single" w:sz="4" w:space="0" w:color="auto"/>
              <w:right w:val="single" w:sz="4" w:space="0" w:color="auto"/>
            </w:tcBorders>
            <w:hideMark/>
          </w:tcPr>
          <w:p w14:paraId="021C9E34"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Item Description</w:t>
            </w:r>
          </w:p>
        </w:tc>
        <w:tc>
          <w:tcPr>
            <w:tcW w:w="2022" w:type="dxa"/>
            <w:tcBorders>
              <w:top w:val="single" w:sz="4" w:space="0" w:color="auto"/>
              <w:left w:val="single" w:sz="4" w:space="0" w:color="auto"/>
              <w:bottom w:val="single" w:sz="4" w:space="0" w:color="auto"/>
              <w:right w:val="single" w:sz="4" w:space="0" w:color="auto"/>
            </w:tcBorders>
            <w:hideMark/>
          </w:tcPr>
          <w:p w14:paraId="1EEDEFFC" w14:textId="77777777" w:rsidR="002F24E6" w:rsidRPr="00C41FB5" w:rsidRDefault="002F24E6" w:rsidP="00774BD7">
            <w:pPr>
              <w:spacing w:after="120"/>
              <w:rPr>
                <w:rStyle w:val="HeadlineTahoma20ptBold"/>
                <w:rFonts w:ascii="Calibri" w:hAnsi="Calibri" w:cs="Arial"/>
                <w:sz w:val="24"/>
              </w:rPr>
            </w:pPr>
            <w:commentRangeStart w:id="2"/>
            <w:r w:rsidRPr="00C41FB5">
              <w:rPr>
                <w:rStyle w:val="HeadlineTahoma20ptBold"/>
                <w:rFonts w:ascii="Calibri" w:hAnsi="Calibri" w:cs="Arial"/>
                <w:sz w:val="24"/>
              </w:rPr>
              <w:t>Unit of Measurement</w:t>
            </w:r>
            <w:commentRangeEnd w:id="2"/>
            <w:r w:rsidR="00050528">
              <w:rPr>
                <w:rStyle w:val="CommentReference"/>
              </w:rPr>
              <w:commentReference w:id="2"/>
            </w:r>
          </w:p>
        </w:tc>
        <w:tc>
          <w:tcPr>
            <w:tcW w:w="1217" w:type="dxa"/>
            <w:tcBorders>
              <w:top w:val="single" w:sz="4" w:space="0" w:color="auto"/>
              <w:left w:val="single" w:sz="4" w:space="0" w:color="auto"/>
              <w:bottom w:val="single" w:sz="4" w:space="0" w:color="auto"/>
              <w:right w:val="single" w:sz="4" w:space="0" w:color="auto"/>
            </w:tcBorders>
            <w:hideMark/>
          </w:tcPr>
          <w:p w14:paraId="291C47C7"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Estimated Quantity</w:t>
            </w:r>
          </w:p>
        </w:tc>
        <w:tc>
          <w:tcPr>
            <w:tcW w:w="1198" w:type="dxa"/>
            <w:tcBorders>
              <w:top w:val="single" w:sz="4" w:space="0" w:color="auto"/>
              <w:left w:val="single" w:sz="4" w:space="0" w:color="auto"/>
              <w:bottom w:val="single" w:sz="4" w:space="0" w:color="auto"/>
              <w:right w:val="single" w:sz="4" w:space="0" w:color="auto"/>
            </w:tcBorders>
            <w:hideMark/>
          </w:tcPr>
          <w:p w14:paraId="3CFA74BC"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Unit Price</w:t>
            </w:r>
          </w:p>
        </w:tc>
        <w:tc>
          <w:tcPr>
            <w:tcW w:w="1198" w:type="dxa"/>
            <w:tcBorders>
              <w:top w:val="single" w:sz="4" w:space="0" w:color="auto"/>
              <w:left w:val="single" w:sz="4" w:space="0" w:color="auto"/>
              <w:bottom w:val="single" w:sz="4" w:space="0" w:color="auto"/>
              <w:right w:val="single" w:sz="4" w:space="0" w:color="auto"/>
            </w:tcBorders>
            <w:hideMark/>
          </w:tcPr>
          <w:p w14:paraId="6F5D2929" w14:textId="77777777" w:rsidR="002F24E6" w:rsidRPr="00C41FB5" w:rsidRDefault="002F24E6" w:rsidP="00774BD7">
            <w:pPr>
              <w:spacing w:after="120"/>
              <w:rPr>
                <w:rStyle w:val="HeadlineTahoma20ptBold"/>
                <w:rFonts w:ascii="Calibri" w:hAnsi="Calibri" w:cs="Arial"/>
                <w:sz w:val="24"/>
              </w:rPr>
            </w:pPr>
            <w:r w:rsidRPr="00C41FB5">
              <w:rPr>
                <w:rStyle w:val="HeadlineTahoma20ptBold"/>
                <w:rFonts w:ascii="Calibri" w:hAnsi="Calibri" w:cs="Arial"/>
                <w:sz w:val="24"/>
              </w:rPr>
              <w:t>Total</w:t>
            </w:r>
          </w:p>
        </w:tc>
      </w:tr>
      <w:tr w:rsidR="002F24E6" w14:paraId="3804316C"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250990E3" w14:textId="204FEED4"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13A018DB" w14:textId="0C6F4DD5"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G1</w:t>
            </w:r>
          </w:p>
        </w:tc>
        <w:tc>
          <w:tcPr>
            <w:tcW w:w="2775" w:type="dxa"/>
            <w:tcBorders>
              <w:top w:val="single" w:sz="4" w:space="0" w:color="auto"/>
              <w:left w:val="single" w:sz="4" w:space="0" w:color="auto"/>
              <w:bottom w:val="single" w:sz="4" w:space="0" w:color="auto"/>
              <w:right w:val="single" w:sz="4" w:space="0" w:color="auto"/>
            </w:tcBorders>
            <w:noWrap/>
            <w:hideMark/>
          </w:tcPr>
          <w:p w14:paraId="7FE63384" w14:textId="77777777" w:rsidR="002F24E6" w:rsidRDefault="002F24E6" w:rsidP="00774BD7">
            <w:pPr>
              <w:spacing w:after="120"/>
              <w:rPr>
                <w:rFonts w:ascii="Calibri" w:hAnsi="Calibri" w:cs="Calibri"/>
                <w:color w:val="000000"/>
                <w:sz w:val="22"/>
                <w:szCs w:val="22"/>
              </w:rPr>
            </w:pPr>
            <w:r>
              <w:rPr>
                <w:rFonts w:ascii="Calibri" w:hAnsi="Calibri"/>
                <w:color w:val="000000"/>
                <w:sz w:val="22"/>
                <w:szCs w:val="22"/>
              </w:rPr>
              <w:t>Maintenance of Traffic</w:t>
            </w:r>
          </w:p>
        </w:tc>
        <w:tc>
          <w:tcPr>
            <w:tcW w:w="2022" w:type="dxa"/>
            <w:tcBorders>
              <w:top w:val="single" w:sz="4" w:space="0" w:color="auto"/>
              <w:left w:val="single" w:sz="4" w:space="0" w:color="auto"/>
              <w:bottom w:val="single" w:sz="4" w:space="0" w:color="auto"/>
              <w:right w:val="single" w:sz="4" w:space="0" w:color="auto"/>
            </w:tcBorders>
            <w:noWrap/>
            <w:hideMark/>
          </w:tcPr>
          <w:p w14:paraId="3D53445E"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3E7295E7"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4CED8AE5"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FF65413" w14:textId="77777777" w:rsidR="002F24E6" w:rsidRDefault="002F24E6" w:rsidP="00774BD7">
            <w:pPr>
              <w:spacing w:after="120"/>
              <w:rPr>
                <w:rFonts w:ascii="Calibri" w:hAnsi="Calibri" w:cs="Calibri"/>
                <w:color w:val="000000"/>
                <w:sz w:val="22"/>
                <w:szCs w:val="22"/>
                <w:lang w:val="en-US" w:eastAsia="en-US"/>
              </w:rPr>
            </w:pPr>
          </w:p>
        </w:tc>
      </w:tr>
      <w:tr w:rsidR="002F24E6" w14:paraId="3AD45774"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0349FEFF" w14:textId="188A0787"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13E8D1E1" w14:textId="7B082A41"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G2</w:t>
            </w:r>
          </w:p>
        </w:tc>
        <w:tc>
          <w:tcPr>
            <w:tcW w:w="2775" w:type="dxa"/>
            <w:tcBorders>
              <w:top w:val="single" w:sz="4" w:space="0" w:color="auto"/>
              <w:left w:val="single" w:sz="4" w:space="0" w:color="auto"/>
              <w:bottom w:val="single" w:sz="4" w:space="0" w:color="auto"/>
              <w:right w:val="single" w:sz="4" w:space="0" w:color="auto"/>
            </w:tcBorders>
            <w:noWrap/>
            <w:hideMark/>
          </w:tcPr>
          <w:p w14:paraId="65C86FD0"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Construction Layout</w:t>
            </w:r>
          </w:p>
        </w:tc>
        <w:tc>
          <w:tcPr>
            <w:tcW w:w="2022" w:type="dxa"/>
            <w:tcBorders>
              <w:top w:val="single" w:sz="4" w:space="0" w:color="auto"/>
              <w:left w:val="single" w:sz="4" w:space="0" w:color="auto"/>
              <w:bottom w:val="single" w:sz="4" w:space="0" w:color="auto"/>
              <w:right w:val="single" w:sz="4" w:space="0" w:color="auto"/>
            </w:tcBorders>
            <w:noWrap/>
            <w:hideMark/>
          </w:tcPr>
          <w:p w14:paraId="55767EEA"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3DEFB69E"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303D9C8C" w14:textId="334DB1F3"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6AB75D5" w14:textId="77777777" w:rsidR="002F24E6" w:rsidRDefault="002F24E6" w:rsidP="00774BD7">
            <w:pPr>
              <w:spacing w:after="120"/>
              <w:rPr>
                <w:rFonts w:ascii="Calibri" w:hAnsi="Calibri" w:cs="Calibri"/>
                <w:color w:val="000000"/>
                <w:sz w:val="22"/>
                <w:szCs w:val="22"/>
                <w:lang w:val="en-US" w:eastAsia="en-US"/>
              </w:rPr>
            </w:pPr>
          </w:p>
        </w:tc>
      </w:tr>
      <w:tr w:rsidR="002F24E6" w14:paraId="39BB6BAF"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41B4282D" w14:textId="7F997907"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 xml:space="preserve">Renewal </w:t>
            </w:r>
          </w:p>
        </w:tc>
        <w:tc>
          <w:tcPr>
            <w:tcW w:w="878" w:type="dxa"/>
            <w:tcBorders>
              <w:top w:val="single" w:sz="4" w:space="0" w:color="auto"/>
              <w:left w:val="single" w:sz="4" w:space="0" w:color="auto"/>
              <w:bottom w:val="single" w:sz="4" w:space="0" w:color="auto"/>
              <w:right w:val="single" w:sz="4" w:space="0" w:color="auto"/>
            </w:tcBorders>
            <w:noWrap/>
            <w:hideMark/>
          </w:tcPr>
          <w:p w14:paraId="7F2BC644" w14:textId="735BBC96"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G3</w:t>
            </w:r>
            <w:r w:rsidR="00E8540D">
              <w:rPr>
                <w:rFonts w:ascii="Calibri" w:hAnsi="Calibri" w:cs="Calibri"/>
                <w:color w:val="000000"/>
                <w:sz w:val="22"/>
                <w:szCs w:val="22"/>
                <w:lang w:val="en-US" w:eastAsia="en-US"/>
              </w:rPr>
              <w:t>A</w:t>
            </w:r>
          </w:p>
        </w:tc>
        <w:tc>
          <w:tcPr>
            <w:tcW w:w="2775" w:type="dxa"/>
            <w:tcBorders>
              <w:top w:val="single" w:sz="4" w:space="0" w:color="auto"/>
              <w:left w:val="single" w:sz="4" w:space="0" w:color="auto"/>
              <w:bottom w:val="single" w:sz="4" w:space="0" w:color="auto"/>
              <w:right w:val="single" w:sz="4" w:space="0" w:color="auto"/>
            </w:tcBorders>
            <w:noWrap/>
            <w:hideMark/>
          </w:tcPr>
          <w:p w14:paraId="4D6229B2"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Provision of On-Site Facilities</w:t>
            </w:r>
          </w:p>
        </w:tc>
        <w:tc>
          <w:tcPr>
            <w:tcW w:w="2022" w:type="dxa"/>
            <w:tcBorders>
              <w:top w:val="single" w:sz="4" w:space="0" w:color="auto"/>
              <w:left w:val="single" w:sz="4" w:space="0" w:color="auto"/>
              <w:bottom w:val="single" w:sz="4" w:space="0" w:color="auto"/>
              <w:right w:val="single" w:sz="4" w:space="0" w:color="auto"/>
            </w:tcBorders>
            <w:noWrap/>
            <w:hideMark/>
          </w:tcPr>
          <w:p w14:paraId="49E66968"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27668928"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23A89D39"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16A45772" w14:textId="77777777" w:rsidR="002F24E6" w:rsidRDefault="002F24E6" w:rsidP="00774BD7">
            <w:pPr>
              <w:spacing w:after="120"/>
              <w:rPr>
                <w:rFonts w:ascii="Calibri" w:hAnsi="Calibri" w:cs="Calibri"/>
                <w:color w:val="000000"/>
                <w:sz w:val="22"/>
                <w:szCs w:val="22"/>
                <w:lang w:val="en-US" w:eastAsia="en-US"/>
              </w:rPr>
            </w:pPr>
          </w:p>
        </w:tc>
      </w:tr>
      <w:tr w:rsidR="00DB1DCC" w14:paraId="32114911"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4CEA16F" w14:textId="077097F2" w:rsidR="00DB1DCC" w:rsidRPr="002F24E6" w:rsidRDefault="00DB1DCC"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Renewal</w:t>
            </w:r>
          </w:p>
        </w:tc>
        <w:tc>
          <w:tcPr>
            <w:tcW w:w="878" w:type="dxa"/>
            <w:tcBorders>
              <w:top w:val="single" w:sz="4" w:space="0" w:color="auto"/>
              <w:left w:val="single" w:sz="4" w:space="0" w:color="auto"/>
              <w:bottom w:val="single" w:sz="4" w:space="0" w:color="auto"/>
              <w:right w:val="single" w:sz="4" w:space="0" w:color="auto"/>
            </w:tcBorders>
            <w:noWrap/>
          </w:tcPr>
          <w:p w14:paraId="16140993" w14:textId="3E34B3ED" w:rsidR="00DB1DCC" w:rsidRDefault="00DB1DCC"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G3</w:t>
            </w:r>
            <w:r w:rsidR="00E8540D">
              <w:rPr>
                <w:rFonts w:ascii="Calibri" w:hAnsi="Calibri" w:cs="Calibri"/>
                <w:color w:val="000000"/>
                <w:sz w:val="22"/>
                <w:szCs w:val="22"/>
                <w:lang w:val="en-US" w:eastAsia="en-US"/>
              </w:rPr>
              <w:t>B</w:t>
            </w:r>
          </w:p>
        </w:tc>
        <w:tc>
          <w:tcPr>
            <w:tcW w:w="2775" w:type="dxa"/>
            <w:tcBorders>
              <w:top w:val="single" w:sz="4" w:space="0" w:color="auto"/>
              <w:left w:val="single" w:sz="4" w:space="0" w:color="auto"/>
              <w:bottom w:val="single" w:sz="4" w:space="0" w:color="auto"/>
              <w:right w:val="single" w:sz="4" w:space="0" w:color="auto"/>
            </w:tcBorders>
            <w:noWrap/>
          </w:tcPr>
          <w:p w14:paraId="19C0159C" w14:textId="7F621C31" w:rsidR="00DB1DCC" w:rsidRDefault="00DB1DCC" w:rsidP="00774BD7">
            <w:pPr>
              <w:spacing w:after="120"/>
              <w:rPr>
                <w:rFonts w:ascii="Calibri" w:hAnsi="Calibri"/>
                <w:color w:val="000000"/>
                <w:sz w:val="22"/>
                <w:szCs w:val="22"/>
              </w:rPr>
            </w:pPr>
            <w:r w:rsidRPr="00DB1DCC">
              <w:rPr>
                <w:rFonts w:ascii="Calibri" w:hAnsi="Calibri"/>
                <w:color w:val="000000"/>
                <w:sz w:val="22"/>
                <w:szCs w:val="22"/>
              </w:rPr>
              <w:t>Provision of One Field Office</w:t>
            </w:r>
          </w:p>
        </w:tc>
        <w:tc>
          <w:tcPr>
            <w:tcW w:w="2022" w:type="dxa"/>
            <w:tcBorders>
              <w:top w:val="single" w:sz="4" w:space="0" w:color="auto"/>
              <w:left w:val="single" w:sz="4" w:space="0" w:color="auto"/>
              <w:bottom w:val="single" w:sz="4" w:space="0" w:color="auto"/>
              <w:right w:val="single" w:sz="4" w:space="0" w:color="auto"/>
            </w:tcBorders>
            <w:noWrap/>
          </w:tcPr>
          <w:p w14:paraId="7909C6E7" w14:textId="29055827" w:rsidR="00DB1DCC" w:rsidRDefault="00DB1DCC"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072085D5" w14:textId="4FA01A6B" w:rsidR="00DB1DCC" w:rsidRDefault="00DB1DCC"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05BADDE0" w14:textId="77777777" w:rsidR="00DB1DCC" w:rsidRDefault="00DB1DCC"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6CDE9544" w14:textId="77777777" w:rsidR="00DB1DCC" w:rsidRDefault="00DB1DCC" w:rsidP="00774BD7">
            <w:pPr>
              <w:spacing w:after="120"/>
              <w:rPr>
                <w:rFonts w:ascii="Calibri" w:hAnsi="Calibri" w:cs="Calibri"/>
                <w:color w:val="000000"/>
                <w:sz w:val="22"/>
                <w:szCs w:val="22"/>
                <w:lang w:val="en-US" w:eastAsia="en-US"/>
              </w:rPr>
            </w:pPr>
          </w:p>
        </w:tc>
      </w:tr>
      <w:tr w:rsidR="002F24E6" w14:paraId="4650AD36"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D7E46A0" w14:textId="1A069FFA" w:rsidR="002F24E6" w:rsidRP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50684FAD" w14:textId="661990FA"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G3</w:t>
            </w:r>
            <w:r w:rsidR="00E8540D">
              <w:rPr>
                <w:rFonts w:ascii="Calibri" w:hAnsi="Calibri" w:cs="Calibri"/>
                <w:color w:val="000000"/>
                <w:sz w:val="22"/>
                <w:szCs w:val="22"/>
                <w:lang w:val="en-US" w:eastAsia="en-US"/>
              </w:rPr>
              <w:t>C</w:t>
            </w:r>
          </w:p>
        </w:tc>
        <w:tc>
          <w:tcPr>
            <w:tcW w:w="2775" w:type="dxa"/>
            <w:tcBorders>
              <w:top w:val="single" w:sz="4" w:space="0" w:color="auto"/>
              <w:left w:val="single" w:sz="4" w:space="0" w:color="auto"/>
              <w:bottom w:val="single" w:sz="4" w:space="0" w:color="auto"/>
              <w:right w:val="single" w:sz="4" w:space="0" w:color="auto"/>
            </w:tcBorders>
            <w:noWrap/>
          </w:tcPr>
          <w:p w14:paraId="4CC57ABC" w14:textId="3207490D" w:rsidR="002F24E6" w:rsidRDefault="002F24E6" w:rsidP="00774BD7">
            <w:pPr>
              <w:spacing w:after="120"/>
              <w:rPr>
                <w:rFonts w:ascii="Calibri" w:hAnsi="Calibri"/>
                <w:color w:val="000000"/>
                <w:sz w:val="22"/>
                <w:szCs w:val="22"/>
              </w:rPr>
            </w:pPr>
            <w:r w:rsidRPr="002F24E6">
              <w:rPr>
                <w:rFonts w:ascii="Calibri" w:hAnsi="Calibri"/>
                <w:color w:val="000000"/>
                <w:sz w:val="22"/>
                <w:szCs w:val="22"/>
              </w:rPr>
              <w:t xml:space="preserve">Provision of </w:t>
            </w:r>
            <w:r w:rsidR="00BC4B45">
              <w:rPr>
                <w:rFonts w:ascii="Calibri" w:hAnsi="Calibri"/>
                <w:color w:val="000000"/>
                <w:sz w:val="22"/>
                <w:szCs w:val="22"/>
              </w:rPr>
              <w:t xml:space="preserve">One </w:t>
            </w:r>
            <w:r w:rsidRPr="002F24E6">
              <w:rPr>
                <w:rFonts w:ascii="Calibri" w:hAnsi="Calibri"/>
                <w:color w:val="000000"/>
                <w:sz w:val="22"/>
                <w:szCs w:val="22"/>
              </w:rPr>
              <w:t xml:space="preserve">Field Office and </w:t>
            </w:r>
            <w:r w:rsidR="00BC4B45">
              <w:rPr>
                <w:rFonts w:ascii="Calibri" w:hAnsi="Calibri"/>
                <w:color w:val="000000"/>
                <w:sz w:val="22"/>
                <w:szCs w:val="22"/>
              </w:rPr>
              <w:t>One</w:t>
            </w:r>
            <w:r w:rsidR="00C746F8">
              <w:rPr>
                <w:rFonts w:ascii="Calibri" w:hAnsi="Calibri"/>
                <w:color w:val="000000"/>
                <w:sz w:val="22"/>
                <w:szCs w:val="22"/>
              </w:rPr>
              <w:t>,</w:t>
            </w:r>
            <w:r w:rsidR="00F4599B">
              <w:rPr>
                <w:rFonts w:ascii="Calibri" w:hAnsi="Calibri"/>
                <w:color w:val="000000"/>
                <w:sz w:val="22"/>
                <w:szCs w:val="22"/>
              </w:rPr>
              <w:t xml:space="preserve"> Two-Unit</w:t>
            </w:r>
            <w:r w:rsidRPr="002F24E6">
              <w:rPr>
                <w:rFonts w:ascii="Calibri" w:hAnsi="Calibri"/>
                <w:color w:val="000000"/>
                <w:sz w:val="22"/>
                <w:szCs w:val="22"/>
              </w:rPr>
              <w:t xml:space="preserve"> Washroom Trailer</w:t>
            </w:r>
          </w:p>
        </w:tc>
        <w:tc>
          <w:tcPr>
            <w:tcW w:w="2022" w:type="dxa"/>
            <w:tcBorders>
              <w:top w:val="single" w:sz="4" w:space="0" w:color="auto"/>
              <w:left w:val="single" w:sz="4" w:space="0" w:color="auto"/>
              <w:bottom w:val="single" w:sz="4" w:space="0" w:color="auto"/>
              <w:right w:val="single" w:sz="4" w:space="0" w:color="auto"/>
            </w:tcBorders>
            <w:noWrap/>
          </w:tcPr>
          <w:p w14:paraId="4F0264CC" w14:textId="3D0A5159" w:rsidR="002F24E6" w:rsidRDefault="002F24E6" w:rsidP="002F24E6">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29E1D288" w14:textId="57C030EF"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57567EE0"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2C4E3E8E" w14:textId="77777777" w:rsidR="002F24E6" w:rsidRDefault="002F24E6" w:rsidP="00774BD7">
            <w:pPr>
              <w:spacing w:after="120"/>
              <w:rPr>
                <w:rFonts w:ascii="Calibri" w:hAnsi="Calibri" w:cs="Calibri"/>
                <w:color w:val="000000"/>
                <w:sz w:val="22"/>
                <w:szCs w:val="22"/>
                <w:lang w:val="en-US" w:eastAsia="en-US"/>
              </w:rPr>
            </w:pPr>
          </w:p>
        </w:tc>
      </w:tr>
      <w:tr w:rsidR="002F24E6" w14:paraId="39A54E26"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4AD47690" w14:textId="4DAFA61B"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661EE60C" w14:textId="37762775"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G4</w:t>
            </w:r>
          </w:p>
        </w:tc>
        <w:tc>
          <w:tcPr>
            <w:tcW w:w="2775" w:type="dxa"/>
            <w:tcBorders>
              <w:top w:val="single" w:sz="4" w:space="0" w:color="auto"/>
              <w:left w:val="single" w:sz="4" w:space="0" w:color="auto"/>
              <w:bottom w:val="single" w:sz="4" w:space="0" w:color="auto"/>
              <w:right w:val="single" w:sz="4" w:space="0" w:color="auto"/>
            </w:tcBorders>
            <w:noWrap/>
            <w:hideMark/>
          </w:tcPr>
          <w:p w14:paraId="4A6C5385"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Environmental Protection</w:t>
            </w:r>
          </w:p>
        </w:tc>
        <w:tc>
          <w:tcPr>
            <w:tcW w:w="2022" w:type="dxa"/>
            <w:tcBorders>
              <w:top w:val="single" w:sz="4" w:space="0" w:color="auto"/>
              <w:left w:val="single" w:sz="4" w:space="0" w:color="auto"/>
              <w:bottom w:val="single" w:sz="4" w:space="0" w:color="auto"/>
              <w:right w:val="single" w:sz="4" w:space="0" w:color="auto"/>
            </w:tcBorders>
            <w:noWrap/>
            <w:hideMark/>
          </w:tcPr>
          <w:p w14:paraId="38CCE424"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lump sum</w:t>
            </w:r>
          </w:p>
        </w:tc>
        <w:tc>
          <w:tcPr>
            <w:tcW w:w="1217" w:type="dxa"/>
            <w:tcBorders>
              <w:top w:val="single" w:sz="4" w:space="0" w:color="auto"/>
              <w:left w:val="single" w:sz="4" w:space="0" w:color="auto"/>
              <w:bottom w:val="single" w:sz="4" w:space="0" w:color="auto"/>
              <w:right w:val="single" w:sz="4" w:space="0" w:color="auto"/>
            </w:tcBorders>
            <w:noWrap/>
          </w:tcPr>
          <w:p w14:paraId="27591637"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1FB60D5B" w14:textId="77777777"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262B1994" w14:textId="77777777" w:rsidR="002F24E6" w:rsidRDefault="002F24E6" w:rsidP="00774BD7">
            <w:pPr>
              <w:spacing w:after="120"/>
              <w:rPr>
                <w:rFonts w:ascii="Calibri" w:hAnsi="Calibri" w:cs="Calibri"/>
                <w:color w:val="000000"/>
                <w:sz w:val="22"/>
                <w:szCs w:val="22"/>
                <w:lang w:val="en-US" w:eastAsia="en-US"/>
              </w:rPr>
            </w:pPr>
          </w:p>
        </w:tc>
      </w:tr>
      <w:tr w:rsidR="002F24E6" w14:paraId="027C6A7F"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3C1BC035" w14:textId="75581E65" w:rsidR="002F24E6" w:rsidRDefault="002F24E6" w:rsidP="00774BD7">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hideMark/>
          </w:tcPr>
          <w:p w14:paraId="152E51CB" w14:textId="7236525E" w:rsidR="002F24E6" w:rsidRDefault="002F24E6"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G5</w:t>
            </w:r>
            <w:r w:rsidR="00AD152E">
              <w:rPr>
                <w:rFonts w:ascii="Calibri" w:hAnsi="Calibri" w:cs="Calibri"/>
                <w:color w:val="000000"/>
                <w:sz w:val="22"/>
                <w:szCs w:val="22"/>
                <w:lang w:val="en-US" w:eastAsia="en-US"/>
              </w:rPr>
              <w:t>A</w:t>
            </w:r>
          </w:p>
        </w:tc>
        <w:tc>
          <w:tcPr>
            <w:tcW w:w="2775" w:type="dxa"/>
            <w:tcBorders>
              <w:top w:val="single" w:sz="4" w:space="0" w:color="auto"/>
              <w:left w:val="single" w:sz="4" w:space="0" w:color="auto"/>
              <w:bottom w:val="single" w:sz="4" w:space="0" w:color="auto"/>
              <w:right w:val="single" w:sz="4" w:space="0" w:color="auto"/>
            </w:tcBorders>
            <w:noWrap/>
            <w:hideMark/>
          </w:tcPr>
          <w:p w14:paraId="2D048C73" w14:textId="77777777" w:rsidR="002F24E6" w:rsidRDefault="002F24E6" w:rsidP="00774BD7">
            <w:pPr>
              <w:spacing w:after="120"/>
              <w:rPr>
                <w:rFonts w:ascii="Calibri" w:hAnsi="Calibri"/>
                <w:color w:val="000000"/>
                <w:sz w:val="22"/>
                <w:szCs w:val="22"/>
              </w:rPr>
            </w:pPr>
            <w:r>
              <w:rPr>
                <w:rFonts w:ascii="Calibri" w:hAnsi="Calibri"/>
                <w:color w:val="000000"/>
                <w:sz w:val="22"/>
                <w:szCs w:val="22"/>
              </w:rPr>
              <w:t>Full Matrix Portable Variable Message Signs (PVMS)</w:t>
            </w:r>
          </w:p>
        </w:tc>
        <w:tc>
          <w:tcPr>
            <w:tcW w:w="2022" w:type="dxa"/>
            <w:tcBorders>
              <w:top w:val="single" w:sz="4" w:space="0" w:color="auto"/>
              <w:left w:val="single" w:sz="4" w:space="0" w:color="auto"/>
              <w:bottom w:val="single" w:sz="4" w:space="0" w:color="auto"/>
              <w:right w:val="single" w:sz="4" w:space="0" w:color="auto"/>
            </w:tcBorders>
            <w:noWrap/>
            <w:hideMark/>
          </w:tcPr>
          <w:p w14:paraId="228CD7FE" w14:textId="77777777" w:rsidR="002F24E6" w:rsidRDefault="002F24E6"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sign Days</w:t>
            </w:r>
          </w:p>
        </w:tc>
        <w:tc>
          <w:tcPr>
            <w:tcW w:w="1217" w:type="dxa"/>
            <w:tcBorders>
              <w:top w:val="single" w:sz="4" w:space="0" w:color="auto"/>
              <w:left w:val="single" w:sz="4" w:space="0" w:color="auto"/>
              <w:bottom w:val="single" w:sz="4" w:space="0" w:color="auto"/>
              <w:right w:val="single" w:sz="4" w:space="0" w:color="auto"/>
            </w:tcBorders>
            <w:noWrap/>
          </w:tcPr>
          <w:p w14:paraId="1046F84E" w14:textId="77777777" w:rsidR="002F24E6" w:rsidRDefault="002F24E6" w:rsidP="00774BD7">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0DB07153" w14:textId="6E7A853C" w:rsidR="002F24E6" w:rsidRDefault="002F24E6"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4F83E57" w14:textId="77777777" w:rsidR="002F24E6" w:rsidRDefault="002F24E6" w:rsidP="00774BD7">
            <w:pPr>
              <w:spacing w:after="120"/>
              <w:rPr>
                <w:rFonts w:ascii="Calibri" w:hAnsi="Calibri" w:cs="Calibri"/>
                <w:color w:val="000000"/>
                <w:sz w:val="22"/>
                <w:szCs w:val="22"/>
                <w:lang w:val="en-US" w:eastAsia="en-US"/>
              </w:rPr>
            </w:pPr>
          </w:p>
        </w:tc>
      </w:tr>
      <w:tr w:rsidR="009305A7" w14:paraId="0CC658C3"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694A2DC7" w14:textId="2A0CE705" w:rsidR="009305A7" w:rsidRPr="002F24E6" w:rsidRDefault="009305A7"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5DCB1C82" w14:textId="086325A4" w:rsidR="009305A7" w:rsidRDefault="009305A7" w:rsidP="00774BD7">
            <w:pPr>
              <w:spacing w:after="120"/>
              <w:rPr>
                <w:rFonts w:ascii="Calibri" w:hAnsi="Calibri" w:cs="Calibri"/>
                <w:color w:val="000000"/>
                <w:sz w:val="22"/>
                <w:szCs w:val="22"/>
                <w:lang w:val="en-US" w:eastAsia="en-US"/>
              </w:rPr>
            </w:pPr>
            <w:r>
              <w:rPr>
                <w:rFonts w:ascii="Calibri" w:hAnsi="Calibri" w:cs="Calibri"/>
                <w:color w:val="000000"/>
                <w:sz w:val="22"/>
                <w:szCs w:val="22"/>
                <w:lang w:val="en-US" w:eastAsia="en-US"/>
              </w:rPr>
              <w:t>G</w:t>
            </w:r>
            <w:r w:rsidR="00AD152E">
              <w:rPr>
                <w:rFonts w:ascii="Calibri" w:hAnsi="Calibri" w:cs="Calibri"/>
                <w:color w:val="000000"/>
                <w:sz w:val="22"/>
                <w:szCs w:val="22"/>
                <w:lang w:val="en-US" w:eastAsia="en-US"/>
              </w:rPr>
              <w:t>5B</w:t>
            </w:r>
          </w:p>
        </w:tc>
        <w:tc>
          <w:tcPr>
            <w:tcW w:w="2775" w:type="dxa"/>
            <w:tcBorders>
              <w:top w:val="single" w:sz="4" w:space="0" w:color="auto"/>
              <w:left w:val="single" w:sz="4" w:space="0" w:color="auto"/>
              <w:bottom w:val="single" w:sz="4" w:space="0" w:color="auto"/>
              <w:right w:val="single" w:sz="4" w:space="0" w:color="auto"/>
            </w:tcBorders>
            <w:noWrap/>
          </w:tcPr>
          <w:p w14:paraId="541192AC" w14:textId="4F207212" w:rsidR="009305A7" w:rsidRDefault="009305A7" w:rsidP="00774BD7">
            <w:pPr>
              <w:spacing w:after="120"/>
              <w:rPr>
                <w:rFonts w:ascii="Calibri" w:hAnsi="Calibri"/>
                <w:color w:val="000000"/>
                <w:sz w:val="22"/>
                <w:szCs w:val="22"/>
              </w:rPr>
            </w:pPr>
            <w:r>
              <w:rPr>
                <w:rFonts w:ascii="Calibri" w:hAnsi="Calibri"/>
                <w:color w:val="000000"/>
                <w:sz w:val="22"/>
                <w:szCs w:val="22"/>
              </w:rPr>
              <w:t>Contract Information Signs</w:t>
            </w:r>
          </w:p>
        </w:tc>
        <w:tc>
          <w:tcPr>
            <w:tcW w:w="2022" w:type="dxa"/>
            <w:tcBorders>
              <w:top w:val="single" w:sz="4" w:space="0" w:color="auto"/>
              <w:left w:val="single" w:sz="4" w:space="0" w:color="auto"/>
              <w:bottom w:val="single" w:sz="4" w:space="0" w:color="auto"/>
              <w:right w:val="single" w:sz="4" w:space="0" w:color="auto"/>
            </w:tcBorders>
            <w:noWrap/>
          </w:tcPr>
          <w:p w14:paraId="4134BC75" w14:textId="6EAD8B61" w:rsidR="009305A7" w:rsidRDefault="009305A7" w:rsidP="00774BD7">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each</w:t>
            </w:r>
          </w:p>
        </w:tc>
        <w:tc>
          <w:tcPr>
            <w:tcW w:w="1217" w:type="dxa"/>
            <w:tcBorders>
              <w:top w:val="single" w:sz="4" w:space="0" w:color="auto"/>
              <w:left w:val="single" w:sz="4" w:space="0" w:color="auto"/>
              <w:bottom w:val="single" w:sz="4" w:space="0" w:color="auto"/>
              <w:right w:val="single" w:sz="4" w:space="0" w:color="auto"/>
            </w:tcBorders>
            <w:noWrap/>
          </w:tcPr>
          <w:p w14:paraId="1F2EA488" w14:textId="77777777" w:rsidR="009305A7" w:rsidRDefault="009305A7" w:rsidP="00774BD7">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5B6AA895" w14:textId="77777777" w:rsidR="009305A7" w:rsidRDefault="009305A7" w:rsidP="00774BD7">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25D2384B" w14:textId="77777777" w:rsidR="009305A7" w:rsidRDefault="009305A7" w:rsidP="00774BD7">
            <w:pPr>
              <w:spacing w:after="120"/>
              <w:rPr>
                <w:rFonts w:ascii="Calibri" w:hAnsi="Calibri" w:cs="Calibri"/>
                <w:color w:val="000000"/>
                <w:sz w:val="22"/>
                <w:szCs w:val="22"/>
                <w:lang w:val="en-US" w:eastAsia="en-US"/>
              </w:rPr>
            </w:pPr>
          </w:p>
        </w:tc>
      </w:tr>
      <w:tr w:rsidR="00DA14B2" w14:paraId="337ED082"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36771DA3" w14:textId="7BC6A9E9"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12B8C6D7" w14:textId="0F713AB8"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G8</w:t>
            </w:r>
          </w:p>
        </w:tc>
        <w:tc>
          <w:tcPr>
            <w:tcW w:w="2775" w:type="dxa"/>
            <w:tcBorders>
              <w:top w:val="single" w:sz="4" w:space="0" w:color="auto"/>
              <w:left w:val="single" w:sz="4" w:space="0" w:color="auto"/>
              <w:bottom w:val="single" w:sz="4" w:space="0" w:color="auto"/>
              <w:right w:val="single" w:sz="4" w:space="0" w:color="auto"/>
            </w:tcBorders>
            <w:noWrap/>
          </w:tcPr>
          <w:p w14:paraId="55B0EAAA" w14:textId="05E66E0D"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Critical Path Schedule</w:t>
            </w:r>
          </w:p>
        </w:tc>
        <w:tc>
          <w:tcPr>
            <w:tcW w:w="2022" w:type="dxa"/>
            <w:tcBorders>
              <w:top w:val="single" w:sz="4" w:space="0" w:color="auto"/>
              <w:left w:val="single" w:sz="4" w:space="0" w:color="auto"/>
              <w:bottom w:val="single" w:sz="4" w:space="0" w:color="auto"/>
              <w:right w:val="single" w:sz="4" w:space="0" w:color="auto"/>
            </w:tcBorders>
            <w:noWrap/>
          </w:tcPr>
          <w:p w14:paraId="7F275D50" w14:textId="7418ADF4"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2433B2EF" w14:textId="71D6638C"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1</w:t>
            </w:r>
          </w:p>
        </w:tc>
        <w:tc>
          <w:tcPr>
            <w:tcW w:w="1198" w:type="dxa"/>
            <w:tcBorders>
              <w:top w:val="single" w:sz="4" w:space="0" w:color="auto"/>
              <w:left w:val="single" w:sz="4" w:space="0" w:color="auto"/>
              <w:bottom w:val="single" w:sz="4" w:space="0" w:color="auto"/>
              <w:right w:val="single" w:sz="4" w:space="0" w:color="auto"/>
            </w:tcBorders>
            <w:noWrap/>
          </w:tcPr>
          <w:p w14:paraId="6E6451D0"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19A39459" w14:textId="77777777" w:rsidR="00DA14B2" w:rsidRDefault="00DA14B2" w:rsidP="00DA14B2">
            <w:pPr>
              <w:spacing w:after="120"/>
              <w:rPr>
                <w:rFonts w:ascii="Calibri" w:hAnsi="Calibri" w:cs="Calibri"/>
                <w:color w:val="000000"/>
                <w:sz w:val="22"/>
                <w:szCs w:val="22"/>
                <w:lang w:val="en-US" w:eastAsia="en-US"/>
              </w:rPr>
            </w:pPr>
          </w:p>
        </w:tc>
      </w:tr>
      <w:tr w:rsidR="00DA14B2" w14:paraId="58B7C479"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9782C54" w14:textId="48B5E014"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72497BDD" w14:textId="0462409A"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G9</w:t>
            </w:r>
          </w:p>
        </w:tc>
        <w:tc>
          <w:tcPr>
            <w:tcW w:w="2775" w:type="dxa"/>
            <w:tcBorders>
              <w:top w:val="single" w:sz="4" w:space="0" w:color="auto"/>
              <w:left w:val="single" w:sz="4" w:space="0" w:color="auto"/>
              <w:bottom w:val="single" w:sz="4" w:space="0" w:color="auto"/>
              <w:right w:val="single" w:sz="4" w:space="0" w:color="auto"/>
            </w:tcBorders>
            <w:noWrap/>
          </w:tcPr>
          <w:p w14:paraId="0821B5F7" w14:textId="4855058C"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 xml:space="preserve">Vibration Monitoring </w:t>
            </w:r>
            <w:r w:rsidRPr="00E4302C">
              <w:rPr>
                <w:rFonts w:asciiTheme="minorHAnsi" w:hAnsiTheme="minorHAnsi" w:cstheme="minorHAnsi"/>
                <w:spacing w:val="-3"/>
                <w:sz w:val="22"/>
                <w:szCs w:val="22"/>
                <w:highlight w:val="green"/>
              </w:rPr>
              <w:t>(Provisional)</w:t>
            </w:r>
          </w:p>
        </w:tc>
        <w:tc>
          <w:tcPr>
            <w:tcW w:w="2022" w:type="dxa"/>
            <w:tcBorders>
              <w:top w:val="single" w:sz="4" w:space="0" w:color="auto"/>
              <w:left w:val="single" w:sz="4" w:space="0" w:color="auto"/>
              <w:bottom w:val="single" w:sz="4" w:space="0" w:color="auto"/>
              <w:right w:val="single" w:sz="4" w:space="0" w:color="auto"/>
            </w:tcBorders>
            <w:noWrap/>
          </w:tcPr>
          <w:p w14:paraId="104E6EC5" w14:textId="00C2AF25"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Days</w:t>
            </w:r>
          </w:p>
        </w:tc>
        <w:tc>
          <w:tcPr>
            <w:tcW w:w="1217" w:type="dxa"/>
            <w:tcBorders>
              <w:top w:val="single" w:sz="4" w:space="0" w:color="auto"/>
              <w:left w:val="single" w:sz="4" w:space="0" w:color="auto"/>
              <w:bottom w:val="single" w:sz="4" w:space="0" w:color="auto"/>
              <w:right w:val="single" w:sz="4" w:space="0" w:color="auto"/>
            </w:tcBorders>
            <w:noWrap/>
          </w:tcPr>
          <w:p w14:paraId="2BFC2B39" w14:textId="77777777" w:rsidR="00DA14B2" w:rsidRDefault="00DA14B2" w:rsidP="00DA14B2">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0412F144"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65BE8316" w14:textId="77777777" w:rsidR="00DA14B2" w:rsidRDefault="00DA14B2" w:rsidP="00DA14B2">
            <w:pPr>
              <w:spacing w:after="120"/>
              <w:rPr>
                <w:rFonts w:ascii="Calibri" w:hAnsi="Calibri" w:cs="Calibri"/>
                <w:color w:val="000000"/>
                <w:sz w:val="22"/>
                <w:szCs w:val="22"/>
                <w:lang w:val="en-US" w:eastAsia="en-US"/>
              </w:rPr>
            </w:pPr>
          </w:p>
        </w:tc>
      </w:tr>
      <w:tr w:rsidR="00DA14B2" w14:paraId="630CC3BE"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66FCCDC2" w14:textId="47C5C567"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0B6E8790" w14:textId="0932EBA5"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G11</w:t>
            </w:r>
          </w:p>
        </w:tc>
        <w:tc>
          <w:tcPr>
            <w:tcW w:w="2775" w:type="dxa"/>
            <w:tcBorders>
              <w:top w:val="single" w:sz="4" w:space="0" w:color="auto"/>
              <w:left w:val="single" w:sz="4" w:space="0" w:color="auto"/>
              <w:bottom w:val="single" w:sz="4" w:space="0" w:color="auto"/>
              <w:right w:val="single" w:sz="4" w:space="0" w:color="auto"/>
            </w:tcBorders>
            <w:noWrap/>
          </w:tcPr>
          <w:p w14:paraId="2A534AFF" w14:textId="0186D51D"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Red-Line Drawings</w:t>
            </w:r>
          </w:p>
        </w:tc>
        <w:tc>
          <w:tcPr>
            <w:tcW w:w="2022" w:type="dxa"/>
            <w:tcBorders>
              <w:top w:val="single" w:sz="4" w:space="0" w:color="auto"/>
              <w:left w:val="single" w:sz="4" w:space="0" w:color="auto"/>
              <w:bottom w:val="single" w:sz="4" w:space="0" w:color="auto"/>
              <w:right w:val="single" w:sz="4" w:space="0" w:color="auto"/>
            </w:tcBorders>
            <w:noWrap/>
          </w:tcPr>
          <w:p w14:paraId="5870EE81" w14:textId="2CAA678B"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7F7AAAD8" w14:textId="20530735"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1</w:t>
            </w:r>
          </w:p>
        </w:tc>
        <w:tc>
          <w:tcPr>
            <w:tcW w:w="1198" w:type="dxa"/>
            <w:tcBorders>
              <w:top w:val="single" w:sz="4" w:space="0" w:color="auto"/>
              <w:left w:val="single" w:sz="4" w:space="0" w:color="auto"/>
              <w:bottom w:val="single" w:sz="4" w:space="0" w:color="auto"/>
              <w:right w:val="single" w:sz="4" w:space="0" w:color="auto"/>
            </w:tcBorders>
            <w:noWrap/>
          </w:tcPr>
          <w:p w14:paraId="1FF91476"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3192AD3D" w14:textId="77777777" w:rsidR="00DA14B2" w:rsidRDefault="00DA14B2" w:rsidP="00DA14B2">
            <w:pPr>
              <w:spacing w:after="120"/>
              <w:rPr>
                <w:rFonts w:ascii="Calibri" w:hAnsi="Calibri" w:cs="Calibri"/>
                <w:color w:val="000000"/>
                <w:sz w:val="22"/>
                <w:szCs w:val="22"/>
                <w:lang w:val="en-US" w:eastAsia="en-US"/>
              </w:rPr>
            </w:pPr>
          </w:p>
        </w:tc>
      </w:tr>
      <w:tr w:rsidR="00DA14B2" w14:paraId="6DE30749"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8434962" w14:textId="2C4834B7" w:rsidR="00DA14B2" w:rsidRPr="002F24E6" w:rsidRDefault="00DA14B2" w:rsidP="00DA14B2">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878" w:type="dxa"/>
            <w:tcBorders>
              <w:top w:val="single" w:sz="4" w:space="0" w:color="auto"/>
              <w:left w:val="single" w:sz="4" w:space="0" w:color="auto"/>
              <w:bottom w:val="single" w:sz="4" w:space="0" w:color="auto"/>
              <w:right w:val="single" w:sz="4" w:space="0" w:color="auto"/>
            </w:tcBorders>
            <w:noWrap/>
          </w:tcPr>
          <w:p w14:paraId="2863097F" w14:textId="691B1201" w:rsidR="00DA14B2" w:rsidRDefault="00DA14B2" w:rsidP="00DA14B2">
            <w:pPr>
              <w:spacing w:after="120"/>
              <w:rPr>
                <w:rFonts w:ascii="Calibri" w:hAnsi="Calibri" w:cs="Calibri"/>
                <w:color w:val="000000"/>
                <w:sz w:val="22"/>
                <w:szCs w:val="22"/>
                <w:lang w:val="en-US" w:eastAsia="en-US"/>
              </w:rPr>
            </w:pPr>
            <w:r>
              <w:rPr>
                <w:rFonts w:asciiTheme="minorHAnsi" w:hAnsiTheme="minorHAnsi" w:cstheme="minorHAnsi"/>
                <w:spacing w:val="-3"/>
                <w:sz w:val="22"/>
                <w:szCs w:val="22"/>
              </w:rPr>
              <w:t>G13</w:t>
            </w:r>
          </w:p>
        </w:tc>
        <w:tc>
          <w:tcPr>
            <w:tcW w:w="2775" w:type="dxa"/>
            <w:tcBorders>
              <w:top w:val="single" w:sz="4" w:space="0" w:color="auto"/>
              <w:left w:val="single" w:sz="4" w:space="0" w:color="auto"/>
              <w:bottom w:val="single" w:sz="4" w:space="0" w:color="auto"/>
              <w:right w:val="single" w:sz="4" w:space="0" w:color="auto"/>
            </w:tcBorders>
            <w:noWrap/>
          </w:tcPr>
          <w:p w14:paraId="7A701F41" w14:textId="4E8E976D" w:rsidR="00DA14B2" w:rsidRDefault="00DA14B2" w:rsidP="00DA14B2">
            <w:pPr>
              <w:spacing w:after="120"/>
              <w:rPr>
                <w:rFonts w:ascii="Calibri" w:hAnsi="Calibri"/>
                <w:color w:val="000000"/>
                <w:sz w:val="22"/>
                <w:szCs w:val="22"/>
              </w:rPr>
            </w:pPr>
            <w:r>
              <w:rPr>
                <w:rFonts w:asciiTheme="minorHAnsi" w:hAnsiTheme="minorHAnsi" w:cstheme="minorHAnsi"/>
                <w:spacing w:val="-3"/>
                <w:sz w:val="22"/>
                <w:szCs w:val="22"/>
              </w:rPr>
              <w:t>Maintain 911 Address Tabs</w:t>
            </w:r>
          </w:p>
        </w:tc>
        <w:tc>
          <w:tcPr>
            <w:tcW w:w="2022" w:type="dxa"/>
            <w:tcBorders>
              <w:top w:val="single" w:sz="4" w:space="0" w:color="auto"/>
              <w:left w:val="single" w:sz="4" w:space="0" w:color="auto"/>
              <w:bottom w:val="single" w:sz="4" w:space="0" w:color="auto"/>
              <w:right w:val="single" w:sz="4" w:space="0" w:color="auto"/>
            </w:tcBorders>
            <w:noWrap/>
          </w:tcPr>
          <w:p w14:paraId="3A6C03D0" w14:textId="4F5417B3" w:rsidR="00DA14B2" w:rsidRDefault="00DA14B2" w:rsidP="00DA14B2">
            <w:pPr>
              <w:spacing w:after="120"/>
              <w:jc w:val="center"/>
              <w:rPr>
                <w:rFonts w:ascii="Calibri" w:hAnsi="Calibri" w:cs="Calibri"/>
                <w:color w:val="000000"/>
                <w:sz w:val="22"/>
                <w:szCs w:val="22"/>
                <w:lang w:val="en-US" w:eastAsia="en-US"/>
              </w:rPr>
            </w:pPr>
            <w:r>
              <w:rPr>
                <w:rFonts w:asciiTheme="minorHAnsi" w:hAnsiTheme="minorHAnsi" w:cstheme="minorHAnsi"/>
                <w:spacing w:val="-3"/>
                <w:sz w:val="22"/>
                <w:szCs w:val="22"/>
              </w:rPr>
              <w:t>each</w:t>
            </w:r>
          </w:p>
        </w:tc>
        <w:tc>
          <w:tcPr>
            <w:tcW w:w="1217" w:type="dxa"/>
            <w:tcBorders>
              <w:top w:val="single" w:sz="4" w:space="0" w:color="auto"/>
              <w:left w:val="single" w:sz="4" w:space="0" w:color="auto"/>
              <w:bottom w:val="single" w:sz="4" w:space="0" w:color="auto"/>
              <w:right w:val="single" w:sz="4" w:space="0" w:color="auto"/>
            </w:tcBorders>
            <w:noWrap/>
          </w:tcPr>
          <w:p w14:paraId="5CDB1E80" w14:textId="77777777" w:rsidR="00DA14B2" w:rsidRDefault="00DA14B2" w:rsidP="00DA14B2">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5D2DE978" w14:textId="77777777" w:rsidR="00DA14B2" w:rsidRDefault="00DA14B2" w:rsidP="00DA14B2">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56279AF" w14:textId="77777777" w:rsidR="00DA14B2" w:rsidRDefault="00DA14B2" w:rsidP="00DA14B2">
            <w:pPr>
              <w:spacing w:after="120"/>
              <w:rPr>
                <w:rFonts w:ascii="Calibri" w:hAnsi="Calibri" w:cs="Calibri"/>
                <w:color w:val="000000"/>
                <w:sz w:val="22"/>
                <w:szCs w:val="22"/>
                <w:lang w:val="en-US" w:eastAsia="en-US"/>
              </w:rPr>
            </w:pPr>
          </w:p>
        </w:tc>
      </w:tr>
      <w:tr w:rsidR="00233F49" w14:paraId="6CA239CE"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2A0EE91F" w14:textId="20796CCB" w:rsidR="00233F49" w:rsidRPr="002F24E6" w:rsidRDefault="00233F49" w:rsidP="00233F49">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19120A67" w14:textId="26FB1D79" w:rsidR="00233F49" w:rsidRDefault="00233F49" w:rsidP="00233F49">
            <w:pPr>
              <w:spacing w:after="120"/>
              <w:rPr>
                <w:rFonts w:asciiTheme="minorHAnsi" w:hAnsiTheme="minorHAnsi" w:cstheme="minorHAnsi"/>
                <w:spacing w:val="-3"/>
                <w:sz w:val="22"/>
                <w:szCs w:val="22"/>
              </w:rPr>
            </w:pPr>
            <w:r>
              <w:rPr>
                <w:rFonts w:asciiTheme="minorHAnsi" w:hAnsiTheme="minorHAnsi" w:cstheme="minorHAnsi"/>
                <w:spacing w:val="-3"/>
                <w:sz w:val="22"/>
                <w:szCs w:val="22"/>
              </w:rPr>
              <w:t>G14</w:t>
            </w:r>
          </w:p>
        </w:tc>
        <w:tc>
          <w:tcPr>
            <w:tcW w:w="2775" w:type="dxa"/>
            <w:tcBorders>
              <w:top w:val="single" w:sz="4" w:space="0" w:color="auto"/>
              <w:left w:val="single" w:sz="4" w:space="0" w:color="auto"/>
              <w:bottom w:val="single" w:sz="4" w:space="0" w:color="auto"/>
              <w:right w:val="single" w:sz="4" w:space="0" w:color="auto"/>
            </w:tcBorders>
            <w:noWrap/>
          </w:tcPr>
          <w:p w14:paraId="6425D779" w14:textId="1B2E8B91" w:rsidR="00233F49" w:rsidRDefault="00233F49" w:rsidP="00233F49">
            <w:pPr>
              <w:spacing w:after="120"/>
              <w:rPr>
                <w:rFonts w:asciiTheme="minorHAnsi" w:hAnsiTheme="minorHAnsi" w:cstheme="minorHAnsi"/>
                <w:spacing w:val="-3"/>
                <w:sz w:val="22"/>
                <w:szCs w:val="22"/>
              </w:rPr>
            </w:pPr>
            <w:r w:rsidRPr="00C96B38">
              <w:rPr>
                <w:rFonts w:asciiTheme="minorHAnsi" w:hAnsiTheme="minorHAnsi" w:cstheme="minorHAnsi"/>
                <w:spacing w:val="-3"/>
                <w:sz w:val="22"/>
                <w:szCs w:val="22"/>
              </w:rPr>
              <w:t xml:space="preserve">Flow </w:t>
            </w:r>
            <w:r>
              <w:rPr>
                <w:rFonts w:asciiTheme="minorHAnsi" w:hAnsiTheme="minorHAnsi" w:cstheme="minorHAnsi"/>
                <w:spacing w:val="-3"/>
                <w:sz w:val="22"/>
                <w:szCs w:val="22"/>
              </w:rPr>
              <w:t>Transfer</w:t>
            </w:r>
            <w:r w:rsidRPr="00C96B38">
              <w:rPr>
                <w:rFonts w:asciiTheme="minorHAnsi" w:hAnsiTheme="minorHAnsi" w:cstheme="minorHAnsi"/>
                <w:spacing w:val="-3"/>
                <w:sz w:val="22"/>
                <w:szCs w:val="22"/>
              </w:rPr>
              <w:t xml:space="preserve"> System</w:t>
            </w:r>
          </w:p>
        </w:tc>
        <w:tc>
          <w:tcPr>
            <w:tcW w:w="2022" w:type="dxa"/>
            <w:tcBorders>
              <w:top w:val="single" w:sz="4" w:space="0" w:color="auto"/>
              <w:left w:val="single" w:sz="4" w:space="0" w:color="auto"/>
              <w:bottom w:val="single" w:sz="4" w:space="0" w:color="auto"/>
              <w:right w:val="single" w:sz="4" w:space="0" w:color="auto"/>
            </w:tcBorders>
            <w:noWrap/>
          </w:tcPr>
          <w:p w14:paraId="1AC836CB" w14:textId="63AD02BB" w:rsidR="00233F49" w:rsidRDefault="00233F49" w:rsidP="00233F49">
            <w:pPr>
              <w:spacing w:after="120"/>
              <w:jc w:val="center"/>
              <w:rPr>
                <w:rFonts w:asciiTheme="minorHAnsi" w:hAnsiTheme="minorHAnsi" w:cstheme="minorHAnsi"/>
                <w:spacing w:val="-3"/>
                <w:sz w:val="22"/>
                <w:szCs w:val="22"/>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0DEACA90" w14:textId="4EEEB072" w:rsidR="00233F49" w:rsidRDefault="000B2825" w:rsidP="00233F49">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0369AE5D" w14:textId="77777777" w:rsidR="00233F49" w:rsidRDefault="00233F49" w:rsidP="00233F49">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0852D42B" w14:textId="77777777" w:rsidR="00233F49" w:rsidRDefault="00233F49" w:rsidP="00233F49">
            <w:pPr>
              <w:spacing w:after="120"/>
              <w:rPr>
                <w:rFonts w:ascii="Calibri" w:hAnsi="Calibri" w:cs="Calibri"/>
                <w:color w:val="000000"/>
                <w:sz w:val="22"/>
                <w:szCs w:val="22"/>
                <w:lang w:val="en-US" w:eastAsia="en-US"/>
              </w:rPr>
            </w:pPr>
          </w:p>
        </w:tc>
      </w:tr>
      <w:tr w:rsidR="00233F49" w14:paraId="49A36513"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63526CDC" w14:textId="046A2145" w:rsidR="00233F49" w:rsidRPr="002F24E6" w:rsidRDefault="00233F49" w:rsidP="00233F49">
            <w:pPr>
              <w:spacing w:after="120"/>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6C2710C1" w14:textId="624C9124" w:rsidR="00233F49" w:rsidRDefault="00233F49" w:rsidP="00233F49">
            <w:pPr>
              <w:spacing w:after="120"/>
              <w:rPr>
                <w:rFonts w:asciiTheme="minorHAnsi" w:hAnsiTheme="minorHAnsi" w:cstheme="minorHAnsi"/>
                <w:spacing w:val="-3"/>
                <w:sz w:val="22"/>
                <w:szCs w:val="22"/>
              </w:rPr>
            </w:pPr>
            <w:r>
              <w:rPr>
                <w:rFonts w:asciiTheme="minorHAnsi" w:hAnsiTheme="minorHAnsi" w:cstheme="minorHAnsi"/>
                <w:spacing w:val="-3"/>
                <w:sz w:val="22"/>
                <w:szCs w:val="22"/>
              </w:rPr>
              <w:t>G15</w:t>
            </w:r>
          </w:p>
        </w:tc>
        <w:tc>
          <w:tcPr>
            <w:tcW w:w="2775" w:type="dxa"/>
            <w:tcBorders>
              <w:top w:val="single" w:sz="4" w:space="0" w:color="auto"/>
              <w:left w:val="single" w:sz="4" w:space="0" w:color="auto"/>
              <w:bottom w:val="single" w:sz="4" w:space="0" w:color="auto"/>
              <w:right w:val="single" w:sz="4" w:space="0" w:color="auto"/>
            </w:tcBorders>
            <w:noWrap/>
          </w:tcPr>
          <w:p w14:paraId="31BABE57" w14:textId="395CFDAE" w:rsidR="00233F49" w:rsidRDefault="00233F49" w:rsidP="00233F49">
            <w:pPr>
              <w:spacing w:after="120"/>
              <w:rPr>
                <w:rFonts w:asciiTheme="minorHAnsi" w:hAnsiTheme="minorHAnsi" w:cstheme="minorHAnsi"/>
                <w:spacing w:val="-3"/>
                <w:sz w:val="22"/>
                <w:szCs w:val="22"/>
              </w:rPr>
            </w:pPr>
            <w:bookmarkStart w:id="3" w:name="_Hlk172556049"/>
            <w:r>
              <w:rPr>
                <w:rFonts w:asciiTheme="minorHAnsi" w:hAnsiTheme="minorHAnsi" w:cstheme="minorHAnsi"/>
                <w:spacing w:val="-3"/>
                <w:sz w:val="22"/>
                <w:szCs w:val="22"/>
              </w:rPr>
              <w:t>Groundwater Dewatering System</w:t>
            </w:r>
            <w:bookmarkEnd w:id="3"/>
          </w:p>
        </w:tc>
        <w:tc>
          <w:tcPr>
            <w:tcW w:w="2022" w:type="dxa"/>
            <w:tcBorders>
              <w:top w:val="single" w:sz="4" w:space="0" w:color="auto"/>
              <w:left w:val="single" w:sz="4" w:space="0" w:color="auto"/>
              <w:bottom w:val="single" w:sz="4" w:space="0" w:color="auto"/>
              <w:right w:val="single" w:sz="4" w:space="0" w:color="auto"/>
            </w:tcBorders>
            <w:noWrap/>
          </w:tcPr>
          <w:p w14:paraId="6424DDC1" w14:textId="7DE432F4" w:rsidR="00233F49" w:rsidRDefault="00233F49" w:rsidP="00233F49">
            <w:pPr>
              <w:spacing w:after="120"/>
              <w:jc w:val="center"/>
              <w:rPr>
                <w:rFonts w:asciiTheme="minorHAnsi" w:hAnsiTheme="minorHAnsi" w:cstheme="minorHAnsi"/>
                <w:spacing w:val="-3"/>
                <w:sz w:val="22"/>
                <w:szCs w:val="22"/>
              </w:rPr>
            </w:pPr>
            <w:r>
              <w:rPr>
                <w:rFonts w:asciiTheme="minorHAnsi" w:hAnsiTheme="minorHAnsi" w:cstheme="minorHAnsi"/>
                <w:spacing w:val="-3"/>
                <w:sz w:val="22"/>
                <w:szCs w:val="22"/>
              </w:rPr>
              <w:t>lump sum</w:t>
            </w:r>
          </w:p>
        </w:tc>
        <w:tc>
          <w:tcPr>
            <w:tcW w:w="1217" w:type="dxa"/>
            <w:tcBorders>
              <w:top w:val="single" w:sz="4" w:space="0" w:color="auto"/>
              <w:left w:val="single" w:sz="4" w:space="0" w:color="auto"/>
              <w:bottom w:val="single" w:sz="4" w:space="0" w:color="auto"/>
              <w:right w:val="single" w:sz="4" w:space="0" w:color="auto"/>
            </w:tcBorders>
            <w:noWrap/>
          </w:tcPr>
          <w:p w14:paraId="755C2042" w14:textId="757EB97B" w:rsidR="00233F49" w:rsidRDefault="000B2825" w:rsidP="00233F49">
            <w:pPr>
              <w:spacing w:after="120"/>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198" w:type="dxa"/>
            <w:tcBorders>
              <w:top w:val="single" w:sz="4" w:space="0" w:color="auto"/>
              <w:left w:val="single" w:sz="4" w:space="0" w:color="auto"/>
              <w:bottom w:val="single" w:sz="4" w:space="0" w:color="auto"/>
              <w:right w:val="single" w:sz="4" w:space="0" w:color="auto"/>
            </w:tcBorders>
            <w:noWrap/>
          </w:tcPr>
          <w:p w14:paraId="6A4E7A70" w14:textId="77777777" w:rsidR="00233F49" w:rsidRDefault="00233F49" w:rsidP="00233F49">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5FBBFB45" w14:textId="77777777" w:rsidR="00233F49" w:rsidRDefault="00233F49" w:rsidP="00233F49">
            <w:pPr>
              <w:spacing w:after="120"/>
              <w:rPr>
                <w:rFonts w:ascii="Calibri" w:hAnsi="Calibri" w:cs="Calibri"/>
                <w:color w:val="000000"/>
                <w:sz w:val="22"/>
                <w:szCs w:val="22"/>
                <w:lang w:val="en-US" w:eastAsia="en-US"/>
              </w:rPr>
            </w:pPr>
          </w:p>
        </w:tc>
      </w:tr>
      <w:tr w:rsidR="00233F49" w14:paraId="09CE033B" w14:textId="77777777" w:rsidTr="005A1F7B">
        <w:trPr>
          <w:trHeight w:val="300"/>
        </w:trPr>
        <w:tc>
          <w:tcPr>
            <w:tcW w:w="1507" w:type="dxa"/>
            <w:tcBorders>
              <w:top w:val="single" w:sz="4" w:space="0" w:color="auto"/>
              <w:left w:val="single" w:sz="4" w:space="0" w:color="auto"/>
              <w:bottom w:val="single" w:sz="4" w:space="0" w:color="auto"/>
              <w:right w:val="single" w:sz="4" w:space="0" w:color="auto"/>
            </w:tcBorders>
          </w:tcPr>
          <w:p w14:paraId="5E8F7EAB" w14:textId="37BEF7D0" w:rsidR="00233F49" w:rsidRPr="002F24E6" w:rsidRDefault="00233F49" w:rsidP="00233F49">
            <w:pPr>
              <w:spacing w:after="120"/>
              <w:rPr>
                <w:rFonts w:ascii="Calibri" w:hAnsi="Calibri" w:cs="Calibri"/>
                <w:color w:val="000000"/>
                <w:sz w:val="22"/>
                <w:szCs w:val="22"/>
                <w:lang w:val="en-US" w:eastAsia="en-US"/>
              </w:rPr>
            </w:pPr>
            <w:r w:rsidRPr="00F307D1">
              <w:rPr>
                <w:rFonts w:ascii="Calibri" w:hAnsi="Calibri" w:cs="Calibri"/>
                <w:color w:val="000000"/>
                <w:sz w:val="22"/>
                <w:szCs w:val="22"/>
                <w:lang w:val="en-US" w:eastAsia="en-US"/>
              </w:rPr>
              <w:t>Renewal / New Construction</w:t>
            </w:r>
          </w:p>
        </w:tc>
        <w:tc>
          <w:tcPr>
            <w:tcW w:w="878" w:type="dxa"/>
            <w:tcBorders>
              <w:top w:val="single" w:sz="4" w:space="0" w:color="auto"/>
              <w:left w:val="single" w:sz="4" w:space="0" w:color="auto"/>
              <w:bottom w:val="single" w:sz="4" w:space="0" w:color="auto"/>
              <w:right w:val="single" w:sz="4" w:space="0" w:color="auto"/>
            </w:tcBorders>
            <w:noWrap/>
          </w:tcPr>
          <w:p w14:paraId="41FB4D86" w14:textId="306A1862" w:rsidR="00233F49" w:rsidRDefault="00233F49" w:rsidP="00233F49">
            <w:pPr>
              <w:spacing w:after="120"/>
              <w:rPr>
                <w:rFonts w:asciiTheme="minorHAnsi" w:hAnsiTheme="minorHAnsi" w:cstheme="minorHAnsi"/>
                <w:spacing w:val="-3"/>
                <w:sz w:val="22"/>
                <w:szCs w:val="22"/>
              </w:rPr>
            </w:pPr>
            <w:r>
              <w:rPr>
                <w:rFonts w:asciiTheme="minorHAnsi" w:hAnsiTheme="minorHAnsi" w:cstheme="minorHAnsi"/>
                <w:spacing w:val="-3"/>
                <w:sz w:val="22"/>
                <w:szCs w:val="22"/>
              </w:rPr>
              <w:t>G16</w:t>
            </w:r>
          </w:p>
        </w:tc>
        <w:tc>
          <w:tcPr>
            <w:tcW w:w="2775" w:type="dxa"/>
            <w:tcBorders>
              <w:top w:val="single" w:sz="4" w:space="0" w:color="auto"/>
              <w:left w:val="single" w:sz="4" w:space="0" w:color="auto"/>
              <w:bottom w:val="single" w:sz="4" w:space="0" w:color="auto"/>
              <w:right w:val="single" w:sz="4" w:space="0" w:color="auto"/>
            </w:tcBorders>
            <w:noWrap/>
          </w:tcPr>
          <w:p w14:paraId="60D9DAA1" w14:textId="646E4019" w:rsidR="00233F49" w:rsidRPr="00C96B38" w:rsidRDefault="00233F49" w:rsidP="00233F49">
            <w:pPr>
              <w:spacing w:after="120"/>
              <w:rPr>
                <w:rFonts w:asciiTheme="minorHAnsi" w:hAnsiTheme="minorHAnsi" w:cstheme="minorHAnsi"/>
                <w:spacing w:val="-3"/>
                <w:sz w:val="22"/>
                <w:szCs w:val="22"/>
              </w:rPr>
            </w:pPr>
            <w:r w:rsidRPr="00F307D1">
              <w:rPr>
                <w:rFonts w:asciiTheme="minorHAnsi" w:hAnsiTheme="minorHAnsi" w:cstheme="minorHAnsi"/>
                <w:spacing w:val="-3"/>
                <w:sz w:val="22"/>
                <w:szCs w:val="22"/>
              </w:rPr>
              <w:t>Fish Rescue</w:t>
            </w:r>
          </w:p>
        </w:tc>
        <w:tc>
          <w:tcPr>
            <w:tcW w:w="2022" w:type="dxa"/>
            <w:tcBorders>
              <w:top w:val="single" w:sz="4" w:space="0" w:color="auto"/>
              <w:left w:val="single" w:sz="4" w:space="0" w:color="auto"/>
              <w:bottom w:val="single" w:sz="4" w:space="0" w:color="auto"/>
              <w:right w:val="single" w:sz="4" w:space="0" w:color="auto"/>
            </w:tcBorders>
            <w:noWrap/>
          </w:tcPr>
          <w:p w14:paraId="20A5413C" w14:textId="5CFB9331" w:rsidR="00233F49" w:rsidRDefault="00233F49" w:rsidP="00233F49">
            <w:pPr>
              <w:spacing w:after="120"/>
              <w:jc w:val="center"/>
              <w:rPr>
                <w:rFonts w:asciiTheme="minorHAnsi" w:hAnsiTheme="minorHAnsi" w:cstheme="minorHAnsi"/>
                <w:spacing w:val="-3"/>
                <w:sz w:val="22"/>
                <w:szCs w:val="22"/>
              </w:rPr>
            </w:pPr>
            <w:r>
              <w:rPr>
                <w:rFonts w:asciiTheme="minorHAnsi" w:hAnsiTheme="minorHAnsi" w:cstheme="minorHAnsi"/>
                <w:spacing w:val="-3"/>
                <w:sz w:val="22"/>
                <w:szCs w:val="22"/>
              </w:rPr>
              <w:t>Days</w:t>
            </w:r>
          </w:p>
        </w:tc>
        <w:tc>
          <w:tcPr>
            <w:tcW w:w="1217" w:type="dxa"/>
            <w:tcBorders>
              <w:top w:val="single" w:sz="4" w:space="0" w:color="auto"/>
              <w:left w:val="single" w:sz="4" w:space="0" w:color="auto"/>
              <w:bottom w:val="single" w:sz="4" w:space="0" w:color="auto"/>
              <w:right w:val="single" w:sz="4" w:space="0" w:color="auto"/>
            </w:tcBorders>
            <w:noWrap/>
          </w:tcPr>
          <w:p w14:paraId="7EC4601A" w14:textId="77777777" w:rsidR="00233F49" w:rsidRDefault="00233F49" w:rsidP="00233F49">
            <w:pPr>
              <w:spacing w:after="120"/>
              <w:jc w:val="center"/>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4EA7C652" w14:textId="77777777" w:rsidR="00233F49" w:rsidRDefault="00233F49" w:rsidP="00233F49">
            <w:pPr>
              <w:spacing w:after="120"/>
              <w:rPr>
                <w:rFonts w:ascii="Calibri" w:hAnsi="Calibri" w:cs="Calibri"/>
                <w:color w:val="000000"/>
                <w:sz w:val="22"/>
                <w:szCs w:val="22"/>
                <w:lang w:val="en-US" w:eastAsia="en-US"/>
              </w:rPr>
            </w:pPr>
          </w:p>
        </w:tc>
        <w:tc>
          <w:tcPr>
            <w:tcW w:w="1198" w:type="dxa"/>
            <w:tcBorders>
              <w:top w:val="single" w:sz="4" w:space="0" w:color="auto"/>
              <w:left w:val="single" w:sz="4" w:space="0" w:color="auto"/>
              <w:bottom w:val="single" w:sz="4" w:space="0" w:color="auto"/>
              <w:right w:val="single" w:sz="4" w:space="0" w:color="auto"/>
            </w:tcBorders>
            <w:noWrap/>
          </w:tcPr>
          <w:p w14:paraId="157021D1" w14:textId="77777777" w:rsidR="00233F49" w:rsidRDefault="00233F49" w:rsidP="00233F49">
            <w:pPr>
              <w:spacing w:after="120"/>
              <w:rPr>
                <w:rFonts w:ascii="Calibri" w:hAnsi="Calibri" w:cs="Calibri"/>
                <w:color w:val="000000"/>
                <w:sz w:val="22"/>
                <w:szCs w:val="22"/>
                <w:lang w:val="en-US" w:eastAsia="en-US"/>
              </w:rPr>
            </w:pPr>
          </w:p>
        </w:tc>
      </w:tr>
    </w:tbl>
    <w:p w14:paraId="7A0E4A46" w14:textId="77777777" w:rsidR="00C96B38" w:rsidRDefault="00C96B38" w:rsidP="00774BD7">
      <w:pPr>
        <w:spacing w:after="120"/>
      </w:pPr>
    </w:p>
    <w:p w14:paraId="52252D61" w14:textId="45A6E3A8" w:rsidR="00DA14B2" w:rsidRPr="00DA14B2" w:rsidRDefault="009F7766" w:rsidP="00DA14B2">
      <w:pPr>
        <w:spacing w:after="120"/>
        <w:rPr>
          <w:rStyle w:val="HeadlineTahoma20ptBold"/>
          <w:rFonts w:ascii="Calibri" w:hAnsi="Calibri" w:cs="Calibri"/>
          <w:bCs w:val="0"/>
          <w:sz w:val="24"/>
          <w:lang w:val="en-US"/>
        </w:rPr>
      </w:pPr>
      <w:r w:rsidRPr="00DA14B2">
        <w:rPr>
          <w:rFonts w:ascii="Calibri" w:hAnsi="Calibri"/>
          <w:lang w:eastAsia="en-US"/>
        </w:rPr>
        <w:lastRenderedPageBreak/>
        <w:t xml:space="preserve"> </w:t>
      </w:r>
      <w:commentRangeStart w:id="4"/>
      <w:r w:rsidR="00DA14B2" w:rsidRPr="00DA14B2">
        <w:rPr>
          <w:rFonts w:ascii="Calibri" w:hAnsi="Calibri" w:cs="Calibri"/>
          <w:b/>
          <w:lang w:val="en-US"/>
        </w:rPr>
        <w:t>Lane Rental</w:t>
      </w:r>
    </w:p>
    <w:p w14:paraId="774AD6C0" w14:textId="77777777" w:rsidR="00DA14B2" w:rsidRPr="00CD4E77" w:rsidRDefault="00DA14B2" w:rsidP="00DA14B2">
      <w:pPr>
        <w:spacing w:after="120"/>
        <w:rPr>
          <w:rFonts w:ascii="Calibri" w:hAnsi="Calibri"/>
          <w:sz w:val="22"/>
          <w:szCs w:val="22"/>
          <w:lang w:eastAsia="en-US"/>
        </w:rPr>
      </w:pPr>
      <w:r w:rsidRPr="00CD4E77">
        <w:rPr>
          <w:rFonts w:ascii="Calibri" w:hAnsi="Calibri"/>
          <w:sz w:val="22"/>
          <w:szCs w:val="22"/>
          <w:lang w:eastAsia="en-US"/>
        </w:rPr>
        <w:t xml:space="preserve">A procedure known as “lane rental” is being used on this Contract to decrease the impact of construction on road users. </w:t>
      </w:r>
    </w:p>
    <w:p w14:paraId="0D1D6EE7" w14:textId="77777777" w:rsidR="00DA14B2" w:rsidRPr="00CD4E77" w:rsidRDefault="00DA14B2" w:rsidP="00DA14B2">
      <w:pPr>
        <w:spacing w:after="120"/>
        <w:rPr>
          <w:rFonts w:ascii="Calibri" w:hAnsi="Calibri"/>
          <w:sz w:val="22"/>
          <w:szCs w:val="22"/>
          <w:lang w:eastAsia="en-US"/>
        </w:rPr>
      </w:pPr>
      <w:r w:rsidRPr="00CD4E77">
        <w:rPr>
          <w:rFonts w:ascii="Calibri" w:hAnsi="Calibri"/>
          <w:sz w:val="22"/>
          <w:szCs w:val="22"/>
          <w:lang w:eastAsia="en-US"/>
        </w:rPr>
        <w:t xml:space="preserve">Under Item G6, lane rental charges will be assessed for the time, in hours, that the Contractor requires lanes to be closed to traffic (“Lane Hours”). Lane Hours will be measured for each hour, or part thereof, that a lane, or part thereof, is closed to traffic, and will be rounded up to the nearest hour. For example, two (2) traffic lanes closed for 10 hours will total 20 Lane Hours (10 Lane Hours per lane). Bidders should refer to the Specifications for a detailed description of how lane rental charges will be assessed under Item G6.   </w:t>
      </w:r>
    </w:p>
    <w:p w14:paraId="597DF0AB" w14:textId="0D0E9E8D" w:rsidR="00C96B38" w:rsidRPr="0022494E" w:rsidRDefault="00DA14B2" w:rsidP="00DA14B2">
      <w:pPr>
        <w:spacing w:after="120"/>
        <w:rPr>
          <w:rStyle w:val="HeadlineTahoma20ptBold"/>
          <w:rFonts w:ascii="Arial" w:hAnsi="Arial" w:cs="Times New Roman"/>
          <w:b w:val="0"/>
          <w:bCs w:val="0"/>
          <w:sz w:val="22"/>
          <w:szCs w:val="22"/>
          <w:lang w:eastAsia="en-US"/>
        </w:rPr>
      </w:pPr>
      <w:r w:rsidRPr="00CD4E77">
        <w:rPr>
          <w:rFonts w:ascii="Calibri" w:hAnsi="Calibri"/>
          <w:sz w:val="22"/>
          <w:szCs w:val="22"/>
          <w:lang w:eastAsia="en-US"/>
        </w:rPr>
        <w:t>As part of their bids, Bidders shall enter the number of Lane Hours they require in order to complete the Work</w:t>
      </w:r>
      <w:r>
        <w:rPr>
          <w:rFonts w:ascii="Calibri" w:hAnsi="Calibri"/>
          <w:sz w:val="22"/>
          <w:szCs w:val="22"/>
          <w:lang w:eastAsia="en-US"/>
        </w:rPr>
        <w:t xml:space="preserve"> in the table below:</w:t>
      </w:r>
      <w:commentRangeEnd w:id="4"/>
      <w:r w:rsidR="00050528">
        <w:rPr>
          <w:rStyle w:val="CommentReference"/>
        </w:rPr>
        <w:commentReference w:id="4"/>
      </w:r>
    </w:p>
    <w:tbl>
      <w:tblPr>
        <w:tblStyle w:val="TableGrid"/>
        <w:tblW w:w="10112" w:type="dxa"/>
        <w:tblInd w:w="-5" w:type="dxa"/>
        <w:tblLook w:val="04A0" w:firstRow="1" w:lastRow="0" w:firstColumn="1" w:lastColumn="0" w:noHBand="0" w:noVBand="1"/>
      </w:tblPr>
      <w:tblGrid>
        <w:gridCol w:w="1508"/>
        <w:gridCol w:w="868"/>
        <w:gridCol w:w="2385"/>
        <w:gridCol w:w="1669"/>
        <w:gridCol w:w="1220"/>
        <w:gridCol w:w="1182"/>
        <w:gridCol w:w="1280"/>
      </w:tblGrid>
      <w:tr w:rsidR="002F24E6" w14:paraId="0247B69E" w14:textId="77777777" w:rsidTr="00562742">
        <w:tc>
          <w:tcPr>
            <w:tcW w:w="1508" w:type="dxa"/>
            <w:tcBorders>
              <w:top w:val="single" w:sz="4" w:space="0" w:color="auto"/>
              <w:left w:val="single" w:sz="4" w:space="0" w:color="auto"/>
              <w:bottom w:val="single" w:sz="4" w:space="0" w:color="auto"/>
              <w:right w:val="single" w:sz="4" w:space="0" w:color="auto"/>
            </w:tcBorders>
          </w:tcPr>
          <w:p w14:paraId="581E7408" w14:textId="77777777" w:rsidR="009F50B1" w:rsidRPr="002F24E6" w:rsidRDefault="009F50B1" w:rsidP="009F50B1">
            <w:pPr>
              <w:rPr>
                <w:rStyle w:val="HeadlineTahoma20ptBold"/>
                <w:rFonts w:ascii="Calibri" w:hAnsi="Calibri" w:cs="Arial"/>
                <w:sz w:val="24"/>
              </w:rPr>
            </w:pPr>
            <w:commentRangeStart w:id="5"/>
            <w:r w:rsidRPr="002F24E6">
              <w:rPr>
                <w:rStyle w:val="HeadlineTahoma20ptBold"/>
                <w:rFonts w:ascii="Calibri" w:hAnsi="Calibri" w:cs="Arial"/>
                <w:sz w:val="24"/>
              </w:rPr>
              <w:t>Specification</w:t>
            </w:r>
          </w:p>
          <w:p w14:paraId="2C6B0F13" w14:textId="23562E20" w:rsidR="002F24E6" w:rsidRPr="00852966" w:rsidRDefault="009F50B1" w:rsidP="009F50B1">
            <w:pPr>
              <w:spacing w:after="120"/>
              <w:rPr>
                <w:rStyle w:val="HeadlineTahoma20ptBold"/>
                <w:rFonts w:ascii="Calibri" w:hAnsi="Calibri" w:cs="Arial"/>
                <w:sz w:val="24"/>
              </w:rPr>
            </w:pPr>
            <w:r w:rsidRPr="002F24E6">
              <w:rPr>
                <w:rStyle w:val="HeadlineTahoma20ptBold"/>
                <w:rFonts w:ascii="Calibri" w:hAnsi="Calibri" w:cs="Arial"/>
                <w:sz w:val="24"/>
              </w:rPr>
              <w:t>Category</w:t>
            </w:r>
            <w:commentRangeEnd w:id="5"/>
            <w:r w:rsidR="00050528">
              <w:rPr>
                <w:rStyle w:val="CommentReference"/>
              </w:rPr>
              <w:commentReference w:id="5"/>
            </w:r>
          </w:p>
        </w:tc>
        <w:tc>
          <w:tcPr>
            <w:tcW w:w="868" w:type="dxa"/>
            <w:tcBorders>
              <w:top w:val="single" w:sz="4" w:space="0" w:color="auto"/>
              <w:left w:val="single" w:sz="4" w:space="0" w:color="auto"/>
              <w:bottom w:val="single" w:sz="4" w:space="0" w:color="auto"/>
              <w:right w:val="single" w:sz="4" w:space="0" w:color="auto"/>
            </w:tcBorders>
            <w:hideMark/>
          </w:tcPr>
          <w:p w14:paraId="4F86A4CA" w14:textId="00F0AEB5"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Item #</w:t>
            </w:r>
          </w:p>
        </w:tc>
        <w:tc>
          <w:tcPr>
            <w:tcW w:w="2385" w:type="dxa"/>
            <w:tcBorders>
              <w:top w:val="single" w:sz="4" w:space="0" w:color="auto"/>
              <w:left w:val="single" w:sz="4" w:space="0" w:color="auto"/>
              <w:bottom w:val="single" w:sz="4" w:space="0" w:color="auto"/>
              <w:right w:val="single" w:sz="4" w:space="0" w:color="auto"/>
            </w:tcBorders>
            <w:hideMark/>
          </w:tcPr>
          <w:p w14:paraId="7B6CBCF6"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Item Description</w:t>
            </w:r>
          </w:p>
        </w:tc>
        <w:tc>
          <w:tcPr>
            <w:tcW w:w="1669" w:type="dxa"/>
            <w:tcBorders>
              <w:top w:val="single" w:sz="4" w:space="0" w:color="auto"/>
              <w:left w:val="single" w:sz="4" w:space="0" w:color="auto"/>
              <w:bottom w:val="single" w:sz="4" w:space="0" w:color="auto"/>
              <w:right w:val="single" w:sz="4" w:space="0" w:color="auto"/>
            </w:tcBorders>
            <w:hideMark/>
          </w:tcPr>
          <w:p w14:paraId="159A1292"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Unit of Measurement</w:t>
            </w:r>
          </w:p>
        </w:tc>
        <w:tc>
          <w:tcPr>
            <w:tcW w:w="1220" w:type="dxa"/>
            <w:tcBorders>
              <w:top w:val="single" w:sz="4" w:space="0" w:color="auto"/>
              <w:left w:val="single" w:sz="4" w:space="0" w:color="auto"/>
              <w:bottom w:val="single" w:sz="4" w:space="0" w:color="auto"/>
              <w:right w:val="single" w:sz="4" w:space="0" w:color="auto"/>
            </w:tcBorders>
            <w:hideMark/>
          </w:tcPr>
          <w:p w14:paraId="52C71F6A"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Estimated Quantity</w:t>
            </w:r>
          </w:p>
        </w:tc>
        <w:tc>
          <w:tcPr>
            <w:tcW w:w="1182" w:type="dxa"/>
            <w:tcBorders>
              <w:top w:val="single" w:sz="4" w:space="0" w:color="auto"/>
              <w:left w:val="single" w:sz="4" w:space="0" w:color="auto"/>
              <w:bottom w:val="single" w:sz="4" w:space="0" w:color="auto"/>
              <w:right w:val="single" w:sz="4" w:space="0" w:color="auto"/>
            </w:tcBorders>
            <w:hideMark/>
          </w:tcPr>
          <w:p w14:paraId="3C0CFE13"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Unit Price</w:t>
            </w:r>
          </w:p>
        </w:tc>
        <w:tc>
          <w:tcPr>
            <w:tcW w:w="1280" w:type="dxa"/>
            <w:tcBorders>
              <w:top w:val="single" w:sz="4" w:space="0" w:color="auto"/>
              <w:left w:val="single" w:sz="4" w:space="0" w:color="auto"/>
              <w:bottom w:val="single" w:sz="4" w:space="0" w:color="auto"/>
              <w:right w:val="single" w:sz="4" w:space="0" w:color="auto"/>
            </w:tcBorders>
            <w:hideMark/>
          </w:tcPr>
          <w:p w14:paraId="597BED34" w14:textId="77777777" w:rsidR="002F24E6" w:rsidRPr="00852966" w:rsidRDefault="002F24E6" w:rsidP="00774BD7">
            <w:pPr>
              <w:spacing w:after="120"/>
              <w:rPr>
                <w:rStyle w:val="HeadlineTahoma20ptBold"/>
                <w:rFonts w:ascii="Calibri" w:hAnsi="Calibri" w:cs="Arial"/>
                <w:sz w:val="24"/>
              </w:rPr>
            </w:pPr>
            <w:r w:rsidRPr="00852966">
              <w:rPr>
                <w:rStyle w:val="HeadlineTahoma20ptBold"/>
                <w:rFonts w:ascii="Calibri" w:hAnsi="Calibri" w:cs="Arial"/>
                <w:sz w:val="24"/>
              </w:rPr>
              <w:t>Total</w:t>
            </w:r>
          </w:p>
        </w:tc>
      </w:tr>
      <w:tr w:rsidR="002F24E6" w:rsidRPr="00FB7957" w14:paraId="15F08D69" w14:textId="77777777" w:rsidTr="00562742">
        <w:tc>
          <w:tcPr>
            <w:tcW w:w="1508" w:type="dxa"/>
            <w:tcBorders>
              <w:top w:val="single" w:sz="4" w:space="0" w:color="auto"/>
              <w:left w:val="single" w:sz="4" w:space="0" w:color="auto"/>
              <w:bottom w:val="single" w:sz="4" w:space="0" w:color="auto"/>
              <w:right w:val="single" w:sz="4" w:space="0" w:color="auto"/>
            </w:tcBorders>
          </w:tcPr>
          <w:p w14:paraId="5F28AA2B" w14:textId="79D0E179" w:rsidR="002F24E6" w:rsidRPr="00FB7957" w:rsidRDefault="002F24E6" w:rsidP="00774BD7">
            <w:pPr>
              <w:suppressAutoHyphens/>
              <w:spacing w:after="120"/>
              <w:rPr>
                <w:rFonts w:asciiTheme="minorHAnsi" w:hAnsiTheme="minorHAnsi" w:cstheme="minorHAnsi"/>
                <w:spacing w:val="-3"/>
                <w:sz w:val="22"/>
                <w:szCs w:val="22"/>
              </w:rPr>
            </w:pPr>
            <w:r w:rsidRPr="002F24E6">
              <w:rPr>
                <w:rFonts w:ascii="Calibri" w:hAnsi="Calibri" w:cs="Calibri"/>
                <w:color w:val="000000"/>
                <w:sz w:val="22"/>
                <w:szCs w:val="22"/>
                <w:lang w:val="en-US" w:eastAsia="en-US"/>
              </w:rPr>
              <w:t>Renewal / New Construction</w:t>
            </w:r>
          </w:p>
        </w:tc>
        <w:tc>
          <w:tcPr>
            <w:tcW w:w="868" w:type="dxa"/>
            <w:tcBorders>
              <w:top w:val="single" w:sz="4" w:space="0" w:color="auto"/>
              <w:left w:val="single" w:sz="4" w:space="0" w:color="auto"/>
              <w:bottom w:val="single" w:sz="4" w:space="0" w:color="auto"/>
              <w:right w:val="single" w:sz="4" w:space="0" w:color="auto"/>
            </w:tcBorders>
            <w:hideMark/>
          </w:tcPr>
          <w:p w14:paraId="14356CE5" w14:textId="222E2405" w:rsidR="002F24E6" w:rsidRPr="00FB7957" w:rsidRDefault="002F24E6" w:rsidP="00774BD7">
            <w:pPr>
              <w:suppressAutoHyphens/>
              <w:spacing w:after="120"/>
              <w:rPr>
                <w:rFonts w:asciiTheme="minorHAnsi" w:hAnsiTheme="minorHAnsi" w:cstheme="minorHAnsi"/>
                <w:spacing w:val="-3"/>
                <w:sz w:val="22"/>
                <w:szCs w:val="22"/>
              </w:rPr>
            </w:pPr>
            <w:r w:rsidRPr="00FB7957">
              <w:rPr>
                <w:rFonts w:asciiTheme="minorHAnsi" w:hAnsiTheme="minorHAnsi" w:cstheme="minorHAnsi"/>
                <w:spacing w:val="-3"/>
                <w:sz w:val="22"/>
                <w:szCs w:val="22"/>
              </w:rPr>
              <w:t>G6</w:t>
            </w:r>
          </w:p>
        </w:tc>
        <w:tc>
          <w:tcPr>
            <w:tcW w:w="2385" w:type="dxa"/>
            <w:tcBorders>
              <w:top w:val="single" w:sz="4" w:space="0" w:color="auto"/>
              <w:left w:val="single" w:sz="4" w:space="0" w:color="auto"/>
              <w:bottom w:val="single" w:sz="4" w:space="0" w:color="auto"/>
              <w:right w:val="single" w:sz="4" w:space="0" w:color="auto"/>
            </w:tcBorders>
            <w:hideMark/>
          </w:tcPr>
          <w:p w14:paraId="609F4816" w14:textId="77777777" w:rsidR="002F24E6" w:rsidRPr="00FB7957" w:rsidRDefault="002F24E6" w:rsidP="00774BD7">
            <w:pPr>
              <w:suppressAutoHyphens/>
              <w:spacing w:after="120"/>
              <w:rPr>
                <w:rFonts w:asciiTheme="minorHAnsi" w:hAnsiTheme="minorHAnsi" w:cstheme="minorHAnsi"/>
                <w:spacing w:val="-3"/>
                <w:sz w:val="22"/>
                <w:szCs w:val="22"/>
              </w:rPr>
            </w:pPr>
            <w:r w:rsidRPr="00FB7957">
              <w:rPr>
                <w:rFonts w:asciiTheme="minorHAnsi" w:hAnsiTheme="minorHAnsi" w:cstheme="minorHAnsi"/>
                <w:spacing w:val="-3"/>
                <w:sz w:val="22"/>
                <w:szCs w:val="22"/>
              </w:rPr>
              <w:t xml:space="preserve">Lane Rental </w:t>
            </w:r>
          </w:p>
        </w:tc>
        <w:tc>
          <w:tcPr>
            <w:tcW w:w="1669" w:type="dxa"/>
            <w:tcBorders>
              <w:top w:val="single" w:sz="4" w:space="0" w:color="auto"/>
              <w:left w:val="single" w:sz="4" w:space="0" w:color="auto"/>
              <w:bottom w:val="single" w:sz="4" w:space="0" w:color="auto"/>
              <w:right w:val="single" w:sz="4" w:space="0" w:color="auto"/>
            </w:tcBorders>
            <w:hideMark/>
          </w:tcPr>
          <w:p w14:paraId="599D5BFE" w14:textId="4DA31422" w:rsidR="002F24E6" w:rsidRPr="00FB7957" w:rsidRDefault="002F24E6" w:rsidP="00774BD7">
            <w:pPr>
              <w:suppressAutoHyphens/>
              <w:spacing w:after="120"/>
              <w:jc w:val="center"/>
              <w:rPr>
                <w:rFonts w:asciiTheme="minorHAnsi" w:hAnsiTheme="minorHAnsi" w:cstheme="minorHAnsi"/>
                <w:spacing w:val="-3"/>
                <w:sz w:val="22"/>
                <w:szCs w:val="22"/>
              </w:rPr>
            </w:pPr>
            <w:r w:rsidRPr="00FB7957">
              <w:rPr>
                <w:rFonts w:asciiTheme="minorHAnsi" w:hAnsiTheme="minorHAnsi" w:cstheme="minorHAnsi"/>
                <w:spacing w:val="-3"/>
                <w:sz w:val="22"/>
                <w:szCs w:val="22"/>
              </w:rPr>
              <w:t>hour</w:t>
            </w:r>
            <w:r>
              <w:rPr>
                <w:rFonts w:asciiTheme="minorHAnsi" w:hAnsiTheme="minorHAnsi" w:cstheme="minorHAnsi"/>
                <w:spacing w:val="-3"/>
                <w:sz w:val="22"/>
                <w:szCs w:val="22"/>
              </w:rPr>
              <w:t>s</w:t>
            </w:r>
          </w:p>
        </w:tc>
        <w:tc>
          <w:tcPr>
            <w:tcW w:w="1220" w:type="dxa"/>
            <w:tcBorders>
              <w:top w:val="single" w:sz="4" w:space="0" w:color="auto"/>
              <w:left w:val="single" w:sz="4" w:space="0" w:color="auto"/>
              <w:bottom w:val="single" w:sz="4" w:space="0" w:color="auto"/>
              <w:right w:val="single" w:sz="4" w:space="0" w:color="auto"/>
            </w:tcBorders>
          </w:tcPr>
          <w:p w14:paraId="04DEFD9D" w14:textId="77777777" w:rsidR="002F24E6" w:rsidRPr="00FB7957" w:rsidRDefault="002F24E6" w:rsidP="00774BD7">
            <w:pPr>
              <w:suppressAutoHyphens/>
              <w:spacing w:after="120"/>
              <w:jc w:val="center"/>
              <w:rPr>
                <w:rFonts w:asciiTheme="minorHAnsi" w:hAnsiTheme="minorHAnsi" w:cstheme="minorHAnsi"/>
                <w:spacing w:val="-3"/>
                <w:sz w:val="22"/>
                <w:szCs w:val="22"/>
              </w:rPr>
            </w:pPr>
          </w:p>
        </w:tc>
        <w:tc>
          <w:tcPr>
            <w:tcW w:w="1182" w:type="dxa"/>
            <w:tcBorders>
              <w:top w:val="single" w:sz="4" w:space="0" w:color="auto"/>
              <w:left w:val="single" w:sz="4" w:space="0" w:color="auto"/>
              <w:bottom w:val="single" w:sz="4" w:space="0" w:color="auto"/>
              <w:right w:val="single" w:sz="4" w:space="0" w:color="auto"/>
            </w:tcBorders>
            <w:hideMark/>
          </w:tcPr>
          <w:p w14:paraId="79B41772" w14:textId="7A1F19D3" w:rsidR="002F24E6" w:rsidRPr="00FB7957" w:rsidRDefault="002F24E6" w:rsidP="00774BD7">
            <w:pPr>
              <w:spacing w:after="120"/>
              <w:jc w:val="center"/>
              <w:rPr>
                <w:rStyle w:val="HeadlineTahoma20ptBold"/>
                <w:rFonts w:asciiTheme="minorHAnsi" w:hAnsiTheme="minorHAnsi" w:cstheme="minorHAnsi"/>
                <w:sz w:val="22"/>
                <w:szCs w:val="22"/>
              </w:rPr>
            </w:pPr>
            <w:r w:rsidRPr="00FB7957">
              <w:rPr>
                <w:rFonts w:asciiTheme="minorHAnsi" w:hAnsiTheme="minorHAnsi" w:cstheme="minorHAnsi"/>
                <w:spacing w:val="-3"/>
                <w:sz w:val="22"/>
                <w:szCs w:val="22"/>
              </w:rPr>
              <w:t>200</w:t>
            </w:r>
            <w:r>
              <w:rPr>
                <w:rFonts w:asciiTheme="minorHAnsi" w:hAnsiTheme="minorHAnsi" w:cstheme="minorHAnsi"/>
                <w:spacing w:val="-3"/>
                <w:sz w:val="22"/>
                <w:szCs w:val="22"/>
              </w:rPr>
              <w:t>.00</w:t>
            </w:r>
          </w:p>
        </w:tc>
        <w:tc>
          <w:tcPr>
            <w:tcW w:w="1280" w:type="dxa"/>
            <w:tcBorders>
              <w:top w:val="single" w:sz="4" w:space="0" w:color="auto"/>
              <w:left w:val="single" w:sz="4" w:space="0" w:color="auto"/>
              <w:bottom w:val="single" w:sz="4" w:space="0" w:color="auto"/>
              <w:right w:val="single" w:sz="4" w:space="0" w:color="auto"/>
            </w:tcBorders>
          </w:tcPr>
          <w:p w14:paraId="0CF45F16" w14:textId="77777777" w:rsidR="002F24E6" w:rsidRPr="00FB7957" w:rsidRDefault="002F24E6" w:rsidP="00774BD7">
            <w:pPr>
              <w:suppressAutoHyphens/>
              <w:spacing w:after="120"/>
              <w:rPr>
                <w:rFonts w:asciiTheme="minorHAnsi" w:hAnsiTheme="minorHAnsi" w:cstheme="minorHAnsi"/>
                <w:spacing w:val="-3"/>
                <w:sz w:val="22"/>
                <w:szCs w:val="22"/>
              </w:rPr>
            </w:pPr>
          </w:p>
        </w:tc>
      </w:tr>
    </w:tbl>
    <w:p w14:paraId="2A38D616" w14:textId="77777777" w:rsidR="00562742" w:rsidRDefault="00562742" w:rsidP="00562742">
      <w:pPr>
        <w:ind w:left="-709" w:firstLine="709"/>
        <w:rPr>
          <w:rFonts w:ascii="Calibri" w:hAnsi="Calibri" w:cs="Arial"/>
          <w:b/>
          <w:bCs/>
        </w:rPr>
      </w:pPr>
    </w:p>
    <w:p w14:paraId="5E1AC00F" w14:textId="0D8108BC" w:rsidR="00562742" w:rsidRPr="00562742" w:rsidRDefault="00562742" w:rsidP="003E2600">
      <w:pPr>
        <w:ind w:left="-709" w:firstLine="709"/>
        <w:rPr>
          <w:rFonts w:ascii="Calibri" w:hAnsi="Calibri" w:cs="Arial"/>
          <w:b/>
          <w:bCs/>
        </w:rPr>
      </w:pPr>
      <w:r w:rsidRPr="00562742">
        <w:rPr>
          <w:rFonts w:ascii="Calibri" w:hAnsi="Calibri" w:cs="Arial"/>
          <w:b/>
          <w:bCs/>
        </w:rPr>
        <w:t>Cash Allowances</w:t>
      </w:r>
    </w:p>
    <w:tbl>
      <w:tblPr>
        <w:tblStyle w:val="TableGrid1"/>
        <w:tblW w:w="9290" w:type="dxa"/>
        <w:tblInd w:w="-5" w:type="dxa"/>
        <w:tblLook w:val="04A0" w:firstRow="1" w:lastRow="0" w:firstColumn="1" w:lastColumn="0" w:noHBand="0" w:noVBand="1"/>
      </w:tblPr>
      <w:tblGrid>
        <w:gridCol w:w="1386"/>
        <w:gridCol w:w="1100"/>
        <w:gridCol w:w="2977"/>
        <w:gridCol w:w="1275"/>
        <w:gridCol w:w="1276"/>
        <w:gridCol w:w="1276"/>
      </w:tblGrid>
      <w:tr w:rsidR="00C26F58" w:rsidRPr="00562742" w14:paraId="792ED02D" w14:textId="77777777" w:rsidTr="00562742">
        <w:trPr>
          <w:trHeight w:val="300"/>
        </w:trPr>
        <w:tc>
          <w:tcPr>
            <w:tcW w:w="1386" w:type="dxa"/>
          </w:tcPr>
          <w:p w14:paraId="49828A50" w14:textId="77777777" w:rsidR="00562742" w:rsidRPr="00562742" w:rsidRDefault="00562742" w:rsidP="00562742">
            <w:pPr>
              <w:rPr>
                <w:rFonts w:ascii="Calibri" w:hAnsi="Calibri" w:cs="Calibri"/>
                <w:b/>
                <w:bCs/>
                <w:color w:val="000000"/>
                <w:sz w:val="22"/>
                <w:szCs w:val="22"/>
                <w:lang w:val="en-US" w:eastAsia="en-US"/>
              </w:rPr>
            </w:pPr>
            <w:commentRangeStart w:id="6"/>
            <w:r w:rsidRPr="00562742">
              <w:rPr>
                <w:rFonts w:ascii="Calibri" w:hAnsi="Calibri" w:cs="Calibri"/>
                <w:b/>
                <w:bCs/>
                <w:color w:val="000000"/>
                <w:sz w:val="22"/>
                <w:szCs w:val="22"/>
                <w:lang w:val="en-US" w:eastAsia="en-US"/>
              </w:rPr>
              <w:t>Specification Category</w:t>
            </w:r>
            <w:commentRangeEnd w:id="6"/>
            <w:r w:rsidR="00050528">
              <w:rPr>
                <w:rStyle w:val="CommentReference"/>
              </w:rPr>
              <w:commentReference w:id="6"/>
            </w:r>
          </w:p>
        </w:tc>
        <w:tc>
          <w:tcPr>
            <w:tcW w:w="1100" w:type="dxa"/>
            <w:shd w:val="clear" w:color="auto" w:fill="auto"/>
            <w:noWrap/>
          </w:tcPr>
          <w:p w14:paraId="3000FB86"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Item #</w:t>
            </w:r>
          </w:p>
        </w:tc>
        <w:tc>
          <w:tcPr>
            <w:tcW w:w="2977" w:type="dxa"/>
            <w:shd w:val="clear" w:color="auto" w:fill="auto"/>
            <w:noWrap/>
          </w:tcPr>
          <w:p w14:paraId="30BE2311"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Item Description</w:t>
            </w:r>
          </w:p>
        </w:tc>
        <w:tc>
          <w:tcPr>
            <w:tcW w:w="1275" w:type="dxa"/>
            <w:shd w:val="clear" w:color="auto" w:fill="auto"/>
            <w:noWrap/>
          </w:tcPr>
          <w:p w14:paraId="0953FF6C"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Estimated Quantity</w:t>
            </w:r>
          </w:p>
        </w:tc>
        <w:tc>
          <w:tcPr>
            <w:tcW w:w="1276" w:type="dxa"/>
            <w:shd w:val="clear" w:color="auto" w:fill="auto"/>
            <w:noWrap/>
          </w:tcPr>
          <w:p w14:paraId="767A8735"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Cash Allowance</w:t>
            </w:r>
          </w:p>
        </w:tc>
        <w:tc>
          <w:tcPr>
            <w:tcW w:w="1276" w:type="dxa"/>
            <w:shd w:val="clear" w:color="auto" w:fill="auto"/>
            <w:noWrap/>
          </w:tcPr>
          <w:p w14:paraId="55A1E634" w14:textId="77777777" w:rsidR="00562742" w:rsidRPr="00562742" w:rsidRDefault="00562742" w:rsidP="00562742">
            <w:pPr>
              <w:rPr>
                <w:rFonts w:ascii="Calibri" w:hAnsi="Calibri" w:cs="Calibri"/>
                <w:b/>
                <w:bCs/>
                <w:color w:val="000000"/>
                <w:sz w:val="22"/>
                <w:szCs w:val="22"/>
                <w:lang w:val="en-US" w:eastAsia="en-US"/>
              </w:rPr>
            </w:pPr>
            <w:r w:rsidRPr="00562742">
              <w:rPr>
                <w:rFonts w:ascii="Calibri" w:hAnsi="Calibri" w:cs="Calibri"/>
                <w:b/>
                <w:bCs/>
                <w:color w:val="000000"/>
                <w:sz w:val="22"/>
                <w:szCs w:val="22"/>
                <w:lang w:val="en-US" w:eastAsia="en-US"/>
              </w:rPr>
              <w:t>Total Cash Allowance</w:t>
            </w:r>
          </w:p>
        </w:tc>
      </w:tr>
      <w:tr w:rsidR="00C26F58" w:rsidRPr="00562742" w14:paraId="311DAFE3" w14:textId="77777777" w:rsidTr="00D27F0C">
        <w:trPr>
          <w:trHeight w:val="300"/>
        </w:trPr>
        <w:tc>
          <w:tcPr>
            <w:tcW w:w="1386" w:type="dxa"/>
            <w:tcBorders>
              <w:top w:val="single" w:sz="4" w:space="0" w:color="auto"/>
              <w:left w:val="single" w:sz="4" w:space="0" w:color="auto"/>
              <w:bottom w:val="single" w:sz="4" w:space="0" w:color="auto"/>
              <w:right w:val="single" w:sz="4" w:space="0" w:color="auto"/>
            </w:tcBorders>
          </w:tcPr>
          <w:p w14:paraId="5E060BF3" w14:textId="2D03A9C6" w:rsidR="00562742" w:rsidRPr="00562742" w:rsidRDefault="00562742" w:rsidP="00562742">
            <w:pPr>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1100" w:type="dxa"/>
            <w:tcBorders>
              <w:top w:val="single" w:sz="4" w:space="0" w:color="auto"/>
              <w:left w:val="single" w:sz="4" w:space="0" w:color="auto"/>
              <w:bottom w:val="single" w:sz="4" w:space="0" w:color="auto"/>
              <w:right w:val="single" w:sz="4" w:space="0" w:color="auto"/>
            </w:tcBorders>
            <w:noWrap/>
            <w:hideMark/>
          </w:tcPr>
          <w:p w14:paraId="29055972" w14:textId="2E7ADAB8" w:rsidR="00562742" w:rsidRPr="00562742" w:rsidRDefault="00562742" w:rsidP="00562742">
            <w:pPr>
              <w:rPr>
                <w:rFonts w:ascii="Calibri" w:hAnsi="Calibri" w:cs="Calibri"/>
                <w:color w:val="000000"/>
                <w:sz w:val="22"/>
                <w:szCs w:val="22"/>
                <w:lang w:val="en-US" w:eastAsia="en-US"/>
              </w:rPr>
            </w:pPr>
            <w:r>
              <w:rPr>
                <w:rFonts w:asciiTheme="minorHAnsi" w:hAnsiTheme="minorHAnsi" w:cstheme="minorHAnsi"/>
                <w:spacing w:val="-3"/>
                <w:sz w:val="22"/>
                <w:szCs w:val="22"/>
              </w:rPr>
              <w:t xml:space="preserve">G7 </w:t>
            </w:r>
          </w:p>
        </w:tc>
        <w:tc>
          <w:tcPr>
            <w:tcW w:w="2977" w:type="dxa"/>
            <w:tcBorders>
              <w:top w:val="single" w:sz="4" w:space="0" w:color="auto"/>
              <w:left w:val="single" w:sz="4" w:space="0" w:color="auto"/>
              <w:bottom w:val="single" w:sz="4" w:space="0" w:color="auto"/>
              <w:right w:val="single" w:sz="4" w:space="0" w:color="auto"/>
            </w:tcBorders>
            <w:noWrap/>
            <w:hideMark/>
          </w:tcPr>
          <w:p w14:paraId="4D454108" w14:textId="1F0A66CA" w:rsidR="00562742" w:rsidRPr="00562742" w:rsidRDefault="00562742" w:rsidP="00562742">
            <w:pPr>
              <w:rPr>
                <w:rFonts w:ascii="Calibri" w:hAnsi="Calibri" w:cs="Calibri"/>
                <w:color w:val="000000"/>
                <w:sz w:val="22"/>
                <w:szCs w:val="22"/>
                <w:lang w:val="en-US" w:eastAsia="en-US"/>
              </w:rPr>
            </w:pPr>
            <w:r>
              <w:rPr>
                <w:rFonts w:asciiTheme="minorHAnsi" w:hAnsiTheme="minorHAnsi" w:cstheme="minorHAnsi"/>
                <w:spacing w:val="-3"/>
                <w:sz w:val="22"/>
                <w:szCs w:val="22"/>
              </w:rPr>
              <w:t xml:space="preserve">Paid Duty Police </w:t>
            </w:r>
            <w:r w:rsidRPr="00E4302C">
              <w:rPr>
                <w:rFonts w:asciiTheme="minorHAnsi" w:hAnsiTheme="minorHAnsi" w:cstheme="minorHAnsi"/>
                <w:spacing w:val="-3"/>
                <w:sz w:val="22"/>
                <w:szCs w:val="22"/>
                <w:highlight w:val="green"/>
              </w:rPr>
              <w:t>(Cash Allowance)</w:t>
            </w:r>
          </w:p>
        </w:tc>
        <w:tc>
          <w:tcPr>
            <w:tcW w:w="1275" w:type="dxa"/>
            <w:shd w:val="clear" w:color="auto" w:fill="auto"/>
            <w:noWrap/>
            <w:hideMark/>
          </w:tcPr>
          <w:p w14:paraId="74DCA8D8" w14:textId="77777777" w:rsidR="00562742" w:rsidRPr="00562742" w:rsidRDefault="00562742" w:rsidP="00562742">
            <w:pPr>
              <w:jc w:val="center"/>
              <w:rPr>
                <w:rFonts w:ascii="Calibri" w:hAnsi="Calibri" w:cs="Calibri"/>
                <w:color w:val="000000"/>
                <w:sz w:val="22"/>
                <w:szCs w:val="22"/>
                <w:lang w:val="en-US" w:eastAsia="en-US"/>
              </w:rPr>
            </w:pPr>
            <w:r w:rsidRPr="00562742">
              <w:rPr>
                <w:rFonts w:ascii="Calibri" w:hAnsi="Calibri" w:cs="Calibri"/>
                <w:color w:val="000000"/>
                <w:sz w:val="22"/>
                <w:szCs w:val="22"/>
                <w:lang w:val="en-US" w:eastAsia="en-US"/>
              </w:rPr>
              <w:t>1</w:t>
            </w:r>
          </w:p>
        </w:tc>
        <w:tc>
          <w:tcPr>
            <w:tcW w:w="1276" w:type="dxa"/>
            <w:shd w:val="clear" w:color="auto" w:fill="auto"/>
            <w:noWrap/>
            <w:hideMark/>
          </w:tcPr>
          <w:p w14:paraId="5046579C" w14:textId="77777777" w:rsidR="00562742" w:rsidRPr="00562742" w:rsidRDefault="00562742" w:rsidP="00562742">
            <w:pPr>
              <w:jc w:val="center"/>
              <w:rPr>
                <w:rFonts w:ascii="Calibri" w:hAnsi="Calibri" w:cs="Calibri"/>
                <w:color w:val="000000"/>
                <w:sz w:val="22"/>
                <w:szCs w:val="22"/>
                <w:lang w:val="en-US" w:eastAsia="en-US"/>
              </w:rPr>
            </w:pPr>
            <w:r w:rsidRPr="00562742">
              <w:rPr>
                <w:rFonts w:ascii="Calibri" w:hAnsi="Calibri" w:cs="Calibri"/>
                <w:color w:val="000000"/>
                <w:sz w:val="22"/>
                <w:szCs w:val="22"/>
                <w:highlight w:val="green"/>
                <w:lang w:val="en-US" w:eastAsia="en-US"/>
              </w:rPr>
              <w:t>xxx</w:t>
            </w:r>
          </w:p>
        </w:tc>
        <w:tc>
          <w:tcPr>
            <w:tcW w:w="1276" w:type="dxa"/>
            <w:shd w:val="clear" w:color="auto" w:fill="auto"/>
            <w:noWrap/>
            <w:hideMark/>
          </w:tcPr>
          <w:p w14:paraId="359BE04D" w14:textId="77777777" w:rsidR="00562742" w:rsidRPr="00562742" w:rsidRDefault="00562742" w:rsidP="00562742">
            <w:pPr>
              <w:rPr>
                <w:rFonts w:ascii="Calibri" w:hAnsi="Calibri" w:cs="Calibri"/>
                <w:color w:val="000000"/>
                <w:sz w:val="22"/>
                <w:szCs w:val="22"/>
                <w:lang w:val="en-US" w:eastAsia="en-US"/>
              </w:rPr>
            </w:pPr>
          </w:p>
        </w:tc>
      </w:tr>
      <w:tr w:rsidR="00C26F58" w:rsidRPr="00562742" w14:paraId="11247F1C" w14:textId="77777777" w:rsidTr="00D27F0C">
        <w:trPr>
          <w:trHeight w:val="300"/>
        </w:trPr>
        <w:tc>
          <w:tcPr>
            <w:tcW w:w="1386" w:type="dxa"/>
            <w:tcBorders>
              <w:top w:val="single" w:sz="4" w:space="0" w:color="auto"/>
              <w:left w:val="single" w:sz="4" w:space="0" w:color="auto"/>
              <w:bottom w:val="single" w:sz="4" w:space="0" w:color="auto"/>
              <w:right w:val="single" w:sz="4" w:space="0" w:color="auto"/>
            </w:tcBorders>
          </w:tcPr>
          <w:p w14:paraId="6273E451" w14:textId="22FD9323" w:rsidR="00562742" w:rsidRPr="002F24E6" w:rsidRDefault="00562742" w:rsidP="00562742">
            <w:pPr>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1100" w:type="dxa"/>
            <w:tcBorders>
              <w:top w:val="single" w:sz="4" w:space="0" w:color="auto"/>
              <w:left w:val="single" w:sz="4" w:space="0" w:color="auto"/>
              <w:bottom w:val="single" w:sz="4" w:space="0" w:color="auto"/>
              <w:right w:val="single" w:sz="4" w:space="0" w:color="auto"/>
            </w:tcBorders>
            <w:noWrap/>
          </w:tcPr>
          <w:p w14:paraId="130AF156" w14:textId="750259C9" w:rsidR="00562742" w:rsidRDefault="00562742" w:rsidP="00562742">
            <w:pPr>
              <w:rPr>
                <w:rFonts w:asciiTheme="minorHAnsi" w:hAnsiTheme="minorHAnsi" w:cstheme="minorHAnsi"/>
                <w:spacing w:val="-3"/>
                <w:sz w:val="22"/>
                <w:szCs w:val="22"/>
              </w:rPr>
            </w:pPr>
            <w:r>
              <w:rPr>
                <w:rFonts w:asciiTheme="minorHAnsi" w:hAnsiTheme="minorHAnsi" w:cstheme="minorHAnsi"/>
                <w:spacing w:val="-3"/>
                <w:sz w:val="22"/>
                <w:szCs w:val="22"/>
              </w:rPr>
              <w:t>G10</w:t>
            </w:r>
          </w:p>
        </w:tc>
        <w:tc>
          <w:tcPr>
            <w:tcW w:w="2977" w:type="dxa"/>
            <w:tcBorders>
              <w:top w:val="single" w:sz="4" w:space="0" w:color="auto"/>
              <w:left w:val="single" w:sz="4" w:space="0" w:color="auto"/>
              <w:bottom w:val="single" w:sz="4" w:space="0" w:color="auto"/>
              <w:right w:val="single" w:sz="4" w:space="0" w:color="auto"/>
            </w:tcBorders>
            <w:noWrap/>
          </w:tcPr>
          <w:p w14:paraId="25D93807" w14:textId="763B7D6F" w:rsidR="00562742" w:rsidRDefault="00562742" w:rsidP="00562742">
            <w:pPr>
              <w:rPr>
                <w:rFonts w:asciiTheme="minorHAnsi" w:hAnsiTheme="minorHAnsi" w:cstheme="minorHAnsi"/>
                <w:spacing w:val="-3"/>
                <w:sz w:val="22"/>
                <w:szCs w:val="22"/>
              </w:rPr>
            </w:pPr>
            <w:r w:rsidRPr="000117BB">
              <w:rPr>
                <w:rFonts w:asciiTheme="minorHAnsi" w:hAnsiTheme="minorHAnsi" w:cstheme="minorHAnsi"/>
                <w:spacing w:val="-3"/>
                <w:sz w:val="22"/>
                <w:szCs w:val="22"/>
              </w:rPr>
              <w:t xml:space="preserve">Photographic Documentation for Construction </w:t>
            </w:r>
            <w:r w:rsidRPr="00E4302C">
              <w:rPr>
                <w:rFonts w:asciiTheme="minorHAnsi" w:hAnsiTheme="minorHAnsi" w:cstheme="minorHAnsi"/>
                <w:spacing w:val="-3"/>
                <w:sz w:val="22"/>
                <w:szCs w:val="22"/>
                <w:highlight w:val="green"/>
              </w:rPr>
              <w:t>(Cash Allowance)</w:t>
            </w:r>
          </w:p>
        </w:tc>
        <w:tc>
          <w:tcPr>
            <w:tcW w:w="1275" w:type="dxa"/>
            <w:shd w:val="clear" w:color="auto" w:fill="auto"/>
            <w:noWrap/>
          </w:tcPr>
          <w:p w14:paraId="19471879" w14:textId="77B21E3E" w:rsidR="00562742" w:rsidRPr="00562742" w:rsidRDefault="00562742" w:rsidP="00562742">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w:t>
            </w:r>
          </w:p>
        </w:tc>
        <w:tc>
          <w:tcPr>
            <w:tcW w:w="1276" w:type="dxa"/>
            <w:shd w:val="clear" w:color="auto" w:fill="auto"/>
            <w:noWrap/>
          </w:tcPr>
          <w:p w14:paraId="578288B6" w14:textId="3FA7901C" w:rsidR="00562742" w:rsidRPr="00562742" w:rsidRDefault="00C26F58" w:rsidP="00562742">
            <w:pPr>
              <w:jc w:val="center"/>
              <w:rPr>
                <w:rFonts w:ascii="Calibri" w:hAnsi="Calibri" w:cs="Calibri"/>
                <w:color w:val="000000"/>
                <w:sz w:val="22"/>
                <w:szCs w:val="22"/>
                <w:highlight w:val="green"/>
                <w:lang w:val="en-US" w:eastAsia="en-US"/>
              </w:rPr>
            </w:pPr>
            <w:r w:rsidRPr="00562742">
              <w:rPr>
                <w:rFonts w:ascii="Calibri" w:hAnsi="Calibri" w:cs="Calibri"/>
                <w:color w:val="000000"/>
                <w:sz w:val="22"/>
                <w:szCs w:val="22"/>
                <w:highlight w:val="green"/>
                <w:lang w:val="en-US" w:eastAsia="en-US"/>
              </w:rPr>
              <w:t>xxx</w:t>
            </w:r>
          </w:p>
        </w:tc>
        <w:tc>
          <w:tcPr>
            <w:tcW w:w="1276" w:type="dxa"/>
            <w:shd w:val="clear" w:color="auto" w:fill="auto"/>
            <w:noWrap/>
          </w:tcPr>
          <w:p w14:paraId="45C39525" w14:textId="77777777" w:rsidR="00562742" w:rsidRPr="00562742" w:rsidRDefault="00562742" w:rsidP="00562742">
            <w:pPr>
              <w:rPr>
                <w:rFonts w:ascii="Calibri" w:hAnsi="Calibri" w:cs="Calibri"/>
                <w:color w:val="000000"/>
                <w:sz w:val="22"/>
                <w:szCs w:val="22"/>
                <w:lang w:val="en-US" w:eastAsia="en-US"/>
              </w:rPr>
            </w:pPr>
          </w:p>
        </w:tc>
      </w:tr>
      <w:tr w:rsidR="00C26F58" w:rsidRPr="00562742" w14:paraId="2DF9F08E" w14:textId="77777777" w:rsidTr="009F64D9">
        <w:trPr>
          <w:trHeight w:val="300"/>
        </w:trPr>
        <w:tc>
          <w:tcPr>
            <w:tcW w:w="1386" w:type="dxa"/>
            <w:tcBorders>
              <w:top w:val="single" w:sz="4" w:space="0" w:color="auto"/>
              <w:left w:val="single" w:sz="4" w:space="0" w:color="auto"/>
              <w:bottom w:val="single" w:sz="4" w:space="0" w:color="auto"/>
              <w:right w:val="single" w:sz="4" w:space="0" w:color="auto"/>
            </w:tcBorders>
          </w:tcPr>
          <w:p w14:paraId="5D2977FC" w14:textId="3D536997" w:rsidR="00562742" w:rsidRPr="00562742" w:rsidRDefault="00562742" w:rsidP="00562742">
            <w:pPr>
              <w:rPr>
                <w:rFonts w:ascii="Calibri" w:hAnsi="Calibri" w:cs="Calibri"/>
                <w:color w:val="000000"/>
                <w:sz w:val="22"/>
                <w:szCs w:val="22"/>
                <w:lang w:val="en-US" w:eastAsia="en-US"/>
              </w:rPr>
            </w:pPr>
            <w:r w:rsidRPr="002F24E6">
              <w:rPr>
                <w:rFonts w:ascii="Calibri" w:hAnsi="Calibri" w:cs="Calibri"/>
                <w:color w:val="000000"/>
                <w:sz w:val="22"/>
                <w:szCs w:val="22"/>
                <w:lang w:val="en-US" w:eastAsia="en-US"/>
              </w:rPr>
              <w:t>New Construction</w:t>
            </w:r>
          </w:p>
        </w:tc>
        <w:tc>
          <w:tcPr>
            <w:tcW w:w="1100" w:type="dxa"/>
            <w:tcBorders>
              <w:top w:val="single" w:sz="4" w:space="0" w:color="auto"/>
              <w:left w:val="single" w:sz="4" w:space="0" w:color="auto"/>
              <w:bottom w:val="single" w:sz="4" w:space="0" w:color="auto"/>
              <w:right w:val="single" w:sz="4" w:space="0" w:color="auto"/>
            </w:tcBorders>
            <w:noWrap/>
          </w:tcPr>
          <w:p w14:paraId="1AECDC5C" w14:textId="58375B70" w:rsidR="00562742" w:rsidRPr="00562742" w:rsidRDefault="00562742" w:rsidP="00562742">
            <w:pPr>
              <w:rPr>
                <w:rFonts w:ascii="Calibri" w:hAnsi="Calibri" w:cs="Calibri"/>
                <w:color w:val="000000"/>
                <w:sz w:val="22"/>
                <w:szCs w:val="22"/>
                <w:lang w:val="en-US" w:eastAsia="en-US"/>
              </w:rPr>
            </w:pPr>
            <w:r>
              <w:rPr>
                <w:rFonts w:asciiTheme="minorHAnsi" w:hAnsiTheme="minorHAnsi" w:cstheme="minorHAnsi"/>
                <w:spacing w:val="-3"/>
                <w:sz w:val="22"/>
                <w:szCs w:val="22"/>
              </w:rPr>
              <w:t xml:space="preserve">G12 </w:t>
            </w:r>
          </w:p>
        </w:tc>
        <w:tc>
          <w:tcPr>
            <w:tcW w:w="2977" w:type="dxa"/>
            <w:tcBorders>
              <w:top w:val="single" w:sz="4" w:space="0" w:color="auto"/>
              <w:left w:val="single" w:sz="4" w:space="0" w:color="auto"/>
              <w:bottom w:val="single" w:sz="4" w:space="0" w:color="auto"/>
              <w:right w:val="single" w:sz="4" w:space="0" w:color="auto"/>
            </w:tcBorders>
            <w:noWrap/>
          </w:tcPr>
          <w:p w14:paraId="0BCE78C9" w14:textId="64ADD8B1" w:rsidR="00562742" w:rsidRPr="00562742" w:rsidRDefault="00562742" w:rsidP="00562742">
            <w:pPr>
              <w:rPr>
                <w:rFonts w:ascii="Calibri" w:hAnsi="Calibri" w:cs="Calibri"/>
                <w:color w:val="000000"/>
                <w:sz w:val="22"/>
                <w:szCs w:val="22"/>
                <w:lang w:val="en-US" w:eastAsia="en-US"/>
              </w:rPr>
            </w:pPr>
            <w:r w:rsidRPr="005E1785">
              <w:rPr>
                <w:rFonts w:asciiTheme="minorHAnsi" w:hAnsiTheme="minorHAnsi" w:cstheme="minorHAnsi"/>
                <w:spacing w:val="-3"/>
                <w:sz w:val="22"/>
                <w:szCs w:val="22"/>
              </w:rPr>
              <w:t xml:space="preserve">Railway Flagging </w:t>
            </w:r>
            <w:r w:rsidRPr="00E4302C">
              <w:rPr>
                <w:rFonts w:asciiTheme="minorHAnsi" w:hAnsiTheme="minorHAnsi" w:cstheme="minorHAnsi"/>
                <w:spacing w:val="-3"/>
                <w:sz w:val="22"/>
                <w:szCs w:val="22"/>
                <w:highlight w:val="green"/>
              </w:rPr>
              <w:t>(Cash Allowance)</w:t>
            </w:r>
            <w:r w:rsidRPr="005E1785">
              <w:rPr>
                <w:rFonts w:asciiTheme="minorHAnsi" w:hAnsiTheme="minorHAnsi" w:cstheme="minorHAnsi"/>
                <w:spacing w:val="-3"/>
                <w:sz w:val="22"/>
                <w:szCs w:val="22"/>
              </w:rPr>
              <w:t xml:space="preserve"> </w:t>
            </w:r>
          </w:p>
        </w:tc>
        <w:tc>
          <w:tcPr>
            <w:tcW w:w="1275" w:type="dxa"/>
            <w:shd w:val="clear" w:color="auto" w:fill="auto"/>
            <w:noWrap/>
          </w:tcPr>
          <w:p w14:paraId="0AFC75D0" w14:textId="77777777" w:rsidR="00562742" w:rsidRPr="00562742" w:rsidRDefault="00562742" w:rsidP="00562742">
            <w:pPr>
              <w:jc w:val="center"/>
              <w:rPr>
                <w:rFonts w:ascii="Calibri" w:hAnsi="Calibri" w:cs="Calibri"/>
                <w:color w:val="000000"/>
                <w:sz w:val="22"/>
                <w:szCs w:val="22"/>
                <w:lang w:val="en-US" w:eastAsia="en-US"/>
              </w:rPr>
            </w:pPr>
            <w:r w:rsidRPr="00562742">
              <w:rPr>
                <w:rFonts w:ascii="Calibri" w:hAnsi="Calibri" w:cs="Calibri"/>
                <w:color w:val="000000"/>
                <w:sz w:val="22"/>
                <w:szCs w:val="22"/>
                <w:lang w:val="en-US" w:eastAsia="en-US"/>
              </w:rPr>
              <w:t>1</w:t>
            </w:r>
          </w:p>
        </w:tc>
        <w:tc>
          <w:tcPr>
            <w:tcW w:w="1276" w:type="dxa"/>
            <w:shd w:val="clear" w:color="auto" w:fill="auto"/>
            <w:noWrap/>
          </w:tcPr>
          <w:p w14:paraId="12406849" w14:textId="77777777" w:rsidR="00562742" w:rsidRPr="00562742" w:rsidRDefault="00562742" w:rsidP="00562742">
            <w:pPr>
              <w:jc w:val="center"/>
              <w:rPr>
                <w:rFonts w:ascii="Calibri" w:hAnsi="Calibri" w:cs="Calibri"/>
                <w:color w:val="000000"/>
                <w:sz w:val="22"/>
                <w:szCs w:val="22"/>
                <w:highlight w:val="green"/>
                <w:lang w:val="en-US" w:eastAsia="en-US"/>
              </w:rPr>
            </w:pPr>
            <w:r w:rsidRPr="00562742">
              <w:rPr>
                <w:rFonts w:ascii="Calibri" w:hAnsi="Calibri" w:cs="Calibri"/>
                <w:color w:val="000000"/>
                <w:sz w:val="22"/>
                <w:szCs w:val="22"/>
                <w:highlight w:val="green"/>
                <w:lang w:val="en-US" w:eastAsia="en-US"/>
              </w:rPr>
              <w:t>xxx</w:t>
            </w:r>
          </w:p>
        </w:tc>
        <w:tc>
          <w:tcPr>
            <w:tcW w:w="1276" w:type="dxa"/>
            <w:shd w:val="clear" w:color="auto" w:fill="auto"/>
            <w:noWrap/>
          </w:tcPr>
          <w:p w14:paraId="4BED6314" w14:textId="77777777" w:rsidR="00562742" w:rsidRPr="00562742" w:rsidRDefault="00562742" w:rsidP="00562742">
            <w:pPr>
              <w:rPr>
                <w:rFonts w:ascii="Calibri" w:hAnsi="Calibri" w:cs="Calibri"/>
                <w:color w:val="000000"/>
                <w:sz w:val="22"/>
                <w:szCs w:val="22"/>
                <w:lang w:val="en-US" w:eastAsia="en-US"/>
              </w:rPr>
            </w:pPr>
          </w:p>
        </w:tc>
      </w:tr>
    </w:tbl>
    <w:p w14:paraId="4AA21470" w14:textId="77777777" w:rsidR="00562742" w:rsidRPr="00C41FB5" w:rsidRDefault="00562742" w:rsidP="00774BD7">
      <w:pPr>
        <w:spacing w:after="120"/>
      </w:pPr>
    </w:p>
    <w:sectPr w:rsidR="00562742" w:rsidRPr="00C41FB5" w:rsidSect="00774BD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09:57:00Z" w:initials="I">
    <w:p w14:paraId="4D2647F7" w14:textId="77777777" w:rsidR="00AD32EC" w:rsidRDefault="00636414" w:rsidP="00AD32EC">
      <w:pPr>
        <w:pStyle w:val="CommentText"/>
      </w:pPr>
      <w:r>
        <w:rPr>
          <w:rStyle w:val="CommentReference"/>
        </w:rPr>
        <w:annotationRef/>
      </w:r>
      <w:r w:rsidR="00AD32EC">
        <w:t>Designer Notes:</w:t>
      </w:r>
    </w:p>
    <w:p w14:paraId="50A3A592" w14:textId="77777777" w:rsidR="00AD32EC" w:rsidRDefault="00AD32EC" w:rsidP="00AD32EC">
      <w:pPr>
        <w:pStyle w:val="CommentText"/>
        <w:numPr>
          <w:ilvl w:val="0"/>
          <w:numId w:val="5"/>
        </w:numPr>
      </w:pPr>
      <w:r>
        <w:t>Use track changes;</w:t>
      </w:r>
    </w:p>
    <w:p w14:paraId="3113BFE3" w14:textId="77777777" w:rsidR="00AD32EC" w:rsidRDefault="00AD32EC" w:rsidP="00AD32EC">
      <w:pPr>
        <w:pStyle w:val="CommentText"/>
        <w:numPr>
          <w:ilvl w:val="0"/>
          <w:numId w:val="5"/>
        </w:numPr>
      </w:pPr>
      <w:r>
        <w:t>Delete all items that are not required for the tender from both the specifications and bid form templates;</w:t>
      </w:r>
    </w:p>
    <w:p w14:paraId="5DB525E1" w14:textId="77777777" w:rsidR="00AD32EC" w:rsidRDefault="00AD32EC" w:rsidP="00AD32EC">
      <w:pPr>
        <w:pStyle w:val="CommentText"/>
        <w:numPr>
          <w:ilvl w:val="0"/>
          <w:numId w:val="5"/>
        </w:numPr>
      </w:pPr>
      <w:r>
        <w:t>Address all designer notes and highlighted text in the remaining items (these are the parts of the specifications and bid form that need to be customized for the particular tender); and</w:t>
      </w:r>
    </w:p>
    <w:p w14:paraId="65986319" w14:textId="77777777" w:rsidR="00AD32EC" w:rsidRDefault="00AD32EC" w:rsidP="00AD32EC">
      <w:pPr>
        <w:pStyle w:val="CommentText"/>
        <w:numPr>
          <w:ilvl w:val="0"/>
          <w:numId w:val="5"/>
        </w:numPr>
      </w:pPr>
      <w:r>
        <w:t>Item numbering in the templates must remain as is. Therefore, the assigned item numbers are not to be changed, even when items are deleted.</w:t>
      </w:r>
    </w:p>
  </w:comment>
  <w:comment w:id="1" w:author="Instructions" w:date="2024-08-13T09:55:00Z" w:initials="I">
    <w:p w14:paraId="21AD79A6" w14:textId="77777777" w:rsidR="00EF3675" w:rsidRDefault="00050528" w:rsidP="00EF3675">
      <w:pPr>
        <w:pStyle w:val="CommentText"/>
      </w:pPr>
      <w:r>
        <w:rPr>
          <w:rStyle w:val="CommentReference"/>
        </w:rPr>
        <w:annotationRef/>
      </w:r>
      <w:r w:rsidR="00EF3675">
        <w:t>Designer Note: Delete “Specification Category” column from final Bid Form.</w:t>
      </w:r>
    </w:p>
    <w:p w14:paraId="17209F90" w14:textId="77777777" w:rsidR="00EF3675" w:rsidRDefault="00EF3675" w:rsidP="00EF3675">
      <w:pPr>
        <w:pStyle w:val="CommentText"/>
      </w:pPr>
      <w:r>
        <w:rPr>
          <w:b/>
          <w:bCs/>
        </w:rPr>
        <w:t>New Construction</w:t>
      </w:r>
      <w:r>
        <w:t>: typically, long duration contracts such as road widening and road reconstruction.</w:t>
      </w:r>
    </w:p>
    <w:p w14:paraId="65CD1828" w14:textId="77777777" w:rsidR="00EF3675" w:rsidRDefault="00EF3675" w:rsidP="00EF3675">
      <w:pPr>
        <w:pStyle w:val="CommentText"/>
      </w:pPr>
      <w:r>
        <w:rPr>
          <w:b/>
          <w:bCs/>
        </w:rPr>
        <w:t>Renewal</w:t>
      </w:r>
      <w:r>
        <w:t>: typically, short duration contracts such as road resurfacing, intersection improvements, etc.</w:t>
      </w:r>
    </w:p>
  </w:comment>
  <w:comment w:id="2" w:author="Instructions" w:date="2024-08-13T09:50:00Z" w:initials="I">
    <w:p w14:paraId="5012D64F" w14:textId="7CF6D0AE" w:rsidR="008A61C6" w:rsidRDefault="00050528" w:rsidP="008A61C6">
      <w:pPr>
        <w:pStyle w:val="CommentText"/>
      </w:pPr>
      <w:r>
        <w:rPr>
          <w:rStyle w:val="CommentReference"/>
        </w:rPr>
        <w:annotationRef/>
      </w:r>
      <w:r w:rsidR="008A61C6">
        <w:t xml:space="preserve">Designer Note: Unit of Measurement: </w:t>
      </w:r>
      <w:r w:rsidR="008A61C6">
        <w:rPr>
          <w:b/>
          <w:bCs/>
        </w:rPr>
        <w:t>do not use abbreviations</w:t>
      </w:r>
    </w:p>
  </w:comment>
  <w:comment w:id="4" w:author="Instructions" w:date="2024-08-13T09:54:00Z" w:initials="I">
    <w:p w14:paraId="3DCF20F8" w14:textId="297AC13A" w:rsidR="00050528" w:rsidRDefault="00050528" w:rsidP="00050528">
      <w:pPr>
        <w:pStyle w:val="CommentText"/>
      </w:pPr>
      <w:r>
        <w:rPr>
          <w:rStyle w:val="CommentReference"/>
        </w:rPr>
        <w:annotationRef/>
      </w:r>
      <w:r>
        <w:t>Designer Note: Delete if Item G6 is not used.</w:t>
      </w:r>
    </w:p>
  </w:comment>
  <w:comment w:id="5" w:author="Instructions" w:date="2024-08-13T09:55:00Z" w:initials="I">
    <w:p w14:paraId="00E22F65" w14:textId="77777777" w:rsidR="00050528" w:rsidRDefault="00050528" w:rsidP="00050528">
      <w:pPr>
        <w:pStyle w:val="CommentText"/>
      </w:pPr>
      <w:r>
        <w:rPr>
          <w:rStyle w:val="CommentReference"/>
        </w:rPr>
        <w:annotationRef/>
      </w:r>
      <w:r>
        <w:t>Designer Note: Delete “Specification Category” column from final Bid Form.</w:t>
      </w:r>
    </w:p>
  </w:comment>
  <w:comment w:id="6" w:author="Instructions" w:date="2024-08-13T09:56:00Z" w:initials="I">
    <w:p w14:paraId="4B1A528E" w14:textId="77777777" w:rsidR="00050528" w:rsidRDefault="00050528" w:rsidP="00050528">
      <w:pPr>
        <w:pStyle w:val="CommentText"/>
      </w:pPr>
      <w:r>
        <w:rPr>
          <w:rStyle w:val="CommentReference"/>
        </w:rPr>
        <w:annotationRef/>
      </w:r>
      <w:r>
        <w:t>Designer Note: Delete “Specification Category” column from final Bid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86319" w15:done="0"/>
  <w15:commentEx w15:paraId="65CD1828" w15:done="0"/>
  <w15:commentEx w15:paraId="5012D64F" w15:done="0"/>
  <w15:commentEx w15:paraId="3DCF20F8" w15:done="0"/>
  <w15:commentEx w15:paraId="00E22F65" w15:done="0"/>
  <w15:commentEx w15:paraId="4B1A5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AC8D" w16cex:dateUtc="2024-08-13T13:57:00Z"/>
  <w16cex:commentExtensible w16cex:durableId="2A65AC0A" w16cex:dateUtc="2024-08-13T13:55:00Z"/>
  <w16cex:commentExtensible w16cex:durableId="2A65AAED" w16cex:dateUtc="2024-08-13T13:50:00Z"/>
  <w16cex:commentExtensible w16cex:durableId="2A65ABEB" w16cex:dateUtc="2024-08-13T13:54:00Z"/>
  <w16cex:commentExtensible w16cex:durableId="2A65ABFE" w16cex:dateUtc="2024-08-13T13:55:00Z"/>
  <w16cex:commentExtensible w16cex:durableId="2A65AC36" w16cex:dateUtc="2024-08-13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86319" w16cid:durableId="2A65AC8D"/>
  <w16cid:commentId w16cid:paraId="65CD1828" w16cid:durableId="2A65AC0A"/>
  <w16cid:commentId w16cid:paraId="5012D64F" w16cid:durableId="2A65AAED"/>
  <w16cid:commentId w16cid:paraId="3DCF20F8" w16cid:durableId="2A65ABEB"/>
  <w16cid:commentId w16cid:paraId="00E22F65" w16cid:durableId="2A65ABFE"/>
  <w16cid:commentId w16cid:paraId="4B1A528E" w16cid:durableId="2A65AC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CFF"/>
    <w:multiLevelType w:val="hybridMultilevel"/>
    <w:tmpl w:val="A37E84A6"/>
    <w:lvl w:ilvl="0" w:tplc="4E743F46">
      <w:start w:val="1"/>
      <w:numFmt w:val="bullet"/>
      <w:lvlText w:val=""/>
      <w:lvlJc w:val="left"/>
      <w:pPr>
        <w:ind w:left="720" w:hanging="360"/>
      </w:pPr>
      <w:rPr>
        <w:rFonts w:ascii="Symbol" w:hAnsi="Symbol"/>
      </w:rPr>
    </w:lvl>
    <w:lvl w:ilvl="1" w:tplc="E2EADD78">
      <w:start w:val="1"/>
      <w:numFmt w:val="bullet"/>
      <w:lvlText w:val=""/>
      <w:lvlJc w:val="left"/>
      <w:pPr>
        <w:ind w:left="720" w:hanging="360"/>
      </w:pPr>
      <w:rPr>
        <w:rFonts w:ascii="Symbol" w:hAnsi="Symbol"/>
      </w:rPr>
    </w:lvl>
    <w:lvl w:ilvl="2" w:tplc="D1B00A44">
      <w:start w:val="1"/>
      <w:numFmt w:val="bullet"/>
      <w:lvlText w:val=""/>
      <w:lvlJc w:val="left"/>
      <w:pPr>
        <w:ind w:left="720" w:hanging="360"/>
      </w:pPr>
      <w:rPr>
        <w:rFonts w:ascii="Symbol" w:hAnsi="Symbol"/>
      </w:rPr>
    </w:lvl>
    <w:lvl w:ilvl="3" w:tplc="37DA19CA">
      <w:start w:val="1"/>
      <w:numFmt w:val="bullet"/>
      <w:lvlText w:val=""/>
      <w:lvlJc w:val="left"/>
      <w:pPr>
        <w:ind w:left="720" w:hanging="360"/>
      </w:pPr>
      <w:rPr>
        <w:rFonts w:ascii="Symbol" w:hAnsi="Symbol"/>
      </w:rPr>
    </w:lvl>
    <w:lvl w:ilvl="4" w:tplc="AFFE1A30">
      <w:start w:val="1"/>
      <w:numFmt w:val="bullet"/>
      <w:lvlText w:val=""/>
      <w:lvlJc w:val="left"/>
      <w:pPr>
        <w:ind w:left="720" w:hanging="360"/>
      </w:pPr>
      <w:rPr>
        <w:rFonts w:ascii="Symbol" w:hAnsi="Symbol"/>
      </w:rPr>
    </w:lvl>
    <w:lvl w:ilvl="5" w:tplc="2D36E9B8">
      <w:start w:val="1"/>
      <w:numFmt w:val="bullet"/>
      <w:lvlText w:val=""/>
      <w:lvlJc w:val="left"/>
      <w:pPr>
        <w:ind w:left="720" w:hanging="360"/>
      </w:pPr>
      <w:rPr>
        <w:rFonts w:ascii="Symbol" w:hAnsi="Symbol"/>
      </w:rPr>
    </w:lvl>
    <w:lvl w:ilvl="6" w:tplc="D3445682">
      <w:start w:val="1"/>
      <w:numFmt w:val="bullet"/>
      <w:lvlText w:val=""/>
      <w:lvlJc w:val="left"/>
      <w:pPr>
        <w:ind w:left="720" w:hanging="360"/>
      </w:pPr>
      <w:rPr>
        <w:rFonts w:ascii="Symbol" w:hAnsi="Symbol"/>
      </w:rPr>
    </w:lvl>
    <w:lvl w:ilvl="7" w:tplc="35D6A8A0">
      <w:start w:val="1"/>
      <w:numFmt w:val="bullet"/>
      <w:lvlText w:val=""/>
      <w:lvlJc w:val="left"/>
      <w:pPr>
        <w:ind w:left="720" w:hanging="360"/>
      </w:pPr>
      <w:rPr>
        <w:rFonts w:ascii="Symbol" w:hAnsi="Symbol"/>
      </w:rPr>
    </w:lvl>
    <w:lvl w:ilvl="8" w:tplc="7E6EBFC2">
      <w:start w:val="1"/>
      <w:numFmt w:val="bullet"/>
      <w:lvlText w:val=""/>
      <w:lvlJc w:val="left"/>
      <w:pPr>
        <w:ind w:left="720" w:hanging="360"/>
      </w:pPr>
      <w:rPr>
        <w:rFonts w:ascii="Symbol" w:hAnsi="Symbol"/>
      </w:rPr>
    </w:lvl>
  </w:abstractNum>
  <w:abstractNum w:abstractNumId="1" w15:restartNumberingAfterBreak="0">
    <w:nsid w:val="3E1730FC"/>
    <w:multiLevelType w:val="hybridMultilevel"/>
    <w:tmpl w:val="FC6C5002"/>
    <w:lvl w:ilvl="0" w:tplc="DBCCAC64">
      <w:start w:val="1"/>
      <w:numFmt w:val="bullet"/>
      <w:lvlText w:val=""/>
      <w:lvlJc w:val="left"/>
      <w:pPr>
        <w:ind w:left="720" w:hanging="360"/>
      </w:pPr>
      <w:rPr>
        <w:rFonts w:ascii="Symbol" w:hAnsi="Symbol"/>
      </w:rPr>
    </w:lvl>
    <w:lvl w:ilvl="1" w:tplc="06AEC228">
      <w:start w:val="1"/>
      <w:numFmt w:val="bullet"/>
      <w:lvlText w:val=""/>
      <w:lvlJc w:val="left"/>
      <w:pPr>
        <w:ind w:left="720" w:hanging="360"/>
      </w:pPr>
      <w:rPr>
        <w:rFonts w:ascii="Symbol" w:hAnsi="Symbol"/>
      </w:rPr>
    </w:lvl>
    <w:lvl w:ilvl="2" w:tplc="01F43CEE">
      <w:start w:val="1"/>
      <w:numFmt w:val="bullet"/>
      <w:lvlText w:val=""/>
      <w:lvlJc w:val="left"/>
      <w:pPr>
        <w:ind w:left="720" w:hanging="360"/>
      </w:pPr>
      <w:rPr>
        <w:rFonts w:ascii="Symbol" w:hAnsi="Symbol"/>
      </w:rPr>
    </w:lvl>
    <w:lvl w:ilvl="3" w:tplc="FD94C444">
      <w:start w:val="1"/>
      <w:numFmt w:val="bullet"/>
      <w:lvlText w:val=""/>
      <w:lvlJc w:val="left"/>
      <w:pPr>
        <w:ind w:left="720" w:hanging="360"/>
      </w:pPr>
      <w:rPr>
        <w:rFonts w:ascii="Symbol" w:hAnsi="Symbol"/>
      </w:rPr>
    </w:lvl>
    <w:lvl w:ilvl="4" w:tplc="DFE01FA6">
      <w:start w:val="1"/>
      <w:numFmt w:val="bullet"/>
      <w:lvlText w:val=""/>
      <w:lvlJc w:val="left"/>
      <w:pPr>
        <w:ind w:left="720" w:hanging="360"/>
      </w:pPr>
      <w:rPr>
        <w:rFonts w:ascii="Symbol" w:hAnsi="Symbol"/>
      </w:rPr>
    </w:lvl>
    <w:lvl w:ilvl="5" w:tplc="A026824C">
      <w:start w:val="1"/>
      <w:numFmt w:val="bullet"/>
      <w:lvlText w:val=""/>
      <w:lvlJc w:val="left"/>
      <w:pPr>
        <w:ind w:left="720" w:hanging="360"/>
      </w:pPr>
      <w:rPr>
        <w:rFonts w:ascii="Symbol" w:hAnsi="Symbol"/>
      </w:rPr>
    </w:lvl>
    <w:lvl w:ilvl="6" w:tplc="44A26ADE">
      <w:start w:val="1"/>
      <w:numFmt w:val="bullet"/>
      <w:lvlText w:val=""/>
      <w:lvlJc w:val="left"/>
      <w:pPr>
        <w:ind w:left="720" w:hanging="360"/>
      </w:pPr>
      <w:rPr>
        <w:rFonts w:ascii="Symbol" w:hAnsi="Symbol"/>
      </w:rPr>
    </w:lvl>
    <w:lvl w:ilvl="7" w:tplc="4B4885AC">
      <w:start w:val="1"/>
      <w:numFmt w:val="bullet"/>
      <w:lvlText w:val=""/>
      <w:lvlJc w:val="left"/>
      <w:pPr>
        <w:ind w:left="720" w:hanging="360"/>
      </w:pPr>
      <w:rPr>
        <w:rFonts w:ascii="Symbol" w:hAnsi="Symbol"/>
      </w:rPr>
    </w:lvl>
    <w:lvl w:ilvl="8" w:tplc="B32419AA">
      <w:start w:val="1"/>
      <w:numFmt w:val="bullet"/>
      <w:lvlText w:val=""/>
      <w:lvlJc w:val="left"/>
      <w:pPr>
        <w:ind w:left="720" w:hanging="360"/>
      </w:pPr>
      <w:rPr>
        <w:rFonts w:ascii="Symbol" w:hAnsi="Symbol"/>
      </w:rPr>
    </w:lvl>
  </w:abstractNum>
  <w:abstractNum w:abstractNumId="2" w15:restartNumberingAfterBreak="0">
    <w:nsid w:val="46B430E0"/>
    <w:multiLevelType w:val="hybridMultilevel"/>
    <w:tmpl w:val="7F36AA28"/>
    <w:lvl w:ilvl="0" w:tplc="30B2AC10">
      <w:start w:val="1"/>
      <w:numFmt w:val="bullet"/>
      <w:lvlText w:val=""/>
      <w:lvlJc w:val="left"/>
      <w:pPr>
        <w:ind w:left="720" w:hanging="360"/>
      </w:pPr>
      <w:rPr>
        <w:rFonts w:ascii="Symbol" w:hAnsi="Symbol"/>
      </w:rPr>
    </w:lvl>
    <w:lvl w:ilvl="1" w:tplc="8B827DE2">
      <w:start w:val="1"/>
      <w:numFmt w:val="bullet"/>
      <w:lvlText w:val=""/>
      <w:lvlJc w:val="left"/>
      <w:pPr>
        <w:ind w:left="720" w:hanging="360"/>
      </w:pPr>
      <w:rPr>
        <w:rFonts w:ascii="Symbol" w:hAnsi="Symbol"/>
      </w:rPr>
    </w:lvl>
    <w:lvl w:ilvl="2" w:tplc="E046778A">
      <w:start w:val="1"/>
      <w:numFmt w:val="bullet"/>
      <w:lvlText w:val=""/>
      <w:lvlJc w:val="left"/>
      <w:pPr>
        <w:ind w:left="720" w:hanging="360"/>
      </w:pPr>
      <w:rPr>
        <w:rFonts w:ascii="Symbol" w:hAnsi="Symbol"/>
      </w:rPr>
    </w:lvl>
    <w:lvl w:ilvl="3" w:tplc="6D3634D4">
      <w:start w:val="1"/>
      <w:numFmt w:val="bullet"/>
      <w:lvlText w:val=""/>
      <w:lvlJc w:val="left"/>
      <w:pPr>
        <w:ind w:left="720" w:hanging="360"/>
      </w:pPr>
      <w:rPr>
        <w:rFonts w:ascii="Symbol" w:hAnsi="Symbol"/>
      </w:rPr>
    </w:lvl>
    <w:lvl w:ilvl="4" w:tplc="3AE61990">
      <w:start w:val="1"/>
      <w:numFmt w:val="bullet"/>
      <w:lvlText w:val=""/>
      <w:lvlJc w:val="left"/>
      <w:pPr>
        <w:ind w:left="720" w:hanging="360"/>
      </w:pPr>
      <w:rPr>
        <w:rFonts w:ascii="Symbol" w:hAnsi="Symbol"/>
      </w:rPr>
    </w:lvl>
    <w:lvl w:ilvl="5" w:tplc="206C1A28">
      <w:start w:val="1"/>
      <w:numFmt w:val="bullet"/>
      <w:lvlText w:val=""/>
      <w:lvlJc w:val="left"/>
      <w:pPr>
        <w:ind w:left="720" w:hanging="360"/>
      </w:pPr>
      <w:rPr>
        <w:rFonts w:ascii="Symbol" w:hAnsi="Symbol"/>
      </w:rPr>
    </w:lvl>
    <w:lvl w:ilvl="6" w:tplc="B12C78EC">
      <w:start w:val="1"/>
      <w:numFmt w:val="bullet"/>
      <w:lvlText w:val=""/>
      <w:lvlJc w:val="left"/>
      <w:pPr>
        <w:ind w:left="720" w:hanging="360"/>
      </w:pPr>
      <w:rPr>
        <w:rFonts w:ascii="Symbol" w:hAnsi="Symbol"/>
      </w:rPr>
    </w:lvl>
    <w:lvl w:ilvl="7" w:tplc="6FAC7866">
      <w:start w:val="1"/>
      <w:numFmt w:val="bullet"/>
      <w:lvlText w:val=""/>
      <w:lvlJc w:val="left"/>
      <w:pPr>
        <w:ind w:left="720" w:hanging="360"/>
      </w:pPr>
      <w:rPr>
        <w:rFonts w:ascii="Symbol" w:hAnsi="Symbol"/>
      </w:rPr>
    </w:lvl>
    <w:lvl w:ilvl="8" w:tplc="80D268CC">
      <w:start w:val="1"/>
      <w:numFmt w:val="bullet"/>
      <w:lvlText w:val=""/>
      <w:lvlJc w:val="left"/>
      <w:pPr>
        <w:ind w:left="720" w:hanging="360"/>
      </w:pPr>
      <w:rPr>
        <w:rFonts w:ascii="Symbol" w:hAnsi="Symbol"/>
      </w:rPr>
    </w:lvl>
  </w:abstractNum>
  <w:abstractNum w:abstractNumId="3" w15:restartNumberingAfterBreak="0">
    <w:nsid w:val="4D894497"/>
    <w:multiLevelType w:val="hybridMultilevel"/>
    <w:tmpl w:val="137A9DFE"/>
    <w:lvl w:ilvl="0" w:tplc="10090001">
      <w:start w:val="1"/>
      <w:numFmt w:val="bullet"/>
      <w:lvlText w:val=""/>
      <w:lvlJc w:val="left"/>
      <w:pPr>
        <w:tabs>
          <w:tab w:val="num" w:pos="630"/>
        </w:tabs>
        <w:ind w:left="63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7CC4515"/>
    <w:multiLevelType w:val="hybridMultilevel"/>
    <w:tmpl w:val="07AA5A56"/>
    <w:lvl w:ilvl="0" w:tplc="EFD8DB24">
      <w:start w:val="1"/>
      <w:numFmt w:val="bullet"/>
      <w:lvlText w:val=""/>
      <w:lvlJc w:val="left"/>
      <w:pPr>
        <w:ind w:left="720" w:hanging="360"/>
      </w:pPr>
      <w:rPr>
        <w:rFonts w:ascii="Symbol" w:hAnsi="Symbol"/>
      </w:rPr>
    </w:lvl>
    <w:lvl w:ilvl="1" w:tplc="A02892CE">
      <w:start w:val="1"/>
      <w:numFmt w:val="bullet"/>
      <w:lvlText w:val=""/>
      <w:lvlJc w:val="left"/>
      <w:pPr>
        <w:ind w:left="720" w:hanging="360"/>
      </w:pPr>
      <w:rPr>
        <w:rFonts w:ascii="Symbol" w:hAnsi="Symbol"/>
      </w:rPr>
    </w:lvl>
    <w:lvl w:ilvl="2" w:tplc="68865E7A">
      <w:start w:val="1"/>
      <w:numFmt w:val="bullet"/>
      <w:lvlText w:val=""/>
      <w:lvlJc w:val="left"/>
      <w:pPr>
        <w:ind w:left="720" w:hanging="360"/>
      </w:pPr>
      <w:rPr>
        <w:rFonts w:ascii="Symbol" w:hAnsi="Symbol"/>
      </w:rPr>
    </w:lvl>
    <w:lvl w:ilvl="3" w:tplc="E8522166">
      <w:start w:val="1"/>
      <w:numFmt w:val="bullet"/>
      <w:lvlText w:val=""/>
      <w:lvlJc w:val="left"/>
      <w:pPr>
        <w:ind w:left="720" w:hanging="360"/>
      </w:pPr>
      <w:rPr>
        <w:rFonts w:ascii="Symbol" w:hAnsi="Symbol"/>
      </w:rPr>
    </w:lvl>
    <w:lvl w:ilvl="4" w:tplc="BD48162C">
      <w:start w:val="1"/>
      <w:numFmt w:val="bullet"/>
      <w:lvlText w:val=""/>
      <w:lvlJc w:val="left"/>
      <w:pPr>
        <w:ind w:left="720" w:hanging="360"/>
      </w:pPr>
      <w:rPr>
        <w:rFonts w:ascii="Symbol" w:hAnsi="Symbol"/>
      </w:rPr>
    </w:lvl>
    <w:lvl w:ilvl="5" w:tplc="06D68E0C">
      <w:start w:val="1"/>
      <w:numFmt w:val="bullet"/>
      <w:lvlText w:val=""/>
      <w:lvlJc w:val="left"/>
      <w:pPr>
        <w:ind w:left="720" w:hanging="360"/>
      </w:pPr>
      <w:rPr>
        <w:rFonts w:ascii="Symbol" w:hAnsi="Symbol"/>
      </w:rPr>
    </w:lvl>
    <w:lvl w:ilvl="6" w:tplc="D8688A24">
      <w:start w:val="1"/>
      <w:numFmt w:val="bullet"/>
      <w:lvlText w:val=""/>
      <w:lvlJc w:val="left"/>
      <w:pPr>
        <w:ind w:left="720" w:hanging="360"/>
      </w:pPr>
      <w:rPr>
        <w:rFonts w:ascii="Symbol" w:hAnsi="Symbol"/>
      </w:rPr>
    </w:lvl>
    <w:lvl w:ilvl="7" w:tplc="F788A30C">
      <w:start w:val="1"/>
      <w:numFmt w:val="bullet"/>
      <w:lvlText w:val=""/>
      <w:lvlJc w:val="left"/>
      <w:pPr>
        <w:ind w:left="720" w:hanging="360"/>
      </w:pPr>
      <w:rPr>
        <w:rFonts w:ascii="Symbol" w:hAnsi="Symbol"/>
      </w:rPr>
    </w:lvl>
    <w:lvl w:ilvl="8" w:tplc="7A0EEDDE">
      <w:start w:val="1"/>
      <w:numFmt w:val="bullet"/>
      <w:lvlText w:val=""/>
      <w:lvlJc w:val="left"/>
      <w:pPr>
        <w:ind w:left="720" w:hanging="360"/>
      </w:pPr>
      <w:rPr>
        <w:rFonts w:ascii="Symbol" w:hAnsi="Symbol"/>
      </w:rPr>
    </w:lvl>
  </w:abstractNum>
  <w:num w:numId="1" w16cid:durableId="1005740176">
    <w:abstractNumId w:val="3"/>
  </w:num>
  <w:num w:numId="2" w16cid:durableId="1507208670">
    <w:abstractNumId w:val="2"/>
  </w:num>
  <w:num w:numId="3" w16cid:durableId="2113697668">
    <w:abstractNumId w:val="4"/>
  </w:num>
  <w:num w:numId="4" w16cid:durableId="2134977812">
    <w:abstractNumId w:val="0"/>
  </w:num>
  <w:num w:numId="5" w16cid:durableId="19485434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80"/>
    <w:rsid w:val="000117BB"/>
    <w:rsid w:val="000212E8"/>
    <w:rsid w:val="00021DA0"/>
    <w:rsid w:val="00050528"/>
    <w:rsid w:val="00053B65"/>
    <w:rsid w:val="000717F0"/>
    <w:rsid w:val="000B2825"/>
    <w:rsid w:val="00122B0B"/>
    <w:rsid w:val="00154CE3"/>
    <w:rsid w:val="001B0876"/>
    <w:rsid w:val="001D79A2"/>
    <w:rsid w:val="0022494E"/>
    <w:rsid w:val="00226362"/>
    <w:rsid w:val="00233F49"/>
    <w:rsid w:val="002445F8"/>
    <w:rsid w:val="00263D2F"/>
    <w:rsid w:val="002642D9"/>
    <w:rsid w:val="0027225F"/>
    <w:rsid w:val="0028486D"/>
    <w:rsid w:val="00296731"/>
    <w:rsid w:val="00297BC5"/>
    <w:rsid w:val="002F24E6"/>
    <w:rsid w:val="002F2832"/>
    <w:rsid w:val="0031766D"/>
    <w:rsid w:val="0032398D"/>
    <w:rsid w:val="00371135"/>
    <w:rsid w:val="003811D5"/>
    <w:rsid w:val="003A2778"/>
    <w:rsid w:val="003C4936"/>
    <w:rsid w:val="003C55D8"/>
    <w:rsid w:val="003E2600"/>
    <w:rsid w:val="003E5EBB"/>
    <w:rsid w:val="0049124C"/>
    <w:rsid w:val="004D039B"/>
    <w:rsid w:val="004D5712"/>
    <w:rsid w:val="00527178"/>
    <w:rsid w:val="00545D4F"/>
    <w:rsid w:val="00562742"/>
    <w:rsid w:val="005A1F7B"/>
    <w:rsid w:val="005C199E"/>
    <w:rsid w:val="005E1785"/>
    <w:rsid w:val="005F15A1"/>
    <w:rsid w:val="00614AAB"/>
    <w:rsid w:val="00636414"/>
    <w:rsid w:val="00667CAA"/>
    <w:rsid w:val="00674CA4"/>
    <w:rsid w:val="0067747F"/>
    <w:rsid w:val="006B3EEA"/>
    <w:rsid w:val="006F7874"/>
    <w:rsid w:val="00754ADC"/>
    <w:rsid w:val="00772FBD"/>
    <w:rsid w:val="00774BD7"/>
    <w:rsid w:val="00797E7F"/>
    <w:rsid w:val="007A1EDE"/>
    <w:rsid w:val="007F74FF"/>
    <w:rsid w:val="00825DFE"/>
    <w:rsid w:val="00837E70"/>
    <w:rsid w:val="00852966"/>
    <w:rsid w:val="008A61C6"/>
    <w:rsid w:val="008B1CA2"/>
    <w:rsid w:val="008B709D"/>
    <w:rsid w:val="00907925"/>
    <w:rsid w:val="00917AF9"/>
    <w:rsid w:val="00921D30"/>
    <w:rsid w:val="009305A7"/>
    <w:rsid w:val="009A56EF"/>
    <w:rsid w:val="009F50B1"/>
    <w:rsid w:val="009F7766"/>
    <w:rsid w:val="00A018E4"/>
    <w:rsid w:val="00A44484"/>
    <w:rsid w:val="00AD152E"/>
    <w:rsid w:val="00AD32EC"/>
    <w:rsid w:val="00AD501B"/>
    <w:rsid w:val="00AF32B5"/>
    <w:rsid w:val="00AF45D3"/>
    <w:rsid w:val="00B15BAC"/>
    <w:rsid w:val="00B27723"/>
    <w:rsid w:val="00B32C3C"/>
    <w:rsid w:val="00B57905"/>
    <w:rsid w:val="00B613CE"/>
    <w:rsid w:val="00B818AA"/>
    <w:rsid w:val="00BC4B45"/>
    <w:rsid w:val="00C030E7"/>
    <w:rsid w:val="00C114D3"/>
    <w:rsid w:val="00C21E10"/>
    <w:rsid w:val="00C26F58"/>
    <w:rsid w:val="00C32A13"/>
    <w:rsid w:val="00C746F8"/>
    <w:rsid w:val="00C96B38"/>
    <w:rsid w:val="00CC6335"/>
    <w:rsid w:val="00CD4E77"/>
    <w:rsid w:val="00D06C85"/>
    <w:rsid w:val="00D40956"/>
    <w:rsid w:val="00D81780"/>
    <w:rsid w:val="00DA14B2"/>
    <w:rsid w:val="00DA153C"/>
    <w:rsid w:val="00DB1DCC"/>
    <w:rsid w:val="00DC0497"/>
    <w:rsid w:val="00E32000"/>
    <w:rsid w:val="00E4302C"/>
    <w:rsid w:val="00E8540D"/>
    <w:rsid w:val="00E90C6D"/>
    <w:rsid w:val="00EC1908"/>
    <w:rsid w:val="00EF3675"/>
    <w:rsid w:val="00F24B7D"/>
    <w:rsid w:val="00F307D1"/>
    <w:rsid w:val="00F4599B"/>
    <w:rsid w:val="00F82095"/>
    <w:rsid w:val="00FB7957"/>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458D"/>
  <w15:docId w15:val="{3BB07483-0E27-446F-8B81-4C37E090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A4"/>
    <w:pPr>
      <w:spacing w:after="0" w:line="240" w:lineRule="auto"/>
    </w:pPr>
    <w:rPr>
      <w:rFonts w:ascii="Arial" w:eastAsia="Times New Roman" w:hAnsi="Arial"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lineTahoma20ptBold">
    <w:name w:val="Headline Tahoma 20 pt Bold"/>
    <w:rsid w:val="00E614A4"/>
    <w:rPr>
      <w:rFonts w:ascii="Tahoma" w:hAnsi="Tahoma" w:cs="Tahoma" w:hint="default"/>
      <w:b/>
      <w:bCs/>
      <w:sz w:val="40"/>
    </w:rPr>
  </w:style>
  <w:style w:type="table" w:styleId="TableGrid">
    <w:name w:val="Table Grid"/>
    <w:basedOn w:val="TableNormal"/>
    <w:rsid w:val="00E614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F32B5"/>
    <w:rPr>
      <w:sz w:val="16"/>
      <w:szCs w:val="16"/>
    </w:rPr>
  </w:style>
  <w:style w:type="paragraph" w:styleId="CommentText">
    <w:name w:val="annotation text"/>
    <w:aliases w:val="Char"/>
    <w:basedOn w:val="Normal"/>
    <w:link w:val="CommentTextChar"/>
    <w:uiPriority w:val="99"/>
    <w:unhideWhenUsed/>
    <w:rsid w:val="00AF32B5"/>
    <w:rPr>
      <w:sz w:val="20"/>
      <w:szCs w:val="20"/>
    </w:rPr>
  </w:style>
  <w:style w:type="character" w:customStyle="1" w:styleId="CommentTextChar">
    <w:name w:val="Comment Text Char"/>
    <w:aliases w:val="Char Char"/>
    <w:basedOn w:val="DefaultParagraphFont"/>
    <w:link w:val="CommentText"/>
    <w:uiPriority w:val="99"/>
    <w:rsid w:val="00AF32B5"/>
    <w:rPr>
      <w:rFonts w:ascii="Arial" w:eastAsia="Times New Roman" w:hAnsi="Arial"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AF32B5"/>
    <w:rPr>
      <w:b/>
      <w:bCs/>
    </w:rPr>
  </w:style>
  <w:style w:type="character" w:customStyle="1" w:styleId="CommentSubjectChar">
    <w:name w:val="Comment Subject Char"/>
    <w:basedOn w:val="CommentTextChar"/>
    <w:link w:val="CommentSubject"/>
    <w:uiPriority w:val="99"/>
    <w:semiHidden/>
    <w:rsid w:val="00AF32B5"/>
    <w:rPr>
      <w:rFonts w:ascii="Arial" w:eastAsia="Times New Roman" w:hAnsi="Arial" w:cs="Times New Roman"/>
      <w:b/>
      <w:bCs/>
      <w:sz w:val="20"/>
      <w:szCs w:val="20"/>
      <w:lang w:val="en-CA" w:eastAsia="en-CA"/>
    </w:rPr>
  </w:style>
  <w:style w:type="paragraph" w:styleId="BalloonText">
    <w:name w:val="Balloon Text"/>
    <w:basedOn w:val="Normal"/>
    <w:link w:val="BalloonTextChar"/>
    <w:uiPriority w:val="99"/>
    <w:semiHidden/>
    <w:unhideWhenUsed/>
    <w:rsid w:val="00AF32B5"/>
    <w:rPr>
      <w:rFonts w:ascii="Tahoma" w:hAnsi="Tahoma" w:cs="Tahoma"/>
      <w:sz w:val="16"/>
      <w:szCs w:val="16"/>
    </w:rPr>
  </w:style>
  <w:style w:type="character" w:customStyle="1" w:styleId="BalloonTextChar">
    <w:name w:val="Balloon Text Char"/>
    <w:basedOn w:val="DefaultParagraphFont"/>
    <w:link w:val="BalloonText"/>
    <w:uiPriority w:val="99"/>
    <w:semiHidden/>
    <w:rsid w:val="00AF32B5"/>
    <w:rPr>
      <w:rFonts w:ascii="Tahoma" w:eastAsia="Times New Roman" w:hAnsi="Tahoma" w:cs="Tahoma"/>
      <w:sz w:val="16"/>
      <w:szCs w:val="16"/>
      <w:lang w:val="en-CA" w:eastAsia="en-CA"/>
    </w:rPr>
  </w:style>
  <w:style w:type="paragraph" w:styleId="PlainText">
    <w:name w:val="Plain Text"/>
    <w:basedOn w:val="Normal"/>
    <w:link w:val="PlainTextChar"/>
    <w:uiPriority w:val="99"/>
    <w:semiHidden/>
    <w:unhideWhenUsed/>
    <w:rsid w:val="00667CAA"/>
    <w:rPr>
      <w:rFonts w:ascii="Consolas" w:hAnsi="Consolas"/>
      <w:sz w:val="21"/>
      <w:szCs w:val="21"/>
    </w:rPr>
  </w:style>
  <w:style w:type="character" w:customStyle="1" w:styleId="PlainTextChar">
    <w:name w:val="Plain Text Char"/>
    <w:basedOn w:val="DefaultParagraphFont"/>
    <w:link w:val="PlainText"/>
    <w:uiPriority w:val="99"/>
    <w:semiHidden/>
    <w:rsid w:val="00667CAA"/>
    <w:rPr>
      <w:rFonts w:ascii="Consolas" w:eastAsia="Times New Roman" w:hAnsi="Consolas" w:cs="Times New Roman"/>
      <w:sz w:val="21"/>
      <w:szCs w:val="21"/>
      <w:lang w:val="en-CA" w:eastAsia="en-CA"/>
    </w:rPr>
  </w:style>
  <w:style w:type="paragraph" w:customStyle="1" w:styleId="commentcontentpara">
    <w:name w:val="commentcontentpara"/>
    <w:basedOn w:val="Normal"/>
    <w:rsid w:val="00527178"/>
    <w:pPr>
      <w:spacing w:before="100" w:beforeAutospacing="1" w:after="100" w:afterAutospacing="1"/>
    </w:pPr>
    <w:rPr>
      <w:rFonts w:ascii="Times New Roman" w:hAnsi="Times New Roman"/>
      <w:lang w:val="en-US" w:eastAsia="en-US"/>
    </w:rPr>
  </w:style>
  <w:style w:type="paragraph" w:styleId="Revision">
    <w:name w:val="Revision"/>
    <w:hidden/>
    <w:uiPriority w:val="99"/>
    <w:semiHidden/>
    <w:rsid w:val="001B0876"/>
    <w:pPr>
      <w:spacing w:after="0" w:line="240" w:lineRule="auto"/>
    </w:pPr>
    <w:rPr>
      <w:rFonts w:ascii="Arial" w:eastAsia="Times New Roman" w:hAnsi="Arial" w:cs="Times New Roman"/>
      <w:sz w:val="24"/>
      <w:szCs w:val="24"/>
      <w:lang w:val="en-CA" w:eastAsia="en-CA"/>
    </w:rPr>
  </w:style>
  <w:style w:type="table" w:customStyle="1" w:styleId="TableGrid1">
    <w:name w:val="Table Grid1"/>
    <w:basedOn w:val="TableNormal"/>
    <w:next w:val="TableGrid"/>
    <w:rsid w:val="005627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7" ma:contentTypeDescription="Create a new document." ma:contentTypeScope="" ma:versionID="844194f14f7df6d29bc81cdb90d5a95f">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198dc2ee0fbe047e68fbb91046276b7c"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TaxCatchAll xmlns="8259c99d-56ab-4ad2-9a2d-f6e7a8f4b6ef" xsi:nil="true"/>
    <lcf76f155ced4ddcb4097134ff3c332f xmlns="13f4b1e4-0d4c-46e5-97b4-e54254471a98">
      <Terms xmlns="http://schemas.microsoft.com/office/infopath/2007/PartnerControls"/>
    </lcf76f155ced4ddcb4097134ff3c332f>
    <Responsible_x0020_1 xmlns="13f4b1e4-0d4c-46e5-97b4-e54254471a98">
      <Value>PM</Value>
      <Value>PDC</Value>
      <Value>DT</Value>
    </Responsible_x0020_1>
    <Accountable xmlns="13f4b1e4-0d4c-46e5-97b4-e54254471a98">
      <Value>1</Value>
    </Accountable>
    <IconOverlay xmlns="http://schemas.microsoft.com/sharepoint/v4" xsi:nil="true"/>
    <Phase_x0020_1 xmlns="13f4b1e4-0d4c-46e5-97b4-e54254471a98">
      <Value>Phase 4 - Design</Value>
      <Value>Road Renewal</Value>
      <Value>Traffic Signal Illumination</Value>
      <Value>Bridges &amp; Culverts</Value>
    </Phase_x0020_1>
    <Document_x0020_Priority xmlns="13f4b1e4-0d4c-46e5-97b4-e54254471a98">1</Document_x0020_Priority>
    <Document_x0020_Type xmlns="13f4b1e4-0d4c-46e5-97b4-e54254471a98">1</Document_x0020_Type>
  </documentManagement>
</p:properties>
</file>

<file path=customXml/itemProps1.xml><?xml version="1.0" encoding="utf-8"?>
<ds:datastoreItem xmlns:ds="http://schemas.openxmlformats.org/officeDocument/2006/customXml" ds:itemID="{A1D52D8D-9CCA-4F25-9CD6-FB0F2AE15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0676D-5FB5-401A-AD66-0B9BC032F53E}">
  <ds:schemaRefs>
    <ds:schemaRef ds:uri="http://schemas.microsoft.com/sharepoint/v3/contenttype/forms"/>
  </ds:schemaRefs>
</ds:datastoreItem>
</file>

<file path=customXml/itemProps3.xml><?xml version="1.0" encoding="utf-8"?>
<ds:datastoreItem xmlns:ds="http://schemas.openxmlformats.org/officeDocument/2006/customXml" ds:itemID="{6922F6D3-80D0-499A-9524-4C3A3280CEDB}">
  <ds:schemaRefs>
    <ds:schemaRef ds:uri="http://schemas.openxmlformats.org/officeDocument/2006/bibliography"/>
  </ds:schemaRefs>
</ds:datastoreItem>
</file>

<file path=customXml/itemProps4.xml><?xml version="1.0" encoding="utf-8"?>
<ds:datastoreItem xmlns:ds="http://schemas.openxmlformats.org/officeDocument/2006/customXml" ds:itemID="{594D5E8F-4CE5-4754-872E-32D6CE5CC522}">
  <ds:schemaRefs>
    <ds:schemaRef ds:uri="1a328720-1792-4e87-b2a9-dbdb07f5995e"/>
    <ds:schemaRef ds:uri="http://purl.org/dc/elements/1.1/"/>
    <ds:schemaRef ds:uri="http://schemas.openxmlformats.org/package/2006/metadata/core-properties"/>
    <ds:schemaRef ds:uri="http://purl.org/dc/terms/"/>
    <ds:schemaRef ds:uri="http://schemas.microsoft.com/office/2006/metadata/properties"/>
    <ds:schemaRef ds:uri="http://schemas.microsoft.com/sharepoint/v4"/>
    <ds:schemaRef ds:uri="http://purl.org/dc/dcmitype/"/>
    <ds:schemaRef ds:uri="8259c99d-56ab-4ad2-9a2d-f6e7a8f4b6ef"/>
    <ds:schemaRef ds:uri="http://schemas.microsoft.com/office/2006/documentManagement/types"/>
    <ds:schemaRef ds:uri="http://schemas.microsoft.com/sharepoint/v3/fields"/>
    <ds:schemaRef ds:uri="http://schemas.microsoft.com/office/infopath/2007/PartnerControls"/>
    <ds:schemaRef ds:uri="13f4b1e4-0d4c-46e5-97b4-e54254471a9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Contract Items Bid Form</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Items Bid Form</dc:title>
  <cp:lastModifiedBy>Instructions</cp:lastModifiedBy>
  <cp:revision>6</cp:revision>
  <dcterms:created xsi:type="dcterms:W3CDTF">2025-08-18T21:47:00Z</dcterms:created>
  <dcterms:modified xsi:type="dcterms:W3CDTF">2025-08-22T14:00:00Z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0x01010067EC4DE1791E2B4EA58A7571ABC53335</vt:lpwstr>
  </property>
</Properties>
</file>