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D0A73" w14:textId="77777777" w:rsidR="000A18CF" w:rsidRPr="00F87B04" w:rsidRDefault="000A18CF" w:rsidP="008860DE">
      <w:pPr>
        <w:pageBreakBefore/>
        <w:suppressAutoHyphens/>
        <w:spacing w:after="480"/>
        <w:jc w:val="center"/>
        <w:rPr>
          <w:rFonts w:ascii="Calibri" w:hAnsi="Calibri" w:cs="Calibri"/>
          <w:b/>
          <w:spacing w:val="-3"/>
          <w:sz w:val="36"/>
          <w:szCs w:val="20"/>
          <w:lang w:eastAsia="en-CA"/>
        </w:rPr>
      </w:pPr>
      <w:commentRangeStart w:id="0"/>
      <w:r>
        <w:rPr>
          <w:rFonts w:ascii="Calibri" w:hAnsi="Calibri" w:cs="Calibri"/>
          <w:b/>
          <w:spacing w:val="-3"/>
          <w:sz w:val="36"/>
          <w:szCs w:val="20"/>
          <w:lang w:eastAsia="en-CA"/>
        </w:rPr>
        <w:t>Roadworks</w:t>
      </w:r>
      <w:r w:rsidRPr="00F87B04">
        <w:rPr>
          <w:rFonts w:ascii="Calibri" w:hAnsi="Calibri" w:cs="Calibri"/>
          <w:b/>
          <w:spacing w:val="-3"/>
          <w:sz w:val="36"/>
          <w:szCs w:val="20"/>
          <w:lang w:eastAsia="en-CA"/>
        </w:rPr>
        <w:t xml:space="preserve"> Specifications </w:t>
      </w:r>
      <w:commentRangeEnd w:id="0"/>
      <w:r w:rsidR="007E321F">
        <w:rPr>
          <w:rStyle w:val="CommentReference"/>
          <w:rFonts w:ascii="Arial" w:hAnsi="Arial"/>
          <w:lang w:val="en-CA"/>
        </w:rPr>
        <w:commentReference w:id="0"/>
      </w:r>
    </w:p>
    <w:p w14:paraId="75B335E9" w14:textId="77777777" w:rsidR="008069A9" w:rsidRPr="00F52D25" w:rsidRDefault="008069A9" w:rsidP="008860DE">
      <w:pPr>
        <w:jc w:val="center"/>
        <w:rPr>
          <w:rFonts w:cstheme="minorHAnsi"/>
        </w:rPr>
        <w:sectPr w:rsidR="008069A9" w:rsidRPr="00F52D25" w:rsidSect="00BA69B4">
          <w:headerReference w:type="default" r:id="rId15"/>
          <w:footerReference w:type="even" r:id="rId16"/>
          <w:headerReference w:type="first" r:id="rId17"/>
          <w:pgSz w:w="12240" w:h="15840" w:code="1"/>
          <w:pgMar w:top="1440" w:right="1008" w:bottom="720" w:left="1008" w:header="720" w:footer="720" w:gutter="0"/>
          <w:cols w:space="720"/>
          <w:vAlign w:val="center"/>
          <w:titlePg/>
          <w:docGrid w:linePitch="360"/>
        </w:sectPr>
      </w:pPr>
    </w:p>
    <w:p w14:paraId="77282DDE" w14:textId="45058872" w:rsidR="008069A9" w:rsidRPr="00F52D25" w:rsidRDefault="008069A9" w:rsidP="008860DE">
      <w:pPr>
        <w:pStyle w:val="PlainText"/>
        <w:jc w:val="center"/>
        <w:rPr>
          <w:rFonts w:asciiTheme="minorHAnsi" w:hAnsiTheme="minorHAnsi" w:cstheme="minorHAnsi"/>
          <w:b/>
          <w:vanish/>
          <w:sz w:val="24"/>
          <w:szCs w:val="24"/>
        </w:rPr>
      </w:pPr>
    </w:p>
    <w:p w14:paraId="6BBEC670" w14:textId="77777777" w:rsidR="008069A9" w:rsidRPr="00F52D25" w:rsidRDefault="008069A9" w:rsidP="008860DE">
      <w:pPr>
        <w:pStyle w:val="Heading1"/>
      </w:pPr>
      <w:r w:rsidRPr="00F52D25">
        <w:t>Table of Contents</w:t>
      </w:r>
    </w:p>
    <w:p w14:paraId="43053D13" w14:textId="144D6923" w:rsidR="002B7AC1" w:rsidRDefault="0054251B">
      <w:pPr>
        <w:pStyle w:val="TOC1"/>
        <w:rPr>
          <w:rFonts w:eastAsiaTheme="minorEastAsia" w:cstheme="minorBidi"/>
          <w:b w:val="0"/>
          <w:bCs w:val="0"/>
          <w:kern w:val="2"/>
          <w14:ligatures w14:val="standardContextual"/>
        </w:rPr>
      </w:pPr>
      <w:r>
        <w:fldChar w:fldCharType="begin"/>
      </w:r>
      <w:r>
        <w:instrText xml:space="preserve"> TOC \h \z \u \t "Heading 2,1,Heading 3,2,Heading 4 + (Latin) Arial,3,TRN Spec Heading 1,1" </w:instrText>
      </w:r>
      <w:r>
        <w:fldChar w:fldCharType="separate"/>
      </w:r>
      <w:hyperlink w:anchor="_Toc206443839" w:history="1">
        <w:r w:rsidR="002B7AC1" w:rsidRPr="0021266F">
          <w:rPr>
            <w:rStyle w:val="Hyperlink"/>
          </w:rPr>
          <w:t>OPSS 100-SERIES</w:t>
        </w:r>
        <w:r w:rsidR="002B7AC1">
          <w:rPr>
            <w:webHidden/>
          </w:rPr>
          <w:tab/>
        </w:r>
        <w:r w:rsidR="002B7AC1">
          <w:rPr>
            <w:webHidden/>
          </w:rPr>
          <w:fldChar w:fldCharType="begin"/>
        </w:r>
        <w:r w:rsidR="002B7AC1">
          <w:rPr>
            <w:webHidden/>
          </w:rPr>
          <w:instrText xml:space="preserve"> PAGEREF _Toc206443839 \h </w:instrText>
        </w:r>
        <w:r w:rsidR="002B7AC1">
          <w:rPr>
            <w:webHidden/>
          </w:rPr>
        </w:r>
        <w:r w:rsidR="002B7AC1">
          <w:rPr>
            <w:webHidden/>
          </w:rPr>
          <w:fldChar w:fldCharType="separate"/>
        </w:r>
        <w:r w:rsidR="002B7AC1">
          <w:rPr>
            <w:webHidden/>
          </w:rPr>
          <w:t>12</w:t>
        </w:r>
        <w:r w:rsidR="002B7AC1">
          <w:rPr>
            <w:webHidden/>
          </w:rPr>
          <w:fldChar w:fldCharType="end"/>
        </w:r>
      </w:hyperlink>
    </w:p>
    <w:p w14:paraId="3B04D3CD" w14:textId="5C529113" w:rsidR="002B7AC1" w:rsidRDefault="002B7AC1">
      <w:pPr>
        <w:pStyle w:val="TOC2"/>
        <w:rPr>
          <w:rFonts w:eastAsiaTheme="minorEastAsia" w:cstheme="minorBidi"/>
          <w:b w:val="0"/>
          <w:iCs w:val="0"/>
          <w:noProof/>
          <w:kern w:val="2"/>
          <w:szCs w:val="24"/>
          <w14:ligatures w14:val="standardContextual"/>
        </w:rPr>
      </w:pPr>
      <w:hyperlink w:anchor="_Toc206443840" w:history="1">
        <w:r w:rsidRPr="0021266F">
          <w:rPr>
            <w:rStyle w:val="Hyperlink"/>
            <w:noProof/>
            <w:highlight w:val="yellow"/>
          </w:rPr>
          <w:t>Item R101</w:t>
        </w:r>
        <w:r>
          <w:rPr>
            <w:rFonts w:eastAsiaTheme="minorEastAsia" w:cstheme="minorBidi"/>
            <w:b w:val="0"/>
            <w:iCs w:val="0"/>
            <w:noProof/>
            <w:kern w:val="2"/>
            <w:szCs w:val="24"/>
            <w14:ligatures w14:val="standardContextual"/>
          </w:rPr>
          <w:tab/>
        </w:r>
        <w:r w:rsidRPr="0021266F">
          <w:rPr>
            <w:rStyle w:val="Hyperlink"/>
            <w:noProof/>
            <w:highlight w:val="yellow"/>
          </w:rPr>
          <w:t>Disposal of Excavated Ditch Material</w:t>
        </w:r>
        <w:r w:rsidRPr="0021266F">
          <w:rPr>
            <w:rStyle w:val="Hyperlink"/>
            <w:noProof/>
          </w:rPr>
          <w:t xml:space="preserve"> </w:t>
        </w:r>
        <w:r w:rsidRPr="0021266F">
          <w:rPr>
            <w:rStyle w:val="Hyperlink"/>
            <w:rFonts w:eastAsia="SimSun"/>
            <w:noProof/>
          </w:rPr>
          <w:t>[Renewal]</w:t>
        </w:r>
        <w:r>
          <w:rPr>
            <w:noProof/>
            <w:webHidden/>
          </w:rPr>
          <w:tab/>
        </w:r>
        <w:r>
          <w:rPr>
            <w:noProof/>
            <w:webHidden/>
          </w:rPr>
          <w:fldChar w:fldCharType="begin"/>
        </w:r>
        <w:r>
          <w:rPr>
            <w:noProof/>
            <w:webHidden/>
          </w:rPr>
          <w:instrText xml:space="preserve"> PAGEREF _Toc206443840 \h </w:instrText>
        </w:r>
        <w:r>
          <w:rPr>
            <w:noProof/>
            <w:webHidden/>
          </w:rPr>
        </w:r>
        <w:r>
          <w:rPr>
            <w:noProof/>
            <w:webHidden/>
          </w:rPr>
          <w:fldChar w:fldCharType="separate"/>
        </w:r>
        <w:r>
          <w:rPr>
            <w:noProof/>
            <w:webHidden/>
          </w:rPr>
          <w:t>12</w:t>
        </w:r>
        <w:r>
          <w:rPr>
            <w:noProof/>
            <w:webHidden/>
          </w:rPr>
          <w:fldChar w:fldCharType="end"/>
        </w:r>
      </w:hyperlink>
    </w:p>
    <w:p w14:paraId="433E2767" w14:textId="75B52A0B" w:rsidR="002B7AC1" w:rsidRDefault="002B7AC1">
      <w:pPr>
        <w:pStyle w:val="TOC2"/>
        <w:rPr>
          <w:rFonts w:eastAsiaTheme="minorEastAsia" w:cstheme="minorBidi"/>
          <w:b w:val="0"/>
          <w:iCs w:val="0"/>
          <w:noProof/>
          <w:kern w:val="2"/>
          <w:szCs w:val="24"/>
          <w14:ligatures w14:val="standardContextual"/>
        </w:rPr>
      </w:pPr>
      <w:hyperlink w:anchor="_Toc206443841" w:history="1">
        <w:r w:rsidRPr="0021266F">
          <w:rPr>
            <w:rStyle w:val="Hyperlink"/>
            <w:noProof/>
            <w:highlight w:val="yellow"/>
          </w:rPr>
          <w:t>Item R102</w:t>
        </w:r>
        <w:r>
          <w:rPr>
            <w:rFonts w:eastAsiaTheme="minorEastAsia" w:cstheme="minorBidi"/>
            <w:b w:val="0"/>
            <w:iCs w:val="0"/>
            <w:noProof/>
            <w:kern w:val="2"/>
            <w:szCs w:val="24"/>
            <w14:ligatures w14:val="standardContextual"/>
          </w:rPr>
          <w:tab/>
        </w:r>
        <w:r w:rsidRPr="0021266F">
          <w:rPr>
            <w:rStyle w:val="Hyperlink"/>
            <w:noProof/>
            <w:highlight w:val="yellow"/>
          </w:rPr>
          <w:t>Removal and Disposal of Winter Sand</w:t>
        </w:r>
        <w:r w:rsidRPr="0021266F">
          <w:rPr>
            <w:rStyle w:val="Hyperlink"/>
            <w:noProof/>
          </w:rPr>
          <w:t xml:space="preserve"> [Renewal]</w:t>
        </w:r>
        <w:r>
          <w:rPr>
            <w:noProof/>
            <w:webHidden/>
          </w:rPr>
          <w:tab/>
        </w:r>
        <w:r>
          <w:rPr>
            <w:noProof/>
            <w:webHidden/>
          </w:rPr>
          <w:fldChar w:fldCharType="begin"/>
        </w:r>
        <w:r>
          <w:rPr>
            <w:noProof/>
            <w:webHidden/>
          </w:rPr>
          <w:instrText xml:space="preserve"> PAGEREF _Toc206443841 \h </w:instrText>
        </w:r>
        <w:r>
          <w:rPr>
            <w:noProof/>
            <w:webHidden/>
          </w:rPr>
        </w:r>
        <w:r>
          <w:rPr>
            <w:noProof/>
            <w:webHidden/>
          </w:rPr>
          <w:fldChar w:fldCharType="separate"/>
        </w:r>
        <w:r>
          <w:rPr>
            <w:noProof/>
            <w:webHidden/>
          </w:rPr>
          <w:t>12</w:t>
        </w:r>
        <w:r>
          <w:rPr>
            <w:noProof/>
            <w:webHidden/>
          </w:rPr>
          <w:fldChar w:fldCharType="end"/>
        </w:r>
      </w:hyperlink>
    </w:p>
    <w:p w14:paraId="427A82A5" w14:textId="76D98DA9" w:rsidR="002B7AC1" w:rsidRDefault="002B7AC1">
      <w:pPr>
        <w:pStyle w:val="TOC1"/>
        <w:rPr>
          <w:rFonts w:eastAsiaTheme="minorEastAsia" w:cstheme="minorBidi"/>
          <w:b w:val="0"/>
          <w:bCs w:val="0"/>
          <w:kern w:val="2"/>
          <w14:ligatures w14:val="standardContextual"/>
        </w:rPr>
      </w:pPr>
      <w:hyperlink w:anchor="_Toc206443842" w:history="1">
        <w:r w:rsidRPr="0021266F">
          <w:rPr>
            <w:rStyle w:val="Hyperlink"/>
          </w:rPr>
          <w:t>OPSS 200-SERIES</w:t>
        </w:r>
        <w:r>
          <w:rPr>
            <w:webHidden/>
          </w:rPr>
          <w:tab/>
        </w:r>
        <w:r>
          <w:rPr>
            <w:webHidden/>
          </w:rPr>
          <w:fldChar w:fldCharType="begin"/>
        </w:r>
        <w:r>
          <w:rPr>
            <w:webHidden/>
          </w:rPr>
          <w:instrText xml:space="preserve"> PAGEREF _Toc206443842 \h </w:instrText>
        </w:r>
        <w:r>
          <w:rPr>
            <w:webHidden/>
          </w:rPr>
        </w:r>
        <w:r>
          <w:rPr>
            <w:webHidden/>
          </w:rPr>
          <w:fldChar w:fldCharType="separate"/>
        </w:r>
        <w:r>
          <w:rPr>
            <w:webHidden/>
          </w:rPr>
          <w:t>13</w:t>
        </w:r>
        <w:r>
          <w:rPr>
            <w:webHidden/>
          </w:rPr>
          <w:fldChar w:fldCharType="end"/>
        </w:r>
      </w:hyperlink>
    </w:p>
    <w:p w14:paraId="70F2C0D1" w14:textId="7576BA38" w:rsidR="002B7AC1" w:rsidRDefault="002B7AC1">
      <w:pPr>
        <w:pStyle w:val="TOC2"/>
        <w:rPr>
          <w:rFonts w:eastAsiaTheme="minorEastAsia" w:cstheme="minorBidi"/>
          <w:b w:val="0"/>
          <w:iCs w:val="0"/>
          <w:noProof/>
          <w:kern w:val="2"/>
          <w:szCs w:val="24"/>
          <w14:ligatures w14:val="standardContextual"/>
        </w:rPr>
      </w:pPr>
      <w:hyperlink w:anchor="_Toc206443843" w:history="1">
        <w:r w:rsidRPr="0021266F">
          <w:rPr>
            <w:rStyle w:val="Hyperlink"/>
            <w:noProof/>
            <w:highlight w:val="yellow"/>
          </w:rPr>
          <w:t>Item R201</w:t>
        </w:r>
        <w:r>
          <w:rPr>
            <w:rFonts w:eastAsiaTheme="minorEastAsia" w:cstheme="minorBidi"/>
            <w:b w:val="0"/>
            <w:iCs w:val="0"/>
            <w:noProof/>
            <w:kern w:val="2"/>
            <w:szCs w:val="24"/>
            <w14:ligatures w14:val="standardContextual"/>
          </w:rPr>
          <w:tab/>
        </w:r>
        <w:r w:rsidRPr="0021266F">
          <w:rPr>
            <w:rStyle w:val="Hyperlink"/>
            <w:noProof/>
            <w:highlight w:val="yellow"/>
          </w:rPr>
          <w:t>Roadway Ditching – Terra Seeds</w:t>
        </w:r>
        <w:r w:rsidRPr="0021266F">
          <w:rPr>
            <w:rStyle w:val="Hyperlink"/>
            <w:noProof/>
          </w:rPr>
          <w:t xml:space="preserve"> </w:t>
        </w:r>
        <w:r w:rsidRPr="0021266F">
          <w:rPr>
            <w:rStyle w:val="Hyperlink"/>
            <w:rFonts w:eastAsia="SimSun"/>
            <w:noProof/>
          </w:rPr>
          <w:t>[Renewal]</w:t>
        </w:r>
        <w:r>
          <w:rPr>
            <w:noProof/>
            <w:webHidden/>
          </w:rPr>
          <w:tab/>
        </w:r>
        <w:r>
          <w:rPr>
            <w:noProof/>
            <w:webHidden/>
          </w:rPr>
          <w:fldChar w:fldCharType="begin"/>
        </w:r>
        <w:r>
          <w:rPr>
            <w:noProof/>
            <w:webHidden/>
          </w:rPr>
          <w:instrText xml:space="preserve"> PAGEREF _Toc206443843 \h </w:instrText>
        </w:r>
        <w:r>
          <w:rPr>
            <w:noProof/>
            <w:webHidden/>
          </w:rPr>
        </w:r>
        <w:r>
          <w:rPr>
            <w:noProof/>
            <w:webHidden/>
          </w:rPr>
          <w:fldChar w:fldCharType="separate"/>
        </w:r>
        <w:r>
          <w:rPr>
            <w:noProof/>
            <w:webHidden/>
          </w:rPr>
          <w:t>13</w:t>
        </w:r>
        <w:r>
          <w:rPr>
            <w:noProof/>
            <w:webHidden/>
          </w:rPr>
          <w:fldChar w:fldCharType="end"/>
        </w:r>
      </w:hyperlink>
    </w:p>
    <w:p w14:paraId="2BDBF9B4" w14:textId="41A27D57" w:rsidR="002B7AC1" w:rsidRDefault="002B7AC1">
      <w:pPr>
        <w:pStyle w:val="TOC2"/>
        <w:rPr>
          <w:rFonts w:eastAsiaTheme="minorEastAsia" w:cstheme="minorBidi"/>
          <w:b w:val="0"/>
          <w:iCs w:val="0"/>
          <w:noProof/>
          <w:kern w:val="2"/>
          <w:szCs w:val="24"/>
          <w14:ligatures w14:val="standardContextual"/>
        </w:rPr>
      </w:pPr>
      <w:hyperlink w:anchor="_Toc206443844" w:history="1">
        <w:r w:rsidRPr="0021266F">
          <w:rPr>
            <w:rStyle w:val="Hyperlink"/>
            <w:noProof/>
          </w:rPr>
          <w:t>Item R202</w:t>
        </w:r>
        <w:r>
          <w:rPr>
            <w:rFonts w:eastAsiaTheme="minorEastAsia" w:cstheme="minorBidi"/>
            <w:b w:val="0"/>
            <w:iCs w:val="0"/>
            <w:noProof/>
            <w:kern w:val="2"/>
            <w:szCs w:val="24"/>
            <w14:ligatures w14:val="standardContextual"/>
          </w:rPr>
          <w:tab/>
        </w:r>
        <w:r w:rsidRPr="0021266F">
          <w:rPr>
            <w:rStyle w:val="Hyperlink"/>
            <w:noProof/>
          </w:rPr>
          <w:t xml:space="preserve">Clearing and Grubbing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_Toc206443844 \h </w:instrText>
        </w:r>
        <w:r>
          <w:rPr>
            <w:noProof/>
            <w:webHidden/>
          </w:rPr>
        </w:r>
        <w:r>
          <w:rPr>
            <w:noProof/>
            <w:webHidden/>
          </w:rPr>
          <w:fldChar w:fldCharType="separate"/>
        </w:r>
        <w:r>
          <w:rPr>
            <w:noProof/>
            <w:webHidden/>
          </w:rPr>
          <w:t>14</w:t>
        </w:r>
        <w:r>
          <w:rPr>
            <w:noProof/>
            <w:webHidden/>
          </w:rPr>
          <w:fldChar w:fldCharType="end"/>
        </w:r>
      </w:hyperlink>
    </w:p>
    <w:p w14:paraId="310737E6" w14:textId="6CE8A2C9" w:rsidR="002B7AC1" w:rsidRDefault="002B7AC1">
      <w:pPr>
        <w:pStyle w:val="TOC2"/>
        <w:rPr>
          <w:rFonts w:eastAsiaTheme="minorEastAsia" w:cstheme="minorBidi"/>
          <w:b w:val="0"/>
          <w:iCs w:val="0"/>
          <w:noProof/>
          <w:kern w:val="2"/>
          <w:szCs w:val="24"/>
          <w14:ligatures w14:val="standardContextual"/>
        </w:rPr>
      </w:pPr>
      <w:hyperlink w:anchor="_Toc206443845" w:history="1">
        <w:r w:rsidRPr="0021266F">
          <w:rPr>
            <w:rStyle w:val="Hyperlink"/>
            <w:noProof/>
            <w:highlight w:val="yellow"/>
          </w:rPr>
          <w:t>Item R203</w:t>
        </w:r>
        <w:r>
          <w:rPr>
            <w:rFonts w:eastAsiaTheme="minorEastAsia" w:cstheme="minorBidi"/>
            <w:b w:val="0"/>
            <w:iCs w:val="0"/>
            <w:noProof/>
            <w:kern w:val="2"/>
            <w:szCs w:val="24"/>
            <w14:ligatures w14:val="standardContextual"/>
          </w:rPr>
          <w:tab/>
        </w:r>
        <w:r w:rsidRPr="0021266F">
          <w:rPr>
            <w:rStyle w:val="Hyperlink"/>
            <w:noProof/>
            <w:highlight w:val="yellow"/>
          </w:rPr>
          <w:t>Removal of Single Trees</w:t>
        </w:r>
        <w:r w:rsidRPr="0021266F">
          <w:rPr>
            <w:rStyle w:val="Hyperlink"/>
            <w:noProof/>
          </w:rPr>
          <w:t xml:space="preserve">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_Toc206443845 \h </w:instrText>
        </w:r>
        <w:r>
          <w:rPr>
            <w:noProof/>
            <w:webHidden/>
          </w:rPr>
        </w:r>
        <w:r>
          <w:rPr>
            <w:noProof/>
            <w:webHidden/>
          </w:rPr>
          <w:fldChar w:fldCharType="separate"/>
        </w:r>
        <w:r>
          <w:rPr>
            <w:noProof/>
            <w:webHidden/>
          </w:rPr>
          <w:t>17</w:t>
        </w:r>
        <w:r>
          <w:rPr>
            <w:noProof/>
            <w:webHidden/>
          </w:rPr>
          <w:fldChar w:fldCharType="end"/>
        </w:r>
      </w:hyperlink>
    </w:p>
    <w:p w14:paraId="7CF82D4C" w14:textId="27817258" w:rsidR="002B7AC1" w:rsidRDefault="002B7AC1">
      <w:pPr>
        <w:pStyle w:val="TOC2"/>
        <w:rPr>
          <w:rFonts w:eastAsiaTheme="minorEastAsia" w:cstheme="minorBidi"/>
          <w:b w:val="0"/>
          <w:iCs w:val="0"/>
          <w:noProof/>
          <w:kern w:val="2"/>
          <w:szCs w:val="24"/>
          <w14:ligatures w14:val="standardContextual"/>
        </w:rPr>
      </w:pPr>
      <w:hyperlink w:anchor="_Toc206443846" w:history="1">
        <w:r w:rsidRPr="0021266F">
          <w:rPr>
            <w:rStyle w:val="Hyperlink"/>
            <w:noProof/>
            <w:highlight w:val="yellow"/>
          </w:rPr>
          <w:t>Item R204</w:t>
        </w:r>
        <w:r>
          <w:rPr>
            <w:rFonts w:eastAsiaTheme="minorEastAsia" w:cstheme="minorBidi"/>
            <w:b w:val="0"/>
            <w:iCs w:val="0"/>
            <w:noProof/>
            <w:kern w:val="2"/>
            <w:szCs w:val="24"/>
            <w14:ligatures w14:val="standardContextual"/>
          </w:rPr>
          <w:tab/>
        </w:r>
        <w:r w:rsidRPr="0021266F">
          <w:rPr>
            <w:rStyle w:val="Hyperlink"/>
            <w:noProof/>
            <w:highlight w:val="yellow"/>
          </w:rPr>
          <w:t>Earth Excavation, Grading</w:t>
        </w:r>
        <w:r w:rsidRPr="0021266F">
          <w:rPr>
            <w:rStyle w:val="Hyperlink"/>
            <w:noProof/>
          </w:rPr>
          <w:t xml:space="preserve"> </w:t>
        </w:r>
        <w:r w:rsidRPr="0021266F">
          <w:rPr>
            <w:rStyle w:val="Hyperlink"/>
            <w:rFonts w:eastAsia="SimSun"/>
            <w:noProof/>
          </w:rPr>
          <w:t>[Renewal / New Construction]</w:t>
        </w:r>
        <w:r>
          <w:rPr>
            <w:noProof/>
            <w:webHidden/>
          </w:rPr>
          <w:tab/>
        </w:r>
        <w:r>
          <w:rPr>
            <w:noProof/>
            <w:webHidden/>
          </w:rPr>
          <w:fldChar w:fldCharType="begin"/>
        </w:r>
        <w:r>
          <w:rPr>
            <w:noProof/>
            <w:webHidden/>
          </w:rPr>
          <w:instrText xml:space="preserve"> PAGEREF _Toc206443846 \h </w:instrText>
        </w:r>
        <w:r>
          <w:rPr>
            <w:noProof/>
            <w:webHidden/>
          </w:rPr>
        </w:r>
        <w:r>
          <w:rPr>
            <w:noProof/>
            <w:webHidden/>
          </w:rPr>
          <w:fldChar w:fldCharType="separate"/>
        </w:r>
        <w:r>
          <w:rPr>
            <w:noProof/>
            <w:webHidden/>
          </w:rPr>
          <w:t>18</w:t>
        </w:r>
        <w:r>
          <w:rPr>
            <w:noProof/>
            <w:webHidden/>
          </w:rPr>
          <w:fldChar w:fldCharType="end"/>
        </w:r>
      </w:hyperlink>
    </w:p>
    <w:p w14:paraId="57EEA608" w14:textId="293ECB17" w:rsidR="002B7AC1" w:rsidRDefault="002B7AC1">
      <w:pPr>
        <w:pStyle w:val="TOC2"/>
        <w:rPr>
          <w:rFonts w:eastAsiaTheme="minorEastAsia" w:cstheme="minorBidi"/>
          <w:b w:val="0"/>
          <w:iCs w:val="0"/>
          <w:noProof/>
          <w:kern w:val="2"/>
          <w:szCs w:val="24"/>
          <w14:ligatures w14:val="standardContextual"/>
        </w:rPr>
      </w:pPr>
      <w:hyperlink w:anchor="_Toc206443847" w:history="1">
        <w:r w:rsidRPr="0021266F">
          <w:rPr>
            <w:rStyle w:val="Hyperlink"/>
            <w:noProof/>
            <w:highlight w:val="yellow"/>
          </w:rPr>
          <w:t>Item R205</w:t>
        </w:r>
        <w:r>
          <w:rPr>
            <w:rFonts w:eastAsiaTheme="minorEastAsia" w:cstheme="minorBidi"/>
            <w:b w:val="0"/>
            <w:iCs w:val="0"/>
            <w:noProof/>
            <w:kern w:val="2"/>
            <w:szCs w:val="24"/>
            <w14:ligatures w14:val="standardContextual"/>
          </w:rPr>
          <w:tab/>
        </w:r>
        <w:r w:rsidRPr="0021266F">
          <w:rPr>
            <w:rStyle w:val="Hyperlink"/>
            <w:noProof/>
            <w:highlight w:val="yellow"/>
          </w:rPr>
          <w:t>Earth Borrow</w:t>
        </w:r>
        <w:r w:rsidRPr="0021266F">
          <w:rPr>
            <w:rStyle w:val="Hyperlink"/>
            <w:noProof/>
          </w:rPr>
          <w:t xml:space="preserve"> </w:t>
        </w:r>
        <w:r w:rsidRPr="0021266F">
          <w:rPr>
            <w:rStyle w:val="Hyperlink"/>
            <w:rFonts w:eastAsia="SimSun"/>
            <w:noProof/>
          </w:rPr>
          <w:t>[Renewal / New Construction]</w:t>
        </w:r>
        <w:r>
          <w:rPr>
            <w:noProof/>
            <w:webHidden/>
          </w:rPr>
          <w:tab/>
        </w:r>
        <w:r>
          <w:rPr>
            <w:noProof/>
            <w:webHidden/>
          </w:rPr>
          <w:fldChar w:fldCharType="begin"/>
        </w:r>
        <w:r>
          <w:rPr>
            <w:noProof/>
            <w:webHidden/>
          </w:rPr>
          <w:instrText xml:space="preserve"> PAGEREF _Toc206443847 \h </w:instrText>
        </w:r>
        <w:r>
          <w:rPr>
            <w:noProof/>
            <w:webHidden/>
          </w:rPr>
        </w:r>
        <w:r>
          <w:rPr>
            <w:noProof/>
            <w:webHidden/>
          </w:rPr>
          <w:fldChar w:fldCharType="separate"/>
        </w:r>
        <w:r>
          <w:rPr>
            <w:noProof/>
            <w:webHidden/>
          </w:rPr>
          <w:t>20</w:t>
        </w:r>
        <w:r>
          <w:rPr>
            <w:noProof/>
            <w:webHidden/>
          </w:rPr>
          <w:fldChar w:fldCharType="end"/>
        </w:r>
      </w:hyperlink>
    </w:p>
    <w:p w14:paraId="7964709F" w14:textId="49220266" w:rsidR="002B7AC1" w:rsidRDefault="002B7AC1">
      <w:pPr>
        <w:pStyle w:val="TOC2"/>
        <w:rPr>
          <w:rFonts w:eastAsiaTheme="minorEastAsia" w:cstheme="minorBidi"/>
          <w:b w:val="0"/>
          <w:iCs w:val="0"/>
          <w:noProof/>
          <w:kern w:val="2"/>
          <w:szCs w:val="24"/>
          <w14:ligatures w14:val="standardContextual"/>
        </w:rPr>
      </w:pPr>
      <w:hyperlink w:anchor="_Toc206443848" w:history="1">
        <w:r w:rsidRPr="0021266F">
          <w:rPr>
            <w:rStyle w:val="Hyperlink"/>
            <w:noProof/>
          </w:rPr>
          <w:t>Item R206</w:t>
        </w:r>
        <w:r>
          <w:rPr>
            <w:rFonts w:eastAsiaTheme="minorEastAsia" w:cstheme="minorBidi"/>
            <w:b w:val="0"/>
            <w:iCs w:val="0"/>
            <w:noProof/>
            <w:kern w:val="2"/>
            <w:szCs w:val="24"/>
            <w14:ligatures w14:val="standardContextual"/>
          </w:rPr>
          <w:tab/>
        </w:r>
        <w:r w:rsidRPr="0021266F">
          <w:rPr>
            <w:rStyle w:val="Hyperlink"/>
            <w:noProof/>
          </w:rPr>
          <w:t xml:space="preserve">Unsuitable Material Removal, Disposal and Backfill </w:t>
        </w:r>
        <w:r w:rsidRPr="0021266F">
          <w:rPr>
            <w:rStyle w:val="Hyperlink"/>
            <w:noProof/>
            <w:highlight w:val="green"/>
          </w:rPr>
          <w:t>(Provisional)</w:t>
        </w:r>
        <w:r w:rsidRPr="0021266F">
          <w:rPr>
            <w:rStyle w:val="Hyperlink"/>
            <w:noProof/>
          </w:rPr>
          <w:t xml:space="preserve">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_Toc206443848 \h </w:instrText>
        </w:r>
        <w:r>
          <w:rPr>
            <w:noProof/>
            <w:webHidden/>
          </w:rPr>
        </w:r>
        <w:r>
          <w:rPr>
            <w:noProof/>
            <w:webHidden/>
          </w:rPr>
          <w:fldChar w:fldCharType="separate"/>
        </w:r>
        <w:r>
          <w:rPr>
            <w:noProof/>
            <w:webHidden/>
          </w:rPr>
          <w:t>21</w:t>
        </w:r>
        <w:r>
          <w:rPr>
            <w:noProof/>
            <w:webHidden/>
          </w:rPr>
          <w:fldChar w:fldCharType="end"/>
        </w:r>
      </w:hyperlink>
    </w:p>
    <w:p w14:paraId="1D417D4C" w14:textId="4D14D707" w:rsidR="002B7AC1" w:rsidRDefault="002B7AC1">
      <w:pPr>
        <w:pStyle w:val="TOC2"/>
        <w:rPr>
          <w:rFonts w:eastAsiaTheme="minorEastAsia" w:cstheme="minorBidi"/>
          <w:b w:val="0"/>
          <w:iCs w:val="0"/>
          <w:noProof/>
          <w:kern w:val="2"/>
          <w:szCs w:val="24"/>
          <w14:ligatures w14:val="standardContextual"/>
        </w:rPr>
      </w:pPr>
      <w:hyperlink w:anchor="_Toc206443849" w:history="1">
        <w:r w:rsidRPr="0021266F">
          <w:rPr>
            <w:rStyle w:val="Hyperlink"/>
            <w:noProof/>
          </w:rPr>
          <w:t>Item R207</w:t>
        </w:r>
        <w:r>
          <w:rPr>
            <w:rFonts w:eastAsiaTheme="minorEastAsia" w:cstheme="minorBidi"/>
            <w:b w:val="0"/>
            <w:iCs w:val="0"/>
            <w:noProof/>
            <w:kern w:val="2"/>
            <w:szCs w:val="24"/>
            <w14:ligatures w14:val="standardContextual"/>
          </w:rPr>
          <w:tab/>
        </w:r>
        <w:r w:rsidRPr="0021266F">
          <w:rPr>
            <w:rStyle w:val="Hyperlink"/>
            <w:noProof/>
          </w:rPr>
          <w:t xml:space="preserve">Impacted Material Removal, Disposal and Backfill </w:t>
        </w:r>
        <w:r w:rsidRPr="0021266F">
          <w:rPr>
            <w:rStyle w:val="Hyperlink"/>
            <w:noProof/>
            <w:highlight w:val="green"/>
          </w:rPr>
          <w:t>(Provisional)</w:t>
        </w:r>
        <w:r w:rsidRPr="0021266F">
          <w:rPr>
            <w:rStyle w:val="Hyperlink"/>
            <w:noProof/>
          </w:rPr>
          <w:t xml:space="preserve">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_Toc206443849 \h </w:instrText>
        </w:r>
        <w:r>
          <w:rPr>
            <w:noProof/>
            <w:webHidden/>
          </w:rPr>
        </w:r>
        <w:r>
          <w:rPr>
            <w:noProof/>
            <w:webHidden/>
          </w:rPr>
          <w:fldChar w:fldCharType="separate"/>
        </w:r>
        <w:r>
          <w:rPr>
            <w:noProof/>
            <w:webHidden/>
          </w:rPr>
          <w:t>21</w:t>
        </w:r>
        <w:r>
          <w:rPr>
            <w:noProof/>
            <w:webHidden/>
          </w:rPr>
          <w:fldChar w:fldCharType="end"/>
        </w:r>
      </w:hyperlink>
    </w:p>
    <w:p w14:paraId="7470980F" w14:textId="3DEC5E92" w:rsidR="002B7AC1" w:rsidRDefault="002B7AC1">
      <w:pPr>
        <w:pStyle w:val="TOC2"/>
        <w:rPr>
          <w:rFonts w:eastAsiaTheme="minorEastAsia" w:cstheme="minorBidi"/>
          <w:b w:val="0"/>
          <w:iCs w:val="0"/>
          <w:noProof/>
          <w:kern w:val="2"/>
          <w:szCs w:val="24"/>
          <w14:ligatures w14:val="standardContextual"/>
        </w:rPr>
      </w:pPr>
      <w:hyperlink w:anchor="_Toc206443850" w:history="1">
        <w:r w:rsidRPr="0021266F">
          <w:rPr>
            <w:rStyle w:val="Hyperlink"/>
            <w:noProof/>
          </w:rPr>
          <w:t>Item R208</w:t>
        </w:r>
        <w:r>
          <w:rPr>
            <w:rFonts w:eastAsiaTheme="minorEastAsia" w:cstheme="minorBidi"/>
            <w:b w:val="0"/>
            <w:iCs w:val="0"/>
            <w:noProof/>
            <w:kern w:val="2"/>
            <w:szCs w:val="24"/>
            <w14:ligatures w14:val="standardContextual"/>
          </w:rPr>
          <w:tab/>
        </w:r>
        <w:r w:rsidRPr="0021266F">
          <w:rPr>
            <w:rStyle w:val="Hyperlink"/>
            <w:noProof/>
          </w:rPr>
          <w:t xml:space="preserve">Geogrid for Sub-Excavation Locations </w:t>
        </w:r>
        <w:r w:rsidRPr="0021266F">
          <w:rPr>
            <w:rStyle w:val="Hyperlink"/>
            <w:noProof/>
            <w:highlight w:val="green"/>
          </w:rPr>
          <w:t>(Provisional)</w:t>
        </w:r>
        <w:r w:rsidRPr="0021266F">
          <w:rPr>
            <w:rStyle w:val="Hyperlink"/>
            <w:noProof/>
          </w:rPr>
          <w:t xml:space="preserve">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_Toc206443850 \h </w:instrText>
        </w:r>
        <w:r>
          <w:rPr>
            <w:noProof/>
            <w:webHidden/>
          </w:rPr>
        </w:r>
        <w:r>
          <w:rPr>
            <w:noProof/>
            <w:webHidden/>
          </w:rPr>
          <w:fldChar w:fldCharType="separate"/>
        </w:r>
        <w:r>
          <w:rPr>
            <w:noProof/>
            <w:webHidden/>
          </w:rPr>
          <w:t>23</w:t>
        </w:r>
        <w:r>
          <w:rPr>
            <w:noProof/>
            <w:webHidden/>
          </w:rPr>
          <w:fldChar w:fldCharType="end"/>
        </w:r>
      </w:hyperlink>
    </w:p>
    <w:p w14:paraId="1E867448" w14:textId="395B063B" w:rsidR="002B7AC1" w:rsidRDefault="002B7AC1">
      <w:pPr>
        <w:pStyle w:val="TOC2"/>
        <w:rPr>
          <w:rFonts w:eastAsiaTheme="minorEastAsia" w:cstheme="minorBidi"/>
          <w:b w:val="0"/>
          <w:iCs w:val="0"/>
          <w:noProof/>
          <w:kern w:val="2"/>
          <w:szCs w:val="24"/>
          <w14:ligatures w14:val="standardContextual"/>
        </w:rPr>
      </w:pPr>
      <w:hyperlink w:anchor="_Toc206443851" w:history="1">
        <w:r w:rsidRPr="0021266F">
          <w:rPr>
            <w:rStyle w:val="Hyperlink"/>
            <w:noProof/>
          </w:rPr>
          <w:t>Item R209</w:t>
        </w:r>
        <w:r>
          <w:rPr>
            <w:rFonts w:eastAsiaTheme="minorEastAsia" w:cstheme="minorBidi"/>
            <w:b w:val="0"/>
            <w:iCs w:val="0"/>
            <w:noProof/>
            <w:kern w:val="2"/>
            <w:szCs w:val="24"/>
            <w14:ligatures w14:val="standardContextual"/>
          </w:rPr>
          <w:tab/>
        </w:r>
        <w:r w:rsidRPr="0021266F">
          <w:rPr>
            <w:rStyle w:val="Hyperlink"/>
            <w:noProof/>
          </w:rPr>
          <w:t xml:space="preserve">Geotextile for Sub-Excavation Locations </w:t>
        </w:r>
        <w:r w:rsidRPr="0021266F">
          <w:rPr>
            <w:rStyle w:val="Hyperlink"/>
            <w:noProof/>
            <w:highlight w:val="green"/>
          </w:rPr>
          <w:t>(Provisional)</w:t>
        </w:r>
        <w:r w:rsidRPr="0021266F">
          <w:rPr>
            <w:rStyle w:val="Hyperlink"/>
            <w:noProof/>
          </w:rPr>
          <w:t xml:space="preserve">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_Toc206443851 \h </w:instrText>
        </w:r>
        <w:r>
          <w:rPr>
            <w:noProof/>
            <w:webHidden/>
          </w:rPr>
        </w:r>
        <w:r>
          <w:rPr>
            <w:noProof/>
            <w:webHidden/>
          </w:rPr>
          <w:fldChar w:fldCharType="separate"/>
        </w:r>
        <w:r>
          <w:rPr>
            <w:noProof/>
            <w:webHidden/>
          </w:rPr>
          <w:t>23</w:t>
        </w:r>
        <w:r>
          <w:rPr>
            <w:noProof/>
            <w:webHidden/>
          </w:rPr>
          <w:fldChar w:fldCharType="end"/>
        </w:r>
      </w:hyperlink>
    </w:p>
    <w:p w14:paraId="2727B950" w14:textId="1C43F64B" w:rsidR="002B7AC1" w:rsidRDefault="002B7AC1">
      <w:pPr>
        <w:pStyle w:val="TOC2"/>
        <w:rPr>
          <w:rFonts w:eastAsiaTheme="minorEastAsia" w:cstheme="minorBidi"/>
          <w:b w:val="0"/>
          <w:iCs w:val="0"/>
          <w:noProof/>
          <w:kern w:val="2"/>
          <w:szCs w:val="24"/>
          <w14:ligatures w14:val="standardContextual"/>
        </w:rPr>
      </w:pPr>
      <w:hyperlink w:anchor="_Toc206443852" w:history="1">
        <w:r w:rsidRPr="0021266F">
          <w:rPr>
            <w:rStyle w:val="Hyperlink"/>
            <w:noProof/>
          </w:rPr>
          <w:t>Item R210</w:t>
        </w:r>
        <w:r>
          <w:rPr>
            <w:rFonts w:eastAsiaTheme="minorEastAsia" w:cstheme="minorBidi"/>
            <w:b w:val="0"/>
            <w:iCs w:val="0"/>
            <w:noProof/>
            <w:kern w:val="2"/>
            <w:szCs w:val="24"/>
            <w14:ligatures w14:val="standardContextual"/>
          </w:rPr>
          <w:tab/>
        </w:r>
        <w:r w:rsidRPr="0021266F">
          <w:rPr>
            <w:rStyle w:val="Hyperlink"/>
            <w:noProof/>
          </w:rPr>
          <w:t xml:space="preserve">Earth Excavation and Preparation for Boulevard Soil Trench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_Toc206443852 \h </w:instrText>
        </w:r>
        <w:r>
          <w:rPr>
            <w:noProof/>
            <w:webHidden/>
          </w:rPr>
        </w:r>
        <w:r>
          <w:rPr>
            <w:noProof/>
            <w:webHidden/>
          </w:rPr>
          <w:fldChar w:fldCharType="separate"/>
        </w:r>
        <w:r>
          <w:rPr>
            <w:noProof/>
            <w:webHidden/>
          </w:rPr>
          <w:t>23</w:t>
        </w:r>
        <w:r>
          <w:rPr>
            <w:noProof/>
            <w:webHidden/>
          </w:rPr>
          <w:fldChar w:fldCharType="end"/>
        </w:r>
      </w:hyperlink>
    </w:p>
    <w:p w14:paraId="39FCECA8" w14:textId="44BC1783" w:rsidR="002B7AC1" w:rsidRDefault="002B7AC1">
      <w:pPr>
        <w:pStyle w:val="TOC2"/>
        <w:rPr>
          <w:rFonts w:eastAsiaTheme="minorEastAsia" w:cstheme="minorBidi"/>
          <w:b w:val="0"/>
          <w:iCs w:val="0"/>
          <w:noProof/>
          <w:kern w:val="2"/>
          <w:szCs w:val="24"/>
          <w14:ligatures w14:val="standardContextual"/>
        </w:rPr>
      </w:pPr>
      <w:hyperlink w:anchor="_Toc206443853" w:history="1">
        <w:r w:rsidRPr="0021266F">
          <w:rPr>
            <w:rStyle w:val="Hyperlink"/>
            <w:noProof/>
            <w:highlight w:val="yellow"/>
          </w:rPr>
          <w:t>Item R211</w:t>
        </w:r>
        <w:r>
          <w:rPr>
            <w:rFonts w:eastAsiaTheme="minorEastAsia" w:cstheme="minorBidi"/>
            <w:b w:val="0"/>
            <w:iCs w:val="0"/>
            <w:noProof/>
            <w:kern w:val="2"/>
            <w:szCs w:val="24"/>
            <w14:ligatures w14:val="standardContextual"/>
          </w:rPr>
          <w:tab/>
        </w:r>
        <w:r w:rsidRPr="0021266F">
          <w:rPr>
            <w:rStyle w:val="Hyperlink"/>
            <w:noProof/>
            <w:highlight w:val="yellow"/>
          </w:rPr>
          <w:t>Pruning of Trees and Woody Vegetation</w:t>
        </w:r>
        <w:r w:rsidRPr="0021266F">
          <w:rPr>
            <w:rStyle w:val="Hyperlink"/>
            <w:noProof/>
          </w:rPr>
          <w:t xml:space="preserve"> </w:t>
        </w:r>
        <w:r w:rsidRPr="0021266F">
          <w:rPr>
            <w:rStyle w:val="Hyperlink"/>
            <w:noProof/>
            <w:highlight w:val="green"/>
          </w:rPr>
          <w:t>(Cash Allowance)</w:t>
        </w:r>
        <w:r w:rsidRPr="0021266F">
          <w:rPr>
            <w:rStyle w:val="Hyperlink"/>
            <w:noProof/>
          </w:rPr>
          <w:t xml:space="preserve"> </w:t>
        </w:r>
        <w:r w:rsidRPr="0021266F">
          <w:rPr>
            <w:rStyle w:val="Hyperlink"/>
            <w:rFonts w:eastAsia="SimSun"/>
            <w:noProof/>
          </w:rPr>
          <w:t>[</w:t>
        </w:r>
        <w:r w:rsidRPr="0021266F">
          <w:rPr>
            <w:rStyle w:val="Hyperlink"/>
            <w:noProof/>
          </w:rPr>
          <w:t xml:space="preserve">Renewal /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_Toc206443853 \h </w:instrText>
        </w:r>
        <w:r>
          <w:rPr>
            <w:noProof/>
            <w:webHidden/>
          </w:rPr>
        </w:r>
        <w:r>
          <w:rPr>
            <w:noProof/>
            <w:webHidden/>
          </w:rPr>
          <w:fldChar w:fldCharType="separate"/>
        </w:r>
        <w:r>
          <w:rPr>
            <w:noProof/>
            <w:webHidden/>
          </w:rPr>
          <w:t>25</w:t>
        </w:r>
        <w:r>
          <w:rPr>
            <w:noProof/>
            <w:webHidden/>
          </w:rPr>
          <w:fldChar w:fldCharType="end"/>
        </w:r>
      </w:hyperlink>
    </w:p>
    <w:p w14:paraId="370FC485" w14:textId="01224B69" w:rsidR="002B7AC1" w:rsidRDefault="002B7AC1">
      <w:pPr>
        <w:pStyle w:val="TOC2"/>
        <w:rPr>
          <w:rFonts w:eastAsiaTheme="minorEastAsia" w:cstheme="minorBidi"/>
          <w:b w:val="0"/>
          <w:iCs w:val="0"/>
          <w:noProof/>
          <w:kern w:val="2"/>
          <w:szCs w:val="24"/>
          <w14:ligatures w14:val="standardContextual"/>
        </w:rPr>
      </w:pPr>
      <w:hyperlink w:anchor="_Toc206443854" w:history="1">
        <w:r w:rsidRPr="0021266F">
          <w:rPr>
            <w:rStyle w:val="Hyperlink"/>
            <w:noProof/>
            <w:highlight w:val="yellow"/>
          </w:rPr>
          <w:t>Item R212</w:t>
        </w:r>
        <w:r>
          <w:rPr>
            <w:rFonts w:eastAsiaTheme="minorEastAsia" w:cstheme="minorBidi"/>
            <w:b w:val="0"/>
            <w:iCs w:val="0"/>
            <w:noProof/>
            <w:kern w:val="2"/>
            <w:szCs w:val="24"/>
            <w14:ligatures w14:val="standardContextual"/>
          </w:rPr>
          <w:tab/>
        </w:r>
        <w:r w:rsidRPr="0021266F">
          <w:rPr>
            <w:rStyle w:val="Hyperlink"/>
            <w:noProof/>
            <w:highlight w:val="yellow"/>
          </w:rPr>
          <w:t>Tree Root Exploratory Excavation by Hydro-Vac</w:t>
        </w:r>
        <w:r w:rsidRPr="0021266F">
          <w:rPr>
            <w:rStyle w:val="Hyperlink"/>
            <w:noProof/>
          </w:rPr>
          <w:t xml:space="preserve"> </w:t>
        </w:r>
        <w:r w:rsidRPr="0021266F">
          <w:rPr>
            <w:rStyle w:val="Hyperlink"/>
            <w:noProof/>
            <w:highlight w:val="green"/>
          </w:rPr>
          <w:t>(Provisional)</w:t>
        </w:r>
        <w:r w:rsidRPr="0021266F">
          <w:rPr>
            <w:rStyle w:val="Hyperlink"/>
            <w:noProof/>
          </w:rPr>
          <w:t xml:space="preserve"> </w:t>
        </w:r>
        <w:r w:rsidRPr="0021266F">
          <w:rPr>
            <w:rStyle w:val="Hyperlink"/>
            <w:rFonts w:eastAsia="SimSun"/>
            <w:noProof/>
          </w:rPr>
          <w:t>[</w:t>
        </w:r>
        <w:r w:rsidRPr="0021266F">
          <w:rPr>
            <w:rStyle w:val="Hyperlink"/>
            <w:noProof/>
          </w:rPr>
          <w:t xml:space="preserve">Renewal /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_Toc206443854 \h </w:instrText>
        </w:r>
        <w:r>
          <w:rPr>
            <w:noProof/>
            <w:webHidden/>
          </w:rPr>
        </w:r>
        <w:r>
          <w:rPr>
            <w:noProof/>
            <w:webHidden/>
          </w:rPr>
          <w:fldChar w:fldCharType="separate"/>
        </w:r>
        <w:r>
          <w:rPr>
            <w:noProof/>
            <w:webHidden/>
          </w:rPr>
          <w:t>25</w:t>
        </w:r>
        <w:r>
          <w:rPr>
            <w:noProof/>
            <w:webHidden/>
          </w:rPr>
          <w:fldChar w:fldCharType="end"/>
        </w:r>
      </w:hyperlink>
    </w:p>
    <w:p w14:paraId="72F2F3D6" w14:textId="4AFA45F2" w:rsidR="002B7AC1" w:rsidRDefault="002B7AC1">
      <w:pPr>
        <w:pStyle w:val="TOC2"/>
        <w:rPr>
          <w:rFonts w:eastAsiaTheme="minorEastAsia" w:cstheme="minorBidi"/>
          <w:b w:val="0"/>
          <w:iCs w:val="0"/>
          <w:noProof/>
          <w:kern w:val="2"/>
          <w:szCs w:val="24"/>
          <w14:ligatures w14:val="standardContextual"/>
        </w:rPr>
      </w:pPr>
      <w:hyperlink w:anchor="_Toc206443855" w:history="1">
        <w:r w:rsidRPr="0021266F">
          <w:rPr>
            <w:rStyle w:val="Hyperlink"/>
            <w:noProof/>
            <w:highlight w:val="yellow"/>
          </w:rPr>
          <w:t>Item R213</w:t>
        </w:r>
        <w:r>
          <w:rPr>
            <w:rFonts w:eastAsiaTheme="minorEastAsia" w:cstheme="minorBidi"/>
            <w:b w:val="0"/>
            <w:iCs w:val="0"/>
            <w:noProof/>
            <w:kern w:val="2"/>
            <w:szCs w:val="24"/>
            <w14:ligatures w14:val="standardContextual"/>
          </w:rPr>
          <w:tab/>
        </w:r>
        <w:r w:rsidRPr="0021266F">
          <w:rPr>
            <w:rStyle w:val="Hyperlink"/>
            <w:noProof/>
            <w:highlight w:val="yellow"/>
          </w:rPr>
          <w:t>Services of Qualified Tree Professional</w:t>
        </w:r>
        <w:r w:rsidRPr="0021266F">
          <w:rPr>
            <w:rStyle w:val="Hyperlink"/>
            <w:noProof/>
          </w:rPr>
          <w:t xml:space="preserve"> </w:t>
        </w:r>
        <w:r w:rsidRPr="0021266F">
          <w:rPr>
            <w:rStyle w:val="Hyperlink"/>
            <w:noProof/>
            <w:highlight w:val="green"/>
          </w:rPr>
          <w:t>(Cash Allowance)</w:t>
        </w:r>
        <w:r w:rsidRPr="0021266F">
          <w:rPr>
            <w:rStyle w:val="Hyperlink"/>
            <w:noProof/>
          </w:rPr>
          <w:t xml:space="preserve"> </w:t>
        </w:r>
        <w:r w:rsidRPr="0021266F">
          <w:rPr>
            <w:rStyle w:val="Hyperlink"/>
            <w:rFonts w:eastAsia="SimSun"/>
            <w:noProof/>
          </w:rPr>
          <w:t>[</w:t>
        </w:r>
        <w:r w:rsidRPr="0021266F">
          <w:rPr>
            <w:rStyle w:val="Hyperlink"/>
            <w:noProof/>
          </w:rPr>
          <w:t xml:space="preserve">Renewal /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_Toc206443855 \h </w:instrText>
        </w:r>
        <w:r>
          <w:rPr>
            <w:noProof/>
            <w:webHidden/>
          </w:rPr>
        </w:r>
        <w:r>
          <w:rPr>
            <w:noProof/>
            <w:webHidden/>
          </w:rPr>
          <w:fldChar w:fldCharType="separate"/>
        </w:r>
        <w:r>
          <w:rPr>
            <w:noProof/>
            <w:webHidden/>
          </w:rPr>
          <w:t>26</w:t>
        </w:r>
        <w:r>
          <w:rPr>
            <w:noProof/>
            <w:webHidden/>
          </w:rPr>
          <w:fldChar w:fldCharType="end"/>
        </w:r>
      </w:hyperlink>
    </w:p>
    <w:p w14:paraId="6D814A8E" w14:textId="5D9501C9" w:rsidR="002B7AC1" w:rsidRDefault="002B7AC1">
      <w:pPr>
        <w:pStyle w:val="TOC1"/>
        <w:rPr>
          <w:rFonts w:eastAsiaTheme="minorEastAsia" w:cstheme="minorBidi"/>
          <w:b w:val="0"/>
          <w:bCs w:val="0"/>
          <w:kern w:val="2"/>
          <w14:ligatures w14:val="standardContextual"/>
        </w:rPr>
      </w:pPr>
      <w:hyperlink w:anchor="_Toc206443856" w:history="1">
        <w:r w:rsidRPr="0021266F">
          <w:rPr>
            <w:rStyle w:val="Hyperlink"/>
          </w:rPr>
          <w:t>OPSS 300-SERIES</w:t>
        </w:r>
        <w:r>
          <w:rPr>
            <w:webHidden/>
          </w:rPr>
          <w:tab/>
        </w:r>
        <w:r>
          <w:rPr>
            <w:webHidden/>
          </w:rPr>
          <w:fldChar w:fldCharType="begin"/>
        </w:r>
        <w:r>
          <w:rPr>
            <w:webHidden/>
          </w:rPr>
          <w:instrText xml:space="preserve"> PAGEREF _Toc206443856 \h </w:instrText>
        </w:r>
        <w:r>
          <w:rPr>
            <w:webHidden/>
          </w:rPr>
        </w:r>
        <w:r>
          <w:rPr>
            <w:webHidden/>
          </w:rPr>
          <w:fldChar w:fldCharType="separate"/>
        </w:r>
        <w:r>
          <w:rPr>
            <w:webHidden/>
          </w:rPr>
          <w:t>28</w:t>
        </w:r>
        <w:r>
          <w:rPr>
            <w:webHidden/>
          </w:rPr>
          <w:fldChar w:fldCharType="end"/>
        </w:r>
      </w:hyperlink>
    </w:p>
    <w:p w14:paraId="1416267F" w14:textId="1F6740E0" w:rsidR="002B7AC1" w:rsidRDefault="002B7AC1">
      <w:pPr>
        <w:pStyle w:val="TOC2"/>
        <w:rPr>
          <w:rFonts w:eastAsiaTheme="minorEastAsia" w:cstheme="minorBidi"/>
          <w:b w:val="0"/>
          <w:iCs w:val="0"/>
          <w:noProof/>
          <w:kern w:val="2"/>
          <w:szCs w:val="24"/>
          <w14:ligatures w14:val="standardContextual"/>
        </w:rPr>
      </w:pPr>
      <w:hyperlink w:anchor="_Toc206443857" w:history="1">
        <w:r w:rsidRPr="0021266F">
          <w:rPr>
            <w:rStyle w:val="Hyperlink"/>
            <w:noProof/>
            <w:highlight w:val="yellow"/>
          </w:rPr>
          <w:t>Item R300</w:t>
        </w:r>
        <w:r>
          <w:rPr>
            <w:rFonts w:eastAsiaTheme="minorEastAsia" w:cstheme="minorBidi"/>
            <w:b w:val="0"/>
            <w:iCs w:val="0"/>
            <w:noProof/>
            <w:kern w:val="2"/>
            <w:szCs w:val="24"/>
            <w14:ligatures w14:val="standardContextual"/>
          </w:rPr>
          <w:tab/>
        </w:r>
        <w:r w:rsidRPr="0021266F">
          <w:rPr>
            <w:rStyle w:val="Hyperlink"/>
            <w:noProof/>
            <w:highlight w:val="yellow"/>
          </w:rPr>
          <w:t>Plant Produced Trial Batches for Asphalt Mix Design Approval</w:t>
        </w:r>
        <w:r w:rsidRPr="0021266F">
          <w:rPr>
            <w:rStyle w:val="Hyperlink"/>
            <w:noProof/>
          </w:rPr>
          <w:t xml:space="preserve"> [Renewal / New Construction]</w:t>
        </w:r>
        <w:r>
          <w:rPr>
            <w:noProof/>
            <w:webHidden/>
          </w:rPr>
          <w:tab/>
        </w:r>
        <w:r>
          <w:rPr>
            <w:noProof/>
            <w:webHidden/>
          </w:rPr>
          <w:fldChar w:fldCharType="begin"/>
        </w:r>
        <w:r>
          <w:rPr>
            <w:noProof/>
            <w:webHidden/>
          </w:rPr>
          <w:instrText xml:space="preserve"> PAGEREF _Toc206443857 \h </w:instrText>
        </w:r>
        <w:r>
          <w:rPr>
            <w:noProof/>
            <w:webHidden/>
          </w:rPr>
        </w:r>
        <w:r>
          <w:rPr>
            <w:noProof/>
            <w:webHidden/>
          </w:rPr>
          <w:fldChar w:fldCharType="separate"/>
        </w:r>
        <w:r>
          <w:rPr>
            <w:noProof/>
            <w:webHidden/>
          </w:rPr>
          <w:t>28</w:t>
        </w:r>
        <w:r>
          <w:rPr>
            <w:noProof/>
            <w:webHidden/>
          </w:rPr>
          <w:fldChar w:fldCharType="end"/>
        </w:r>
      </w:hyperlink>
    </w:p>
    <w:p w14:paraId="30CF81D2" w14:textId="4636D053" w:rsidR="002B7AC1" w:rsidRDefault="002B7AC1">
      <w:pPr>
        <w:pStyle w:val="TOC2"/>
        <w:rPr>
          <w:rFonts w:eastAsiaTheme="minorEastAsia" w:cstheme="minorBidi"/>
          <w:b w:val="0"/>
          <w:iCs w:val="0"/>
          <w:noProof/>
          <w:kern w:val="2"/>
          <w:szCs w:val="24"/>
          <w14:ligatures w14:val="standardContextual"/>
        </w:rPr>
      </w:pPr>
      <w:hyperlink w:anchor="_Toc206443858" w:history="1">
        <w:r w:rsidRPr="0021266F">
          <w:rPr>
            <w:rStyle w:val="Hyperlink"/>
            <w:noProof/>
            <w:highlight w:val="yellow"/>
          </w:rPr>
          <w:t>Item R301</w:t>
        </w:r>
        <w:r>
          <w:rPr>
            <w:rFonts w:eastAsiaTheme="minorEastAsia" w:cstheme="minorBidi"/>
            <w:b w:val="0"/>
            <w:iCs w:val="0"/>
            <w:noProof/>
            <w:kern w:val="2"/>
            <w:szCs w:val="24"/>
            <w14:ligatures w14:val="standardContextual"/>
          </w:rPr>
          <w:tab/>
        </w:r>
        <w:r w:rsidRPr="0021266F">
          <w:rPr>
            <w:rStyle w:val="Hyperlink"/>
            <w:noProof/>
            <w:highlight w:val="yellow"/>
          </w:rPr>
          <w:t>Superpave, Binder Course, Warm Mix Asphalt</w:t>
        </w:r>
        <w:r w:rsidRPr="0021266F">
          <w:rPr>
            <w:rStyle w:val="Hyperlink"/>
            <w:noProof/>
          </w:rPr>
          <w:t xml:space="preserve"> [Renewal / New Construction]</w:t>
        </w:r>
        <w:r>
          <w:rPr>
            <w:noProof/>
            <w:webHidden/>
          </w:rPr>
          <w:tab/>
        </w:r>
        <w:r>
          <w:rPr>
            <w:noProof/>
            <w:webHidden/>
          </w:rPr>
          <w:fldChar w:fldCharType="begin"/>
        </w:r>
        <w:r>
          <w:rPr>
            <w:noProof/>
            <w:webHidden/>
          </w:rPr>
          <w:instrText xml:space="preserve"> PAGEREF _Toc206443858 \h </w:instrText>
        </w:r>
        <w:r>
          <w:rPr>
            <w:noProof/>
            <w:webHidden/>
          </w:rPr>
        </w:r>
        <w:r>
          <w:rPr>
            <w:noProof/>
            <w:webHidden/>
          </w:rPr>
          <w:fldChar w:fldCharType="separate"/>
        </w:r>
        <w:r>
          <w:rPr>
            <w:noProof/>
            <w:webHidden/>
          </w:rPr>
          <w:t>28</w:t>
        </w:r>
        <w:r>
          <w:rPr>
            <w:noProof/>
            <w:webHidden/>
          </w:rPr>
          <w:fldChar w:fldCharType="end"/>
        </w:r>
      </w:hyperlink>
    </w:p>
    <w:p w14:paraId="23B42B29" w14:textId="1BFFCB90" w:rsidR="002B7AC1" w:rsidRDefault="002B7AC1">
      <w:pPr>
        <w:pStyle w:val="TOC2"/>
        <w:rPr>
          <w:rFonts w:eastAsiaTheme="minorEastAsia" w:cstheme="minorBidi"/>
          <w:b w:val="0"/>
          <w:iCs w:val="0"/>
          <w:noProof/>
          <w:kern w:val="2"/>
          <w:szCs w:val="24"/>
          <w14:ligatures w14:val="standardContextual"/>
        </w:rPr>
      </w:pPr>
      <w:hyperlink w:anchor="_Toc206443859" w:history="1">
        <w:r w:rsidRPr="0021266F">
          <w:rPr>
            <w:rStyle w:val="Hyperlink"/>
            <w:noProof/>
            <w:highlight w:val="yellow"/>
          </w:rPr>
          <w:t>Item R302</w:t>
        </w:r>
        <w:r>
          <w:rPr>
            <w:rFonts w:eastAsiaTheme="minorEastAsia" w:cstheme="minorBidi"/>
            <w:b w:val="0"/>
            <w:iCs w:val="0"/>
            <w:noProof/>
            <w:kern w:val="2"/>
            <w:szCs w:val="24"/>
            <w14:ligatures w14:val="standardContextual"/>
          </w:rPr>
          <w:tab/>
        </w:r>
        <w:r w:rsidRPr="0021266F">
          <w:rPr>
            <w:rStyle w:val="Hyperlink"/>
            <w:noProof/>
            <w:highlight w:val="yellow"/>
          </w:rPr>
          <w:t>Superpave, Surface Course, Warm Mix Asphalt</w:t>
        </w:r>
        <w:r w:rsidRPr="0021266F">
          <w:rPr>
            <w:rStyle w:val="Hyperlink"/>
            <w:noProof/>
          </w:rPr>
          <w:t xml:space="preserve"> [Renewal / New Construction]</w:t>
        </w:r>
        <w:r>
          <w:rPr>
            <w:noProof/>
            <w:webHidden/>
          </w:rPr>
          <w:tab/>
        </w:r>
        <w:r>
          <w:rPr>
            <w:noProof/>
            <w:webHidden/>
          </w:rPr>
          <w:fldChar w:fldCharType="begin"/>
        </w:r>
        <w:r>
          <w:rPr>
            <w:noProof/>
            <w:webHidden/>
          </w:rPr>
          <w:instrText xml:space="preserve"> PAGEREF _Toc206443859 \h </w:instrText>
        </w:r>
        <w:r>
          <w:rPr>
            <w:noProof/>
            <w:webHidden/>
          </w:rPr>
        </w:r>
        <w:r>
          <w:rPr>
            <w:noProof/>
            <w:webHidden/>
          </w:rPr>
          <w:fldChar w:fldCharType="separate"/>
        </w:r>
        <w:r>
          <w:rPr>
            <w:noProof/>
            <w:webHidden/>
          </w:rPr>
          <w:t>28</w:t>
        </w:r>
        <w:r>
          <w:rPr>
            <w:noProof/>
            <w:webHidden/>
          </w:rPr>
          <w:fldChar w:fldCharType="end"/>
        </w:r>
      </w:hyperlink>
    </w:p>
    <w:p w14:paraId="51E87D83" w14:textId="6AE65992" w:rsidR="002B7AC1" w:rsidRDefault="002B7AC1">
      <w:pPr>
        <w:pStyle w:val="TOC2"/>
        <w:rPr>
          <w:rFonts w:eastAsiaTheme="minorEastAsia" w:cstheme="minorBidi"/>
          <w:b w:val="0"/>
          <w:iCs w:val="0"/>
          <w:noProof/>
          <w:kern w:val="2"/>
          <w:szCs w:val="24"/>
          <w14:ligatures w14:val="standardContextual"/>
        </w:rPr>
      </w:pPr>
      <w:hyperlink w:anchor="_Toc206443860" w:history="1">
        <w:r w:rsidRPr="0021266F">
          <w:rPr>
            <w:rStyle w:val="Hyperlink"/>
            <w:noProof/>
            <w:highlight w:val="yellow"/>
          </w:rPr>
          <w:t>Item R303</w:t>
        </w:r>
        <w:r>
          <w:rPr>
            <w:rFonts w:eastAsiaTheme="minorEastAsia" w:cstheme="minorBidi"/>
            <w:b w:val="0"/>
            <w:iCs w:val="0"/>
            <w:noProof/>
            <w:kern w:val="2"/>
            <w:szCs w:val="24"/>
            <w14:ligatures w14:val="standardContextual"/>
          </w:rPr>
          <w:tab/>
        </w:r>
        <w:r w:rsidRPr="0021266F">
          <w:rPr>
            <w:rStyle w:val="Hyperlink"/>
            <w:noProof/>
            <w:highlight w:val="yellow"/>
          </w:rPr>
          <w:t>Remove and Replace Miscellaneous Superpave Hot Mix Asphalt</w:t>
        </w:r>
        <w:r w:rsidRPr="0021266F">
          <w:rPr>
            <w:rStyle w:val="Hyperlink"/>
            <w:noProof/>
          </w:rPr>
          <w:t xml:space="preserve"> </w:t>
        </w:r>
        <w:r w:rsidRPr="0021266F">
          <w:rPr>
            <w:rStyle w:val="Hyperlink"/>
            <w:rFonts w:eastAsia="SimSun"/>
            <w:noProof/>
          </w:rPr>
          <w:t>[Renewal]</w:t>
        </w:r>
        <w:r>
          <w:rPr>
            <w:noProof/>
            <w:webHidden/>
          </w:rPr>
          <w:tab/>
        </w:r>
        <w:r>
          <w:rPr>
            <w:noProof/>
            <w:webHidden/>
          </w:rPr>
          <w:fldChar w:fldCharType="begin"/>
        </w:r>
        <w:r>
          <w:rPr>
            <w:noProof/>
            <w:webHidden/>
          </w:rPr>
          <w:instrText xml:space="preserve"> PAGEREF _Toc206443860 \h </w:instrText>
        </w:r>
        <w:r>
          <w:rPr>
            <w:noProof/>
            <w:webHidden/>
          </w:rPr>
        </w:r>
        <w:r>
          <w:rPr>
            <w:noProof/>
            <w:webHidden/>
          </w:rPr>
          <w:fldChar w:fldCharType="separate"/>
        </w:r>
        <w:r>
          <w:rPr>
            <w:noProof/>
            <w:webHidden/>
          </w:rPr>
          <w:t>49</w:t>
        </w:r>
        <w:r>
          <w:rPr>
            <w:noProof/>
            <w:webHidden/>
          </w:rPr>
          <w:fldChar w:fldCharType="end"/>
        </w:r>
      </w:hyperlink>
    </w:p>
    <w:p w14:paraId="5F23FE94" w14:textId="0B9F72B5" w:rsidR="002B7AC1" w:rsidRDefault="002B7AC1">
      <w:pPr>
        <w:pStyle w:val="TOC2"/>
        <w:rPr>
          <w:rFonts w:eastAsiaTheme="minorEastAsia" w:cstheme="minorBidi"/>
          <w:b w:val="0"/>
          <w:iCs w:val="0"/>
          <w:noProof/>
          <w:kern w:val="2"/>
          <w:szCs w:val="24"/>
          <w14:ligatures w14:val="standardContextual"/>
        </w:rPr>
      </w:pPr>
      <w:hyperlink w:anchor="_Toc206443861" w:history="1">
        <w:r w:rsidRPr="0021266F">
          <w:rPr>
            <w:rStyle w:val="Hyperlink"/>
            <w:noProof/>
            <w:highlight w:val="yellow"/>
          </w:rPr>
          <w:t>Item R304</w:t>
        </w:r>
        <w:r>
          <w:rPr>
            <w:rFonts w:eastAsiaTheme="minorEastAsia" w:cstheme="minorBidi"/>
            <w:b w:val="0"/>
            <w:iCs w:val="0"/>
            <w:noProof/>
            <w:kern w:val="2"/>
            <w:szCs w:val="24"/>
            <w14:ligatures w14:val="standardContextual"/>
          </w:rPr>
          <w:tab/>
        </w:r>
        <w:r w:rsidRPr="0021266F">
          <w:rPr>
            <w:rStyle w:val="Hyperlink"/>
            <w:noProof/>
            <w:highlight w:val="yellow"/>
          </w:rPr>
          <w:t>Remove and Replace Asphalt Curb and Gutter</w:t>
        </w:r>
        <w:r w:rsidRPr="0021266F">
          <w:rPr>
            <w:rStyle w:val="Hyperlink"/>
            <w:noProof/>
          </w:rPr>
          <w:t xml:space="preserve"> </w:t>
        </w:r>
        <w:r w:rsidRPr="0021266F">
          <w:rPr>
            <w:rStyle w:val="Hyperlink"/>
            <w:rFonts w:eastAsia="SimSun"/>
            <w:noProof/>
          </w:rPr>
          <w:t>[Renewal]</w:t>
        </w:r>
        <w:r>
          <w:rPr>
            <w:noProof/>
            <w:webHidden/>
          </w:rPr>
          <w:tab/>
        </w:r>
        <w:r>
          <w:rPr>
            <w:noProof/>
            <w:webHidden/>
          </w:rPr>
          <w:fldChar w:fldCharType="begin"/>
        </w:r>
        <w:r>
          <w:rPr>
            <w:noProof/>
            <w:webHidden/>
          </w:rPr>
          <w:instrText xml:space="preserve"> PAGEREF _Toc206443861 \h </w:instrText>
        </w:r>
        <w:r>
          <w:rPr>
            <w:noProof/>
            <w:webHidden/>
          </w:rPr>
        </w:r>
        <w:r>
          <w:rPr>
            <w:noProof/>
            <w:webHidden/>
          </w:rPr>
          <w:fldChar w:fldCharType="separate"/>
        </w:r>
        <w:r>
          <w:rPr>
            <w:noProof/>
            <w:webHidden/>
          </w:rPr>
          <w:t>49</w:t>
        </w:r>
        <w:r>
          <w:rPr>
            <w:noProof/>
            <w:webHidden/>
          </w:rPr>
          <w:fldChar w:fldCharType="end"/>
        </w:r>
      </w:hyperlink>
    </w:p>
    <w:p w14:paraId="02EA5481" w14:textId="0CAEA14A" w:rsidR="002B7AC1" w:rsidRDefault="002B7AC1">
      <w:pPr>
        <w:pStyle w:val="TOC2"/>
        <w:rPr>
          <w:rFonts w:eastAsiaTheme="minorEastAsia" w:cstheme="minorBidi"/>
          <w:b w:val="0"/>
          <w:iCs w:val="0"/>
          <w:noProof/>
          <w:kern w:val="2"/>
          <w:szCs w:val="24"/>
          <w14:ligatures w14:val="standardContextual"/>
        </w:rPr>
      </w:pPr>
      <w:hyperlink w:anchor="_Toc206443862" w:history="1">
        <w:r w:rsidRPr="0021266F">
          <w:rPr>
            <w:rStyle w:val="Hyperlink"/>
            <w:noProof/>
            <w:highlight w:val="yellow"/>
          </w:rPr>
          <w:t>Item R305</w:t>
        </w:r>
        <w:r>
          <w:rPr>
            <w:rFonts w:eastAsiaTheme="minorEastAsia" w:cstheme="minorBidi"/>
            <w:b w:val="0"/>
            <w:iCs w:val="0"/>
            <w:noProof/>
            <w:kern w:val="2"/>
            <w:szCs w:val="24"/>
            <w14:ligatures w14:val="standardContextual"/>
          </w:rPr>
          <w:tab/>
        </w:r>
        <w:r w:rsidRPr="0021266F">
          <w:rPr>
            <w:rStyle w:val="Hyperlink"/>
            <w:noProof/>
            <w:highlight w:val="yellow"/>
          </w:rPr>
          <w:t>Superpave, Surface Course, Hot Mix Asphalt</w:t>
        </w:r>
        <w:r w:rsidRPr="0021266F">
          <w:rPr>
            <w:rStyle w:val="Hyperlink"/>
            <w:noProof/>
          </w:rPr>
          <w:t xml:space="preserve"> </w:t>
        </w:r>
        <w:r w:rsidRPr="0021266F">
          <w:rPr>
            <w:rStyle w:val="Hyperlink"/>
            <w:rFonts w:eastAsia="SimSun"/>
            <w:noProof/>
          </w:rPr>
          <w:t>[Renewal]</w:t>
        </w:r>
        <w:r>
          <w:rPr>
            <w:noProof/>
            <w:webHidden/>
          </w:rPr>
          <w:tab/>
        </w:r>
        <w:r>
          <w:rPr>
            <w:noProof/>
            <w:webHidden/>
          </w:rPr>
          <w:fldChar w:fldCharType="begin"/>
        </w:r>
        <w:r>
          <w:rPr>
            <w:noProof/>
            <w:webHidden/>
          </w:rPr>
          <w:instrText xml:space="preserve"> PAGEREF _Toc206443862 \h </w:instrText>
        </w:r>
        <w:r>
          <w:rPr>
            <w:noProof/>
            <w:webHidden/>
          </w:rPr>
        </w:r>
        <w:r>
          <w:rPr>
            <w:noProof/>
            <w:webHidden/>
          </w:rPr>
          <w:fldChar w:fldCharType="separate"/>
        </w:r>
        <w:r>
          <w:rPr>
            <w:noProof/>
            <w:webHidden/>
          </w:rPr>
          <w:t>50</w:t>
        </w:r>
        <w:r>
          <w:rPr>
            <w:noProof/>
            <w:webHidden/>
          </w:rPr>
          <w:fldChar w:fldCharType="end"/>
        </w:r>
      </w:hyperlink>
    </w:p>
    <w:p w14:paraId="72B87914" w14:textId="15F52D87" w:rsidR="002B7AC1" w:rsidRDefault="002B7AC1">
      <w:pPr>
        <w:pStyle w:val="TOC2"/>
        <w:rPr>
          <w:rFonts w:eastAsiaTheme="minorEastAsia" w:cstheme="minorBidi"/>
          <w:b w:val="0"/>
          <w:iCs w:val="0"/>
          <w:noProof/>
          <w:kern w:val="2"/>
          <w:szCs w:val="24"/>
          <w14:ligatures w14:val="standardContextual"/>
        </w:rPr>
      </w:pPr>
      <w:hyperlink w:anchor="_Toc206443863" w:history="1">
        <w:r w:rsidRPr="0021266F">
          <w:rPr>
            <w:rStyle w:val="Hyperlink"/>
            <w:noProof/>
            <w:highlight w:val="yellow"/>
          </w:rPr>
          <w:t>Item R306</w:t>
        </w:r>
        <w:r>
          <w:rPr>
            <w:rFonts w:eastAsiaTheme="minorEastAsia" w:cstheme="minorBidi"/>
            <w:b w:val="0"/>
            <w:iCs w:val="0"/>
            <w:noProof/>
            <w:kern w:val="2"/>
            <w:szCs w:val="24"/>
            <w14:ligatures w14:val="standardContextual"/>
          </w:rPr>
          <w:tab/>
        </w:r>
        <w:r w:rsidRPr="0021266F">
          <w:rPr>
            <w:rStyle w:val="Hyperlink"/>
            <w:noProof/>
            <w:highlight w:val="yellow"/>
          </w:rPr>
          <w:t>Remove and Replace Miscellaneous Superpave Hot Mix Asphalt</w:t>
        </w:r>
        <w:r w:rsidRPr="0021266F">
          <w:rPr>
            <w:rStyle w:val="Hyperlink"/>
            <w:noProof/>
          </w:rPr>
          <w:t xml:space="preserve"> </w:t>
        </w:r>
        <w:r w:rsidRPr="0021266F">
          <w:rPr>
            <w:rStyle w:val="Hyperlink"/>
            <w:rFonts w:eastAsia="SimSun"/>
            <w:noProof/>
          </w:rPr>
          <w:t>[Renewal]</w:t>
        </w:r>
        <w:r>
          <w:rPr>
            <w:noProof/>
            <w:webHidden/>
          </w:rPr>
          <w:tab/>
        </w:r>
        <w:r>
          <w:rPr>
            <w:noProof/>
            <w:webHidden/>
          </w:rPr>
          <w:fldChar w:fldCharType="begin"/>
        </w:r>
        <w:r>
          <w:rPr>
            <w:noProof/>
            <w:webHidden/>
          </w:rPr>
          <w:instrText xml:space="preserve"> PAGEREF _Toc206443863 \h </w:instrText>
        </w:r>
        <w:r>
          <w:rPr>
            <w:noProof/>
            <w:webHidden/>
          </w:rPr>
        </w:r>
        <w:r>
          <w:rPr>
            <w:noProof/>
            <w:webHidden/>
          </w:rPr>
          <w:fldChar w:fldCharType="separate"/>
        </w:r>
        <w:r>
          <w:rPr>
            <w:noProof/>
            <w:webHidden/>
          </w:rPr>
          <w:t>50</w:t>
        </w:r>
        <w:r>
          <w:rPr>
            <w:noProof/>
            <w:webHidden/>
          </w:rPr>
          <w:fldChar w:fldCharType="end"/>
        </w:r>
      </w:hyperlink>
    </w:p>
    <w:p w14:paraId="2A09F885" w14:textId="3610BB85" w:rsidR="002B7AC1" w:rsidRDefault="002B7AC1">
      <w:pPr>
        <w:pStyle w:val="TOC2"/>
        <w:rPr>
          <w:rFonts w:eastAsiaTheme="minorEastAsia" w:cstheme="minorBidi"/>
          <w:b w:val="0"/>
          <w:iCs w:val="0"/>
          <w:noProof/>
          <w:kern w:val="2"/>
          <w:szCs w:val="24"/>
          <w14:ligatures w14:val="standardContextual"/>
        </w:rPr>
      </w:pPr>
      <w:hyperlink w:anchor="_Toc206443864" w:history="1">
        <w:r w:rsidRPr="0021266F">
          <w:rPr>
            <w:rStyle w:val="Hyperlink"/>
            <w:noProof/>
            <w:highlight w:val="yellow"/>
          </w:rPr>
          <w:t>Item R307</w:t>
        </w:r>
        <w:r>
          <w:rPr>
            <w:rFonts w:eastAsiaTheme="minorEastAsia" w:cstheme="minorBidi"/>
            <w:b w:val="0"/>
            <w:iCs w:val="0"/>
            <w:noProof/>
            <w:kern w:val="2"/>
            <w:szCs w:val="24"/>
            <w14:ligatures w14:val="standardContextual"/>
          </w:rPr>
          <w:tab/>
        </w:r>
        <w:r w:rsidRPr="0021266F">
          <w:rPr>
            <w:rStyle w:val="Hyperlink"/>
            <w:noProof/>
            <w:highlight w:val="yellow"/>
          </w:rPr>
          <w:t>Remove and Replace Hot Mix Asphalt HL-3HS Surface Course and HL-8 Binder Course</w:t>
        </w:r>
        <w:r w:rsidRPr="0021266F">
          <w:rPr>
            <w:rStyle w:val="Hyperlink"/>
            <w:noProof/>
          </w:rPr>
          <w:t xml:space="preserve"> </w:t>
        </w:r>
        <w:r w:rsidRPr="0021266F">
          <w:rPr>
            <w:rStyle w:val="Hyperlink"/>
            <w:rFonts w:eastAsia="SimSun"/>
            <w:noProof/>
          </w:rPr>
          <w:t>[Renewal]</w:t>
        </w:r>
        <w:r>
          <w:rPr>
            <w:noProof/>
            <w:webHidden/>
          </w:rPr>
          <w:tab/>
        </w:r>
        <w:r>
          <w:rPr>
            <w:noProof/>
            <w:webHidden/>
          </w:rPr>
          <w:fldChar w:fldCharType="begin"/>
        </w:r>
        <w:r>
          <w:rPr>
            <w:noProof/>
            <w:webHidden/>
          </w:rPr>
          <w:instrText xml:space="preserve"> PAGEREF _Toc206443864 \h </w:instrText>
        </w:r>
        <w:r>
          <w:rPr>
            <w:noProof/>
            <w:webHidden/>
          </w:rPr>
        </w:r>
        <w:r>
          <w:rPr>
            <w:noProof/>
            <w:webHidden/>
          </w:rPr>
          <w:fldChar w:fldCharType="separate"/>
        </w:r>
        <w:r>
          <w:rPr>
            <w:noProof/>
            <w:webHidden/>
          </w:rPr>
          <w:t>52</w:t>
        </w:r>
        <w:r>
          <w:rPr>
            <w:noProof/>
            <w:webHidden/>
          </w:rPr>
          <w:fldChar w:fldCharType="end"/>
        </w:r>
      </w:hyperlink>
    </w:p>
    <w:p w14:paraId="5B8FC149" w14:textId="30055432" w:rsidR="002B7AC1" w:rsidRDefault="002B7AC1">
      <w:pPr>
        <w:pStyle w:val="TOC2"/>
        <w:rPr>
          <w:rFonts w:eastAsiaTheme="minorEastAsia" w:cstheme="minorBidi"/>
          <w:b w:val="0"/>
          <w:iCs w:val="0"/>
          <w:noProof/>
          <w:kern w:val="2"/>
          <w:szCs w:val="24"/>
          <w14:ligatures w14:val="standardContextual"/>
        </w:rPr>
      </w:pPr>
      <w:hyperlink w:anchor="_Toc206443865" w:history="1">
        <w:r w:rsidRPr="0021266F">
          <w:rPr>
            <w:rStyle w:val="Hyperlink"/>
            <w:rFonts w:eastAsia="SimSun"/>
            <w:noProof/>
            <w:highlight w:val="yellow"/>
          </w:rPr>
          <w:t>Item R308</w:t>
        </w:r>
        <w:r>
          <w:rPr>
            <w:rFonts w:eastAsiaTheme="minorEastAsia" w:cstheme="minorBidi"/>
            <w:b w:val="0"/>
            <w:iCs w:val="0"/>
            <w:noProof/>
            <w:kern w:val="2"/>
            <w:szCs w:val="24"/>
            <w14:ligatures w14:val="standardContextual"/>
          </w:rPr>
          <w:tab/>
        </w:r>
        <w:r w:rsidRPr="0021266F">
          <w:rPr>
            <w:rStyle w:val="Hyperlink"/>
            <w:rFonts w:eastAsia="SimSun"/>
            <w:noProof/>
            <w:highlight w:val="yellow"/>
          </w:rPr>
          <w:t>Remove and Replace Miscellaneous Hot Mix Asphalt HL-3</w:t>
        </w:r>
        <w:r w:rsidRPr="0021266F">
          <w:rPr>
            <w:rStyle w:val="Hyperlink"/>
            <w:rFonts w:eastAsia="SimSun"/>
            <w:noProof/>
          </w:rPr>
          <w:t xml:space="preserve"> [Renewal]</w:t>
        </w:r>
        <w:r>
          <w:rPr>
            <w:noProof/>
            <w:webHidden/>
          </w:rPr>
          <w:tab/>
        </w:r>
        <w:r>
          <w:rPr>
            <w:noProof/>
            <w:webHidden/>
          </w:rPr>
          <w:fldChar w:fldCharType="begin"/>
        </w:r>
        <w:r>
          <w:rPr>
            <w:noProof/>
            <w:webHidden/>
          </w:rPr>
          <w:instrText xml:space="preserve"> PAGEREF _Toc206443865 \h </w:instrText>
        </w:r>
        <w:r>
          <w:rPr>
            <w:noProof/>
            <w:webHidden/>
          </w:rPr>
        </w:r>
        <w:r>
          <w:rPr>
            <w:noProof/>
            <w:webHidden/>
          </w:rPr>
          <w:fldChar w:fldCharType="separate"/>
        </w:r>
        <w:r>
          <w:rPr>
            <w:noProof/>
            <w:webHidden/>
          </w:rPr>
          <w:t>53</w:t>
        </w:r>
        <w:r>
          <w:rPr>
            <w:noProof/>
            <w:webHidden/>
          </w:rPr>
          <w:fldChar w:fldCharType="end"/>
        </w:r>
      </w:hyperlink>
    </w:p>
    <w:p w14:paraId="34F6E57D" w14:textId="5A59AE38" w:rsidR="002B7AC1" w:rsidRDefault="002B7AC1">
      <w:pPr>
        <w:pStyle w:val="TOC2"/>
        <w:rPr>
          <w:rFonts w:eastAsiaTheme="minorEastAsia" w:cstheme="minorBidi"/>
          <w:b w:val="0"/>
          <w:iCs w:val="0"/>
          <w:noProof/>
          <w:kern w:val="2"/>
          <w:szCs w:val="24"/>
          <w14:ligatures w14:val="standardContextual"/>
        </w:rPr>
      </w:pPr>
      <w:hyperlink w:anchor="_Toc206443866" w:history="1">
        <w:r w:rsidRPr="0021266F">
          <w:rPr>
            <w:rStyle w:val="Hyperlink"/>
            <w:noProof/>
            <w:highlight w:val="yellow"/>
          </w:rPr>
          <w:t>Item R309</w:t>
        </w:r>
        <w:r>
          <w:rPr>
            <w:rFonts w:eastAsiaTheme="minorEastAsia" w:cstheme="minorBidi"/>
            <w:b w:val="0"/>
            <w:iCs w:val="0"/>
            <w:noProof/>
            <w:kern w:val="2"/>
            <w:szCs w:val="24"/>
            <w14:ligatures w14:val="standardContextual"/>
          </w:rPr>
          <w:tab/>
        </w:r>
        <w:r w:rsidRPr="0021266F">
          <w:rPr>
            <w:rStyle w:val="Hyperlink"/>
            <w:noProof/>
            <w:highlight w:val="yellow"/>
          </w:rPr>
          <w:t xml:space="preserve">50 mm Superpave 12.5 Surface Course, PGAC 64-28 XJ, Category ‘D’ </w:t>
        </w:r>
        <w:r w:rsidRPr="0021266F">
          <w:rPr>
            <w:rStyle w:val="Hyperlink"/>
            <w:noProof/>
            <w:highlight w:val="green"/>
          </w:rPr>
          <w:t>(Provisional)</w:t>
        </w:r>
        <w:r w:rsidRPr="0021266F">
          <w:rPr>
            <w:rStyle w:val="Hyperlink"/>
            <w:noProof/>
          </w:rPr>
          <w:t xml:space="preserve"> </w:t>
        </w:r>
        <w:r w:rsidRPr="0021266F">
          <w:rPr>
            <w:rStyle w:val="Hyperlink"/>
            <w:rFonts w:eastAsia="SimSun"/>
            <w:noProof/>
          </w:rPr>
          <w:t>[Renewal]</w:t>
        </w:r>
        <w:r>
          <w:rPr>
            <w:noProof/>
            <w:webHidden/>
          </w:rPr>
          <w:tab/>
        </w:r>
        <w:r>
          <w:rPr>
            <w:noProof/>
            <w:webHidden/>
          </w:rPr>
          <w:fldChar w:fldCharType="begin"/>
        </w:r>
        <w:r>
          <w:rPr>
            <w:noProof/>
            <w:webHidden/>
          </w:rPr>
          <w:instrText xml:space="preserve"> PAGEREF _Toc206443866 \h </w:instrText>
        </w:r>
        <w:r>
          <w:rPr>
            <w:noProof/>
            <w:webHidden/>
          </w:rPr>
        </w:r>
        <w:r>
          <w:rPr>
            <w:noProof/>
            <w:webHidden/>
          </w:rPr>
          <w:fldChar w:fldCharType="separate"/>
        </w:r>
        <w:r>
          <w:rPr>
            <w:noProof/>
            <w:webHidden/>
          </w:rPr>
          <w:t>54</w:t>
        </w:r>
        <w:r>
          <w:rPr>
            <w:noProof/>
            <w:webHidden/>
          </w:rPr>
          <w:fldChar w:fldCharType="end"/>
        </w:r>
      </w:hyperlink>
    </w:p>
    <w:p w14:paraId="7ECEA953" w14:textId="3BDE698F" w:rsidR="002B7AC1" w:rsidRDefault="002B7AC1">
      <w:pPr>
        <w:pStyle w:val="TOC2"/>
        <w:rPr>
          <w:rFonts w:eastAsiaTheme="minorEastAsia" w:cstheme="minorBidi"/>
          <w:b w:val="0"/>
          <w:iCs w:val="0"/>
          <w:noProof/>
          <w:kern w:val="2"/>
          <w:szCs w:val="24"/>
          <w14:ligatures w14:val="standardContextual"/>
        </w:rPr>
      </w:pPr>
      <w:hyperlink w:anchor="_Toc206443867" w:history="1">
        <w:r w:rsidRPr="0021266F">
          <w:rPr>
            <w:rStyle w:val="Hyperlink"/>
            <w:noProof/>
            <w:highlight w:val="yellow"/>
          </w:rPr>
          <w:t>Item R310</w:t>
        </w:r>
        <w:r>
          <w:rPr>
            <w:rFonts w:eastAsiaTheme="minorEastAsia" w:cstheme="minorBidi"/>
            <w:b w:val="0"/>
            <w:iCs w:val="0"/>
            <w:noProof/>
            <w:kern w:val="2"/>
            <w:szCs w:val="24"/>
            <w14:ligatures w14:val="standardContextual"/>
          </w:rPr>
          <w:tab/>
        </w:r>
        <w:r w:rsidRPr="0021266F">
          <w:rPr>
            <w:rStyle w:val="Hyperlink"/>
            <w:noProof/>
            <w:highlight w:val="yellow"/>
          </w:rPr>
          <w:t>Asphalt Binder Course Repair</w:t>
        </w:r>
        <w:r w:rsidRPr="0021266F">
          <w:rPr>
            <w:rStyle w:val="Hyperlink"/>
            <w:noProof/>
          </w:rPr>
          <w:t xml:space="preserve"> </w:t>
        </w:r>
        <w:r w:rsidRPr="0021266F">
          <w:rPr>
            <w:rStyle w:val="Hyperlink"/>
            <w:noProof/>
            <w:highlight w:val="green"/>
          </w:rPr>
          <w:t>(Provisional)</w:t>
        </w:r>
        <w:r w:rsidRPr="0021266F">
          <w:rPr>
            <w:rStyle w:val="Hyperlink"/>
            <w:noProof/>
          </w:rPr>
          <w:t xml:space="preserve"> </w:t>
        </w:r>
        <w:r w:rsidRPr="0021266F">
          <w:rPr>
            <w:rStyle w:val="Hyperlink"/>
            <w:rFonts w:eastAsia="SimSun"/>
            <w:noProof/>
          </w:rPr>
          <w:t>[Renewal]</w:t>
        </w:r>
        <w:r>
          <w:rPr>
            <w:noProof/>
            <w:webHidden/>
          </w:rPr>
          <w:tab/>
        </w:r>
        <w:r>
          <w:rPr>
            <w:noProof/>
            <w:webHidden/>
          </w:rPr>
          <w:fldChar w:fldCharType="begin"/>
        </w:r>
        <w:r>
          <w:rPr>
            <w:noProof/>
            <w:webHidden/>
          </w:rPr>
          <w:instrText xml:space="preserve"> PAGEREF _Toc206443867 \h </w:instrText>
        </w:r>
        <w:r>
          <w:rPr>
            <w:noProof/>
            <w:webHidden/>
          </w:rPr>
        </w:r>
        <w:r>
          <w:rPr>
            <w:noProof/>
            <w:webHidden/>
          </w:rPr>
          <w:fldChar w:fldCharType="separate"/>
        </w:r>
        <w:r>
          <w:rPr>
            <w:noProof/>
            <w:webHidden/>
          </w:rPr>
          <w:t>56</w:t>
        </w:r>
        <w:r>
          <w:rPr>
            <w:noProof/>
            <w:webHidden/>
          </w:rPr>
          <w:fldChar w:fldCharType="end"/>
        </w:r>
      </w:hyperlink>
    </w:p>
    <w:p w14:paraId="5942C8D7" w14:textId="715D903E" w:rsidR="002B7AC1" w:rsidRDefault="002B7AC1">
      <w:pPr>
        <w:pStyle w:val="TOC2"/>
        <w:rPr>
          <w:rFonts w:eastAsiaTheme="minorEastAsia" w:cstheme="minorBidi"/>
          <w:b w:val="0"/>
          <w:iCs w:val="0"/>
          <w:noProof/>
          <w:kern w:val="2"/>
          <w:szCs w:val="24"/>
          <w14:ligatures w14:val="standardContextual"/>
        </w:rPr>
      </w:pPr>
      <w:hyperlink w:anchor="_Toc206443868" w:history="1">
        <w:r w:rsidRPr="0021266F">
          <w:rPr>
            <w:rStyle w:val="Hyperlink"/>
            <w:noProof/>
            <w:highlight w:val="yellow"/>
          </w:rPr>
          <w:t>Item R310A</w:t>
        </w:r>
        <w:r>
          <w:rPr>
            <w:rFonts w:eastAsiaTheme="minorEastAsia" w:cstheme="minorBidi"/>
            <w:b w:val="0"/>
            <w:iCs w:val="0"/>
            <w:noProof/>
            <w:kern w:val="2"/>
            <w:szCs w:val="24"/>
            <w14:ligatures w14:val="standardContextual"/>
          </w:rPr>
          <w:tab/>
        </w:r>
        <w:r w:rsidRPr="0021266F">
          <w:rPr>
            <w:rStyle w:val="Hyperlink"/>
            <w:noProof/>
            <w:highlight w:val="yellow"/>
          </w:rPr>
          <w:t xml:space="preserve">Asphalt Binder Course Repair – Asbestos Containing Materials </w:t>
        </w:r>
        <w:r w:rsidRPr="0021266F">
          <w:rPr>
            <w:rStyle w:val="Hyperlink"/>
            <w:noProof/>
            <w:highlight w:val="green"/>
          </w:rPr>
          <w:t>(Provisional)</w:t>
        </w:r>
        <w:r w:rsidRPr="0021266F">
          <w:rPr>
            <w:rStyle w:val="Hyperlink"/>
            <w:noProof/>
          </w:rPr>
          <w:t xml:space="preserve"> [Renewal]</w:t>
        </w:r>
        <w:r>
          <w:rPr>
            <w:noProof/>
            <w:webHidden/>
          </w:rPr>
          <w:tab/>
        </w:r>
        <w:r>
          <w:rPr>
            <w:noProof/>
            <w:webHidden/>
          </w:rPr>
          <w:fldChar w:fldCharType="begin"/>
        </w:r>
        <w:r>
          <w:rPr>
            <w:noProof/>
            <w:webHidden/>
          </w:rPr>
          <w:instrText xml:space="preserve"> PAGEREF _Toc206443868 \h </w:instrText>
        </w:r>
        <w:r>
          <w:rPr>
            <w:noProof/>
            <w:webHidden/>
          </w:rPr>
        </w:r>
        <w:r>
          <w:rPr>
            <w:noProof/>
            <w:webHidden/>
          </w:rPr>
          <w:fldChar w:fldCharType="separate"/>
        </w:r>
        <w:r>
          <w:rPr>
            <w:noProof/>
            <w:webHidden/>
          </w:rPr>
          <w:t>56</w:t>
        </w:r>
        <w:r>
          <w:rPr>
            <w:noProof/>
            <w:webHidden/>
          </w:rPr>
          <w:fldChar w:fldCharType="end"/>
        </w:r>
      </w:hyperlink>
    </w:p>
    <w:p w14:paraId="721FCB53" w14:textId="6A23A781" w:rsidR="002B7AC1" w:rsidRDefault="002B7AC1">
      <w:pPr>
        <w:pStyle w:val="TOC2"/>
        <w:rPr>
          <w:rFonts w:eastAsiaTheme="minorEastAsia" w:cstheme="minorBidi"/>
          <w:b w:val="0"/>
          <w:iCs w:val="0"/>
          <w:noProof/>
          <w:kern w:val="2"/>
          <w:szCs w:val="24"/>
          <w14:ligatures w14:val="standardContextual"/>
        </w:rPr>
      </w:pPr>
      <w:hyperlink w:anchor="_Toc206443869" w:history="1">
        <w:r w:rsidRPr="0021266F">
          <w:rPr>
            <w:rStyle w:val="Hyperlink"/>
            <w:noProof/>
            <w:highlight w:val="yellow"/>
          </w:rPr>
          <w:t>Item R311</w:t>
        </w:r>
        <w:r>
          <w:rPr>
            <w:rFonts w:eastAsiaTheme="minorEastAsia" w:cstheme="minorBidi"/>
            <w:b w:val="0"/>
            <w:iCs w:val="0"/>
            <w:noProof/>
            <w:kern w:val="2"/>
            <w:szCs w:val="24"/>
            <w14:ligatures w14:val="standardContextual"/>
          </w:rPr>
          <w:tab/>
        </w:r>
        <w:r w:rsidRPr="0021266F">
          <w:rPr>
            <w:rStyle w:val="Hyperlink"/>
            <w:noProof/>
            <w:highlight w:val="yellow"/>
          </w:rPr>
          <w:t>Aramid Reinforcing Fibres in WMA</w:t>
        </w:r>
        <w:r w:rsidRPr="0021266F">
          <w:rPr>
            <w:rStyle w:val="Hyperlink"/>
            <w:noProof/>
          </w:rPr>
          <w:t xml:space="preserve"> </w:t>
        </w:r>
        <w:r w:rsidRPr="0021266F">
          <w:rPr>
            <w:rStyle w:val="Hyperlink"/>
            <w:rFonts w:eastAsia="SimSun"/>
            <w:noProof/>
          </w:rPr>
          <w:t>[Renewal]</w:t>
        </w:r>
        <w:r>
          <w:rPr>
            <w:noProof/>
            <w:webHidden/>
          </w:rPr>
          <w:tab/>
        </w:r>
        <w:r>
          <w:rPr>
            <w:noProof/>
            <w:webHidden/>
          </w:rPr>
          <w:fldChar w:fldCharType="begin"/>
        </w:r>
        <w:r>
          <w:rPr>
            <w:noProof/>
            <w:webHidden/>
          </w:rPr>
          <w:instrText xml:space="preserve"> PAGEREF _Toc206443869 \h </w:instrText>
        </w:r>
        <w:r>
          <w:rPr>
            <w:noProof/>
            <w:webHidden/>
          </w:rPr>
        </w:r>
        <w:r>
          <w:rPr>
            <w:noProof/>
            <w:webHidden/>
          </w:rPr>
          <w:fldChar w:fldCharType="separate"/>
        </w:r>
        <w:r>
          <w:rPr>
            <w:noProof/>
            <w:webHidden/>
          </w:rPr>
          <w:t>57</w:t>
        </w:r>
        <w:r>
          <w:rPr>
            <w:noProof/>
            <w:webHidden/>
          </w:rPr>
          <w:fldChar w:fldCharType="end"/>
        </w:r>
      </w:hyperlink>
    </w:p>
    <w:p w14:paraId="48C82C95" w14:textId="2D33DA7E" w:rsidR="002B7AC1" w:rsidRDefault="002B7AC1">
      <w:pPr>
        <w:pStyle w:val="TOC2"/>
        <w:rPr>
          <w:rFonts w:eastAsiaTheme="minorEastAsia" w:cstheme="minorBidi"/>
          <w:b w:val="0"/>
          <w:iCs w:val="0"/>
          <w:noProof/>
          <w:kern w:val="2"/>
          <w:szCs w:val="24"/>
          <w14:ligatures w14:val="standardContextual"/>
        </w:rPr>
      </w:pPr>
      <w:hyperlink w:anchor="_Toc206443870" w:history="1">
        <w:r w:rsidRPr="0021266F">
          <w:rPr>
            <w:rStyle w:val="Hyperlink"/>
            <w:noProof/>
            <w:highlight w:val="yellow"/>
          </w:rPr>
          <w:t>Item R312</w:t>
        </w:r>
        <w:r>
          <w:rPr>
            <w:rFonts w:eastAsiaTheme="minorEastAsia" w:cstheme="minorBidi"/>
            <w:b w:val="0"/>
            <w:iCs w:val="0"/>
            <w:noProof/>
            <w:kern w:val="2"/>
            <w:szCs w:val="24"/>
            <w14:ligatures w14:val="standardContextual"/>
          </w:rPr>
          <w:tab/>
        </w:r>
        <w:r w:rsidRPr="0021266F">
          <w:rPr>
            <w:rStyle w:val="Hyperlink"/>
            <w:noProof/>
            <w:highlight w:val="yellow"/>
          </w:rPr>
          <w:t>Geotextile Stabilized Double Chip Seal</w:t>
        </w:r>
        <w:r w:rsidRPr="0021266F">
          <w:rPr>
            <w:rStyle w:val="Hyperlink"/>
            <w:noProof/>
          </w:rPr>
          <w:t xml:space="preserve"> </w:t>
        </w:r>
        <w:r w:rsidRPr="0021266F">
          <w:rPr>
            <w:rStyle w:val="Hyperlink"/>
            <w:rFonts w:eastAsia="SimSun"/>
            <w:noProof/>
          </w:rPr>
          <w:t>[Renewal]</w:t>
        </w:r>
        <w:r>
          <w:rPr>
            <w:noProof/>
            <w:webHidden/>
          </w:rPr>
          <w:tab/>
        </w:r>
        <w:r>
          <w:rPr>
            <w:noProof/>
            <w:webHidden/>
          </w:rPr>
          <w:fldChar w:fldCharType="begin"/>
        </w:r>
        <w:r>
          <w:rPr>
            <w:noProof/>
            <w:webHidden/>
          </w:rPr>
          <w:instrText xml:space="preserve"> PAGEREF _Toc206443870 \h </w:instrText>
        </w:r>
        <w:r>
          <w:rPr>
            <w:noProof/>
            <w:webHidden/>
          </w:rPr>
        </w:r>
        <w:r>
          <w:rPr>
            <w:noProof/>
            <w:webHidden/>
          </w:rPr>
          <w:fldChar w:fldCharType="separate"/>
        </w:r>
        <w:r>
          <w:rPr>
            <w:noProof/>
            <w:webHidden/>
          </w:rPr>
          <w:t>58</w:t>
        </w:r>
        <w:r>
          <w:rPr>
            <w:noProof/>
            <w:webHidden/>
          </w:rPr>
          <w:fldChar w:fldCharType="end"/>
        </w:r>
      </w:hyperlink>
    </w:p>
    <w:p w14:paraId="42632CAA" w14:textId="12F6FDB1" w:rsidR="002B7AC1" w:rsidRDefault="002B7AC1">
      <w:pPr>
        <w:pStyle w:val="TOC2"/>
        <w:rPr>
          <w:rFonts w:eastAsiaTheme="minorEastAsia" w:cstheme="minorBidi"/>
          <w:b w:val="0"/>
          <w:iCs w:val="0"/>
          <w:noProof/>
          <w:kern w:val="2"/>
          <w:szCs w:val="24"/>
          <w14:ligatures w14:val="standardContextual"/>
        </w:rPr>
      </w:pPr>
      <w:hyperlink w:anchor="_Toc206443871" w:history="1">
        <w:r w:rsidRPr="0021266F">
          <w:rPr>
            <w:rStyle w:val="Hyperlink"/>
            <w:noProof/>
            <w:highlight w:val="yellow"/>
          </w:rPr>
          <w:t>Item R313</w:t>
        </w:r>
        <w:r>
          <w:rPr>
            <w:rFonts w:eastAsiaTheme="minorEastAsia" w:cstheme="minorBidi"/>
            <w:b w:val="0"/>
            <w:iCs w:val="0"/>
            <w:noProof/>
            <w:kern w:val="2"/>
            <w:szCs w:val="24"/>
            <w14:ligatures w14:val="standardContextual"/>
          </w:rPr>
          <w:tab/>
        </w:r>
        <w:r w:rsidRPr="0021266F">
          <w:rPr>
            <w:rStyle w:val="Hyperlink"/>
            <w:noProof/>
            <w:highlight w:val="yellow"/>
          </w:rPr>
          <w:t>Double Chip Seal</w:t>
        </w:r>
        <w:r w:rsidRPr="0021266F">
          <w:rPr>
            <w:rStyle w:val="Hyperlink"/>
            <w:noProof/>
          </w:rPr>
          <w:t xml:space="preserve"> </w:t>
        </w:r>
        <w:r w:rsidRPr="0021266F">
          <w:rPr>
            <w:rStyle w:val="Hyperlink"/>
            <w:rFonts w:eastAsia="SimSun"/>
            <w:noProof/>
          </w:rPr>
          <w:t>[Renewal]</w:t>
        </w:r>
        <w:r>
          <w:rPr>
            <w:noProof/>
            <w:webHidden/>
          </w:rPr>
          <w:tab/>
        </w:r>
        <w:r>
          <w:rPr>
            <w:noProof/>
            <w:webHidden/>
          </w:rPr>
          <w:fldChar w:fldCharType="begin"/>
        </w:r>
        <w:r>
          <w:rPr>
            <w:noProof/>
            <w:webHidden/>
          </w:rPr>
          <w:instrText xml:space="preserve"> PAGEREF _Toc206443871 \h </w:instrText>
        </w:r>
        <w:r>
          <w:rPr>
            <w:noProof/>
            <w:webHidden/>
          </w:rPr>
        </w:r>
        <w:r>
          <w:rPr>
            <w:noProof/>
            <w:webHidden/>
          </w:rPr>
          <w:fldChar w:fldCharType="separate"/>
        </w:r>
        <w:r>
          <w:rPr>
            <w:noProof/>
            <w:webHidden/>
          </w:rPr>
          <w:t>61</w:t>
        </w:r>
        <w:r>
          <w:rPr>
            <w:noProof/>
            <w:webHidden/>
          </w:rPr>
          <w:fldChar w:fldCharType="end"/>
        </w:r>
      </w:hyperlink>
    </w:p>
    <w:p w14:paraId="71B55C1B" w14:textId="55EEB82E" w:rsidR="002B7AC1" w:rsidRDefault="002B7AC1">
      <w:pPr>
        <w:pStyle w:val="TOC2"/>
        <w:rPr>
          <w:rFonts w:eastAsiaTheme="minorEastAsia" w:cstheme="minorBidi"/>
          <w:b w:val="0"/>
          <w:iCs w:val="0"/>
          <w:noProof/>
          <w:kern w:val="2"/>
          <w:szCs w:val="24"/>
          <w14:ligatures w14:val="standardContextual"/>
        </w:rPr>
      </w:pPr>
      <w:hyperlink w:anchor="_Toc206443872" w:history="1">
        <w:r w:rsidRPr="0021266F">
          <w:rPr>
            <w:rStyle w:val="Hyperlink"/>
            <w:noProof/>
            <w:highlight w:val="yellow"/>
          </w:rPr>
          <w:t>Item R314</w:t>
        </w:r>
        <w:r>
          <w:rPr>
            <w:rFonts w:eastAsiaTheme="minorEastAsia" w:cstheme="minorBidi"/>
            <w:b w:val="0"/>
            <w:iCs w:val="0"/>
            <w:noProof/>
            <w:kern w:val="2"/>
            <w:szCs w:val="24"/>
            <w14:ligatures w14:val="standardContextual"/>
          </w:rPr>
          <w:tab/>
        </w:r>
        <w:r w:rsidRPr="0021266F">
          <w:rPr>
            <w:rStyle w:val="Hyperlink"/>
            <w:noProof/>
            <w:highlight w:val="yellow"/>
          </w:rPr>
          <w:t>Fog Seal</w:t>
        </w:r>
        <w:r w:rsidRPr="0021266F">
          <w:rPr>
            <w:rStyle w:val="Hyperlink"/>
            <w:noProof/>
          </w:rPr>
          <w:t xml:space="preserve"> </w:t>
        </w:r>
        <w:r w:rsidRPr="0021266F">
          <w:rPr>
            <w:rStyle w:val="Hyperlink"/>
            <w:rFonts w:eastAsia="SimSun"/>
            <w:noProof/>
          </w:rPr>
          <w:t>[Renewal]</w:t>
        </w:r>
        <w:r>
          <w:rPr>
            <w:noProof/>
            <w:webHidden/>
          </w:rPr>
          <w:tab/>
        </w:r>
        <w:r>
          <w:rPr>
            <w:noProof/>
            <w:webHidden/>
          </w:rPr>
          <w:fldChar w:fldCharType="begin"/>
        </w:r>
        <w:r>
          <w:rPr>
            <w:noProof/>
            <w:webHidden/>
          </w:rPr>
          <w:instrText xml:space="preserve"> PAGEREF _Toc206443872 \h </w:instrText>
        </w:r>
        <w:r>
          <w:rPr>
            <w:noProof/>
            <w:webHidden/>
          </w:rPr>
        </w:r>
        <w:r>
          <w:rPr>
            <w:noProof/>
            <w:webHidden/>
          </w:rPr>
          <w:fldChar w:fldCharType="separate"/>
        </w:r>
        <w:r>
          <w:rPr>
            <w:noProof/>
            <w:webHidden/>
          </w:rPr>
          <w:t>62</w:t>
        </w:r>
        <w:r>
          <w:rPr>
            <w:noProof/>
            <w:webHidden/>
          </w:rPr>
          <w:fldChar w:fldCharType="end"/>
        </w:r>
      </w:hyperlink>
    </w:p>
    <w:p w14:paraId="559B7CA8" w14:textId="0F4B3FD9" w:rsidR="002B7AC1" w:rsidRDefault="002B7AC1">
      <w:pPr>
        <w:pStyle w:val="TOC2"/>
        <w:rPr>
          <w:rFonts w:eastAsiaTheme="minorEastAsia" w:cstheme="minorBidi"/>
          <w:b w:val="0"/>
          <w:iCs w:val="0"/>
          <w:noProof/>
          <w:kern w:val="2"/>
          <w:szCs w:val="24"/>
          <w14:ligatures w14:val="standardContextual"/>
        </w:rPr>
      </w:pPr>
      <w:hyperlink w:anchor="_Toc206443873" w:history="1">
        <w:r w:rsidRPr="0021266F">
          <w:rPr>
            <w:rStyle w:val="Hyperlink"/>
            <w:noProof/>
            <w:highlight w:val="yellow"/>
          </w:rPr>
          <w:t>Item R315</w:t>
        </w:r>
        <w:r>
          <w:rPr>
            <w:rFonts w:eastAsiaTheme="minorEastAsia" w:cstheme="minorBidi"/>
            <w:b w:val="0"/>
            <w:iCs w:val="0"/>
            <w:noProof/>
            <w:kern w:val="2"/>
            <w:szCs w:val="24"/>
            <w14:ligatures w14:val="standardContextual"/>
          </w:rPr>
          <w:tab/>
        </w:r>
        <w:r w:rsidRPr="0021266F">
          <w:rPr>
            <w:rStyle w:val="Hyperlink"/>
            <w:noProof/>
            <w:highlight w:val="yellow"/>
          </w:rPr>
          <w:t>Granular Sealing</w:t>
        </w:r>
        <w:r w:rsidRPr="0021266F">
          <w:rPr>
            <w:rStyle w:val="Hyperlink"/>
            <w:noProof/>
          </w:rPr>
          <w:t xml:space="preserve"> </w:t>
        </w:r>
        <w:r w:rsidRPr="0021266F">
          <w:rPr>
            <w:rStyle w:val="Hyperlink"/>
            <w:rFonts w:eastAsia="SimSun"/>
            <w:noProof/>
          </w:rPr>
          <w:t>[Renewal / New Construction]</w:t>
        </w:r>
        <w:r>
          <w:rPr>
            <w:noProof/>
            <w:webHidden/>
          </w:rPr>
          <w:tab/>
        </w:r>
        <w:r>
          <w:rPr>
            <w:noProof/>
            <w:webHidden/>
          </w:rPr>
          <w:fldChar w:fldCharType="begin"/>
        </w:r>
        <w:r>
          <w:rPr>
            <w:noProof/>
            <w:webHidden/>
          </w:rPr>
          <w:instrText xml:space="preserve"> PAGEREF _Toc206443873 \h </w:instrText>
        </w:r>
        <w:r>
          <w:rPr>
            <w:noProof/>
            <w:webHidden/>
          </w:rPr>
        </w:r>
        <w:r>
          <w:rPr>
            <w:noProof/>
            <w:webHidden/>
          </w:rPr>
          <w:fldChar w:fldCharType="separate"/>
        </w:r>
        <w:r>
          <w:rPr>
            <w:noProof/>
            <w:webHidden/>
          </w:rPr>
          <w:t>65</w:t>
        </w:r>
        <w:r>
          <w:rPr>
            <w:noProof/>
            <w:webHidden/>
          </w:rPr>
          <w:fldChar w:fldCharType="end"/>
        </w:r>
      </w:hyperlink>
    </w:p>
    <w:p w14:paraId="490A14D1" w14:textId="1013F62E" w:rsidR="002B7AC1" w:rsidRDefault="002B7AC1">
      <w:pPr>
        <w:pStyle w:val="TOC2"/>
        <w:rPr>
          <w:rFonts w:eastAsiaTheme="minorEastAsia" w:cstheme="minorBidi"/>
          <w:b w:val="0"/>
          <w:iCs w:val="0"/>
          <w:noProof/>
          <w:kern w:val="2"/>
          <w:szCs w:val="24"/>
          <w14:ligatures w14:val="standardContextual"/>
        </w:rPr>
      </w:pPr>
      <w:hyperlink w:anchor="_Toc206443874" w:history="1">
        <w:r w:rsidRPr="0021266F">
          <w:rPr>
            <w:rStyle w:val="Hyperlink"/>
            <w:noProof/>
            <w:highlight w:val="yellow"/>
          </w:rPr>
          <w:t>Item R316</w:t>
        </w:r>
        <w:r>
          <w:rPr>
            <w:rFonts w:eastAsiaTheme="minorEastAsia" w:cstheme="minorBidi"/>
            <w:b w:val="0"/>
            <w:iCs w:val="0"/>
            <w:noProof/>
            <w:kern w:val="2"/>
            <w:szCs w:val="24"/>
            <w14:ligatures w14:val="standardContextual"/>
          </w:rPr>
          <w:tab/>
        </w:r>
        <w:r w:rsidRPr="0021266F">
          <w:rPr>
            <w:rStyle w:val="Hyperlink"/>
            <w:noProof/>
            <w:highlight w:val="yellow"/>
          </w:rPr>
          <w:t>Type III Modified Microsurfacing</w:t>
        </w:r>
        <w:r w:rsidRPr="0021266F">
          <w:rPr>
            <w:rStyle w:val="Hyperlink"/>
            <w:noProof/>
          </w:rPr>
          <w:t xml:space="preserve"> </w:t>
        </w:r>
        <w:r w:rsidRPr="0021266F">
          <w:rPr>
            <w:rStyle w:val="Hyperlink"/>
            <w:rFonts w:eastAsia="SimSun"/>
            <w:noProof/>
          </w:rPr>
          <w:t>[Renewal]</w:t>
        </w:r>
        <w:r>
          <w:rPr>
            <w:noProof/>
            <w:webHidden/>
          </w:rPr>
          <w:tab/>
        </w:r>
        <w:r>
          <w:rPr>
            <w:noProof/>
            <w:webHidden/>
          </w:rPr>
          <w:fldChar w:fldCharType="begin"/>
        </w:r>
        <w:r>
          <w:rPr>
            <w:noProof/>
            <w:webHidden/>
          </w:rPr>
          <w:instrText xml:space="preserve"> PAGEREF _Toc206443874 \h </w:instrText>
        </w:r>
        <w:r>
          <w:rPr>
            <w:noProof/>
            <w:webHidden/>
          </w:rPr>
        </w:r>
        <w:r>
          <w:rPr>
            <w:noProof/>
            <w:webHidden/>
          </w:rPr>
          <w:fldChar w:fldCharType="separate"/>
        </w:r>
        <w:r>
          <w:rPr>
            <w:noProof/>
            <w:webHidden/>
          </w:rPr>
          <w:t>65</w:t>
        </w:r>
        <w:r>
          <w:rPr>
            <w:noProof/>
            <w:webHidden/>
          </w:rPr>
          <w:fldChar w:fldCharType="end"/>
        </w:r>
      </w:hyperlink>
    </w:p>
    <w:p w14:paraId="22CD8353" w14:textId="3DB0F5ED" w:rsidR="002B7AC1" w:rsidRDefault="002B7AC1">
      <w:pPr>
        <w:pStyle w:val="TOC2"/>
        <w:rPr>
          <w:rFonts w:eastAsiaTheme="minorEastAsia" w:cstheme="minorBidi"/>
          <w:b w:val="0"/>
          <w:iCs w:val="0"/>
          <w:noProof/>
          <w:kern w:val="2"/>
          <w:szCs w:val="24"/>
          <w14:ligatures w14:val="standardContextual"/>
        </w:rPr>
      </w:pPr>
      <w:hyperlink w:anchor="_Toc206443875" w:history="1">
        <w:r w:rsidRPr="0021266F">
          <w:rPr>
            <w:rStyle w:val="Hyperlink"/>
            <w:noProof/>
            <w:highlight w:val="yellow"/>
          </w:rPr>
          <w:t>Item R317</w:t>
        </w:r>
        <w:r>
          <w:rPr>
            <w:rFonts w:eastAsiaTheme="minorEastAsia" w:cstheme="minorBidi"/>
            <w:b w:val="0"/>
            <w:iCs w:val="0"/>
            <w:noProof/>
            <w:kern w:val="2"/>
            <w:szCs w:val="24"/>
            <w14:ligatures w14:val="standardContextual"/>
          </w:rPr>
          <w:tab/>
        </w:r>
        <w:r w:rsidRPr="0021266F">
          <w:rPr>
            <w:rStyle w:val="Hyperlink"/>
            <w:noProof/>
            <w:highlight w:val="yellow"/>
          </w:rPr>
          <w:t>Tack Coat</w:t>
        </w:r>
        <w:r w:rsidRPr="0021266F">
          <w:rPr>
            <w:rStyle w:val="Hyperlink"/>
            <w:noProof/>
          </w:rPr>
          <w:t xml:space="preserve">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_Toc206443875 \h </w:instrText>
        </w:r>
        <w:r>
          <w:rPr>
            <w:noProof/>
            <w:webHidden/>
          </w:rPr>
        </w:r>
        <w:r>
          <w:rPr>
            <w:noProof/>
            <w:webHidden/>
          </w:rPr>
          <w:fldChar w:fldCharType="separate"/>
        </w:r>
        <w:r>
          <w:rPr>
            <w:noProof/>
            <w:webHidden/>
          </w:rPr>
          <w:t>67</w:t>
        </w:r>
        <w:r>
          <w:rPr>
            <w:noProof/>
            <w:webHidden/>
          </w:rPr>
          <w:fldChar w:fldCharType="end"/>
        </w:r>
      </w:hyperlink>
    </w:p>
    <w:p w14:paraId="4133C21F" w14:textId="6244C50D" w:rsidR="002B7AC1" w:rsidRDefault="002B7AC1">
      <w:pPr>
        <w:pStyle w:val="TOC2"/>
        <w:rPr>
          <w:rFonts w:eastAsiaTheme="minorEastAsia" w:cstheme="minorBidi"/>
          <w:b w:val="0"/>
          <w:iCs w:val="0"/>
          <w:noProof/>
          <w:kern w:val="2"/>
          <w:szCs w:val="24"/>
          <w14:ligatures w14:val="standardContextual"/>
        </w:rPr>
      </w:pPr>
      <w:hyperlink w:anchor="_Toc206443876" w:history="1">
        <w:r w:rsidRPr="0021266F">
          <w:rPr>
            <w:rStyle w:val="Hyperlink"/>
            <w:noProof/>
            <w:highlight w:val="yellow"/>
          </w:rPr>
          <w:t>Item R317</w:t>
        </w:r>
        <w:r>
          <w:rPr>
            <w:rFonts w:eastAsiaTheme="minorEastAsia" w:cstheme="minorBidi"/>
            <w:b w:val="0"/>
            <w:iCs w:val="0"/>
            <w:noProof/>
            <w:kern w:val="2"/>
            <w:szCs w:val="24"/>
            <w14:ligatures w14:val="standardContextual"/>
          </w:rPr>
          <w:tab/>
        </w:r>
        <w:r w:rsidRPr="0021266F">
          <w:rPr>
            <w:rStyle w:val="Hyperlink"/>
            <w:noProof/>
            <w:highlight w:val="yellow"/>
          </w:rPr>
          <w:t>Tack Coat</w:t>
        </w:r>
        <w:r w:rsidRPr="0021266F">
          <w:rPr>
            <w:rStyle w:val="Hyperlink"/>
            <w:noProof/>
          </w:rPr>
          <w:t xml:space="preserve"> </w:t>
        </w:r>
        <w:r w:rsidRPr="0021266F">
          <w:rPr>
            <w:rStyle w:val="Hyperlink"/>
            <w:noProof/>
            <w:highlight w:val="green"/>
          </w:rPr>
          <w:t>(Provisional)</w:t>
        </w:r>
        <w:r w:rsidRPr="0021266F">
          <w:rPr>
            <w:rStyle w:val="Hyperlink"/>
            <w:noProof/>
          </w:rPr>
          <w:t xml:space="preserve"> </w:t>
        </w:r>
        <w:r w:rsidRPr="0021266F">
          <w:rPr>
            <w:rStyle w:val="Hyperlink"/>
            <w:rFonts w:eastAsia="SimSun"/>
            <w:noProof/>
          </w:rPr>
          <w:t>[Renewal]</w:t>
        </w:r>
        <w:r>
          <w:rPr>
            <w:noProof/>
            <w:webHidden/>
          </w:rPr>
          <w:tab/>
        </w:r>
        <w:r>
          <w:rPr>
            <w:noProof/>
            <w:webHidden/>
          </w:rPr>
          <w:fldChar w:fldCharType="begin"/>
        </w:r>
        <w:r>
          <w:rPr>
            <w:noProof/>
            <w:webHidden/>
          </w:rPr>
          <w:instrText xml:space="preserve"> PAGEREF _Toc206443876 \h </w:instrText>
        </w:r>
        <w:r>
          <w:rPr>
            <w:noProof/>
            <w:webHidden/>
          </w:rPr>
        </w:r>
        <w:r>
          <w:rPr>
            <w:noProof/>
            <w:webHidden/>
          </w:rPr>
          <w:fldChar w:fldCharType="separate"/>
        </w:r>
        <w:r>
          <w:rPr>
            <w:noProof/>
            <w:webHidden/>
          </w:rPr>
          <w:t>67</w:t>
        </w:r>
        <w:r>
          <w:rPr>
            <w:noProof/>
            <w:webHidden/>
          </w:rPr>
          <w:fldChar w:fldCharType="end"/>
        </w:r>
      </w:hyperlink>
    </w:p>
    <w:p w14:paraId="79AAF739" w14:textId="00F002A6" w:rsidR="002B7AC1" w:rsidRDefault="002B7AC1">
      <w:pPr>
        <w:pStyle w:val="TOC2"/>
        <w:rPr>
          <w:rFonts w:eastAsiaTheme="minorEastAsia" w:cstheme="minorBidi"/>
          <w:b w:val="0"/>
          <w:iCs w:val="0"/>
          <w:noProof/>
          <w:kern w:val="2"/>
          <w:szCs w:val="24"/>
          <w14:ligatures w14:val="standardContextual"/>
        </w:rPr>
      </w:pPr>
      <w:hyperlink w:anchor="_Toc206443877" w:history="1">
        <w:r w:rsidRPr="0021266F">
          <w:rPr>
            <w:rStyle w:val="Hyperlink"/>
            <w:noProof/>
            <w:highlight w:val="yellow"/>
          </w:rPr>
          <w:t>Item R318</w:t>
        </w:r>
        <w:r>
          <w:rPr>
            <w:rFonts w:eastAsiaTheme="minorEastAsia" w:cstheme="minorBidi"/>
            <w:b w:val="0"/>
            <w:iCs w:val="0"/>
            <w:noProof/>
            <w:kern w:val="2"/>
            <w:szCs w:val="24"/>
            <w14:ligatures w14:val="standardContextual"/>
          </w:rPr>
          <w:tab/>
        </w:r>
        <w:r w:rsidRPr="0021266F">
          <w:rPr>
            <w:rStyle w:val="Hyperlink"/>
            <w:noProof/>
            <w:highlight w:val="yellow"/>
          </w:rPr>
          <w:t>Joint Sealant – Re-Instatement Tape</w:t>
        </w:r>
        <w:r w:rsidRPr="0021266F">
          <w:rPr>
            <w:rStyle w:val="Hyperlink"/>
            <w:noProof/>
          </w:rPr>
          <w:t xml:space="preserve"> </w:t>
        </w:r>
        <w:r w:rsidRPr="0021266F">
          <w:rPr>
            <w:rStyle w:val="Hyperlink"/>
            <w:rFonts w:eastAsia="SimSun"/>
            <w:noProof/>
          </w:rPr>
          <w:t>[Renewal / New Construction]</w:t>
        </w:r>
        <w:r>
          <w:rPr>
            <w:noProof/>
            <w:webHidden/>
          </w:rPr>
          <w:tab/>
        </w:r>
        <w:r>
          <w:rPr>
            <w:noProof/>
            <w:webHidden/>
          </w:rPr>
          <w:fldChar w:fldCharType="begin"/>
        </w:r>
        <w:r>
          <w:rPr>
            <w:noProof/>
            <w:webHidden/>
          </w:rPr>
          <w:instrText xml:space="preserve"> PAGEREF _Toc206443877 \h </w:instrText>
        </w:r>
        <w:r>
          <w:rPr>
            <w:noProof/>
            <w:webHidden/>
          </w:rPr>
        </w:r>
        <w:r>
          <w:rPr>
            <w:noProof/>
            <w:webHidden/>
          </w:rPr>
          <w:fldChar w:fldCharType="separate"/>
        </w:r>
        <w:r>
          <w:rPr>
            <w:noProof/>
            <w:webHidden/>
          </w:rPr>
          <w:t>68</w:t>
        </w:r>
        <w:r>
          <w:rPr>
            <w:noProof/>
            <w:webHidden/>
          </w:rPr>
          <w:fldChar w:fldCharType="end"/>
        </w:r>
      </w:hyperlink>
    </w:p>
    <w:p w14:paraId="2EDB4F5A" w14:textId="54FC0B0A" w:rsidR="002B7AC1" w:rsidRDefault="002B7AC1">
      <w:pPr>
        <w:pStyle w:val="TOC2"/>
        <w:rPr>
          <w:rFonts w:eastAsiaTheme="minorEastAsia" w:cstheme="minorBidi"/>
          <w:b w:val="0"/>
          <w:iCs w:val="0"/>
          <w:noProof/>
          <w:kern w:val="2"/>
          <w:szCs w:val="24"/>
          <w14:ligatures w14:val="standardContextual"/>
        </w:rPr>
      </w:pPr>
      <w:hyperlink w:anchor="_Toc206443878" w:history="1">
        <w:r w:rsidRPr="0021266F">
          <w:rPr>
            <w:rStyle w:val="Hyperlink"/>
            <w:noProof/>
            <w:highlight w:val="yellow"/>
          </w:rPr>
          <w:t>Item R319</w:t>
        </w:r>
        <w:r>
          <w:rPr>
            <w:rFonts w:eastAsiaTheme="minorEastAsia" w:cstheme="minorBidi"/>
            <w:b w:val="0"/>
            <w:iCs w:val="0"/>
            <w:noProof/>
            <w:kern w:val="2"/>
            <w:szCs w:val="24"/>
            <w14:ligatures w14:val="standardContextual"/>
          </w:rPr>
          <w:tab/>
        </w:r>
        <w:r w:rsidRPr="0021266F">
          <w:rPr>
            <w:rStyle w:val="Hyperlink"/>
            <w:noProof/>
            <w:highlight w:val="yellow"/>
          </w:rPr>
          <w:t>Joint Sealing Compound</w:t>
        </w:r>
        <w:r w:rsidRPr="0021266F">
          <w:rPr>
            <w:rStyle w:val="Hyperlink"/>
            <w:noProof/>
          </w:rPr>
          <w:t xml:space="preserve"> </w:t>
        </w:r>
        <w:r w:rsidRPr="0021266F">
          <w:rPr>
            <w:rStyle w:val="Hyperlink"/>
            <w:rFonts w:eastAsia="SimSun"/>
            <w:noProof/>
          </w:rPr>
          <w:t>[Renewal / New Construction]</w:t>
        </w:r>
        <w:r>
          <w:rPr>
            <w:noProof/>
            <w:webHidden/>
          </w:rPr>
          <w:tab/>
        </w:r>
        <w:r>
          <w:rPr>
            <w:noProof/>
            <w:webHidden/>
          </w:rPr>
          <w:fldChar w:fldCharType="begin"/>
        </w:r>
        <w:r>
          <w:rPr>
            <w:noProof/>
            <w:webHidden/>
          </w:rPr>
          <w:instrText xml:space="preserve"> PAGEREF _Toc206443878 \h </w:instrText>
        </w:r>
        <w:r>
          <w:rPr>
            <w:noProof/>
            <w:webHidden/>
          </w:rPr>
        </w:r>
        <w:r>
          <w:rPr>
            <w:noProof/>
            <w:webHidden/>
          </w:rPr>
          <w:fldChar w:fldCharType="separate"/>
        </w:r>
        <w:r>
          <w:rPr>
            <w:noProof/>
            <w:webHidden/>
          </w:rPr>
          <w:t>68</w:t>
        </w:r>
        <w:r>
          <w:rPr>
            <w:noProof/>
            <w:webHidden/>
          </w:rPr>
          <w:fldChar w:fldCharType="end"/>
        </w:r>
      </w:hyperlink>
    </w:p>
    <w:p w14:paraId="2E7FFD19" w14:textId="6A50C62C" w:rsidR="002B7AC1" w:rsidRDefault="002B7AC1">
      <w:pPr>
        <w:pStyle w:val="TOC2"/>
        <w:rPr>
          <w:rFonts w:eastAsiaTheme="minorEastAsia" w:cstheme="minorBidi"/>
          <w:b w:val="0"/>
          <w:iCs w:val="0"/>
          <w:noProof/>
          <w:kern w:val="2"/>
          <w:szCs w:val="24"/>
          <w14:ligatures w14:val="standardContextual"/>
        </w:rPr>
      </w:pPr>
      <w:hyperlink w:anchor="_Toc206443879" w:history="1">
        <w:r w:rsidRPr="0021266F">
          <w:rPr>
            <w:rStyle w:val="Hyperlink"/>
            <w:noProof/>
            <w:snapToGrid w:val="0"/>
            <w:highlight w:val="yellow"/>
          </w:rPr>
          <w:t>Item R320</w:t>
        </w:r>
        <w:r>
          <w:rPr>
            <w:rFonts w:eastAsiaTheme="minorEastAsia" w:cstheme="minorBidi"/>
            <w:b w:val="0"/>
            <w:iCs w:val="0"/>
            <w:noProof/>
            <w:kern w:val="2"/>
            <w:szCs w:val="24"/>
            <w14:ligatures w14:val="standardContextual"/>
          </w:rPr>
          <w:tab/>
        </w:r>
        <w:r w:rsidRPr="0021266F">
          <w:rPr>
            <w:rStyle w:val="Hyperlink"/>
            <w:noProof/>
            <w:snapToGrid w:val="0"/>
            <w:highlight w:val="yellow"/>
          </w:rPr>
          <w:t>Crack Sealing</w:t>
        </w:r>
        <w:r w:rsidRPr="0021266F">
          <w:rPr>
            <w:rStyle w:val="Hyperlink"/>
            <w:noProof/>
            <w:snapToGrid w:val="0"/>
          </w:rPr>
          <w:t xml:space="preserve"> </w:t>
        </w:r>
        <w:r w:rsidRPr="0021266F">
          <w:rPr>
            <w:rStyle w:val="Hyperlink"/>
            <w:rFonts w:eastAsia="SimSun"/>
            <w:noProof/>
          </w:rPr>
          <w:t>[Renewal]</w:t>
        </w:r>
        <w:r>
          <w:rPr>
            <w:noProof/>
            <w:webHidden/>
          </w:rPr>
          <w:tab/>
        </w:r>
        <w:r>
          <w:rPr>
            <w:noProof/>
            <w:webHidden/>
          </w:rPr>
          <w:fldChar w:fldCharType="begin"/>
        </w:r>
        <w:r>
          <w:rPr>
            <w:noProof/>
            <w:webHidden/>
          </w:rPr>
          <w:instrText xml:space="preserve"> PAGEREF _Toc206443879 \h </w:instrText>
        </w:r>
        <w:r>
          <w:rPr>
            <w:noProof/>
            <w:webHidden/>
          </w:rPr>
        </w:r>
        <w:r>
          <w:rPr>
            <w:noProof/>
            <w:webHidden/>
          </w:rPr>
          <w:fldChar w:fldCharType="separate"/>
        </w:r>
        <w:r>
          <w:rPr>
            <w:noProof/>
            <w:webHidden/>
          </w:rPr>
          <w:t>69</w:t>
        </w:r>
        <w:r>
          <w:rPr>
            <w:noProof/>
            <w:webHidden/>
          </w:rPr>
          <w:fldChar w:fldCharType="end"/>
        </w:r>
      </w:hyperlink>
    </w:p>
    <w:p w14:paraId="7F1D73E8" w14:textId="668D3DE7" w:rsidR="002B7AC1" w:rsidRDefault="002B7AC1">
      <w:pPr>
        <w:pStyle w:val="TOC2"/>
        <w:rPr>
          <w:rFonts w:eastAsiaTheme="minorEastAsia" w:cstheme="minorBidi"/>
          <w:b w:val="0"/>
          <w:iCs w:val="0"/>
          <w:noProof/>
          <w:kern w:val="2"/>
          <w:szCs w:val="24"/>
          <w14:ligatures w14:val="standardContextual"/>
        </w:rPr>
      </w:pPr>
      <w:hyperlink w:anchor="_Toc206443880" w:history="1">
        <w:r w:rsidRPr="0021266F">
          <w:rPr>
            <w:rStyle w:val="Hyperlink"/>
            <w:noProof/>
            <w:snapToGrid w:val="0"/>
            <w:highlight w:val="yellow"/>
          </w:rPr>
          <w:t>Item R321</w:t>
        </w:r>
        <w:r>
          <w:rPr>
            <w:rFonts w:eastAsiaTheme="minorEastAsia" w:cstheme="minorBidi"/>
            <w:b w:val="0"/>
            <w:iCs w:val="0"/>
            <w:noProof/>
            <w:kern w:val="2"/>
            <w:szCs w:val="24"/>
            <w14:ligatures w14:val="standardContextual"/>
          </w:rPr>
          <w:tab/>
        </w:r>
        <w:r w:rsidRPr="0021266F">
          <w:rPr>
            <w:rStyle w:val="Hyperlink"/>
            <w:noProof/>
            <w:snapToGrid w:val="0"/>
            <w:highlight w:val="yellow"/>
          </w:rPr>
          <w:t>Crack Filling</w:t>
        </w:r>
        <w:r w:rsidRPr="0021266F">
          <w:rPr>
            <w:rStyle w:val="Hyperlink"/>
            <w:noProof/>
            <w:snapToGrid w:val="0"/>
          </w:rPr>
          <w:t xml:space="preserve"> </w:t>
        </w:r>
        <w:r w:rsidRPr="0021266F">
          <w:rPr>
            <w:rStyle w:val="Hyperlink"/>
            <w:rFonts w:eastAsia="SimSun"/>
            <w:noProof/>
          </w:rPr>
          <w:t>[Renewal]</w:t>
        </w:r>
        <w:r>
          <w:rPr>
            <w:noProof/>
            <w:webHidden/>
          </w:rPr>
          <w:tab/>
        </w:r>
        <w:r>
          <w:rPr>
            <w:noProof/>
            <w:webHidden/>
          </w:rPr>
          <w:fldChar w:fldCharType="begin"/>
        </w:r>
        <w:r>
          <w:rPr>
            <w:noProof/>
            <w:webHidden/>
          </w:rPr>
          <w:instrText xml:space="preserve"> PAGEREF _Toc206443880 \h </w:instrText>
        </w:r>
        <w:r>
          <w:rPr>
            <w:noProof/>
            <w:webHidden/>
          </w:rPr>
        </w:r>
        <w:r>
          <w:rPr>
            <w:noProof/>
            <w:webHidden/>
          </w:rPr>
          <w:fldChar w:fldCharType="separate"/>
        </w:r>
        <w:r>
          <w:rPr>
            <w:noProof/>
            <w:webHidden/>
          </w:rPr>
          <w:t>69</w:t>
        </w:r>
        <w:r>
          <w:rPr>
            <w:noProof/>
            <w:webHidden/>
          </w:rPr>
          <w:fldChar w:fldCharType="end"/>
        </w:r>
      </w:hyperlink>
    </w:p>
    <w:p w14:paraId="27F48498" w14:textId="5EAF44F4" w:rsidR="002B7AC1" w:rsidRDefault="002B7AC1">
      <w:pPr>
        <w:pStyle w:val="TOC2"/>
        <w:rPr>
          <w:rFonts w:eastAsiaTheme="minorEastAsia" w:cstheme="minorBidi"/>
          <w:b w:val="0"/>
          <w:iCs w:val="0"/>
          <w:noProof/>
          <w:kern w:val="2"/>
          <w:szCs w:val="24"/>
          <w14:ligatures w14:val="standardContextual"/>
        </w:rPr>
      </w:pPr>
      <w:hyperlink w:anchor="_Toc206443881" w:history="1">
        <w:r w:rsidRPr="0021266F">
          <w:rPr>
            <w:rStyle w:val="Hyperlink"/>
            <w:noProof/>
          </w:rPr>
          <w:t>Item R322</w:t>
        </w:r>
        <w:r>
          <w:rPr>
            <w:rFonts w:eastAsiaTheme="minorEastAsia" w:cstheme="minorBidi"/>
            <w:b w:val="0"/>
            <w:iCs w:val="0"/>
            <w:noProof/>
            <w:kern w:val="2"/>
            <w:szCs w:val="24"/>
            <w14:ligatures w14:val="standardContextual"/>
          </w:rPr>
          <w:tab/>
        </w:r>
        <w:r w:rsidRPr="0021266F">
          <w:rPr>
            <w:rStyle w:val="Hyperlink"/>
            <w:noProof/>
          </w:rPr>
          <w:t xml:space="preserve">Routing, Cleaning and Sealing Cracks in Hot Mix Asphalt Pavement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_Toc206443881 \h </w:instrText>
        </w:r>
        <w:r>
          <w:rPr>
            <w:noProof/>
            <w:webHidden/>
          </w:rPr>
        </w:r>
        <w:r>
          <w:rPr>
            <w:noProof/>
            <w:webHidden/>
          </w:rPr>
          <w:fldChar w:fldCharType="separate"/>
        </w:r>
        <w:r>
          <w:rPr>
            <w:noProof/>
            <w:webHidden/>
          </w:rPr>
          <w:t>77</w:t>
        </w:r>
        <w:r>
          <w:rPr>
            <w:noProof/>
            <w:webHidden/>
          </w:rPr>
          <w:fldChar w:fldCharType="end"/>
        </w:r>
      </w:hyperlink>
    </w:p>
    <w:p w14:paraId="6A8F71B0" w14:textId="6255FA26" w:rsidR="002B7AC1" w:rsidRDefault="002B7AC1">
      <w:pPr>
        <w:pStyle w:val="TOC2"/>
        <w:rPr>
          <w:rFonts w:eastAsiaTheme="minorEastAsia" w:cstheme="minorBidi"/>
          <w:b w:val="0"/>
          <w:iCs w:val="0"/>
          <w:noProof/>
          <w:kern w:val="2"/>
          <w:szCs w:val="24"/>
          <w14:ligatures w14:val="standardContextual"/>
        </w:rPr>
      </w:pPr>
      <w:hyperlink w:anchor="_Toc206443882" w:history="1">
        <w:r w:rsidRPr="0021266F">
          <w:rPr>
            <w:rStyle w:val="Hyperlink"/>
            <w:rFonts w:eastAsia="SimSun"/>
            <w:noProof/>
            <w:highlight w:val="yellow"/>
          </w:rPr>
          <w:t>Item R323</w:t>
        </w:r>
        <w:r>
          <w:rPr>
            <w:rFonts w:eastAsiaTheme="minorEastAsia" w:cstheme="minorBidi"/>
            <w:b w:val="0"/>
            <w:iCs w:val="0"/>
            <w:noProof/>
            <w:kern w:val="2"/>
            <w:szCs w:val="24"/>
            <w14:ligatures w14:val="standardContextual"/>
          </w:rPr>
          <w:tab/>
        </w:r>
        <w:r w:rsidRPr="0021266F">
          <w:rPr>
            <w:rStyle w:val="Hyperlink"/>
            <w:rFonts w:eastAsia="SimSun"/>
            <w:noProof/>
            <w:highlight w:val="yellow"/>
          </w:rPr>
          <w:t>Full-Depth Reclamation with Expanded Asphalt Stabilization</w:t>
        </w:r>
        <w:r w:rsidRPr="0021266F">
          <w:rPr>
            <w:rStyle w:val="Hyperlink"/>
            <w:rFonts w:eastAsia="SimSun"/>
            <w:noProof/>
          </w:rPr>
          <w:t xml:space="preserve"> [Renewal]</w:t>
        </w:r>
        <w:r>
          <w:rPr>
            <w:noProof/>
            <w:webHidden/>
          </w:rPr>
          <w:tab/>
        </w:r>
        <w:r>
          <w:rPr>
            <w:noProof/>
            <w:webHidden/>
          </w:rPr>
          <w:fldChar w:fldCharType="begin"/>
        </w:r>
        <w:r>
          <w:rPr>
            <w:noProof/>
            <w:webHidden/>
          </w:rPr>
          <w:instrText xml:space="preserve"> PAGEREF _Toc206443882 \h </w:instrText>
        </w:r>
        <w:r>
          <w:rPr>
            <w:noProof/>
            <w:webHidden/>
          </w:rPr>
        </w:r>
        <w:r>
          <w:rPr>
            <w:noProof/>
            <w:webHidden/>
          </w:rPr>
          <w:fldChar w:fldCharType="separate"/>
        </w:r>
        <w:r>
          <w:rPr>
            <w:noProof/>
            <w:webHidden/>
          </w:rPr>
          <w:t>79</w:t>
        </w:r>
        <w:r>
          <w:rPr>
            <w:noProof/>
            <w:webHidden/>
          </w:rPr>
          <w:fldChar w:fldCharType="end"/>
        </w:r>
      </w:hyperlink>
    </w:p>
    <w:p w14:paraId="1C096F2A" w14:textId="59A8FDE9" w:rsidR="002B7AC1" w:rsidRDefault="002B7AC1">
      <w:pPr>
        <w:pStyle w:val="TOC2"/>
        <w:rPr>
          <w:rFonts w:eastAsiaTheme="minorEastAsia" w:cstheme="minorBidi"/>
          <w:b w:val="0"/>
          <w:iCs w:val="0"/>
          <w:noProof/>
          <w:kern w:val="2"/>
          <w:szCs w:val="24"/>
          <w14:ligatures w14:val="standardContextual"/>
        </w:rPr>
      </w:pPr>
      <w:hyperlink w:anchor="_Toc206443883" w:history="1">
        <w:r w:rsidRPr="0021266F">
          <w:rPr>
            <w:rStyle w:val="Hyperlink"/>
            <w:rFonts w:eastAsia="SimSun"/>
            <w:noProof/>
            <w:highlight w:val="yellow"/>
          </w:rPr>
          <w:t>Item R324</w:t>
        </w:r>
        <w:r>
          <w:rPr>
            <w:rFonts w:eastAsiaTheme="minorEastAsia" w:cstheme="minorBidi"/>
            <w:b w:val="0"/>
            <w:iCs w:val="0"/>
            <w:noProof/>
            <w:kern w:val="2"/>
            <w:szCs w:val="24"/>
            <w14:ligatures w14:val="standardContextual"/>
          </w:rPr>
          <w:tab/>
        </w:r>
        <w:r w:rsidRPr="0021266F">
          <w:rPr>
            <w:rStyle w:val="Hyperlink"/>
            <w:rFonts w:eastAsia="SimSun"/>
            <w:noProof/>
            <w:highlight w:val="yellow"/>
          </w:rPr>
          <w:t>Corrective Aggregate</w:t>
        </w:r>
        <w:r w:rsidRPr="0021266F">
          <w:rPr>
            <w:rStyle w:val="Hyperlink"/>
            <w:rFonts w:eastAsia="SimSun"/>
            <w:noProof/>
          </w:rPr>
          <w:t xml:space="preserve"> [Renewal]</w:t>
        </w:r>
        <w:r>
          <w:rPr>
            <w:noProof/>
            <w:webHidden/>
          </w:rPr>
          <w:tab/>
        </w:r>
        <w:r>
          <w:rPr>
            <w:noProof/>
            <w:webHidden/>
          </w:rPr>
          <w:fldChar w:fldCharType="begin"/>
        </w:r>
        <w:r>
          <w:rPr>
            <w:noProof/>
            <w:webHidden/>
          </w:rPr>
          <w:instrText xml:space="preserve"> PAGEREF _Toc206443883 \h </w:instrText>
        </w:r>
        <w:r>
          <w:rPr>
            <w:noProof/>
            <w:webHidden/>
          </w:rPr>
        </w:r>
        <w:r>
          <w:rPr>
            <w:noProof/>
            <w:webHidden/>
          </w:rPr>
          <w:fldChar w:fldCharType="separate"/>
        </w:r>
        <w:r>
          <w:rPr>
            <w:noProof/>
            <w:webHidden/>
          </w:rPr>
          <w:t>79</w:t>
        </w:r>
        <w:r>
          <w:rPr>
            <w:noProof/>
            <w:webHidden/>
          </w:rPr>
          <w:fldChar w:fldCharType="end"/>
        </w:r>
      </w:hyperlink>
    </w:p>
    <w:p w14:paraId="30FA6C42" w14:textId="4992FB6D" w:rsidR="002B7AC1" w:rsidRDefault="002B7AC1">
      <w:pPr>
        <w:pStyle w:val="TOC2"/>
        <w:rPr>
          <w:rFonts w:eastAsiaTheme="minorEastAsia" w:cstheme="minorBidi"/>
          <w:b w:val="0"/>
          <w:iCs w:val="0"/>
          <w:noProof/>
          <w:kern w:val="2"/>
          <w:szCs w:val="24"/>
          <w14:ligatures w14:val="standardContextual"/>
        </w:rPr>
      </w:pPr>
      <w:hyperlink w:anchor="_Toc206443884" w:history="1">
        <w:r w:rsidRPr="0021266F">
          <w:rPr>
            <w:rStyle w:val="Hyperlink"/>
            <w:rFonts w:eastAsia="SimSun"/>
            <w:noProof/>
            <w:highlight w:val="yellow"/>
          </w:rPr>
          <w:t>Item R325</w:t>
        </w:r>
        <w:r>
          <w:rPr>
            <w:rFonts w:eastAsiaTheme="minorEastAsia" w:cstheme="minorBidi"/>
            <w:b w:val="0"/>
            <w:iCs w:val="0"/>
            <w:noProof/>
            <w:kern w:val="2"/>
            <w:szCs w:val="24"/>
            <w14:ligatures w14:val="standardContextual"/>
          </w:rPr>
          <w:tab/>
        </w:r>
        <w:r w:rsidRPr="0021266F">
          <w:rPr>
            <w:rStyle w:val="Hyperlink"/>
            <w:rFonts w:eastAsia="SimSun"/>
            <w:noProof/>
            <w:highlight w:val="yellow"/>
          </w:rPr>
          <w:t>Performance Graded Asphalt Cement</w:t>
        </w:r>
        <w:r w:rsidRPr="0021266F">
          <w:rPr>
            <w:rStyle w:val="Hyperlink"/>
            <w:rFonts w:eastAsia="SimSun"/>
            <w:noProof/>
          </w:rPr>
          <w:t xml:space="preserve"> [Renewal]</w:t>
        </w:r>
        <w:r>
          <w:rPr>
            <w:noProof/>
            <w:webHidden/>
          </w:rPr>
          <w:tab/>
        </w:r>
        <w:r>
          <w:rPr>
            <w:noProof/>
            <w:webHidden/>
          </w:rPr>
          <w:fldChar w:fldCharType="begin"/>
        </w:r>
        <w:r>
          <w:rPr>
            <w:noProof/>
            <w:webHidden/>
          </w:rPr>
          <w:instrText xml:space="preserve"> PAGEREF _Toc206443884 \h </w:instrText>
        </w:r>
        <w:r>
          <w:rPr>
            <w:noProof/>
            <w:webHidden/>
          </w:rPr>
        </w:r>
        <w:r>
          <w:rPr>
            <w:noProof/>
            <w:webHidden/>
          </w:rPr>
          <w:fldChar w:fldCharType="separate"/>
        </w:r>
        <w:r>
          <w:rPr>
            <w:noProof/>
            <w:webHidden/>
          </w:rPr>
          <w:t>79</w:t>
        </w:r>
        <w:r>
          <w:rPr>
            <w:noProof/>
            <w:webHidden/>
          </w:rPr>
          <w:fldChar w:fldCharType="end"/>
        </w:r>
      </w:hyperlink>
    </w:p>
    <w:p w14:paraId="1217FD31" w14:textId="1EA34497" w:rsidR="002B7AC1" w:rsidRDefault="002B7AC1">
      <w:pPr>
        <w:pStyle w:val="TOC2"/>
        <w:rPr>
          <w:rFonts w:eastAsiaTheme="minorEastAsia" w:cstheme="minorBidi"/>
          <w:b w:val="0"/>
          <w:iCs w:val="0"/>
          <w:noProof/>
          <w:kern w:val="2"/>
          <w:szCs w:val="24"/>
          <w14:ligatures w14:val="standardContextual"/>
        </w:rPr>
      </w:pPr>
      <w:hyperlink w:anchor="_Toc206443885" w:history="1">
        <w:r w:rsidRPr="0021266F">
          <w:rPr>
            <w:rStyle w:val="Hyperlink"/>
            <w:rFonts w:eastAsia="SimSun"/>
            <w:noProof/>
            <w:highlight w:val="yellow"/>
          </w:rPr>
          <w:t>Item R326</w:t>
        </w:r>
        <w:r>
          <w:rPr>
            <w:rFonts w:eastAsiaTheme="minorEastAsia" w:cstheme="minorBidi"/>
            <w:b w:val="0"/>
            <w:iCs w:val="0"/>
            <w:noProof/>
            <w:kern w:val="2"/>
            <w:szCs w:val="24"/>
            <w14:ligatures w14:val="standardContextual"/>
          </w:rPr>
          <w:tab/>
        </w:r>
        <w:r w:rsidRPr="0021266F">
          <w:rPr>
            <w:rStyle w:val="Hyperlink"/>
            <w:rFonts w:eastAsia="SimSun"/>
            <w:noProof/>
            <w:highlight w:val="yellow"/>
          </w:rPr>
          <w:t>Hydrated Lime</w:t>
        </w:r>
        <w:r w:rsidRPr="0021266F">
          <w:rPr>
            <w:rStyle w:val="Hyperlink"/>
            <w:rFonts w:eastAsia="SimSun"/>
            <w:noProof/>
          </w:rPr>
          <w:t xml:space="preserve"> [Renewal]</w:t>
        </w:r>
        <w:r>
          <w:rPr>
            <w:noProof/>
            <w:webHidden/>
          </w:rPr>
          <w:tab/>
        </w:r>
        <w:r>
          <w:rPr>
            <w:noProof/>
            <w:webHidden/>
          </w:rPr>
          <w:fldChar w:fldCharType="begin"/>
        </w:r>
        <w:r>
          <w:rPr>
            <w:noProof/>
            <w:webHidden/>
          </w:rPr>
          <w:instrText xml:space="preserve"> PAGEREF _Toc206443885 \h </w:instrText>
        </w:r>
        <w:r>
          <w:rPr>
            <w:noProof/>
            <w:webHidden/>
          </w:rPr>
        </w:r>
        <w:r>
          <w:rPr>
            <w:noProof/>
            <w:webHidden/>
          </w:rPr>
          <w:fldChar w:fldCharType="separate"/>
        </w:r>
        <w:r>
          <w:rPr>
            <w:noProof/>
            <w:webHidden/>
          </w:rPr>
          <w:t>79</w:t>
        </w:r>
        <w:r>
          <w:rPr>
            <w:noProof/>
            <w:webHidden/>
          </w:rPr>
          <w:fldChar w:fldCharType="end"/>
        </w:r>
      </w:hyperlink>
    </w:p>
    <w:p w14:paraId="3D58F2C7" w14:textId="744CB48D" w:rsidR="002B7AC1" w:rsidRDefault="002B7AC1">
      <w:pPr>
        <w:pStyle w:val="TOC2"/>
        <w:rPr>
          <w:rFonts w:eastAsiaTheme="minorEastAsia" w:cstheme="minorBidi"/>
          <w:b w:val="0"/>
          <w:iCs w:val="0"/>
          <w:noProof/>
          <w:kern w:val="2"/>
          <w:szCs w:val="24"/>
          <w14:ligatures w14:val="standardContextual"/>
        </w:rPr>
      </w:pPr>
      <w:hyperlink w:anchor="_Toc206443886" w:history="1">
        <w:r w:rsidRPr="0021266F">
          <w:rPr>
            <w:rStyle w:val="Hyperlink"/>
            <w:noProof/>
          </w:rPr>
          <w:t>Item R327</w:t>
        </w:r>
        <w:r>
          <w:rPr>
            <w:rFonts w:eastAsiaTheme="minorEastAsia" w:cstheme="minorBidi"/>
            <w:b w:val="0"/>
            <w:iCs w:val="0"/>
            <w:noProof/>
            <w:kern w:val="2"/>
            <w:szCs w:val="24"/>
            <w14:ligatures w14:val="standardContextual"/>
          </w:rPr>
          <w:tab/>
        </w:r>
        <w:r w:rsidRPr="0021266F">
          <w:rPr>
            <w:rStyle w:val="Hyperlink"/>
            <w:noProof/>
          </w:rPr>
          <w:t xml:space="preserve">Granular A – Roadway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_Toc206443886 \h </w:instrText>
        </w:r>
        <w:r>
          <w:rPr>
            <w:noProof/>
            <w:webHidden/>
          </w:rPr>
        </w:r>
        <w:r>
          <w:rPr>
            <w:noProof/>
            <w:webHidden/>
          </w:rPr>
          <w:fldChar w:fldCharType="separate"/>
        </w:r>
        <w:r>
          <w:rPr>
            <w:noProof/>
            <w:webHidden/>
          </w:rPr>
          <w:t>81</w:t>
        </w:r>
        <w:r>
          <w:rPr>
            <w:noProof/>
            <w:webHidden/>
          </w:rPr>
          <w:fldChar w:fldCharType="end"/>
        </w:r>
      </w:hyperlink>
    </w:p>
    <w:p w14:paraId="18669C0E" w14:textId="69BBDE89" w:rsidR="002B7AC1" w:rsidRDefault="002B7AC1">
      <w:pPr>
        <w:pStyle w:val="TOC2"/>
        <w:rPr>
          <w:rFonts w:eastAsiaTheme="minorEastAsia" w:cstheme="minorBidi"/>
          <w:b w:val="0"/>
          <w:iCs w:val="0"/>
          <w:noProof/>
          <w:kern w:val="2"/>
          <w:szCs w:val="24"/>
          <w14:ligatures w14:val="standardContextual"/>
        </w:rPr>
      </w:pPr>
      <w:hyperlink w:anchor="_Toc206443887" w:history="1">
        <w:r w:rsidRPr="0021266F">
          <w:rPr>
            <w:rStyle w:val="Hyperlink"/>
            <w:noProof/>
          </w:rPr>
          <w:t>Item R327</w:t>
        </w:r>
        <w:r>
          <w:rPr>
            <w:rFonts w:eastAsiaTheme="minorEastAsia" w:cstheme="minorBidi"/>
            <w:b w:val="0"/>
            <w:iCs w:val="0"/>
            <w:noProof/>
            <w:kern w:val="2"/>
            <w:szCs w:val="24"/>
            <w14:ligatures w14:val="standardContextual"/>
          </w:rPr>
          <w:tab/>
        </w:r>
        <w:r w:rsidRPr="0021266F">
          <w:rPr>
            <w:rStyle w:val="Hyperlink"/>
            <w:noProof/>
          </w:rPr>
          <w:t xml:space="preserve">Granular A – Entrances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_Toc206443887 \h </w:instrText>
        </w:r>
        <w:r>
          <w:rPr>
            <w:noProof/>
            <w:webHidden/>
          </w:rPr>
        </w:r>
        <w:r>
          <w:rPr>
            <w:noProof/>
            <w:webHidden/>
          </w:rPr>
          <w:fldChar w:fldCharType="separate"/>
        </w:r>
        <w:r>
          <w:rPr>
            <w:noProof/>
            <w:webHidden/>
          </w:rPr>
          <w:t>81</w:t>
        </w:r>
        <w:r>
          <w:rPr>
            <w:noProof/>
            <w:webHidden/>
          </w:rPr>
          <w:fldChar w:fldCharType="end"/>
        </w:r>
      </w:hyperlink>
    </w:p>
    <w:p w14:paraId="337D7DCF" w14:textId="76DF03B7" w:rsidR="002B7AC1" w:rsidRDefault="002B7AC1">
      <w:pPr>
        <w:pStyle w:val="TOC2"/>
        <w:rPr>
          <w:rFonts w:eastAsiaTheme="minorEastAsia" w:cstheme="minorBidi"/>
          <w:b w:val="0"/>
          <w:iCs w:val="0"/>
          <w:noProof/>
          <w:kern w:val="2"/>
          <w:szCs w:val="24"/>
          <w14:ligatures w14:val="standardContextual"/>
        </w:rPr>
      </w:pPr>
      <w:hyperlink w:anchor="_Toc206443888" w:history="1">
        <w:r w:rsidRPr="0021266F">
          <w:rPr>
            <w:rStyle w:val="Hyperlink"/>
            <w:noProof/>
          </w:rPr>
          <w:t>Item R327</w:t>
        </w:r>
        <w:r>
          <w:rPr>
            <w:rFonts w:eastAsiaTheme="minorEastAsia" w:cstheme="minorBidi"/>
            <w:b w:val="0"/>
            <w:iCs w:val="0"/>
            <w:noProof/>
            <w:kern w:val="2"/>
            <w:szCs w:val="24"/>
            <w14:ligatures w14:val="standardContextual"/>
          </w:rPr>
          <w:tab/>
        </w:r>
        <w:r w:rsidRPr="0021266F">
          <w:rPr>
            <w:rStyle w:val="Hyperlink"/>
            <w:noProof/>
          </w:rPr>
          <w:t xml:space="preserve">Granular A – Shoulders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_Toc206443888 \h </w:instrText>
        </w:r>
        <w:r>
          <w:rPr>
            <w:noProof/>
            <w:webHidden/>
          </w:rPr>
        </w:r>
        <w:r>
          <w:rPr>
            <w:noProof/>
            <w:webHidden/>
          </w:rPr>
          <w:fldChar w:fldCharType="separate"/>
        </w:r>
        <w:r>
          <w:rPr>
            <w:noProof/>
            <w:webHidden/>
          </w:rPr>
          <w:t>81</w:t>
        </w:r>
        <w:r>
          <w:rPr>
            <w:noProof/>
            <w:webHidden/>
          </w:rPr>
          <w:fldChar w:fldCharType="end"/>
        </w:r>
      </w:hyperlink>
    </w:p>
    <w:p w14:paraId="705034EE" w14:textId="0C823DAF" w:rsidR="002B7AC1" w:rsidRDefault="002B7AC1">
      <w:pPr>
        <w:pStyle w:val="TOC2"/>
        <w:rPr>
          <w:rFonts w:eastAsiaTheme="minorEastAsia" w:cstheme="minorBidi"/>
          <w:b w:val="0"/>
          <w:iCs w:val="0"/>
          <w:noProof/>
          <w:kern w:val="2"/>
          <w:szCs w:val="24"/>
          <w14:ligatures w14:val="standardContextual"/>
        </w:rPr>
      </w:pPr>
      <w:hyperlink w:anchor="_Toc206443889" w:history="1">
        <w:r w:rsidRPr="0021266F">
          <w:rPr>
            <w:rStyle w:val="Hyperlink"/>
            <w:noProof/>
          </w:rPr>
          <w:t>Item R328</w:t>
        </w:r>
        <w:r>
          <w:rPr>
            <w:rFonts w:eastAsiaTheme="minorEastAsia" w:cstheme="minorBidi"/>
            <w:b w:val="0"/>
            <w:iCs w:val="0"/>
            <w:noProof/>
            <w:kern w:val="2"/>
            <w:szCs w:val="24"/>
            <w14:ligatures w14:val="standardContextual"/>
          </w:rPr>
          <w:tab/>
        </w:r>
        <w:r w:rsidRPr="0021266F">
          <w:rPr>
            <w:rStyle w:val="Hyperlink"/>
            <w:noProof/>
          </w:rPr>
          <w:t xml:space="preserve">Granular B – Roadway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_Toc206443889 \h </w:instrText>
        </w:r>
        <w:r>
          <w:rPr>
            <w:noProof/>
            <w:webHidden/>
          </w:rPr>
        </w:r>
        <w:r>
          <w:rPr>
            <w:noProof/>
            <w:webHidden/>
          </w:rPr>
          <w:fldChar w:fldCharType="separate"/>
        </w:r>
        <w:r>
          <w:rPr>
            <w:noProof/>
            <w:webHidden/>
          </w:rPr>
          <w:t>81</w:t>
        </w:r>
        <w:r>
          <w:rPr>
            <w:noProof/>
            <w:webHidden/>
          </w:rPr>
          <w:fldChar w:fldCharType="end"/>
        </w:r>
      </w:hyperlink>
    </w:p>
    <w:p w14:paraId="500B7A48" w14:textId="5CF3F16C" w:rsidR="002B7AC1" w:rsidRDefault="002B7AC1">
      <w:pPr>
        <w:pStyle w:val="TOC2"/>
        <w:rPr>
          <w:rFonts w:eastAsiaTheme="minorEastAsia" w:cstheme="minorBidi"/>
          <w:b w:val="0"/>
          <w:iCs w:val="0"/>
          <w:noProof/>
          <w:kern w:val="2"/>
          <w:szCs w:val="24"/>
          <w14:ligatures w14:val="standardContextual"/>
        </w:rPr>
      </w:pPr>
      <w:hyperlink w:anchor="_Toc206443890" w:history="1">
        <w:r w:rsidRPr="0021266F">
          <w:rPr>
            <w:rStyle w:val="Hyperlink"/>
            <w:noProof/>
          </w:rPr>
          <w:t>Item R328</w:t>
        </w:r>
        <w:r>
          <w:rPr>
            <w:rFonts w:eastAsiaTheme="minorEastAsia" w:cstheme="minorBidi"/>
            <w:b w:val="0"/>
            <w:iCs w:val="0"/>
            <w:noProof/>
            <w:kern w:val="2"/>
            <w:szCs w:val="24"/>
            <w14:ligatures w14:val="standardContextual"/>
          </w:rPr>
          <w:tab/>
        </w:r>
        <w:r w:rsidRPr="0021266F">
          <w:rPr>
            <w:rStyle w:val="Hyperlink"/>
            <w:noProof/>
          </w:rPr>
          <w:t xml:space="preserve">Granular B – Entrances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_Toc206443890 \h </w:instrText>
        </w:r>
        <w:r>
          <w:rPr>
            <w:noProof/>
            <w:webHidden/>
          </w:rPr>
        </w:r>
        <w:r>
          <w:rPr>
            <w:noProof/>
            <w:webHidden/>
          </w:rPr>
          <w:fldChar w:fldCharType="separate"/>
        </w:r>
        <w:r>
          <w:rPr>
            <w:noProof/>
            <w:webHidden/>
          </w:rPr>
          <w:t>81</w:t>
        </w:r>
        <w:r>
          <w:rPr>
            <w:noProof/>
            <w:webHidden/>
          </w:rPr>
          <w:fldChar w:fldCharType="end"/>
        </w:r>
      </w:hyperlink>
    </w:p>
    <w:p w14:paraId="635F04AE" w14:textId="6FFE7C7A" w:rsidR="002B7AC1" w:rsidRDefault="002B7AC1">
      <w:pPr>
        <w:pStyle w:val="TOC2"/>
        <w:rPr>
          <w:rFonts w:eastAsiaTheme="minorEastAsia" w:cstheme="minorBidi"/>
          <w:b w:val="0"/>
          <w:iCs w:val="0"/>
          <w:noProof/>
          <w:kern w:val="2"/>
          <w:szCs w:val="24"/>
          <w14:ligatures w14:val="standardContextual"/>
        </w:rPr>
      </w:pPr>
      <w:hyperlink w:anchor="_Toc206443891" w:history="1">
        <w:r w:rsidRPr="0021266F">
          <w:rPr>
            <w:rStyle w:val="Hyperlink"/>
            <w:rFonts w:eastAsiaTheme="majorEastAsia"/>
            <w:noProof/>
            <w:highlight w:val="yellow"/>
          </w:rPr>
          <w:t>Item R329</w:t>
        </w:r>
        <w:r>
          <w:rPr>
            <w:rFonts w:eastAsiaTheme="minorEastAsia" w:cstheme="minorBidi"/>
            <w:b w:val="0"/>
            <w:iCs w:val="0"/>
            <w:noProof/>
            <w:kern w:val="2"/>
            <w:szCs w:val="24"/>
            <w14:ligatures w14:val="standardContextual"/>
          </w:rPr>
          <w:tab/>
        </w:r>
        <w:r w:rsidRPr="0021266F">
          <w:rPr>
            <w:rStyle w:val="Hyperlink"/>
            <w:rFonts w:eastAsiaTheme="majorEastAsia"/>
            <w:noProof/>
            <w:highlight w:val="yellow"/>
          </w:rPr>
          <w:t>Removal, Preparation and Regrading of Existing Shoulders</w:t>
        </w:r>
        <w:r w:rsidRPr="0021266F">
          <w:rPr>
            <w:rStyle w:val="Hyperlink"/>
            <w:rFonts w:eastAsiaTheme="majorEastAsia"/>
            <w:noProof/>
          </w:rPr>
          <w:t xml:space="preserve"> </w:t>
        </w:r>
        <w:r w:rsidRPr="0021266F">
          <w:rPr>
            <w:rStyle w:val="Hyperlink"/>
            <w:rFonts w:eastAsia="SimSun"/>
            <w:noProof/>
          </w:rPr>
          <w:t>[Renewal]</w:t>
        </w:r>
        <w:r>
          <w:rPr>
            <w:noProof/>
            <w:webHidden/>
          </w:rPr>
          <w:tab/>
        </w:r>
        <w:r>
          <w:rPr>
            <w:noProof/>
            <w:webHidden/>
          </w:rPr>
          <w:fldChar w:fldCharType="begin"/>
        </w:r>
        <w:r>
          <w:rPr>
            <w:noProof/>
            <w:webHidden/>
          </w:rPr>
          <w:instrText xml:space="preserve"> PAGEREF _Toc206443891 \h </w:instrText>
        </w:r>
        <w:r>
          <w:rPr>
            <w:noProof/>
            <w:webHidden/>
          </w:rPr>
        </w:r>
        <w:r>
          <w:rPr>
            <w:noProof/>
            <w:webHidden/>
          </w:rPr>
          <w:fldChar w:fldCharType="separate"/>
        </w:r>
        <w:r>
          <w:rPr>
            <w:noProof/>
            <w:webHidden/>
          </w:rPr>
          <w:t>83</w:t>
        </w:r>
        <w:r>
          <w:rPr>
            <w:noProof/>
            <w:webHidden/>
          </w:rPr>
          <w:fldChar w:fldCharType="end"/>
        </w:r>
      </w:hyperlink>
    </w:p>
    <w:p w14:paraId="4F436FF6" w14:textId="370DDD42" w:rsidR="002B7AC1" w:rsidRDefault="002B7AC1">
      <w:pPr>
        <w:pStyle w:val="TOC2"/>
        <w:rPr>
          <w:rFonts w:eastAsiaTheme="minorEastAsia" w:cstheme="minorBidi"/>
          <w:b w:val="0"/>
          <w:iCs w:val="0"/>
          <w:noProof/>
          <w:kern w:val="2"/>
          <w:szCs w:val="24"/>
          <w14:ligatures w14:val="standardContextual"/>
        </w:rPr>
      </w:pPr>
      <w:hyperlink w:anchor="_Toc206443892" w:history="1">
        <w:r w:rsidRPr="0021266F">
          <w:rPr>
            <w:rStyle w:val="Hyperlink"/>
            <w:rFonts w:eastAsiaTheme="majorEastAsia"/>
            <w:noProof/>
            <w:highlight w:val="yellow"/>
          </w:rPr>
          <w:t>Item R330</w:t>
        </w:r>
        <w:r>
          <w:rPr>
            <w:rFonts w:eastAsiaTheme="minorEastAsia" w:cstheme="minorBidi"/>
            <w:b w:val="0"/>
            <w:iCs w:val="0"/>
            <w:noProof/>
            <w:kern w:val="2"/>
            <w:szCs w:val="24"/>
            <w14:ligatures w14:val="standardContextual"/>
          </w:rPr>
          <w:tab/>
        </w:r>
        <w:r w:rsidRPr="0021266F">
          <w:rPr>
            <w:rStyle w:val="Hyperlink"/>
            <w:rFonts w:eastAsiaTheme="majorEastAsia"/>
            <w:noProof/>
            <w:highlight w:val="yellow"/>
          </w:rPr>
          <w:t>Granular A – Shoulders and Entrances</w:t>
        </w:r>
        <w:r w:rsidRPr="0021266F">
          <w:rPr>
            <w:rStyle w:val="Hyperlink"/>
            <w:rFonts w:eastAsiaTheme="majorEastAsia"/>
            <w:noProof/>
          </w:rPr>
          <w:t xml:space="preserve"> </w:t>
        </w:r>
        <w:r w:rsidRPr="0021266F">
          <w:rPr>
            <w:rStyle w:val="Hyperlink"/>
            <w:rFonts w:eastAsia="SimSun"/>
            <w:noProof/>
          </w:rPr>
          <w:t>[Renewal]</w:t>
        </w:r>
        <w:r>
          <w:rPr>
            <w:noProof/>
            <w:webHidden/>
          </w:rPr>
          <w:tab/>
        </w:r>
        <w:r>
          <w:rPr>
            <w:noProof/>
            <w:webHidden/>
          </w:rPr>
          <w:fldChar w:fldCharType="begin"/>
        </w:r>
        <w:r>
          <w:rPr>
            <w:noProof/>
            <w:webHidden/>
          </w:rPr>
          <w:instrText xml:space="preserve"> PAGEREF _Toc206443892 \h </w:instrText>
        </w:r>
        <w:r>
          <w:rPr>
            <w:noProof/>
            <w:webHidden/>
          </w:rPr>
        </w:r>
        <w:r>
          <w:rPr>
            <w:noProof/>
            <w:webHidden/>
          </w:rPr>
          <w:fldChar w:fldCharType="separate"/>
        </w:r>
        <w:r>
          <w:rPr>
            <w:noProof/>
            <w:webHidden/>
          </w:rPr>
          <w:t>84</w:t>
        </w:r>
        <w:r>
          <w:rPr>
            <w:noProof/>
            <w:webHidden/>
          </w:rPr>
          <w:fldChar w:fldCharType="end"/>
        </w:r>
      </w:hyperlink>
    </w:p>
    <w:p w14:paraId="692B07A8" w14:textId="7C623D48" w:rsidR="002B7AC1" w:rsidRDefault="002B7AC1">
      <w:pPr>
        <w:pStyle w:val="TOC2"/>
        <w:rPr>
          <w:rFonts w:eastAsiaTheme="minorEastAsia" w:cstheme="minorBidi"/>
          <w:b w:val="0"/>
          <w:iCs w:val="0"/>
          <w:noProof/>
          <w:kern w:val="2"/>
          <w:szCs w:val="24"/>
          <w14:ligatures w14:val="standardContextual"/>
        </w:rPr>
      </w:pPr>
      <w:hyperlink w:anchor="_Toc206443893" w:history="1">
        <w:r w:rsidRPr="0021266F">
          <w:rPr>
            <w:rStyle w:val="Hyperlink"/>
            <w:rFonts w:eastAsiaTheme="majorEastAsia"/>
            <w:noProof/>
            <w:highlight w:val="yellow"/>
          </w:rPr>
          <w:t>Item R331</w:t>
        </w:r>
        <w:r>
          <w:rPr>
            <w:rFonts w:eastAsiaTheme="minorEastAsia" w:cstheme="minorBidi"/>
            <w:b w:val="0"/>
            <w:iCs w:val="0"/>
            <w:noProof/>
            <w:kern w:val="2"/>
            <w:szCs w:val="24"/>
            <w14:ligatures w14:val="standardContextual"/>
          </w:rPr>
          <w:tab/>
        </w:r>
        <w:r w:rsidRPr="0021266F">
          <w:rPr>
            <w:rStyle w:val="Hyperlink"/>
            <w:rFonts w:eastAsiaTheme="majorEastAsia"/>
            <w:noProof/>
            <w:highlight w:val="yellow"/>
          </w:rPr>
          <w:t>Full Depth Granular Base Repair</w:t>
        </w:r>
        <w:r w:rsidRPr="0021266F">
          <w:rPr>
            <w:rStyle w:val="Hyperlink"/>
            <w:rFonts w:eastAsiaTheme="majorEastAsia"/>
            <w:noProof/>
          </w:rPr>
          <w:t xml:space="preserve"> </w:t>
        </w:r>
        <w:r w:rsidRPr="0021266F">
          <w:rPr>
            <w:rStyle w:val="Hyperlink"/>
            <w:rFonts w:eastAsiaTheme="majorEastAsia"/>
            <w:noProof/>
            <w:highlight w:val="green"/>
          </w:rPr>
          <w:t>(Provisional)</w:t>
        </w:r>
        <w:r w:rsidRPr="0021266F">
          <w:rPr>
            <w:rStyle w:val="Hyperlink"/>
            <w:rFonts w:eastAsiaTheme="majorEastAsia"/>
            <w:noProof/>
          </w:rPr>
          <w:t xml:space="preserve"> </w:t>
        </w:r>
        <w:r w:rsidRPr="0021266F">
          <w:rPr>
            <w:rStyle w:val="Hyperlink"/>
            <w:rFonts w:eastAsia="SimSun"/>
            <w:noProof/>
          </w:rPr>
          <w:t>[Renewal]</w:t>
        </w:r>
        <w:r>
          <w:rPr>
            <w:noProof/>
            <w:webHidden/>
          </w:rPr>
          <w:tab/>
        </w:r>
        <w:r>
          <w:rPr>
            <w:noProof/>
            <w:webHidden/>
          </w:rPr>
          <w:fldChar w:fldCharType="begin"/>
        </w:r>
        <w:r>
          <w:rPr>
            <w:noProof/>
            <w:webHidden/>
          </w:rPr>
          <w:instrText xml:space="preserve"> PAGEREF _Toc206443893 \h </w:instrText>
        </w:r>
        <w:r>
          <w:rPr>
            <w:noProof/>
            <w:webHidden/>
          </w:rPr>
        </w:r>
        <w:r>
          <w:rPr>
            <w:noProof/>
            <w:webHidden/>
          </w:rPr>
          <w:fldChar w:fldCharType="separate"/>
        </w:r>
        <w:r>
          <w:rPr>
            <w:noProof/>
            <w:webHidden/>
          </w:rPr>
          <w:t>85</w:t>
        </w:r>
        <w:r>
          <w:rPr>
            <w:noProof/>
            <w:webHidden/>
          </w:rPr>
          <w:fldChar w:fldCharType="end"/>
        </w:r>
      </w:hyperlink>
    </w:p>
    <w:p w14:paraId="32D1A953" w14:textId="49FC9D9E" w:rsidR="002B7AC1" w:rsidRDefault="002B7AC1">
      <w:pPr>
        <w:pStyle w:val="TOC2"/>
        <w:rPr>
          <w:rFonts w:eastAsiaTheme="minorEastAsia" w:cstheme="minorBidi"/>
          <w:b w:val="0"/>
          <w:iCs w:val="0"/>
          <w:noProof/>
          <w:kern w:val="2"/>
          <w:szCs w:val="24"/>
          <w14:ligatures w14:val="standardContextual"/>
        </w:rPr>
      </w:pPr>
      <w:hyperlink w:anchor="_Toc206443894" w:history="1">
        <w:r w:rsidRPr="0021266F">
          <w:rPr>
            <w:rStyle w:val="Hyperlink"/>
            <w:rFonts w:eastAsiaTheme="majorEastAsia"/>
            <w:noProof/>
            <w:highlight w:val="yellow"/>
          </w:rPr>
          <w:t>Item R332</w:t>
        </w:r>
        <w:r>
          <w:rPr>
            <w:rFonts w:eastAsiaTheme="minorEastAsia" w:cstheme="minorBidi"/>
            <w:b w:val="0"/>
            <w:iCs w:val="0"/>
            <w:noProof/>
            <w:kern w:val="2"/>
            <w:szCs w:val="24"/>
            <w14:ligatures w14:val="standardContextual"/>
          </w:rPr>
          <w:tab/>
        </w:r>
        <w:r w:rsidRPr="0021266F">
          <w:rPr>
            <w:rStyle w:val="Hyperlink"/>
            <w:rFonts w:eastAsiaTheme="majorEastAsia"/>
            <w:noProof/>
            <w:highlight w:val="yellow"/>
          </w:rPr>
          <w:t>Full Depth Granular Sub-Base Repair</w:t>
        </w:r>
        <w:r w:rsidRPr="0021266F">
          <w:rPr>
            <w:rStyle w:val="Hyperlink"/>
            <w:rFonts w:eastAsiaTheme="majorEastAsia"/>
            <w:noProof/>
          </w:rPr>
          <w:t xml:space="preserve"> </w:t>
        </w:r>
        <w:r w:rsidRPr="0021266F">
          <w:rPr>
            <w:rStyle w:val="Hyperlink"/>
            <w:rFonts w:eastAsiaTheme="majorEastAsia"/>
            <w:noProof/>
            <w:highlight w:val="green"/>
          </w:rPr>
          <w:t>(Provisional)</w:t>
        </w:r>
        <w:r w:rsidRPr="0021266F">
          <w:rPr>
            <w:rStyle w:val="Hyperlink"/>
            <w:rFonts w:eastAsiaTheme="majorEastAsia"/>
            <w:noProof/>
          </w:rPr>
          <w:t xml:space="preserve"> </w:t>
        </w:r>
        <w:r w:rsidRPr="0021266F">
          <w:rPr>
            <w:rStyle w:val="Hyperlink"/>
            <w:rFonts w:eastAsia="SimSun"/>
            <w:noProof/>
          </w:rPr>
          <w:t>[Renewal]</w:t>
        </w:r>
        <w:r>
          <w:rPr>
            <w:noProof/>
            <w:webHidden/>
          </w:rPr>
          <w:tab/>
        </w:r>
        <w:r>
          <w:rPr>
            <w:noProof/>
            <w:webHidden/>
          </w:rPr>
          <w:fldChar w:fldCharType="begin"/>
        </w:r>
        <w:r>
          <w:rPr>
            <w:noProof/>
            <w:webHidden/>
          </w:rPr>
          <w:instrText xml:space="preserve"> PAGEREF _Toc206443894 \h </w:instrText>
        </w:r>
        <w:r>
          <w:rPr>
            <w:noProof/>
            <w:webHidden/>
          </w:rPr>
        </w:r>
        <w:r>
          <w:rPr>
            <w:noProof/>
            <w:webHidden/>
          </w:rPr>
          <w:fldChar w:fldCharType="separate"/>
        </w:r>
        <w:r>
          <w:rPr>
            <w:noProof/>
            <w:webHidden/>
          </w:rPr>
          <w:t>85</w:t>
        </w:r>
        <w:r>
          <w:rPr>
            <w:noProof/>
            <w:webHidden/>
          </w:rPr>
          <w:fldChar w:fldCharType="end"/>
        </w:r>
      </w:hyperlink>
    </w:p>
    <w:p w14:paraId="3059A135" w14:textId="2BCBA04B" w:rsidR="002B7AC1" w:rsidRDefault="002B7AC1">
      <w:pPr>
        <w:pStyle w:val="TOC2"/>
        <w:rPr>
          <w:rFonts w:eastAsiaTheme="minorEastAsia" w:cstheme="minorBidi"/>
          <w:b w:val="0"/>
          <w:iCs w:val="0"/>
          <w:noProof/>
          <w:kern w:val="2"/>
          <w:szCs w:val="24"/>
          <w14:ligatures w14:val="standardContextual"/>
        </w:rPr>
      </w:pPr>
      <w:hyperlink w:anchor="_Toc206443895" w:history="1">
        <w:r w:rsidRPr="0021266F">
          <w:rPr>
            <w:rStyle w:val="Hyperlink"/>
            <w:rFonts w:eastAsiaTheme="majorEastAsia"/>
            <w:noProof/>
          </w:rPr>
          <w:t>Item R333</w:t>
        </w:r>
        <w:r>
          <w:rPr>
            <w:rFonts w:eastAsiaTheme="minorEastAsia" w:cstheme="minorBidi"/>
            <w:b w:val="0"/>
            <w:iCs w:val="0"/>
            <w:noProof/>
            <w:kern w:val="2"/>
            <w:szCs w:val="24"/>
            <w14:ligatures w14:val="standardContextual"/>
          </w:rPr>
          <w:tab/>
        </w:r>
        <w:r w:rsidRPr="0021266F">
          <w:rPr>
            <w:rStyle w:val="Hyperlink"/>
            <w:rFonts w:eastAsiaTheme="majorEastAsia"/>
            <w:noProof/>
          </w:rPr>
          <w:t>Temporary Asphalt SP 12.5 Sidewalk and Transit Pads [New Construction]</w:t>
        </w:r>
        <w:r>
          <w:rPr>
            <w:noProof/>
            <w:webHidden/>
          </w:rPr>
          <w:tab/>
        </w:r>
        <w:r>
          <w:rPr>
            <w:noProof/>
            <w:webHidden/>
          </w:rPr>
          <w:fldChar w:fldCharType="begin"/>
        </w:r>
        <w:r>
          <w:rPr>
            <w:noProof/>
            <w:webHidden/>
          </w:rPr>
          <w:instrText xml:space="preserve"> PAGEREF _Toc206443895 \h </w:instrText>
        </w:r>
        <w:r>
          <w:rPr>
            <w:noProof/>
            <w:webHidden/>
          </w:rPr>
        </w:r>
        <w:r>
          <w:rPr>
            <w:noProof/>
            <w:webHidden/>
          </w:rPr>
          <w:fldChar w:fldCharType="separate"/>
        </w:r>
        <w:r>
          <w:rPr>
            <w:noProof/>
            <w:webHidden/>
          </w:rPr>
          <w:t>87</w:t>
        </w:r>
        <w:r>
          <w:rPr>
            <w:noProof/>
            <w:webHidden/>
          </w:rPr>
          <w:fldChar w:fldCharType="end"/>
        </w:r>
      </w:hyperlink>
    </w:p>
    <w:p w14:paraId="798A2FBD" w14:textId="01E572C1" w:rsidR="002B7AC1" w:rsidRDefault="002B7AC1">
      <w:pPr>
        <w:pStyle w:val="TOC2"/>
        <w:rPr>
          <w:rFonts w:eastAsiaTheme="minorEastAsia" w:cstheme="minorBidi"/>
          <w:b w:val="0"/>
          <w:iCs w:val="0"/>
          <w:noProof/>
          <w:kern w:val="2"/>
          <w:szCs w:val="24"/>
          <w14:ligatures w14:val="standardContextual"/>
        </w:rPr>
      </w:pPr>
      <w:hyperlink w:anchor="_Toc206443896" w:history="1">
        <w:r w:rsidRPr="0021266F">
          <w:rPr>
            <w:rStyle w:val="Hyperlink"/>
            <w:rFonts w:eastAsiaTheme="majorEastAsia"/>
            <w:noProof/>
            <w:highlight w:val="yellow"/>
          </w:rPr>
          <w:t>Item R334</w:t>
        </w:r>
        <w:r>
          <w:rPr>
            <w:rFonts w:eastAsiaTheme="minorEastAsia" w:cstheme="minorBidi"/>
            <w:b w:val="0"/>
            <w:iCs w:val="0"/>
            <w:noProof/>
            <w:kern w:val="2"/>
            <w:szCs w:val="24"/>
            <w14:ligatures w14:val="standardContextual"/>
          </w:rPr>
          <w:tab/>
        </w:r>
        <w:r w:rsidRPr="0021266F">
          <w:rPr>
            <w:rStyle w:val="Hyperlink"/>
            <w:rFonts w:eastAsiaTheme="majorEastAsia"/>
            <w:noProof/>
            <w:highlight w:val="yellow"/>
          </w:rPr>
          <w:t>Concrete Curb and Gutter – All Types</w:t>
        </w:r>
        <w:r w:rsidRPr="0021266F">
          <w:rPr>
            <w:rStyle w:val="Hyperlink"/>
            <w:rFonts w:eastAsiaTheme="majorEastAsia"/>
            <w:noProof/>
          </w:rPr>
          <w:t xml:space="preserve"> </w:t>
        </w:r>
        <w:r w:rsidRPr="0021266F">
          <w:rPr>
            <w:rStyle w:val="Hyperlink"/>
            <w:rFonts w:eastAsia="SimSun"/>
            <w:noProof/>
          </w:rPr>
          <w:t>[Renewal]</w:t>
        </w:r>
        <w:r>
          <w:rPr>
            <w:noProof/>
            <w:webHidden/>
          </w:rPr>
          <w:tab/>
        </w:r>
        <w:r>
          <w:rPr>
            <w:noProof/>
            <w:webHidden/>
          </w:rPr>
          <w:fldChar w:fldCharType="begin"/>
        </w:r>
        <w:r>
          <w:rPr>
            <w:noProof/>
            <w:webHidden/>
          </w:rPr>
          <w:instrText xml:space="preserve"> PAGEREF _Toc206443896 \h </w:instrText>
        </w:r>
        <w:r>
          <w:rPr>
            <w:noProof/>
            <w:webHidden/>
          </w:rPr>
        </w:r>
        <w:r>
          <w:rPr>
            <w:noProof/>
            <w:webHidden/>
          </w:rPr>
          <w:fldChar w:fldCharType="separate"/>
        </w:r>
        <w:r>
          <w:rPr>
            <w:noProof/>
            <w:webHidden/>
          </w:rPr>
          <w:t>88</w:t>
        </w:r>
        <w:r>
          <w:rPr>
            <w:noProof/>
            <w:webHidden/>
          </w:rPr>
          <w:fldChar w:fldCharType="end"/>
        </w:r>
      </w:hyperlink>
    </w:p>
    <w:p w14:paraId="45565C6C" w14:textId="3B241F70" w:rsidR="002B7AC1" w:rsidRDefault="002B7AC1">
      <w:pPr>
        <w:pStyle w:val="TOC2"/>
        <w:rPr>
          <w:rFonts w:eastAsiaTheme="minorEastAsia" w:cstheme="minorBidi"/>
          <w:b w:val="0"/>
          <w:iCs w:val="0"/>
          <w:noProof/>
          <w:kern w:val="2"/>
          <w:szCs w:val="24"/>
          <w14:ligatures w14:val="standardContextual"/>
        </w:rPr>
      </w:pPr>
      <w:hyperlink w:anchor="_Toc206443897" w:history="1">
        <w:r w:rsidRPr="0021266F">
          <w:rPr>
            <w:rStyle w:val="Hyperlink"/>
            <w:rFonts w:eastAsiaTheme="majorEastAsia"/>
            <w:noProof/>
          </w:rPr>
          <w:t>Item R334</w:t>
        </w:r>
        <w:r>
          <w:rPr>
            <w:rFonts w:eastAsiaTheme="minorEastAsia" w:cstheme="minorBidi"/>
            <w:b w:val="0"/>
            <w:iCs w:val="0"/>
            <w:noProof/>
            <w:kern w:val="2"/>
            <w:szCs w:val="24"/>
            <w14:ligatures w14:val="standardContextual"/>
          </w:rPr>
          <w:tab/>
        </w:r>
        <w:r w:rsidRPr="0021266F">
          <w:rPr>
            <w:rStyle w:val="Hyperlink"/>
            <w:rFonts w:eastAsiaTheme="majorEastAsia"/>
            <w:noProof/>
          </w:rPr>
          <w:t xml:space="preserve">Concrete Curb and Gutter – All Types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_Toc206443897 \h </w:instrText>
        </w:r>
        <w:r>
          <w:rPr>
            <w:noProof/>
            <w:webHidden/>
          </w:rPr>
        </w:r>
        <w:r>
          <w:rPr>
            <w:noProof/>
            <w:webHidden/>
          </w:rPr>
          <w:fldChar w:fldCharType="separate"/>
        </w:r>
        <w:r>
          <w:rPr>
            <w:noProof/>
            <w:webHidden/>
          </w:rPr>
          <w:t>88</w:t>
        </w:r>
        <w:r>
          <w:rPr>
            <w:noProof/>
            <w:webHidden/>
          </w:rPr>
          <w:fldChar w:fldCharType="end"/>
        </w:r>
      </w:hyperlink>
    </w:p>
    <w:p w14:paraId="1D247154" w14:textId="47D6A235" w:rsidR="002B7AC1" w:rsidRDefault="002B7AC1">
      <w:pPr>
        <w:pStyle w:val="TOC2"/>
        <w:rPr>
          <w:rFonts w:eastAsiaTheme="minorEastAsia" w:cstheme="minorBidi"/>
          <w:b w:val="0"/>
          <w:iCs w:val="0"/>
          <w:noProof/>
          <w:kern w:val="2"/>
          <w:szCs w:val="24"/>
          <w14:ligatures w14:val="standardContextual"/>
        </w:rPr>
      </w:pPr>
      <w:hyperlink w:anchor="_Toc206443898" w:history="1">
        <w:r w:rsidRPr="0021266F">
          <w:rPr>
            <w:rStyle w:val="Hyperlink"/>
            <w:rFonts w:eastAsiaTheme="majorEastAsia"/>
            <w:noProof/>
            <w:highlight w:val="yellow"/>
          </w:rPr>
          <w:t>Item R335</w:t>
        </w:r>
        <w:r>
          <w:rPr>
            <w:rFonts w:eastAsiaTheme="minorEastAsia" w:cstheme="minorBidi"/>
            <w:b w:val="0"/>
            <w:iCs w:val="0"/>
            <w:noProof/>
            <w:kern w:val="2"/>
            <w:szCs w:val="24"/>
            <w14:ligatures w14:val="standardContextual"/>
          </w:rPr>
          <w:tab/>
        </w:r>
        <w:r w:rsidRPr="0021266F">
          <w:rPr>
            <w:rStyle w:val="Hyperlink"/>
            <w:rFonts w:eastAsiaTheme="majorEastAsia"/>
            <w:noProof/>
            <w:highlight w:val="yellow"/>
          </w:rPr>
          <w:t>Concrete Sidewalk – All Types</w:t>
        </w:r>
        <w:r w:rsidRPr="0021266F">
          <w:rPr>
            <w:rStyle w:val="Hyperlink"/>
            <w:rFonts w:eastAsiaTheme="majorEastAsia"/>
            <w:noProof/>
          </w:rPr>
          <w:t xml:space="preserve"> </w:t>
        </w:r>
        <w:r w:rsidRPr="0021266F">
          <w:rPr>
            <w:rStyle w:val="Hyperlink"/>
            <w:rFonts w:eastAsia="SimSun"/>
            <w:noProof/>
          </w:rPr>
          <w:t>[Renewal / New Construction]</w:t>
        </w:r>
        <w:r>
          <w:rPr>
            <w:noProof/>
            <w:webHidden/>
          </w:rPr>
          <w:tab/>
        </w:r>
        <w:r>
          <w:rPr>
            <w:noProof/>
            <w:webHidden/>
          </w:rPr>
          <w:fldChar w:fldCharType="begin"/>
        </w:r>
        <w:r>
          <w:rPr>
            <w:noProof/>
            <w:webHidden/>
          </w:rPr>
          <w:instrText xml:space="preserve"> PAGEREF _Toc206443898 \h </w:instrText>
        </w:r>
        <w:r>
          <w:rPr>
            <w:noProof/>
            <w:webHidden/>
          </w:rPr>
        </w:r>
        <w:r>
          <w:rPr>
            <w:noProof/>
            <w:webHidden/>
          </w:rPr>
          <w:fldChar w:fldCharType="separate"/>
        </w:r>
        <w:r>
          <w:rPr>
            <w:noProof/>
            <w:webHidden/>
          </w:rPr>
          <w:t>88</w:t>
        </w:r>
        <w:r>
          <w:rPr>
            <w:noProof/>
            <w:webHidden/>
          </w:rPr>
          <w:fldChar w:fldCharType="end"/>
        </w:r>
      </w:hyperlink>
    </w:p>
    <w:p w14:paraId="1A1C720B" w14:textId="2CCBB747" w:rsidR="002B7AC1" w:rsidRDefault="002B7AC1">
      <w:pPr>
        <w:pStyle w:val="TOC2"/>
        <w:rPr>
          <w:rFonts w:eastAsiaTheme="minorEastAsia" w:cstheme="minorBidi"/>
          <w:b w:val="0"/>
          <w:iCs w:val="0"/>
          <w:noProof/>
          <w:kern w:val="2"/>
          <w:szCs w:val="24"/>
          <w14:ligatures w14:val="standardContextual"/>
        </w:rPr>
      </w:pPr>
      <w:hyperlink w:anchor="_Toc206443899" w:history="1">
        <w:r w:rsidRPr="0021266F">
          <w:rPr>
            <w:rStyle w:val="Hyperlink"/>
            <w:rFonts w:eastAsiaTheme="majorEastAsia"/>
            <w:noProof/>
            <w:highlight w:val="yellow"/>
          </w:rPr>
          <w:t>Item R336</w:t>
        </w:r>
        <w:r>
          <w:rPr>
            <w:rFonts w:eastAsiaTheme="minorEastAsia" w:cstheme="minorBidi"/>
            <w:b w:val="0"/>
            <w:iCs w:val="0"/>
            <w:noProof/>
            <w:kern w:val="2"/>
            <w:szCs w:val="24"/>
            <w14:ligatures w14:val="standardContextual"/>
          </w:rPr>
          <w:tab/>
        </w:r>
        <w:r w:rsidRPr="0021266F">
          <w:rPr>
            <w:rStyle w:val="Hyperlink"/>
            <w:rFonts w:eastAsiaTheme="majorEastAsia"/>
            <w:noProof/>
            <w:highlight w:val="yellow"/>
          </w:rPr>
          <w:t>Tactile Walking Surface Indicator (TWSI) Plates for Concrete Sidewalk Ramps</w:t>
        </w:r>
        <w:r w:rsidRPr="0021266F">
          <w:rPr>
            <w:rStyle w:val="Hyperlink"/>
            <w:rFonts w:eastAsiaTheme="majorEastAsia"/>
            <w:noProof/>
          </w:rPr>
          <w:t xml:space="preserve"> </w:t>
        </w:r>
        <w:r w:rsidRPr="0021266F">
          <w:rPr>
            <w:rStyle w:val="Hyperlink"/>
            <w:rFonts w:eastAsia="SimSun"/>
            <w:noProof/>
          </w:rPr>
          <w:t>[Renewal / New Construction]</w:t>
        </w:r>
        <w:r>
          <w:rPr>
            <w:noProof/>
            <w:webHidden/>
          </w:rPr>
          <w:tab/>
        </w:r>
        <w:r>
          <w:rPr>
            <w:noProof/>
            <w:webHidden/>
          </w:rPr>
          <w:fldChar w:fldCharType="begin"/>
        </w:r>
        <w:r>
          <w:rPr>
            <w:noProof/>
            <w:webHidden/>
          </w:rPr>
          <w:instrText xml:space="preserve"> PAGEREF _Toc206443899 \h </w:instrText>
        </w:r>
        <w:r>
          <w:rPr>
            <w:noProof/>
            <w:webHidden/>
          </w:rPr>
        </w:r>
        <w:r>
          <w:rPr>
            <w:noProof/>
            <w:webHidden/>
          </w:rPr>
          <w:fldChar w:fldCharType="separate"/>
        </w:r>
        <w:r>
          <w:rPr>
            <w:noProof/>
            <w:webHidden/>
          </w:rPr>
          <w:t>90</w:t>
        </w:r>
        <w:r>
          <w:rPr>
            <w:noProof/>
            <w:webHidden/>
          </w:rPr>
          <w:fldChar w:fldCharType="end"/>
        </w:r>
      </w:hyperlink>
    </w:p>
    <w:p w14:paraId="504FD142" w14:textId="64EB05BD" w:rsidR="002B7AC1" w:rsidRDefault="002B7AC1">
      <w:pPr>
        <w:pStyle w:val="TOC2"/>
        <w:rPr>
          <w:rFonts w:eastAsiaTheme="minorEastAsia" w:cstheme="minorBidi"/>
          <w:b w:val="0"/>
          <w:iCs w:val="0"/>
          <w:noProof/>
          <w:kern w:val="2"/>
          <w:szCs w:val="24"/>
          <w14:ligatures w14:val="standardContextual"/>
        </w:rPr>
      </w:pPr>
      <w:hyperlink w:anchor="_Toc206443900" w:history="1">
        <w:r w:rsidRPr="0021266F">
          <w:rPr>
            <w:rStyle w:val="Hyperlink"/>
            <w:rFonts w:eastAsiaTheme="majorEastAsia"/>
            <w:noProof/>
            <w:highlight w:val="yellow"/>
          </w:rPr>
          <w:t>Item R337</w:t>
        </w:r>
        <w:r>
          <w:rPr>
            <w:rFonts w:eastAsiaTheme="minorEastAsia" w:cstheme="minorBidi"/>
            <w:b w:val="0"/>
            <w:iCs w:val="0"/>
            <w:noProof/>
            <w:kern w:val="2"/>
            <w:szCs w:val="24"/>
            <w14:ligatures w14:val="standardContextual"/>
          </w:rPr>
          <w:tab/>
        </w:r>
        <w:r w:rsidRPr="0021266F">
          <w:rPr>
            <w:rStyle w:val="Hyperlink"/>
            <w:rFonts w:eastAsiaTheme="majorEastAsia"/>
            <w:noProof/>
            <w:highlight w:val="yellow"/>
          </w:rPr>
          <w:t>Concrete Slab Raised Median</w:t>
        </w:r>
        <w:r w:rsidRPr="0021266F">
          <w:rPr>
            <w:rStyle w:val="Hyperlink"/>
            <w:rFonts w:eastAsiaTheme="majorEastAsia"/>
            <w:noProof/>
          </w:rPr>
          <w:t xml:space="preserve"> </w:t>
        </w:r>
        <w:r w:rsidRPr="0021266F">
          <w:rPr>
            <w:rStyle w:val="Hyperlink"/>
            <w:rFonts w:eastAsia="SimSun"/>
            <w:noProof/>
          </w:rPr>
          <w:t>[Renewal / New Construction]</w:t>
        </w:r>
        <w:r>
          <w:rPr>
            <w:noProof/>
            <w:webHidden/>
          </w:rPr>
          <w:tab/>
        </w:r>
        <w:r>
          <w:rPr>
            <w:noProof/>
            <w:webHidden/>
          </w:rPr>
          <w:fldChar w:fldCharType="begin"/>
        </w:r>
        <w:r>
          <w:rPr>
            <w:noProof/>
            <w:webHidden/>
          </w:rPr>
          <w:instrText xml:space="preserve"> PAGEREF _Toc206443900 \h </w:instrText>
        </w:r>
        <w:r>
          <w:rPr>
            <w:noProof/>
            <w:webHidden/>
          </w:rPr>
        </w:r>
        <w:r>
          <w:rPr>
            <w:noProof/>
            <w:webHidden/>
          </w:rPr>
          <w:fldChar w:fldCharType="separate"/>
        </w:r>
        <w:r>
          <w:rPr>
            <w:noProof/>
            <w:webHidden/>
          </w:rPr>
          <w:t>91</w:t>
        </w:r>
        <w:r>
          <w:rPr>
            <w:noProof/>
            <w:webHidden/>
          </w:rPr>
          <w:fldChar w:fldCharType="end"/>
        </w:r>
      </w:hyperlink>
    </w:p>
    <w:p w14:paraId="211BB2D6" w14:textId="61E527C5" w:rsidR="002B7AC1" w:rsidRDefault="002B7AC1">
      <w:pPr>
        <w:pStyle w:val="TOC2"/>
        <w:rPr>
          <w:rFonts w:eastAsiaTheme="minorEastAsia" w:cstheme="minorBidi"/>
          <w:b w:val="0"/>
          <w:iCs w:val="0"/>
          <w:noProof/>
          <w:kern w:val="2"/>
          <w:szCs w:val="24"/>
          <w14:ligatures w14:val="standardContextual"/>
        </w:rPr>
      </w:pPr>
      <w:hyperlink w:anchor="_Toc206443901" w:history="1">
        <w:r w:rsidRPr="0021266F">
          <w:rPr>
            <w:rStyle w:val="Hyperlink"/>
            <w:noProof/>
          </w:rPr>
          <w:t>Item R338</w:t>
        </w:r>
        <w:r>
          <w:rPr>
            <w:rFonts w:eastAsiaTheme="minorEastAsia" w:cstheme="minorBidi"/>
            <w:b w:val="0"/>
            <w:iCs w:val="0"/>
            <w:noProof/>
            <w:kern w:val="2"/>
            <w:szCs w:val="24"/>
            <w14:ligatures w14:val="standardContextual"/>
          </w:rPr>
          <w:tab/>
        </w:r>
        <w:r w:rsidRPr="0021266F">
          <w:rPr>
            <w:rStyle w:val="Hyperlink"/>
            <w:noProof/>
          </w:rPr>
          <w:t xml:space="preserve">Concrete Bus Shelter Pad and Passenger Standing Area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_Toc206443901 \h </w:instrText>
        </w:r>
        <w:r>
          <w:rPr>
            <w:noProof/>
            <w:webHidden/>
          </w:rPr>
        </w:r>
        <w:r>
          <w:rPr>
            <w:noProof/>
            <w:webHidden/>
          </w:rPr>
          <w:fldChar w:fldCharType="separate"/>
        </w:r>
        <w:r>
          <w:rPr>
            <w:noProof/>
            <w:webHidden/>
          </w:rPr>
          <w:t>92</w:t>
        </w:r>
        <w:r>
          <w:rPr>
            <w:noProof/>
            <w:webHidden/>
          </w:rPr>
          <w:fldChar w:fldCharType="end"/>
        </w:r>
      </w:hyperlink>
    </w:p>
    <w:p w14:paraId="3EA877C3" w14:textId="080C7275" w:rsidR="002B7AC1" w:rsidRDefault="002B7AC1">
      <w:pPr>
        <w:pStyle w:val="TOC2"/>
        <w:rPr>
          <w:rFonts w:eastAsiaTheme="minorEastAsia" w:cstheme="minorBidi"/>
          <w:b w:val="0"/>
          <w:iCs w:val="0"/>
          <w:noProof/>
          <w:kern w:val="2"/>
          <w:szCs w:val="24"/>
          <w14:ligatures w14:val="standardContextual"/>
        </w:rPr>
      </w:pPr>
      <w:hyperlink w:anchor="_Toc206443902" w:history="1">
        <w:r w:rsidRPr="0021266F">
          <w:rPr>
            <w:rStyle w:val="Hyperlink"/>
            <w:rFonts w:eastAsia="SimSun"/>
            <w:noProof/>
            <w:highlight w:val="yellow"/>
          </w:rPr>
          <w:t>Item R339</w:t>
        </w:r>
        <w:r>
          <w:rPr>
            <w:rFonts w:eastAsiaTheme="minorEastAsia" w:cstheme="minorBidi"/>
            <w:b w:val="0"/>
            <w:iCs w:val="0"/>
            <w:noProof/>
            <w:kern w:val="2"/>
            <w:szCs w:val="24"/>
            <w14:ligatures w14:val="standardContextual"/>
          </w:rPr>
          <w:tab/>
        </w:r>
        <w:r w:rsidRPr="0021266F">
          <w:rPr>
            <w:rStyle w:val="Hyperlink"/>
            <w:rFonts w:eastAsia="SimSun"/>
            <w:noProof/>
            <w:highlight w:val="yellow"/>
          </w:rPr>
          <w:t>Remove and Restore Interlocking Brick Boulevard</w:t>
        </w:r>
        <w:r w:rsidRPr="0021266F">
          <w:rPr>
            <w:rStyle w:val="Hyperlink"/>
            <w:rFonts w:eastAsia="SimSun"/>
            <w:noProof/>
          </w:rPr>
          <w:t xml:space="preserve"> [Renewal]</w:t>
        </w:r>
        <w:r>
          <w:rPr>
            <w:noProof/>
            <w:webHidden/>
          </w:rPr>
          <w:tab/>
        </w:r>
        <w:r>
          <w:rPr>
            <w:noProof/>
            <w:webHidden/>
          </w:rPr>
          <w:fldChar w:fldCharType="begin"/>
        </w:r>
        <w:r>
          <w:rPr>
            <w:noProof/>
            <w:webHidden/>
          </w:rPr>
          <w:instrText xml:space="preserve"> PAGEREF _Toc206443902 \h </w:instrText>
        </w:r>
        <w:r>
          <w:rPr>
            <w:noProof/>
            <w:webHidden/>
          </w:rPr>
        </w:r>
        <w:r>
          <w:rPr>
            <w:noProof/>
            <w:webHidden/>
          </w:rPr>
          <w:fldChar w:fldCharType="separate"/>
        </w:r>
        <w:r>
          <w:rPr>
            <w:noProof/>
            <w:webHidden/>
          </w:rPr>
          <w:t>94</w:t>
        </w:r>
        <w:r>
          <w:rPr>
            <w:noProof/>
            <w:webHidden/>
          </w:rPr>
          <w:fldChar w:fldCharType="end"/>
        </w:r>
      </w:hyperlink>
    </w:p>
    <w:p w14:paraId="60073A45" w14:textId="59A19453" w:rsidR="002B7AC1" w:rsidRDefault="002B7AC1">
      <w:pPr>
        <w:pStyle w:val="TOC2"/>
        <w:rPr>
          <w:rFonts w:eastAsiaTheme="minorEastAsia" w:cstheme="minorBidi"/>
          <w:b w:val="0"/>
          <w:iCs w:val="0"/>
          <w:noProof/>
          <w:kern w:val="2"/>
          <w:szCs w:val="24"/>
          <w14:ligatures w14:val="standardContextual"/>
        </w:rPr>
      </w:pPr>
      <w:hyperlink w:anchor="_Toc206443903" w:history="1">
        <w:r w:rsidRPr="0021266F">
          <w:rPr>
            <w:rStyle w:val="Hyperlink"/>
            <w:rFonts w:eastAsia="SimSun"/>
            <w:noProof/>
            <w:highlight w:val="yellow"/>
          </w:rPr>
          <w:t>Item R340</w:t>
        </w:r>
        <w:r>
          <w:rPr>
            <w:rFonts w:eastAsiaTheme="minorEastAsia" w:cstheme="minorBidi"/>
            <w:b w:val="0"/>
            <w:iCs w:val="0"/>
            <w:noProof/>
            <w:kern w:val="2"/>
            <w:szCs w:val="24"/>
            <w14:ligatures w14:val="standardContextual"/>
          </w:rPr>
          <w:tab/>
        </w:r>
        <w:r w:rsidRPr="0021266F">
          <w:rPr>
            <w:rStyle w:val="Hyperlink"/>
            <w:rFonts w:eastAsia="SimSun"/>
            <w:noProof/>
            <w:highlight w:val="yellow"/>
          </w:rPr>
          <w:t>Concrete Curb and Gutter Outlets – All Types</w:t>
        </w:r>
        <w:r w:rsidRPr="0021266F">
          <w:rPr>
            <w:rStyle w:val="Hyperlink"/>
            <w:rFonts w:eastAsia="SimSun"/>
            <w:noProof/>
          </w:rPr>
          <w:t xml:space="preserve"> [Renewal / New Construction]</w:t>
        </w:r>
        <w:r>
          <w:rPr>
            <w:noProof/>
            <w:webHidden/>
          </w:rPr>
          <w:tab/>
        </w:r>
        <w:r>
          <w:rPr>
            <w:noProof/>
            <w:webHidden/>
          </w:rPr>
          <w:fldChar w:fldCharType="begin"/>
        </w:r>
        <w:r>
          <w:rPr>
            <w:noProof/>
            <w:webHidden/>
          </w:rPr>
          <w:instrText xml:space="preserve"> PAGEREF _Toc206443903 \h </w:instrText>
        </w:r>
        <w:r>
          <w:rPr>
            <w:noProof/>
            <w:webHidden/>
          </w:rPr>
        </w:r>
        <w:r>
          <w:rPr>
            <w:noProof/>
            <w:webHidden/>
          </w:rPr>
          <w:fldChar w:fldCharType="separate"/>
        </w:r>
        <w:r>
          <w:rPr>
            <w:noProof/>
            <w:webHidden/>
          </w:rPr>
          <w:t>94</w:t>
        </w:r>
        <w:r>
          <w:rPr>
            <w:noProof/>
            <w:webHidden/>
          </w:rPr>
          <w:fldChar w:fldCharType="end"/>
        </w:r>
      </w:hyperlink>
    </w:p>
    <w:p w14:paraId="10535F62" w14:textId="32706A71" w:rsidR="002B7AC1" w:rsidRDefault="002B7AC1">
      <w:pPr>
        <w:pStyle w:val="TOC2"/>
        <w:rPr>
          <w:rFonts w:eastAsiaTheme="minorEastAsia" w:cstheme="minorBidi"/>
          <w:b w:val="0"/>
          <w:iCs w:val="0"/>
          <w:noProof/>
          <w:kern w:val="2"/>
          <w:szCs w:val="24"/>
          <w14:ligatures w14:val="standardContextual"/>
        </w:rPr>
      </w:pPr>
      <w:hyperlink w:anchor="_Toc206443904" w:history="1">
        <w:r w:rsidRPr="0021266F">
          <w:rPr>
            <w:rStyle w:val="Hyperlink"/>
            <w:rFonts w:eastAsiaTheme="majorEastAsia"/>
            <w:noProof/>
          </w:rPr>
          <w:t>Item R341</w:t>
        </w:r>
        <w:r>
          <w:rPr>
            <w:rFonts w:eastAsiaTheme="minorEastAsia" w:cstheme="minorBidi"/>
            <w:b w:val="0"/>
            <w:iCs w:val="0"/>
            <w:noProof/>
            <w:kern w:val="2"/>
            <w:szCs w:val="24"/>
            <w14:ligatures w14:val="standardContextual"/>
          </w:rPr>
          <w:tab/>
        </w:r>
        <w:r w:rsidRPr="0021266F">
          <w:rPr>
            <w:rStyle w:val="Hyperlink"/>
            <w:rFonts w:eastAsiaTheme="majorEastAsia"/>
            <w:noProof/>
          </w:rPr>
          <w:t>Asphalt Cycle Track [New Construction]</w:t>
        </w:r>
        <w:r>
          <w:rPr>
            <w:noProof/>
            <w:webHidden/>
          </w:rPr>
          <w:tab/>
        </w:r>
        <w:r>
          <w:rPr>
            <w:noProof/>
            <w:webHidden/>
          </w:rPr>
          <w:fldChar w:fldCharType="begin"/>
        </w:r>
        <w:r>
          <w:rPr>
            <w:noProof/>
            <w:webHidden/>
          </w:rPr>
          <w:instrText xml:space="preserve"> PAGEREF _Toc206443904 \h </w:instrText>
        </w:r>
        <w:r>
          <w:rPr>
            <w:noProof/>
            <w:webHidden/>
          </w:rPr>
        </w:r>
        <w:r>
          <w:rPr>
            <w:noProof/>
            <w:webHidden/>
          </w:rPr>
          <w:fldChar w:fldCharType="separate"/>
        </w:r>
        <w:r>
          <w:rPr>
            <w:noProof/>
            <w:webHidden/>
          </w:rPr>
          <w:t>95</w:t>
        </w:r>
        <w:r>
          <w:rPr>
            <w:noProof/>
            <w:webHidden/>
          </w:rPr>
          <w:fldChar w:fldCharType="end"/>
        </w:r>
      </w:hyperlink>
    </w:p>
    <w:p w14:paraId="697EDECF" w14:textId="488233C5" w:rsidR="002B7AC1" w:rsidRDefault="002B7AC1">
      <w:pPr>
        <w:pStyle w:val="TOC2"/>
        <w:rPr>
          <w:rFonts w:eastAsiaTheme="minorEastAsia" w:cstheme="minorBidi"/>
          <w:b w:val="0"/>
          <w:iCs w:val="0"/>
          <w:noProof/>
          <w:kern w:val="2"/>
          <w:szCs w:val="24"/>
          <w14:ligatures w14:val="standardContextual"/>
        </w:rPr>
      </w:pPr>
      <w:hyperlink w:anchor="_Toc206443905" w:history="1">
        <w:r w:rsidRPr="0021266F">
          <w:rPr>
            <w:rStyle w:val="Hyperlink"/>
            <w:rFonts w:eastAsiaTheme="majorEastAsia"/>
            <w:noProof/>
          </w:rPr>
          <w:t>Item R342</w:t>
        </w:r>
        <w:r>
          <w:rPr>
            <w:rFonts w:eastAsiaTheme="minorEastAsia" w:cstheme="minorBidi"/>
            <w:b w:val="0"/>
            <w:iCs w:val="0"/>
            <w:noProof/>
            <w:kern w:val="2"/>
            <w:szCs w:val="24"/>
            <w14:ligatures w14:val="standardContextual"/>
          </w:rPr>
          <w:tab/>
        </w:r>
        <w:r w:rsidRPr="0021266F">
          <w:rPr>
            <w:rStyle w:val="Hyperlink"/>
            <w:rFonts w:eastAsiaTheme="majorEastAsia"/>
            <w:noProof/>
          </w:rPr>
          <w:t>Asphalt Multi-Use Path [New Construction]</w:t>
        </w:r>
        <w:r>
          <w:rPr>
            <w:noProof/>
            <w:webHidden/>
          </w:rPr>
          <w:tab/>
        </w:r>
        <w:r>
          <w:rPr>
            <w:noProof/>
            <w:webHidden/>
          </w:rPr>
          <w:fldChar w:fldCharType="begin"/>
        </w:r>
        <w:r>
          <w:rPr>
            <w:noProof/>
            <w:webHidden/>
          </w:rPr>
          <w:instrText xml:space="preserve"> PAGEREF _Toc206443905 \h </w:instrText>
        </w:r>
        <w:r>
          <w:rPr>
            <w:noProof/>
            <w:webHidden/>
          </w:rPr>
        </w:r>
        <w:r>
          <w:rPr>
            <w:noProof/>
            <w:webHidden/>
          </w:rPr>
          <w:fldChar w:fldCharType="separate"/>
        </w:r>
        <w:r>
          <w:rPr>
            <w:noProof/>
            <w:webHidden/>
          </w:rPr>
          <w:t>96</w:t>
        </w:r>
        <w:r>
          <w:rPr>
            <w:noProof/>
            <w:webHidden/>
          </w:rPr>
          <w:fldChar w:fldCharType="end"/>
        </w:r>
      </w:hyperlink>
    </w:p>
    <w:p w14:paraId="43368B7B" w14:textId="7DAC14F0" w:rsidR="002B7AC1" w:rsidRDefault="002B7AC1">
      <w:pPr>
        <w:pStyle w:val="TOC1"/>
        <w:rPr>
          <w:rFonts w:eastAsiaTheme="minorEastAsia" w:cstheme="minorBidi"/>
          <w:b w:val="0"/>
          <w:bCs w:val="0"/>
          <w:kern w:val="2"/>
          <w14:ligatures w14:val="standardContextual"/>
        </w:rPr>
      </w:pPr>
      <w:hyperlink w:anchor="_Toc206443906" w:history="1">
        <w:r w:rsidRPr="0021266F">
          <w:rPr>
            <w:rStyle w:val="Hyperlink"/>
          </w:rPr>
          <w:t>OPSS 400-SERIES</w:t>
        </w:r>
        <w:r>
          <w:rPr>
            <w:webHidden/>
          </w:rPr>
          <w:tab/>
        </w:r>
        <w:r>
          <w:rPr>
            <w:webHidden/>
          </w:rPr>
          <w:fldChar w:fldCharType="begin"/>
        </w:r>
        <w:r>
          <w:rPr>
            <w:webHidden/>
          </w:rPr>
          <w:instrText xml:space="preserve"> PAGEREF _Toc206443906 \h </w:instrText>
        </w:r>
        <w:r>
          <w:rPr>
            <w:webHidden/>
          </w:rPr>
        </w:r>
        <w:r>
          <w:rPr>
            <w:webHidden/>
          </w:rPr>
          <w:fldChar w:fldCharType="separate"/>
        </w:r>
        <w:r>
          <w:rPr>
            <w:webHidden/>
          </w:rPr>
          <w:t>96</w:t>
        </w:r>
        <w:r>
          <w:rPr>
            <w:webHidden/>
          </w:rPr>
          <w:fldChar w:fldCharType="end"/>
        </w:r>
      </w:hyperlink>
    </w:p>
    <w:p w14:paraId="1E91D72F" w14:textId="39DB171C" w:rsidR="002B7AC1" w:rsidRDefault="002B7AC1">
      <w:pPr>
        <w:pStyle w:val="TOC2"/>
        <w:rPr>
          <w:rFonts w:eastAsiaTheme="minorEastAsia" w:cstheme="minorBidi"/>
          <w:b w:val="0"/>
          <w:iCs w:val="0"/>
          <w:noProof/>
          <w:kern w:val="2"/>
          <w:szCs w:val="24"/>
          <w14:ligatures w14:val="standardContextual"/>
        </w:rPr>
      </w:pPr>
      <w:hyperlink w:anchor="_Toc206443907" w:history="1">
        <w:r w:rsidRPr="0021266F">
          <w:rPr>
            <w:rStyle w:val="Hyperlink"/>
            <w:rFonts w:eastAsiaTheme="majorEastAsia"/>
            <w:noProof/>
            <w:highlight w:val="yellow"/>
          </w:rPr>
          <w:t>Item R401</w:t>
        </w:r>
        <w:r>
          <w:rPr>
            <w:rFonts w:eastAsiaTheme="minorEastAsia" w:cstheme="minorBidi"/>
            <w:b w:val="0"/>
            <w:iCs w:val="0"/>
            <w:noProof/>
            <w:kern w:val="2"/>
            <w:szCs w:val="24"/>
            <w14:ligatures w14:val="standardContextual"/>
          </w:rPr>
          <w:tab/>
        </w:r>
        <w:r w:rsidRPr="0021266F">
          <w:rPr>
            <w:rStyle w:val="Hyperlink"/>
            <w:rFonts w:eastAsiaTheme="majorEastAsia"/>
            <w:noProof/>
            <w:highlight w:val="yellow"/>
          </w:rPr>
          <w:t>Pipe Subdrains</w:t>
        </w:r>
        <w:r w:rsidRPr="0021266F">
          <w:rPr>
            <w:rStyle w:val="Hyperlink"/>
            <w:rFonts w:eastAsiaTheme="majorEastAsia"/>
            <w:noProof/>
          </w:rPr>
          <w:t xml:space="preserve"> </w:t>
        </w:r>
        <w:r w:rsidRPr="0021266F">
          <w:rPr>
            <w:rStyle w:val="Hyperlink"/>
            <w:rFonts w:eastAsia="SimSun"/>
            <w:noProof/>
          </w:rPr>
          <w:t>[Renewal / New Construction]</w:t>
        </w:r>
        <w:r>
          <w:rPr>
            <w:noProof/>
            <w:webHidden/>
          </w:rPr>
          <w:tab/>
        </w:r>
        <w:r>
          <w:rPr>
            <w:noProof/>
            <w:webHidden/>
          </w:rPr>
          <w:fldChar w:fldCharType="begin"/>
        </w:r>
        <w:r>
          <w:rPr>
            <w:noProof/>
            <w:webHidden/>
          </w:rPr>
          <w:instrText xml:space="preserve"> PAGEREF _Toc206443907 \h </w:instrText>
        </w:r>
        <w:r>
          <w:rPr>
            <w:noProof/>
            <w:webHidden/>
          </w:rPr>
        </w:r>
        <w:r>
          <w:rPr>
            <w:noProof/>
            <w:webHidden/>
          </w:rPr>
          <w:fldChar w:fldCharType="separate"/>
        </w:r>
        <w:r>
          <w:rPr>
            <w:noProof/>
            <w:webHidden/>
          </w:rPr>
          <w:t>96</w:t>
        </w:r>
        <w:r>
          <w:rPr>
            <w:noProof/>
            <w:webHidden/>
          </w:rPr>
          <w:fldChar w:fldCharType="end"/>
        </w:r>
      </w:hyperlink>
    </w:p>
    <w:p w14:paraId="5BF8F652" w14:textId="51EC4123" w:rsidR="002B7AC1" w:rsidRDefault="002B7AC1">
      <w:pPr>
        <w:pStyle w:val="TOC2"/>
        <w:rPr>
          <w:rFonts w:eastAsiaTheme="minorEastAsia" w:cstheme="minorBidi"/>
          <w:b w:val="0"/>
          <w:iCs w:val="0"/>
          <w:noProof/>
          <w:kern w:val="2"/>
          <w:szCs w:val="24"/>
          <w14:ligatures w14:val="standardContextual"/>
        </w:rPr>
      </w:pPr>
      <w:hyperlink w:anchor="_Toc206443908" w:history="1">
        <w:r w:rsidRPr="0021266F">
          <w:rPr>
            <w:rStyle w:val="Hyperlink"/>
            <w:rFonts w:eastAsiaTheme="majorEastAsia"/>
            <w:noProof/>
            <w:highlight w:val="yellow"/>
          </w:rPr>
          <w:t>Item R402</w:t>
        </w:r>
        <w:r>
          <w:rPr>
            <w:rFonts w:eastAsiaTheme="minorEastAsia" w:cstheme="minorBidi"/>
            <w:b w:val="0"/>
            <w:iCs w:val="0"/>
            <w:noProof/>
            <w:kern w:val="2"/>
            <w:szCs w:val="24"/>
            <w14:ligatures w14:val="standardContextual"/>
          </w:rPr>
          <w:tab/>
        </w:r>
        <w:r w:rsidRPr="0021266F">
          <w:rPr>
            <w:rStyle w:val="Hyperlink"/>
            <w:rFonts w:eastAsiaTheme="majorEastAsia"/>
            <w:noProof/>
            <w:highlight w:val="yellow"/>
          </w:rPr>
          <w:t>Adjust Maintenance Holes, Catch Basins and Valve Chambers</w:t>
        </w:r>
        <w:r w:rsidRPr="0021266F">
          <w:rPr>
            <w:rStyle w:val="Hyperlink"/>
            <w:rFonts w:eastAsiaTheme="majorEastAsia"/>
            <w:noProof/>
          </w:rPr>
          <w:t xml:space="preserve"> </w:t>
        </w:r>
        <w:r w:rsidRPr="0021266F">
          <w:rPr>
            <w:rStyle w:val="Hyperlink"/>
            <w:rFonts w:eastAsia="SimSun"/>
            <w:noProof/>
          </w:rPr>
          <w:t>[Renewal / New Construction]</w:t>
        </w:r>
        <w:r>
          <w:rPr>
            <w:noProof/>
            <w:webHidden/>
          </w:rPr>
          <w:tab/>
        </w:r>
        <w:r>
          <w:rPr>
            <w:noProof/>
            <w:webHidden/>
          </w:rPr>
          <w:fldChar w:fldCharType="begin"/>
        </w:r>
        <w:r>
          <w:rPr>
            <w:noProof/>
            <w:webHidden/>
          </w:rPr>
          <w:instrText xml:space="preserve"> PAGEREF _Toc206443908 \h </w:instrText>
        </w:r>
        <w:r>
          <w:rPr>
            <w:noProof/>
            <w:webHidden/>
          </w:rPr>
        </w:r>
        <w:r>
          <w:rPr>
            <w:noProof/>
            <w:webHidden/>
          </w:rPr>
          <w:fldChar w:fldCharType="separate"/>
        </w:r>
        <w:r>
          <w:rPr>
            <w:noProof/>
            <w:webHidden/>
          </w:rPr>
          <w:t>97</w:t>
        </w:r>
        <w:r>
          <w:rPr>
            <w:noProof/>
            <w:webHidden/>
          </w:rPr>
          <w:fldChar w:fldCharType="end"/>
        </w:r>
      </w:hyperlink>
    </w:p>
    <w:p w14:paraId="790E963B" w14:textId="67A4DDEE" w:rsidR="002B7AC1" w:rsidRDefault="002B7AC1">
      <w:pPr>
        <w:pStyle w:val="TOC2"/>
        <w:rPr>
          <w:rFonts w:eastAsiaTheme="minorEastAsia" w:cstheme="minorBidi"/>
          <w:b w:val="0"/>
          <w:iCs w:val="0"/>
          <w:noProof/>
          <w:kern w:val="2"/>
          <w:szCs w:val="24"/>
          <w14:ligatures w14:val="standardContextual"/>
        </w:rPr>
      </w:pPr>
      <w:hyperlink w:anchor="_Toc206443909" w:history="1">
        <w:r w:rsidRPr="0021266F">
          <w:rPr>
            <w:rStyle w:val="Hyperlink"/>
            <w:rFonts w:eastAsiaTheme="majorEastAsia"/>
            <w:noProof/>
            <w:highlight w:val="yellow"/>
          </w:rPr>
          <w:t>Item R403</w:t>
        </w:r>
        <w:r>
          <w:rPr>
            <w:rFonts w:eastAsiaTheme="minorEastAsia" w:cstheme="minorBidi"/>
            <w:b w:val="0"/>
            <w:iCs w:val="0"/>
            <w:noProof/>
            <w:kern w:val="2"/>
            <w:szCs w:val="24"/>
            <w14:ligatures w14:val="standardContextual"/>
          </w:rPr>
          <w:tab/>
        </w:r>
        <w:r w:rsidRPr="0021266F">
          <w:rPr>
            <w:rStyle w:val="Hyperlink"/>
            <w:rFonts w:eastAsiaTheme="majorEastAsia"/>
            <w:noProof/>
            <w:highlight w:val="yellow"/>
          </w:rPr>
          <w:t>Rebuild Maintenance Holes, Catch Basins and Valve Chambers</w:t>
        </w:r>
        <w:r w:rsidRPr="0021266F">
          <w:rPr>
            <w:rStyle w:val="Hyperlink"/>
            <w:rFonts w:eastAsiaTheme="majorEastAsia"/>
            <w:noProof/>
          </w:rPr>
          <w:t xml:space="preserve"> </w:t>
        </w:r>
        <w:r w:rsidRPr="0021266F">
          <w:rPr>
            <w:rStyle w:val="Hyperlink"/>
            <w:rFonts w:eastAsia="SimSun"/>
            <w:noProof/>
          </w:rPr>
          <w:t>[Renewal / New Construction]</w:t>
        </w:r>
        <w:r>
          <w:rPr>
            <w:noProof/>
            <w:webHidden/>
          </w:rPr>
          <w:tab/>
        </w:r>
        <w:r>
          <w:rPr>
            <w:noProof/>
            <w:webHidden/>
          </w:rPr>
          <w:fldChar w:fldCharType="begin"/>
        </w:r>
        <w:r>
          <w:rPr>
            <w:noProof/>
            <w:webHidden/>
          </w:rPr>
          <w:instrText xml:space="preserve"> PAGEREF _Toc206443909 \h </w:instrText>
        </w:r>
        <w:r>
          <w:rPr>
            <w:noProof/>
            <w:webHidden/>
          </w:rPr>
        </w:r>
        <w:r>
          <w:rPr>
            <w:noProof/>
            <w:webHidden/>
          </w:rPr>
          <w:fldChar w:fldCharType="separate"/>
        </w:r>
        <w:r>
          <w:rPr>
            <w:noProof/>
            <w:webHidden/>
          </w:rPr>
          <w:t>97</w:t>
        </w:r>
        <w:r>
          <w:rPr>
            <w:noProof/>
            <w:webHidden/>
          </w:rPr>
          <w:fldChar w:fldCharType="end"/>
        </w:r>
      </w:hyperlink>
    </w:p>
    <w:p w14:paraId="3FA64B99" w14:textId="00B9D28F" w:rsidR="002B7AC1" w:rsidRDefault="002B7AC1">
      <w:pPr>
        <w:pStyle w:val="TOC2"/>
        <w:rPr>
          <w:rFonts w:eastAsiaTheme="minorEastAsia" w:cstheme="minorBidi"/>
          <w:b w:val="0"/>
          <w:iCs w:val="0"/>
          <w:noProof/>
          <w:kern w:val="2"/>
          <w:szCs w:val="24"/>
          <w14:ligatures w14:val="standardContextual"/>
        </w:rPr>
      </w:pPr>
      <w:hyperlink w:anchor="_Toc206443910" w:history="1">
        <w:r w:rsidRPr="0021266F">
          <w:rPr>
            <w:rStyle w:val="Hyperlink"/>
            <w:rFonts w:eastAsiaTheme="majorEastAsia"/>
            <w:noProof/>
            <w:highlight w:val="yellow"/>
          </w:rPr>
          <w:t>Item R404</w:t>
        </w:r>
        <w:r>
          <w:rPr>
            <w:rFonts w:eastAsiaTheme="minorEastAsia" w:cstheme="minorBidi"/>
            <w:b w:val="0"/>
            <w:iCs w:val="0"/>
            <w:noProof/>
            <w:kern w:val="2"/>
            <w:szCs w:val="24"/>
            <w14:ligatures w14:val="standardContextual"/>
          </w:rPr>
          <w:tab/>
        </w:r>
        <w:r w:rsidRPr="0021266F">
          <w:rPr>
            <w:rStyle w:val="Hyperlink"/>
            <w:rFonts w:eastAsiaTheme="majorEastAsia"/>
            <w:noProof/>
            <w:highlight w:val="yellow"/>
          </w:rPr>
          <w:t>Adjust Water Valves</w:t>
        </w:r>
        <w:r w:rsidRPr="0021266F">
          <w:rPr>
            <w:rStyle w:val="Hyperlink"/>
            <w:rFonts w:eastAsiaTheme="majorEastAsia"/>
            <w:noProof/>
          </w:rPr>
          <w:t xml:space="preserve"> </w:t>
        </w:r>
        <w:r w:rsidRPr="0021266F">
          <w:rPr>
            <w:rStyle w:val="Hyperlink"/>
            <w:rFonts w:eastAsia="SimSun"/>
            <w:noProof/>
          </w:rPr>
          <w:t>[Renewal / New Construction]</w:t>
        </w:r>
        <w:r>
          <w:rPr>
            <w:noProof/>
            <w:webHidden/>
          </w:rPr>
          <w:tab/>
        </w:r>
        <w:r>
          <w:rPr>
            <w:noProof/>
            <w:webHidden/>
          </w:rPr>
          <w:fldChar w:fldCharType="begin"/>
        </w:r>
        <w:r>
          <w:rPr>
            <w:noProof/>
            <w:webHidden/>
          </w:rPr>
          <w:instrText xml:space="preserve"> PAGEREF _Toc206443910 \h </w:instrText>
        </w:r>
        <w:r>
          <w:rPr>
            <w:noProof/>
            <w:webHidden/>
          </w:rPr>
        </w:r>
        <w:r>
          <w:rPr>
            <w:noProof/>
            <w:webHidden/>
          </w:rPr>
          <w:fldChar w:fldCharType="separate"/>
        </w:r>
        <w:r>
          <w:rPr>
            <w:noProof/>
            <w:webHidden/>
          </w:rPr>
          <w:t>98</w:t>
        </w:r>
        <w:r>
          <w:rPr>
            <w:noProof/>
            <w:webHidden/>
          </w:rPr>
          <w:fldChar w:fldCharType="end"/>
        </w:r>
      </w:hyperlink>
    </w:p>
    <w:p w14:paraId="69AEF14A" w14:textId="378F8CF5" w:rsidR="002B7AC1" w:rsidRDefault="002B7AC1">
      <w:pPr>
        <w:pStyle w:val="TOC2"/>
        <w:rPr>
          <w:rFonts w:eastAsiaTheme="minorEastAsia" w:cstheme="minorBidi"/>
          <w:b w:val="0"/>
          <w:iCs w:val="0"/>
          <w:noProof/>
          <w:kern w:val="2"/>
          <w:szCs w:val="24"/>
          <w14:ligatures w14:val="standardContextual"/>
        </w:rPr>
      </w:pPr>
      <w:hyperlink w:anchor="_Toc206443911" w:history="1">
        <w:r w:rsidRPr="0021266F">
          <w:rPr>
            <w:rStyle w:val="Hyperlink"/>
            <w:rFonts w:eastAsiaTheme="majorEastAsia"/>
            <w:noProof/>
            <w:highlight w:val="yellow"/>
          </w:rPr>
          <w:t>Item R405</w:t>
        </w:r>
        <w:r>
          <w:rPr>
            <w:rFonts w:eastAsiaTheme="minorEastAsia" w:cstheme="minorBidi"/>
            <w:b w:val="0"/>
            <w:iCs w:val="0"/>
            <w:noProof/>
            <w:kern w:val="2"/>
            <w:szCs w:val="24"/>
            <w14:ligatures w14:val="standardContextual"/>
          </w:rPr>
          <w:tab/>
        </w:r>
        <w:r w:rsidRPr="0021266F">
          <w:rPr>
            <w:rStyle w:val="Hyperlink"/>
            <w:rFonts w:eastAsiaTheme="majorEastAsia"/>
            <w:noProof/>
            <w:highlight w:val="yellow"/>
          </w:rPr>
          <w:t>Replace Frames and Grates for Maintenance Holes, Catch Basins and Valve Chambers</w:t>
        </w:r>
        <w:r w:rsidRPr="0021266F">
          <w:rPr>
            <w:rStyle w:val="Hyperlink"/>
            <w:rFonts w:eastAsiaTheme="majorEastAsia"/>
            <w:noProof/>
          </w:rPr>
          <w:t xml:space="preserve"> </w:t>
        </w:r>
        <w:r w:rsidRPr="0021266F">
          <w:rPr>
            <w:rStyle w:val="Hyperlink"/>
            <w:rFonts w:eastAsia="SimSun"/>
            <w:noProof/>
          </w:rPr>
          <w:t>[Renewal / New Construction]</w:t>
        </w:r>
        <w:r>
          <w:rPr>
            <w:noProof/>
            <w:webHidden/>
          </w:rPr>
          <w:tab/>
        </w:r>
        <w:r>
          <w:rPr>
            <w:noProof/>
            <w:webHidden/>
          </w:rPr>
          <w:fldChar w:fldCharType="begin"/>
        </w:r>
        <w:r>
          <w:rPr>
            <w:noProof/>
            <w:webHidden/>
          </w:rPr>
          <w:instrText xml:space="preserve"> PAGEREF _Toc206443911 \h </w:instrText>
        </w:r>
        <w:r>
          <w:rPr>
            <w:noProof/>
            <w:webHidden/>
          </w:rPr>
        </w:r>
        <w:r>
          <w:rPr>
            <w:noProof/>
            <w:webHidden/>
          </w:rPr>
          <w:fldChar w:fldCharType="separate"/>
        </w:r>
        <w:r>
          <w:rPr>
            <w:noProof/>
            <w:webHidden/>
          </w:rPr>
          <w:t>99</w:t>
        </w:r>
        <w:r>
          <w:rPr>
            <w:noProof/>
            <w:webHidden/>
          </w:rPr>
          <w:fldChar w:fldCharType="end"/>
        </w:r>
      </w:hyperlink>
    </w:p>
    <w:p w14:paraId="776B9360" w14:textId="1EA83BAE" w:rsidR="002B7AC1" w:rsidRDefault="002B7AC1">
      <w:pPr>
        <w:pStyle w:val="TOC2"/>
        <w:rPr>
          <w:rFonts w:eastAsiaTheme="minorEastAsia" w:cstheme="minorBidi"/>
          <w:b w:val="0"/>
          <w:iCs w:val="0"/>
          <w:noProof/>
          <w:kern w:val="2"/>
          <w:szCs w:val="24"/>
          <w14:ligatures w14:val="standardContextual"/>
        </w:rPr>
      </w:pPr>
      <w:hyperlink w:anchor="_Toc206443912" w:history="1">
        <w:r w:rsidRPr="0021266F">
          <w:rPr>
            <w:rStyle w:val="Hyperlink"/>
            <w:rFonts w:eastAsiaTheme="majorEastAsia"/>
            <w:noProof/>
            <w:highlight w:val="yellow"/>
          </w:rPr>
          <w:t>Item R406</w:t>
        </w:r>
        <w:r>
          <w:rPr>
            <w:rFonts w:eastAsiaTheme="minorEastAsia" w:cstheme="minorBidi"/>
            <w:b w:val="0"/>
            <w:iCs w:val="0"/>
            <w:noProof/>
            <w:kern w:val="2"/>
            <w:szCs w:val="24"/>
            <w14:ligatures w14:val="standardContextual"/>
          </w:rPr>
          <w:tab/>
        </w:r>
        <w:r w:rsidRPr="0021266F">
          <w:rPr>
            <w:rStyle w:val="Hyperlink"/>
            <w:rFonts w:eastAsiaTheme="majorEastAsia"/>
            <w:noProof/>
            <w:highlight w:val="yellow"/>
          </w:rPr>
          <w:t>Supply/Replace and Adjust Rectangular Frame with Two-Piece Cover</w:t>
        </w:r>
        <w:r w:rsidRPr="0021266F">
          <w:rPr>
            <w:rStyle w:val="Hyperlink"/>
            <w:rFonts w:eastAsiaTheme="majorEastAsia"/>
            <w:noProof/>
          </w:rPr>
          <w:t xml:space="preserve"> </w:t>
        </w:r>
        <w:r w:rsidRPr="0021266F">
          <w:rPr>
            <w:rStyle w:val="Hyperlink"/>
            <w:rFonts w:eastAsia="SimSun"/>
            <w:noProof/>
          </w:rPr>
          <w:t>[Renewal]</w:t>
        </w:r>
        <w:r>
          <w:rPr>
            <w:noProof/>
            <w:webHidden/>
          </w:rPr>
          <w:tab/>
        </w:r>
        <w:r>
          <w:rPr>
            <w:noProof/>
            <w:webHidden/>
          </w:rPr>
          <w:fldChar w:fldCharType="begin"/>
        </w:r>
        <w:r>
          <w:rPr>
            <w:noProof/>
            <w:webHidden/>
          </w:rPr>
          <w:instrText xml:space="preserve"> PAGEREF _Toc206443912 \h </w:instrText>
        </w:r>
        <w:r>
          <w:rPr>
            <w:noProof/>
            <w:webHidden/>
          </w:rPr>
        </w:r>
        <w:r>
          <w:rPr>
            <w:noProof/>
            <w:webHidden/>
          </w:rPr>
          <w:fldChar w:fldCharType="separate"/>
        </w:r>
        <w:r>
          <w:rPr>
            <w:noProof/>
            <w:webHidden/>
          </w:rPr>
          <w:t>99</w:t>
        </w:r>
        <w:r>
          <w:rPr>
            <w:noProof/>
            <w:webHidden/>
          </w:rPr>
          <w:fldChar w:fldCharType="end"/>
        </w:r>
      </w:hyperlink>
    </w:p>
    <w:p w14:paraId="7501AE80" w14:textId="28B3A520" w:rsidR="002B7AC1" w:rsidRDefault="002B7AC1">
      <w:pPr>
        <w:pStyle w:val="TOC2"/>
        <w:rPr>
          <w:rFonts w:eastAsiaTheme="minorEastAsia" w:cstheme="minorBidi"/>
          <w:b w:val="0"/>
          <w:iCs w:val="0"/>
          <w:noProof/>
          <w:kern w:val="2"/>
          <w:szCs w:val="24"/>
          <w14:ligatures w14:val="standardContextual"/>
        </w:rPr>
      </w:pPr>
      <w:hyperlink w:anchor="_Toc206443913" w:history="1">
        <w:r w:rsidRPr="0021266F">
          <w:rPr>
            <w:rStyle w:val="Hyperlink"/>
            <w:rFonts w:eastAsiaTheme="majorEastAsia"/>
            <w:noProof/>
            <w:highlight w:val="yellow"/>
          </w:rPr>
          <w:t>Item R407</w:t>
        </w:r>
        <w:r>
          <w:rPr>
            <w:rFonts w:eastAsiaTheme="minorEastAsia" w:cstheme="minorBidi"/>
            <w:b w:val="0"/>
            <w:iCs w:val="0"/>
            <w:noProof/>
            <w:kern w:val="2"/>
            <w:szCs w:val="24"/>
            <w14:ligatures w14:val="standardContextual"/>
          </w:rPr>
          <w:tab/>
        </w:r>
        <w:r w:rsidRPr="0021266F">
          <w:rPr>
            <w:rStyle w:val="Hyperlink"/>
            <w:rFonts w:eastAsiaTheme="majorEastAsia"/>
            <w:noProof/>
            <w:highlight w:val="yellow"/>
          </w:rPr>
          <w:t>Catch Basins including Frame and Grate/Cover</w:t>
        </w:r>
        <w:r w:rsidRPr="0021266F">
          <w:rPr>
            <w:rStyle w:val="Hyperlink"/>
            <w:rFonts w:eastAsiaTheme="majorEastAsia"/>
            <w:noProof/>
          </w:rPr>
          <w:t xml:space="preserve"> </w:t>
        </w:r>
        <w:r w:rsidRPr="0021266F">
          <w:rPr>
            <w:rStyle w:val="Hyperlink"/>
            <w:rFonts w:eastAsia="SimSun"/>
            <w:noProof/>
          </w:rPr>
          <w:t>[Renewal / New Construction]</w:t>
        </w:r>
        <w:r>
          <w:rPr>
            <w:noProof/>
            <w:webHidden/>
          </w:rPr>
          <w:tab/>
        </w:r>
        <w:r>
          <w:rPr>
            <w:noProof/>
            <w:webHidden/>
          </w:rPr>
          <w:fldChar w:fldCharType="begin"/>
        </w:r>
        <w:r>
          <w:rPr>
            <w:noProof/>
            <w:webHidden/>
          </w:rPr>
          <w:instrText xml:space="preserve"> PAGEREF _Toc206443913 \h </w:instrText>
        </w:r>
        <w:r>
          <w:rPr>
            <w:noProof/>
            <w:webHidden/>
          </w:rPr>
        </w:r>
        <w:r>
          <w:rPr>
            <w:noProof/>
            <w:webHidden/>
          </w:rPr>
          <w:fldChar w:fldCharType="separate"/>
        </w:r>
        <w:r>
          <w:rPr>
            <w:noProof/>
            <w:webHidden/>
          </w:rPr>
          <w:t>101</w:t>
        </w:r>
        <w:r>
          <w:rPr>
            <w:noProof/>
            <w:webHidden/>
          </w:rPr>
          <w:fldChar w:fldCharType="end"/>
        </w:r>
      </w:hyperlink>
    </w:p>
    <w:p w14:paraId="5C90629A" w14:textId="4756537D" w:rsidR="002B7AC1" w:rsidRDefault="002B7AC1">
      <w:pPr>
        <w:pStyle w:val="TOC2"/>
        <w:rPr>
          <w:rFonts w:eastAsiaTheme="minorEastAsia" w:cstheme="minorBidi"/>
          <w:b w:val="0"/>
          <w:iCs w:val="0"/>
          <w:noProof/>
          <w:kern w:val="2"/>
          <w:szCs w:val="24"/>
          <w14:ligatures w14:val="standardContextual"/>
        </w:rPr>
      </w:pPr>
      <w:hyperlink w:anchor="_Toc206443914" w:history="1">
        <w:r w:rsidRPr="0021266F">
          <w:rPr>
            <w:rStyle w:val="Hyperlink"/>
            <w:rFonts w:eastAsiaTheme="majorEastAsia"/>
            <w:noProof/>
            <w:highlight w:val="yellow"/>
          </w:rPr>
          <w:t>Item R408</w:t>
        </w:r>
        <w:r>
          <w:rPr>
            <w:rFonts w:eastAsiaTheme="minorEastAsia" w:cstheme="minorBidi"/>
            <w:b w:val="0"/>
            <w:iCs w:val="0"/>
            <w:noProof/>
            <w:kern w:val="2"/>
            <w:szCs w:val="24"/>
            <w14:ligatures w14:val="standardContextual"/>
          </w:rPr>
          <w:tab/>
        </w:r>
        <w:r w:rsidRPr="0021266F">
          <w:rPr>
            <w:rStyle w:val="Hyperlink"/>
            <w:rFonts w:eastAsiaTheme="majorEastAsia"/>
            <w:noProof/>
            <w:highlight w:val="yellow"/>
          </w:rPr>
          <w:t>Double Catch Basins including Frame and Grate/Cover</w:t>
        </w:r>
        <w:r w:rsidRPr="0021266F">
          <w:rPr>
            <w:rStyle w:val="Hyperlink"/>
            <w:rFonts w:eastAsiaTheme="majorEastAsia"/>
            <w:noProof/>
          </w:rPr>
          <w:t xml:space="preserve"> </w:t>
        </w:r>
        <w:r w:rsidRPr="0021266F">
          <w:rPr>
            <w:rStyle w:val="Hyperlink"/>
            <w:rFonts w:eastAsia="SimSun"/>
            <w:noProof/>
          </w:rPr>
          <w:t>[Renewal / New Construction]</w:t>
        </w:r>
        <w:r>
          <w:rPr>
            <w:noProof/>
            <w:webHidden/>
          </w:rPr>
          <w:tab/>
        </w:r>
        <w:r>
          <w:rPr>
            <w:noProof/>
            <w:webHidden/>
          </w:rPr>
          <w:fldChar w:fldCharType="begin"/>
        </w:r>
        <w:r>
          <w:rPr>
            <w:noProof/>
            <w:webHidden/>
          </w:rPr>
          <w:instrText xml:space="preserve"> PAGEREF _Toc206443914 \h </w:instrText>
        </w:r>
        <w:r>
          <w:rPr>
            <w:noProof/>
            <w:webHidden/>
          </w:rPr>
        </w:r>
        <w:r>
          <w:rPr>
            <w:noProof/>
            <w:webHidden/>
          </w:rPr>
          <w:fldChar w:fldCharType="separate"/>
        </w:r>
        <w:r>
          <w:rPr>
            <w:noProof/>
            <w:webHidden/>
          </w:rPr>
          <w:t>101</w:t>
        </w:r>
        <w:r>
          <w:rPr>
            <w:noProof/>
            <w:webHidden/>
          </w:rPr>
          <w:fldChar w:fldCharType="end"/>
        </w:r>
      </w:hyperlink>
    </w:p>
    <w:p w14:paraId="2A23A2C3" w14:textId="5D93F705" w:rsidR="002B7AC1" w:rsidRDefault="002B7AC1">
      <w:pPr>
        <w:pStyle w:val="TOC2"/>
        <w:rPr>
          <w:rFonts w:eastAsiaTheme="minorEastAsia" w:cstheme="minorBidi"/>
          <w:b w:val="0"/>
          <w:iCs w:val="0"/>
          <w:noProof/>
          <w:kern w:val="2"/>
          <w:szCs w:val="24"/>
          <w14:ligatures w14:val="standardContextual"/>
        </w:rPr>
      </w:pPr>
      <w:hyperlink w:anchor="_Toc206443915" w:history="1">
        <w:r w:rsidRPr="0021266F">
          <w:rPr>
            <w:rStyle w:val="Hyperlink"/>
            <w:rFonts w:eastAsiaTheme="majorEastAsia"/>
            <w:noProof/>
            <w:highlight w:val="yellow"/>
          </w:rPr>
          <w:t>Item R409</w:t>
        </w:r>
        <w:r>
          <w:rPr>
            <w:rFonts w:eastAsiaTheme="minorEastAsia" w:cstheme="minorBidi"/>
            <w:b w:val="0"/>
            <w:iCs w:val="0"/>
            <w:noProof/>
            <w:kern w:val="2"/>
            <w:szCs w:val="24"/>
            <w14:ligatures w14:val="standardContextual"/>
          </w:rPr>
          <w:tab/>
        </w:r>
        <w:r w:rsidRPr="0021266F">
          <w:rPr>
            <w:rStyle w:val="Hyperlink"/>
            <w:rFonts w:eastAsiaTheme="majorEastAsia"/>
            <w:noProof/>
            <w:highlight w:val="yellow"/>
          </w:rPr>
          <w:t>Ditch Inlets including Frame and Grate/Cover</w:t>
        </w:r>
        <w:r w:rsidRPr="0021266F">
          <w:rPr>
            <w:rStyle w:val="Hyperlink"/>
            <w:rFonts w:eastAsiaTheme="majorEastAsia"/>
            <w:noProof/>
          </w:rPr>
          <w:t xml:space="preserve"> </w:t>
        </w:r>
        <w:r w:rsidRPr="0021266F">
          <w:rPr>
            <w:rStyle w:val="Hyperlink"/>
            <w:rFonts w:eastAsia="SimSun"/>
            <w:noProof/>
          </w:rPr>
          <w:t>[Renewal / New Construction]</w:t>
        </w:r>
        <w:r>
          <w:rPr>
            <w:noProof/>
            <w:webHidden/>
          </w:rPr>
          <w:tab/>
        </w:r>
        <w:r>
          <w:rPr>
            <w:noProof/>
            <w:webHidden/>
          </w:rPr>
          <w:fldChar w:fldCharType="begin"/>
        </w:r>
        <w:r>
          <w:rPr>
            <w:noProof/>
            <w:webHidden/>
          </w:rPr>
          <w:instrText xml:space="preserve"> PAGEREF _Toc206443915 \h </w:instrText>
        </w:r>
        <w:r>
          <w:rPr>
            <w:noProof/>
            <w:webHidden/>
          </w:rPr>
        </w:r>
        <w:r>
          <w:rPr>
            <w:noProof/>
            <w:webHidden/>
          </w:rPr>
          <w:fldChar w:fldCharType="separate"/>
        </w:r>
        <w:r>
          <w:rPr>
            <w:noProof/>
            <w:webHidden/>
          </w:rPr>
          <w:t>101</w:t>
        </w:r>
        <w:r>
          <w:rPr>
            <w:noProof/>
            <w:webHidden/>
          </w:rPr>
          <w:fldChar w:fldCharType="end"/>
        </w:r>
      </w:hyperlink>
    </w:p>
    <w:p w14:paraId="3427CD23" w14:textId="1219F330" w:rsidR="002B7AC1" w:rsidRDefault="002B7AC1">
      <w:pPr>
        <w:pStyle w:val="TOC2"/>
        <w:rPr>
          <w:rFonts w:eastAsiaTheme="minorEastAsia" w:cstheme="minorBidi"/>
          <w:b w:val="0"/>
          <w:iCs w:val="0"/>
          <w:noProof/>
          <w:kern w:val="2"/>
          <w:szCs w:val="24"/>
          <w14:ligatures w14:val="standardContextual"/>
        </w:rPr>
      </w:pPr>
      <w:hyperlink w:anchor="_Toc206443916" w:history="1">
        <w:r w:rsidRPr="0021266F">
          <w:rPr>
            <w:rStyle w:val="Hyperlink"/>
            <w:rFonts w:eastAsiaTheme="majorEastAsia"/>
            <w:noProof/>
            <w:highlight w:val="yellow"/>
          </w:rPr>
          <w:t>Item R410</w:t>
        </w:r>
        <w:r>
          <w:rPr>
            <w:rFonts w:eastAsiaTheme="minorEastAsia" w:cstheme="minorBidi"/>
            <w:b w:val="0"/>
            <w:iCs w:val="0"/>
            <w:noProof/>
            <w:kern w:val="2"/>
            <w:szCs w:val="24"/>
            <w14:ligatures w14:val="standardContextual"/>
          </w:rPr>
          <w:tab/>
        </w:r>
        <w:r w:rsidRPr="0021266F">
          <w:rPr>
            <w:rStyle w:val="Hyperlink"/>
            <w:rFonts w:eastAsiaTheme="majorEastAsia"/>
            <w:noProof/>
            <w:highlight w:val="yellow"/>
          </w:rPr>
          <w:t>Maintenance Holes including Frame and Grate/Cover</w:t>
        </w:r>
        <w:r w:rsidRPr="0021266F">
          <w:rPr>
            <w:rStyle w:val="Hyperlink"/>
            <w:rFonts w:eastAsiaTheme="majorEastAsia"/>
            <w:noProof/>
          </w:rPr>
          <w:t xml:space="preserve"> </w:t>
        </w:r>
        <w:r w:rsidRPr="0021266F">
          <w:rPr>
            <w:rStyle w:val="Hyperlink"/>
            <w:rFonts w:eastAsia="SimSun"/>
            <w:noProof/>
          </w:rPr>
          <w:t>[Renewal / New Construction]</w:t>
        </w:r>
        <w:r>
          <w:rPr>
            <w:noProof/>
            <w:webHidden/>
          </w:rPr>
          <w:tab/>
        </w:r>
        <w:r>
          <w:rPr>
            <w:noProof/>
            <w:webHidden/>
          </w:rPr>
          <w:fldChar w:fldCharType="begin"/>
        </w:r>
        <w:r>
          <w:rPr>
            <w:noProof/>
            <w:webHidden/>
          </w:rPr>
          <w:instrText xml:space="preserve"> PAGEREF _Toc206443916 \h </w:instrText>
        </w:r>
        <w:r>
          <w:rPr>
            <w:noProof/>
            <w:webHidden/>
          </w:rPr>
        </w:r>
        <w:r>
          <w:rPr>
            <w:noProof/>
            <w:webHidden/>
          </w:rPr>
          <w:fldChar w:fldCharType="separate"/>
        </w:r>
        <w:r>
          <w:rPr>
            <w:noProof/>
            <w:webHidden/>
          </w:rPr>
          <w:t>101</w:t>
        </w:r>
        <w:r>
          <w:rPr>
            <w:noProof/>
            <w:webHidden/>
          </w:rPr>
          <w:fldChar w:fldCharType="end"/>
        </w:r>
      </w:hyperlink>
    </w:p>
    <w:p w14:paraId="75F57753" w14:textId="629A5E7C" w:rsidR="002B7AC1" w:rsidRDefault="002B7AC1">
      <w:pPr>
        <w:pStyle w:val="TOC2"/>
        <w:rPr>
          <w:rFonts w:eastAsiaTheme="minorEastAsia" w:cstheme="minorBidi"/>
          <w:b w:val="0"/>
          <w:iCs w:val="0"/>
          <w:noProof/>
          <w:kern w:val="2"/>
          <w:szCs w:val="24"/>
          <w14:ligatures w14:val="standardContextual"/>
        </w:rPr>
      </w:pPr>
      <w:hyperlink w:anchor="_Toc206443917" w:history="1">
        <w:r w:rsidRPr="0021266F">
          <w:rPr>
            <w:rStyle w:val="Hyperlink"/>
            <w:noProof/>
          </w:rPr>
          <w:t>Item R411</w:t>
        </w:r>
        <w:r>
          <w:rPr>
            <w:rFonts w:eastAsiaTheme="minorEastAsia" w:cstheme="minorBidi"/>
            <w:b w:val="0"/>
            <w:iCs w:val="0"/>
            <w:noProof/>
            <w:kern w:val="2"/>
            <w:szCs w:val="24"/>
            <w14:ligatures w14:val="standardContextual"/>
          </w:rPr>
          <w:tab/>
        </w:r>
        <w:r w:rsidRPr="0021266F">
          <w:rPr>
            <w:rStyle w:val="Hyperlink"/>
            <w:noProof/>
          </w:rPr>
          <w:t>Maintenance Hole Drop Structure</w:t>
        </w:r>
        <w:r w:rsidRPr="0021266F">
          <w:rPr>
            <w:rStyle w:val="Hyperlink"/>
            <w:rFonts w:ascii="Calibri" w:hAnsi="Calibri" w:cs="Arial"/>
            <w:noProof/>
          </w:rPr>
          <w:t xml:space="preserve">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_Toc206443917 \h </w:instrText>
        </w:r>
        <w:r>
          <w:rPr>
            <w:noProof/>
            <w:webHidden/>
          </w:rPr>
        </w:r>
        <w:r>
          <w:rPr>
            <w:noProof/>
            <w:webHidden/>
          </w:rPr>
          <w:fldChar w:fldCharType="separate"/>
        </w:r>
        <w:r>
          <w:rPr>
            <w:noProof/>
            <w:webHidden/>
          </w:rPr>
          <w:t>103</w:t>
        </w:r>
        <w:r>
          <w:rPr>
            <w:noProof/>
            <w:webHidden/>
          </w:rPr>
          <w:fldChar w:fldCharType="end"/>
        </w:r>
      </w:hyperlink>
    </w:p>
    <w:p w14:paraId="64EFB385" w14:textId="47F8456F" w:rsidR="002B7AC1" w:rsidRDefault="002B7AC1">
      <w:pPr>
        <w:pStyle w:val="TOC2"/>
        <w:rPr>
          <w:rFonts w:eastAsiaTheme="minorEastAsia" w:cstheme="minorBidi"/>
          <w:b w:val="0"/>
          <w:iCs w:val="0"/>
          <w:noProof/>
          <w:kern w:val="2"/>
          <w:szCs w:val="24"/>
          <w14:ligatures w14:val="standardContextual"/>
        </w:rPr>
      </w:pPr>
      <w:hyperlink w:anchor="_Toc206443918" w:history="1">
        <w:r w:rsidRPr="0021266F">
          <w:rPr>
            <w:rStyle w:val="Hyperlink"/>
            <w:noProof/>
          </w:rPr>
          <w:t>Item R412</w:t>
        </w:r>
        <w:r>
          <w:rPr>
            <w:rFonts w:eastAsiaTheme="minorEastAsia" w:cstheme="minorBidi"/>
            <w:b w:val="0"/>
            <w:iCs w:val="0"/>
            <w:noProof/>
            <w:kern w:val="2"/>
            <w:szCs w:val="24"/>
            <w14:ligatures w14:val="standardContextual"/>
          </w:rPr>
          <w:tab/>
        </w:r>
        <w:r w:rsidRPr="0021266F">
          <w:rPr>
            <w:rStyle w:val="Hyperlink"/>
            <w:noProof/>
          </w:rPr>
          <w:t xml:space="preserve">Break into Existing Maintenance Hole, Catch Basin or Sewer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_Toc206443918 \h </w:instrText>
        </w:r>
        <w:r>
          <w:rPr>
            <w:noProof/>
            <w:webHidden/>
          </w:rPr>
        </w:r>
        <w:r>
          <w:rPr>
            <w:noProof/>
            <w:webHidden/>
          </w:rPr>
          <w:fldChar w:fldCharType="separate"/>
        </w:r>
        <w:r>
          <w:rPr>
            <w:noProof/>
            <w:webHidden/>
          </w:rPr>
          <w:t>103</w:t>
        </w:r>
        <w:r>
          <w:rPr>
            <w:noProof/>
            <w:webHidden/>
          </w:rPr>
          <w:fldChar w:fldCharType="end"/>
        </w:r>
      </w:hyperlink>
    </w:p>
    <w:p w14:paraId="5AC6E5A2" w14:textId="33FF7073" w:rsidR="002B7AC1" w:rsidRDefault="002B7AC1">
      <w:pPr>
        <w:pStyle w:val="TOC2"/>
        <w:rPr>
          <w:rFonts w:eastAsiaTheme="minorEastAsia" w:cstheme="minorBidi"/>
          <w:b w:val="0"/>
          <w:iCs w:val="0"/>
          <w:noProof/>
          <w:kern w:val="2"/>
          <w:szCs w:val="24"/>
          <w14:ligatures w14:val="standardContextual"/>
        </w:rPr>
      </w:pPr>
      <w:hyperlink w:anchor="_Toc206443919" w:history="1">
        <w:r w:rsidRPr="0021266F">
          <w:rPr>
            <w:rStyle w:val="Hyperlink"/>
            <w:noProof/>
          </w:rPr>
          <w:t>Item R413</w:t>
        </w:r>
        <w:r>
          <w:rPr>
            <w:rFonts w:eastAsiaTheme="minorEastAsia" w:cstheme="minorBidi"/>
            <w:b w:val="0"/>
            <w:iCs w:val="0"/>
            <w:noProof/>
            <w:kern w:val="2"/>
            <w:szCs w:val="24"/>
            <w14:ligatures w14:val="standardContextual"/>
          </w:rPr>
          <w:tab/>
        </w:r>
        <w:r w:rsidRPr="0021266F">
          <w:rPr>
            <w:rStyle w:val="Hyperlink"/>
            <w:noProof/>
          </w:rPr>
          <w:t xml:space="preserve">Oil/Grit Separator – </w:t>
        </w:r>
        <w:r w:rsidRPr="0021266F">
          <w:rPr>
            <w:rStyle w:val="Hyperlink"/>
            <w:noProof/>
            <w:highlight w:val="green"/>
          </w:rPr>
          <w:t>Location and Size</w:t>
        </w:r>
        <w:r w:rsidRPr="0021266F">
          <w:rPr>
            <w:rStyle w:val="Hyperlink"/>
            <w:noProof/>
          </w:rPr>
          <w:t xml:space="preserve">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_Toc206443919 \h </w:instrText>
        </w:r>
        <w:r>
          <w:rPr>
            <w:noProof/>
            <w:webHidden/>
          </w:rPr>
        </w:r>
        <w:r>
          <w:rPr>
            <w:noProof/>
            <w:webHidden/>
          </w:rPr>
          <w:fldChar w:fldCharType="separate"/>
        </w:r>
        <w:r>
          <w:rPr>
            <w:noProof/>
            <w:webHidden/>
          </w:rPr>
          <w:t>103</w:t>
        </w:r>
        <w:r>
          <w:rPr>
            <w:noProof/>
            <w:webHidden/>
          </w:rPr>
          <w:fldChar w:fldCharType="end"/>
        </w:r>
      </w:hyperlink>
    </w:p>
    <w:p w14:paraId="1B645C68" w14:textId="319CB0DB" w:rsidR="002B7AC1" w:rsidRDefault="002B7AC1">
      <w:pPr>
        <w:pStyle w:val="TOC2"/>
        <w:rPr>
          <w:rFonts w:eastAsiaTheme="minorEastAsia" w:cstheme="minorBidi"/>
          <w:b w:val="0"/>
          <w:iCs w:val="0"/>
          <w:noProof/>
          <w:kern w:val="2"/>
          <w:szCs w:val="24"/>
          <w14:ligatures w14:val="standardContextual"/>
        </w:rPr>
      </w:pPr>
      <w:hyperlink w:anchor="_Toc206443920" w:history="1">
        <w:r w:rsidRPr="0021266F">
          <w:rPr>
            <w:rStyle w:val="Hyperlink"/>
            <w:rFonts w:eastAsia="SimSun"/>
            <w:noProof/>
            <w:highlight w:val="yellow"/>
          </w:rPr>
          <w:t>Item R</w:t>
        </w:r>
        <w:r w:rsidRPr="0021266F">
          <w:rPr>
            <w:rStyle w:val="Hyperlink"/>
            <w:rFonts w:eastAsiaTheme="majorEastAsia"/>
            <w:noProof/>
            <w:highlight w:val="yellow"/>
          </w:rPr>
          <w:t>414</w:t>
        </w:r>
        <w:r>
          <w:rPr>
            <w:rFonts w:eastAsiaTheme="minorEastAsia" w:cstheme="minorBidi"/>
            <w:b w:val="0"/>
            <w:iCs w:val="0"/>
            <w:noProof/>
            <w:kern w:val="2"/>
            <w:szCs w:val="24"/>
            <w14:ligatures w14:val="standardContextual"/>
          </w:rPr>
          <w:tab/>
        </w:r>
        <w:r w:rsidRPr="0021266F">
          <w:rPr>
            <w:rStyle w:val="Hyperlink"/>
            <w:rFonts w:eastAsia="SimSun"/>
            <w:noProof/>
            <w:highlight w:val="yellow"/>
          </w:rPr>
          <w:t>Storm Sewer</w:t>
        </w:r>
        <w:r w:rsidRPr="0021266F">
          <w:rPr>
            <w:rStyle w:val="Hyperlink"/>
            <w:rFonts w:eastAsia="SimSun"/>
            <w:noProof/>
          </w:rPr>
          <w:t xml:space="preserve"> [Renewal / New Construction]</w:t>
        </w:r>
        <w:r>
          <w:rPr>
            <w:noProof/>
            <w:webHidden/>
          </w:rPr>
          <w:tab/>
        </w:r>
        <w:r>
          <w:rPr>
            <w:noProof/>
            <w:webHidden/>
          </w:rPr>
          <w:fldChar w:fldCharType="begin"/>
        </w:r>
        <w:r>
          <w:rPr>
            <w:noProof/>
            <w:webHidden/>
          </w:rPr>
          <w:instrText xml:space="preserve"> PAGEREF _Toc206443920 \h </w:instrText>
        </w:r>
        <w:r>
          <w:rPr>
            <w:noProof/>
            <w:webHidden/>
          </w:rPr>
        </w:r>
        <w:r>
          <w:rPr>
            <w:noProof/>
            <w:webHidden/>
          </w:rPr>
          <w:fldChar w:fldCharType="separate"/>
        </w:r>
        <w:r>
          <w:rPr>
            <w:noProof/>
            <w:webHidden/>
          </w:rPr>
          <w:t>107</w:t>
        </w:r>
        <w:r>
          <w:rPr>
            <w:noProof/>
            <w:webHidden/>
          </w:rPr>
          <w:fldChar w:fldCharType="end"/>
        </w:r>
      </w:hyperlink>
    </w:p>
    <w:p w14:paraId="7439D27A" w14:textId="2793A184" w:rsidR="002B7AC1" w:rsidRDefault="002B7AC1">
      <w:pPr>
        <w:pStyle w:val="TOC2"/>
        <w:rPr>
          <w:rFonts w:eastAsiaTheme="minorEastAsia" w:cstheme="minorBidi"/>
          <w:b w:val="0"/>
          <w:iCs w:val="0"/>
          <w:noProof/>
          <w:kern w:val="2"/>
          <w:szCs w:val="24"/>
          <w14:ligatures w14:val="standardContextual"/>
        </w:rPr>
      </w:pPr>
      <w:hyperlink w:anchor="_Toc206443921" w:history="1">
        <w:r w:rsidRPr="0021266F">
          <w:rPr>
            <w:rStyle w:val="Hyperlink"/>
            <w:noProof/>
          </w:rPr>
          <w:t>Item R415</w:t>
        </w:r>
        <w:r>
          <w:rPr>
            <w:rFonts w:eastAsiaTheme="minorEastAsia" w:cstheme="minorBidi"/>
            <w:b w:val="0"/>
            <w:iCs w:val="0"/>
            <w:noProof/>
            <w:kern w:val="2"/>
            <w:szCs w:val="24"/>
            <w14:ligatures w14:val="standardContextual"/>
          </w:rPr>
          <w:tab/>
        </w:r>
        <w:r w:rsidRPr="0021266F">
          <w:rPr>
            <w:rStyle w:val="Hyperlink"/>
            <w:noProof/>
          </w:rPr>
          <w:t xml:space="preserve">CCTV Inspection of Storm Sewers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_Toc206443921 \h </w:instrText>
        </w:r>
        <w:r>
          <w:rPr>
            <w:noProof/>
            <w:webHidden/>
          </w:rPr>
        </w:r>
        <w:r>
          <w:rPr>
            <w:noProof/>
            <w:webHidden/>
          </w:rPr>
          <w:fldChar w:fldCharType="separate"/>
        </w:r>
        <w:r>
          <w:rPr>
            <w:noProof/>
            <w:webHidden/>
          </w:rPr>
          <w:t>109</w:t>
        </w:r>
        <w:r>
          <w:rPr>
            <w:noProof/>
            <w:webHidden/>
          </w:rPr>
          <w:fldChar w:fldCharType="end"/>
        </w:r>
      </w:hyperlink>
    </w:p>
    <w:p w14:paraId="694C8436" w14:textId="4879DE03" w:rsidR="002B7AC1" w:rsidRDefault="002B7AC1">
      <w:pPr>
        <w:pStyle w:val="TOC2"/>
        <w:rPr>
          <w:rFonts w:eastAsiaTheme="minorEastAsia" w:cstheme="minorBidi"/>
          <w:b w:val="0"/>
          <w:iCs w:val="0"/>
          <w:noProof/>
          <w:kern w:val="2"/>
          <w:szCs w:val="24"/>
          <w14:ligatures w14:val="standardContextual"/>
        </w:rPr>
      </w:pPr>
      <w:hyperlink w:anchor="_Toc206443922" w:history="1">
        <w:r w:rsidRPr="0021266F">
          <w:rPr>
            <w:rStyle w:val="Hyperlink"/>
            <w:rFonts w:eastAsia="SimSun"/>
            <w:noProof/>
            <w:highlight w:val="yellow"/>
          </w:rPr>
          <w:t>Item R</w:t>
        </w:r>
        <w:r w:rsidRPr="0021266F">
          <w:rPr>
            <w:rStyle w:val="Hyperlink"/>
            <w:rFonts w:eastAsiaTheme="majorEastAsia"/>
            <w:noProof/>
            <w:highlight w:val="yellow"/>
          </w:rPr>
          <w:t>416</w:t>
        </w:r>
        <w:r>
          <w:rPr>
            <w:rFonts w:eastAsiaTheme="minorEastAsia" w:cstheme="minorBidi"/>
            <w:b w:val="0"/>
            <w:iCs w:val="0"/>
            <w:noProof/>
            <w:kern w:val="2"/>
            <w:szCs w:val="24"/>
            <w14:ligatures w14:val="standardContextual"/>
          </w:rPr>
          <w:tab/>
        </w:r>
        <w:r w:rsidRPr="0021266F">
          <w:rPr>
            <w:rStyle w:val="Hyperlink"/>
            <w:rFonts w:eastAsia="SimSun"/>
            <w:noProof/>
            <w:highlight w:val="yellow"/>
          </w:rPr>
          <w:t>Remove and Replace Damaged Storm Sewer Pipe</w:t>
        </w:r>
        <w:r w:rsidRPr="0021266F">
          <w:rPr>
            <w:rStyle w:val="Hyperlink"/>
            <w:rFonts w:eastAsia="SimSun"/>
            <w:noProof/>
          </w:rPr>
          <w:t xml:space="preserve"> [Renewal]</w:t>
        </w:r>
        <w:r>
          <w:rPr>
            <w:noProof/>
            <w:webHidden/>
          </w:rPr>
          <w:tab/>
        </w:r>
        <w:r>
          <w:rPr>
            <w:noProof/>
            <w:webHidden/>
          </w:rPr>
          <w:fldChar w:fldCharType="begin"/>
        </w:r>
        <w:r>
          <w:rPr>
            <w:noProof/>
            <w:webHidden/>
          </w:rPr>
          <w:instrText xml:space="preserve"> PAGEREF _Toc206443922 \h </w:instrText>
        </w:r>
        <w:r>
          <w:rPr>
            <w:noProof/>
            <w:webHidden/>
          </w:rPr>
        </w:r>
        <w:r>
          <w:rPr>
            <w:noProof/>
            <w:webHidden/>
          </w:rPr>
          <w:fldChar w:fldCharType="separate"/>
        </w:r>
        <w:r>
          <w:rPr>
            <w:noProof/>
            <w:webHidden/>
          </w:rPr>
          <w:t>110</w:t>
        </w:r>
        <w:r>
          <w:rPr>
            <w:noProof/>
            <w:webHidden/>
          </w:rPr>
          <w:fldChar w:fldCharType="end"/>
        </w:r>
      </w:hyperlink>
    </w:p>
    <w:p w14:paraId="3778E90E" w14:textId="31F42E4D" w:rsidR="002B7AC1" w:rsidRDefault="002B7AC1">
      <w:pPr>
        <w:pStyle w:val="TOC2"/>
        <w:rPr>
          <w:rFonts w:eastAsiaTheme="minorEastAsia" w:cstheme="minorBidi"/>
          <w:b w:val="0"/>
          <w:iCs w:val="0"/>
          <w:noProof/>
          <w:kern w:val="2"/>
          <w:szCs w:val="24"/>
          <w14:ligatures w14:val="standardContextual"/>
        </w:rPr>
      </w:pPr>
      <w:hyperlink w:anchor="_Toc206443923" w:history="1">
        <w:r w:rsidRPr="0021266F">
          <w:rPr>
            <w:rStyle w:val="Hyperlink"/>
            <w:rFonts w:eastAsia="SimSun"/>
            <w:noProof/>
            <w:highlight w:val="yellow"/>
          </w:rPr>
          <w:t>Item R</w:t>
        </w:r>
        <w:r w:rsidRPr="0021266F">
          <w:rPr>
            <w:rStyle w:val="Hyperlink"/>
            <w:rFonts w:eastAsiaTheme="majorEastAsia"/>
            <w:noProof/>
            <w:highlight w:val="yellow"/>
          </w:rPr>
          <w:t>417</w:t>
        </w:r>
        <w:r>
          <w:rPr>
            <w:rFonts w:eastAsiaTheme="minorEastAsia" w:cstheme="minorBidi"/>
            <w:b w:val="0"/>
            <w:iCs w:val="0"/>
            <w:noProof/>
            <w:kern w:val="2"/>
            <w:szCs w:val="24"/>
            <w14:ligatures w14:val="standardContextual"/>
          </w:rPr>
          <w:tab/>
        </w:r>
        <w:r w:rsidRPr="0021266F">
          <w:rPr>
            <w:rStyle w:val="Hyperlink"/>
            <w:rFonts w:eastAsia="SimSun"/>
            <w:noProof/>
            <w:highlight w:val="yellow"/>
          </w:rPr>
          <w:t>Flush, Clean and Inspect Existing Storm Sewers</w:t>
        </w:r>
        <w:r w:rsidRPr="0021266F">
          <w:rPr>
            <w:rStyle w:val="Hyperlink"/>
            <w:rFonts w:eastAsia="SimSun"/>
            <w:noProof/>
          </w:rPr>
          <w:t xml:space="preserve"> [Renewal]</w:t>
        </w:r>
        <w:r>
          <w:rPr>
            <w:noProof/>
            <w:webHidden/>
          </w:rPr>
          <w:tab/>
        </w:r>
        <w:r>
          <w:rPr>
            <w:noProof/>
            <w:webHidden/>
          </w:rPr>
          <w:fldChar w:fldCharType="begin"/>
        </w:r>
        <w:r>
          <w:rPr>
            <w:noProof/>
            <w:webHidden/>
          </w:rPr>
          <w:instrText xml:space="preserve"> PAGEREF _Toc206443923 \h </w:instrText>
        </w:r>
        <w:r>
          <w:rPr>
            <w:noProof/>
            <w:webHidden/>
          </w:rPr>
        </w:r>
        <w:r>
          <w:rPr>
            <w:noProof/>
            <w:webHidden/>
          </w:rPr>
          <w:fldChar w:fldCharType="separate"/>
        </w:r>
        <w:r>
          <w:rPr>
            <w:noProof/>
            <w:webHidden/>
          </w:rPr>
          <w:t>112</w:t>
        </w:r>
        <w:r>
          <w:rPr>
            <w:noProof/>
            <w:webHidden/>
          </w:rPr>
          <w:fldChar w:fldCharType="end"/>
        </w:r>
      </w:hyperlink>
    </w:p>
    <w:p w14:paraId="349184F8" w14:textId="5B3DF507" w:rsidR="002B7AC1" w:rsidRDefault="002B7AC1">
      <w:pPr>
        <w:pStyle w:val="TOC2"/>
        <w:rPr>
          <w:rFonts w:eastAsiaTheme="minorEastAsia" w:cstheme="minorBidi"/>
          <w:b w:val="0"/>
          <w:iCs w:val="0"/>
          <w:noProof/>
          <w:kern w:val="2"/>
          <w:szCs w:val="24"/>
          <w14:ligatures w14:val="standardContextual"/>
        </w:rPr>
      </w:pPr>
      <w:hyperlink w:anchor="_Toc206443924" w:history="1">
        <w:r w:rsidRPr="0021266F">
          <w:rPr>
            <w:rStyle w:val="Hyperlink"/>
            <w:noProof/>
          </w:rPr>
          <w:t>Item R418</w:t>
        </w:r>
        <w:r>
          <w:rPr>
            <w:rFonts w:eastAsiaTheme="minorEastAsia" w:cstheme="minorBidi"/>
            <w:b w:val="0"/>
            <w:iCs w:val="0"/>
            <w:noProof/>
            <w:kern w:val="2"/>
            <w:szCs w:val="24"/>
            <w14:ligatures w14:val="standardContextual"/>
          </w:rPr>
          <w:tab/>
        </w:r>
        <w:r w:rsidRPr="0021266F">
          <w:rPr>
            <w:rStyle w:val="Hyperlink"/>
            <w:noProof/>
          </w:rPr>
          <w:t xml:space="preserve">Concrete Headwall for Pipes Less than 900 mm including Grate (OPSD 804.030)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_Toc206443924 \h </w:instrText>
        </w:r>
        <w:r>
          <w:rPr>
            <w:noProof/>
            <w:webHidden/>
          </w:rPr>
        </w:r>
        <w:r>
          <w:rPr>
            <w:noProof/>
            <w:webHidden/>
          </w:rPr>
          <w:fldChar w:fldCharType="separate"/>
        </w:r>
        <w:r>
          <w:rPr>
            <w:noProof/>
            <w:webHidden/>
          </w:rPr>
          <w:t>112</w:t>
        </w:r>
        <w:r>
          <w:rPr>
            <w:noProof/>
            <w:webHidden/>
          </w:rPr>
          <w:fldChar w:fldCharType="end"/>
        </w:r>
      </w:hyperlink>
    </w:p>
    <w:p w14:paraId="4DA6F17D" w14:textId="51E6D083" w:rsidR="002B7AC1" w:rsidRDefault="002B7AC1">
      <w:pPr>
        <w:pStyle w:val="TOC2"/>
        <w:rPr>
          <w:rFonts w:eastAsiaTheme="minorEastAsia" w:cstheme="minorBidi"/>
          <w:b w:val="0"/>
          <w:iCs w:val="0"/>
          <w:noProof/>
          <w:kern w:val="2"/>
          <w:szCs w:val="24"/>
          <w14:ligatures w14:val="standardContextual"/>
        </w:rPr>
      </w:pPr>
      <w:hyperlink w:anchor="_Toc206443925" w:history="1">
        <w:r w:rsidRPr="0021266F">
          <w:rPr>
            <w:rStyle w:val="Hyperlink"/>
            <w:noProof/>
          </w:rPr>
          <w:t>Item R419</w:t>
        </w:r>
        <w:r>
          <w:rPr>
            <w:rFonts w:eastAsiaTheme="minorEastAsia" w:cstheme="minorBidi"/>
            <w:b w:val="0"/>
            <w:iCs w:val="0"/>
            <w:noProof/>
            <w:kern w:val="2"/>
            <w:szCs w:val="24"/>
            <w14:ligatures w14:val="standardContextual"/>
          </w:rPr>
          <w:tab/>
        </w:r>
        <w:r w:rsidRPr="0021266F">
          <w:rPr>
            <w:rStyle w:val="Hyperlink"/>
            <w:noProof/>
          </w:rPr>
          <w:t xml:space="preserve">Concrete Headwall with Grate </w:t>
        </w:r>
        <w:r w:rsidRPr="0021266F">
          <w:rPr>
            <w:rStyle w:val="Hyperlink"/>
            <w:noProof/>
            <w:highlight w:val="green"/>
          </w:rPr>
          <w:t>and Chain Link Fence</w:t>
        </w:r>
        <w:r w:rsidRPr="0021266F">
          <w:rPr>
            <w:rStyle w:val="Hyperlink"/>
            <w:noProof/>
          </w:rPr>
          <w:t xml:space="preserve"> (OPSD 804.040)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_Toc206443925 \h </w:instrText>
        </w:r>
        <w:r>
          <w:rPr>
            <w:noProof/>
            <w:webHidden/>
          </w:rPr>
        </w:r>
        <w:r>
          <w:rPr>
            <w:noProof/>
            <w:webHidden/>
          </w:rPr>
          <w:fldChar w:fldCharType="separate"/>
        </w:r>
        <w:r>
          <w:rPr>
            <w:noProof/>
            <w:webHidden/>
          </w:rPr>
          <w:t>112</w:t>
        </w:r>
        <w:r>
          <w:rPr>
            <w:noProof/>
            <w:webHidden/>
          </w:rPr>
          <w:fldChar w:fldCharType="end"/>
        </w:r>
      </w:hyperlink>
    </w:p>
    <w:p w14:paraId="188B289F" w14:textId="3483BB12" w:rsidR="002B7AC1" w:rsidRDefault="002B7AC1">
      <w:pPr>
        <w:pStyle w:val="TOC2"/>
        <w:rPr>
          <w:rFonts w:eastAsiaTheme="minorEastAsia" w:cstheme="minorBidi"/>
          <w:b w:val="0"/>
          <w:iCs w:val="0"/>
          <w:noProof/>
          <w:kern w:val="2"/>
          <w:szCs w:val="24"/>
          <w14:ligatures w14:val="standardContextual"/>
        </w:rPr>
      </w:pPr>
      <w:hyperlink w:anchor="_Toc206443926" w:history="1">
        <w:r w:rsidRPr="0021266F">
          <w:rPr>
            <w:rStyle w:val="Hyperlink"/>
            <w:noProof/>
          </w:rPr>
          <w:t>Item R420</w:t>
        </w:r>
        <w:r>
          <w:rPr>
            <w:rFonts w:eastAsiaTheme="minorEastAsia" w:cstheme="minorBidi"/>
            <w:b w:val="0"/>
            <w:iCs w:val="0"/>
            <w:noProof/>
            <w:kern w:val="2"/>
            <w:szCs w:val="24"/>
            <w14:ligatures w14:val="standardContextual"/>
          </w:rPr>
          <w:tab/>
        </w:r>
        <w:r w:rsidRPr="0021266F">
          <w:rPr>
            <w:rStyle w:val="Hyperlink"/>
            <w:noProof/>
          </w:rPr>
          <w:t xml:space="preserve">Entrance Culverts – </w:t>
        </w:r>
        <w:r w:rsidRPr="0021266F">
          <w:rPr>
            <w:rStyle w:val="Hyperlink"/>
            <w:noProof/>
            <w:highlight w:val="green"/>
          </w:rPr>
          <w:t>525 mm Dia., Type, Class</w:t>
        </w:r>
        <w:r w:rsidRPr="0021266F">
          <w:rPr>
            <w:rStyle w:val="Hyperlink"/>
            <w:noProof/>
          </w:rPr>
          <w:t xml:space="preserve">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_Toc206443926 \h </w:instrText>
        </w:r>
        <w:r>
          <w:rPr>
            <w:noProof/>
            <w:webHidden/>
          </w:rPr>
        </w:r>
        <w:r>
          <w:rPr>
            <w:noProof/>
            <w:webHidden/>
          </w:rPr>
          <w:fldChar w:fldCharType="separate"/>
        </w:r>
        <w:r>
          <w:rPr>
            <w:noProof/>
            <w:webHidden/>
          </w:rPr>
          <w:t>113</w:t>
        </w:r>
        <w:r>
          <w:rPr>
            <w:noProof/>
            <w:webHidden/>
          </w:rPr>
          <w:fldChar w:fldCharType="end"/>
        </w:r>
      </w:hyperlink>
    </w:p>
    <w:p w14:paraId="2DA217EE" w14:textId="73F6E620" w:rsidR="002B7AC1" w:rsidRDefault="002B7AC1">
      <w:pPr>
        <w:pStyle w:val="TOC2"/>
        <w:rPr>
          <w:rFonts w:eastAsiaTheme="minorEastAsia" w:cstheme="minorBidi"/>
          <w:b w:val="0"/>
          <w:iCs w:val="0"/>
          <w:noProof/>
          <w:kern w:val="2"/>
          <w:szCs w:val="24"/>
          <w14:ligatures w14:val="standardContextual"/>
        </w:rPr>
      </w:pPr>
      <w:hyperlink w:anchor="_Toc206443927" w:history="1">
        <w:r w:rsidRPr="0021266F">
          <w:rPr>
            <w:rStyle w:val="Hyperlink"/>
            <w:rFonts w:eastAsiaTheme="majorEastAsia"/>
            <w:noProof/>
            <w:highlight w:val="yellow"/>
          </w:rPr>
          <w:t>Item R421</w:t>
        </w:r>
        <w:r>
          <w:rPr>
            <w:rFonts w:eastAsiaTheme="minorEastAsia" w:cstheme="minorBidi"/>
            <w:b w:val="0"/>
            <w:iCs w:val="0"/>
            <w:noProof/>
            <w:kern w:val="2"/>
            <w:szCs w:val="24"/>
            <w14:ligatures w14:val="standardContextual"/>
          </w:rPr>
          <w:tab/>
        </w:r>
        <w:r w:rsidRPr="0021266F">
          <w:rPr>
            <w:rStyle w:val="Hyperlink"/>
            <w:rFonts w:eastAsiaTheme="majorEastAsia"/>
            <w:noProof/>
            <w:highlight w:val="yellow"/>
          </w:rPr>
          <w:t>Remove and Replace Driveway Culvert</w:t>
        </w:r>
        <w:r w:rsidRPr="0021266F">
          <w:rPr>
            <w:rStyle w:val="Hyperlink"/>
            <w:rFonts w:eastAsiaTheme="majorEastAsia"/>
            <w:noProof/>
          </w:rPr>
          <w:t xml:space="preserve"> </w:t>
        </w:r>
        <w:r w:rsidRPr="0021266F">
          <w:rPr>
            <w:rStyle w:val="Hyperlink"/>
            <w:rFonts w:eastAsia="SimSun"/>
            <w:noProof/>
          </w:rPr>
          <w:t>[Renewal]</w:t>
        </w:r>
        <w:r>
          <w:rPr>
            <w:noProof/>
            <w:webHidden/>
          </w:rPr>
          <w:tab/>
        </w:r>
        <w:r>
          <w:rPr>
            <w:noProof/>
            <w:webHidden/>
          </w:rPr>
          <w:fldChar w:fldCharType="begin"/>
        </w:r>
        <w:r>
          <w:rPr>
            <w:noProof/>
            <w:webHidden/>
          </w:rPr>
          <w:instrText xml:space="preserve"> PAGEREF _Toc206443927 \h </w:instrText>
        </w:r>
        <w:r>
          <w:rPr>
            <w:noProof/>
            <w:webHidden/>
          </w:rPr>
        </w:r>
        <w:r>
          <w:rPr>
            <w:noProof/>
            <w:webHidden/>
          </w:rPr>
          <w:fldChar w:fldCharType="separate"/>
        </w:r>
        <w:r>
          <w:rPr>
            <w:noProof/>
            <w:webHidden/>
          </w:rPr>
          <w:t>114</w:t>
        </w:r>
        <w:r>
          <w:rPr>
            <w:noProof/>
            <w:webHidden/>
          </w:rPr>
          <w:fldChar w:fldCharType="end"/>
        </w:r>
      </w:hyperlink>
    </w:p>
    <w:p w14:paraId="3E7CD9D5" w14:textId="5C9A8C7B" w:rsidR="002B7AC1" w:rsidRDefault="002B7AC1">
      <w:pPr>
        <w:pStyle w:val="TOC2"/>
        <w:rPr>
          <w:rFonts w:eastAsiaTheme="minorEastAsia" w:cstheme="minorBidi"/>
          <w:b w:val="0"/>
          <w:iCs w:val="0"/>
          <w:noProof/>
          <w:kern w:val="2"/>
          <w:szCs w:val="24"/>
          <w14:ligatures w14:val="standardContextual"/>
        </w:rPr>
      </w:pPr>
      <w:hyperlink w:anchor="_Toc206443928" w:history="1">
        <w:r w:rsidRPr="0021266F">
          <w:rPr>
            <w:rStyle w:val="Hyperlink"/>
            <w:rFonts w:eastAsiaTheme="majorEastAsia"/>
            <w:noProof/>
            <w:highlight w:val="yellow"/>
          </w:rPr>
          <w:t>Item R422</w:t>
        </w:r>
        <w:r>
          <w:rPr>
            <w:rFonts w:eastAsiaTheme="minorEastAsia" w:cstheme="minorBidi"/>
            <w:b w:val="0"/>
            <w:iCs w:val="0"/>
            <w:noProof/>
            <w:kern w:val="2"/>
            <w:szCs w:val="24"/>
            <w14:ligatures w14:val="standardContextual"/>
          </w:rPr>
          <w:tab/>
        </w:r>
        <w:r w:rsidRPr="0021266F">
          <w:rPr>
            <w:rStyle w:val="Hyperlink"/>
            <w:rFonts w:eastAsiaTheme="majorEastAsia"/>
            <w:noProof/>
            <w:highlight w:val="yellow"/>
          </w:rPr>
          <w:t>Remove and Replace Pipe Culverts</w:t>
        </w:r>
        <w:r w:rsidRPr="0021266F">
          <w:rPr>
            <w:rStyle w:val="Hyperlink"/>
            <w:rFonts w:eastAsiaTheme="majorEastAsia"/>
            <w:noProof/>
          </w:rPr>
          <w:t xml:space="preserve"> </w:t>
        </w:r>
        <w:r w:rsidRPr="0021266F">
          <w:rPr>
            <w:rStyle w:val="Hyperlink"/>
            <w:rFonts w:eastAsia="SimSun"/>
            <w:noProof/>
          </w:rPr>
          <w:t>[Renewal]</w:t>
        </w:r>
        <w:r>
          <w:rPr>
            <w:noProof/>
            <w:webHidden/>
          </w:rPr>
          <w:tab/>
        </w:r>
        <w:r>
          <w:rPr>
            <w:noProof/>
            <w:webHidden/>
          </w:rPr>
          <w:fldChar w:fldCharType="begin"/>
        </w:r>
        <w:r>
          <w:rPr>
            <w:noProof/>
            <w:webHidden/>
          </w:rPr>
          <w:instrText xml:space="preserve"> PAGEREF _Toc206443928 \h </w:instrText>
        </w:r>
        <w:r>
          <w:rPr>
            <w:noProof/>
            <w:webHidden/>
          </w:rPr>
        </w:r>
        <w:r>
          <w:rPr>
            <w:noProof/>
            <w:webHidden/>
          </w:rPr>
          <w:fldChar w:fldCharType="separate"/>
        </w:r>
        <w:r>
          <w:rPr>
            <w:noProof/>
            <w:webHidden/>
          </w:rPr>
          <w:t>115</w:t>
        </w:r>
        <w:r>
          <w:rPr>
            <w:noProof/>
            <w:webHidden/>
          </w:rPr>
          <w:fldChar w:fldCharType="end"/>
        </w:r>
      </w:hyperlink>
    </w:p>
    <w:p w14:paraId="56BD8816" w14:textId="5DAFB566" w:rsidR="002B7AC1" w:rsidRDefault="002B7AC1">
      <w:pPr>
        <w:pStyle w:val="TOC2"/>
        <w:rPr>
          <w:rFonts w:eastAsiaTheme="minorEastAsia" w:cstheme="minorBidi"/>
          <w:b w:val="0"/>
          <w:iCs w:val="0"/>
          <w:noProof/>
          <w:kern w:val="2"/>
          <w:szCs w:val="24"/>
          <w14:ligatures w14:val="standardContextual"/>
        </w:rPr>
      </w:pPr>
      <w:hyperlink w:anchor="_Toc206443929" w:history="1">
        <w:r w:rsidRPr="0021266F">
          <w:rPr>
            <w:rStyle w:val="Hyperlink"/>
            <w:noProof/>
          </w:rPr>
          <w:t>Item R423</w:t>
        </w:r>
        <w:r>
          <w:rPr>
            <w:rFonts w:eastAsiaTheme="minorEastAsia" w:cstheme="minorBidi"/>
            <w:b w:val="0"/>
            <w:iCs w:val="0"/>
            <w:noProof/>
            <w:kern w:val="2"/>
            <w:szCs w:val="24"/>
            <w14:ligatures w14:val="standardContextual"/>
          </w:rPr>
          <w:tab/>
        </w:r>
        <w:r w:rsidRPr="0021266F">
          <w:rPr>
            <w:rStyle w:val="Hyperlink"/>
            <w:noProof/>
          </w:rPr>
          <w:t xml:space="preserve">Road Culverts – </w:t>
        </w:r>
        <w:r w:rsidRPr="0021266F">
          <w:rPr>
            <w:rStyle w:val="Hyperlink"/>
            <w:noProof/>
            <w:highlight w:val="green"/>
          </w:rPr>
          <w:t>Size, Type, Class</w:t>
        </w:r>
        <w:r w:rsidRPr="0021266F">
          <w:rPr>
            <w:rStyle w:val="Hyperlink"/>
            <w:noProof/>
          </w:rPr>
          <w:t xml:space="preserve">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_Toc206443929 \h </w:instrText>
        </w:r>
        <w:r>
          <w:rPr>
            <w:noProof/>
            <w:webHidden/>
          </w:rPr>
        </w:r>
        <w:r>
          <w:rPr>
            <w:noProof/>
            <w:webHidden/>
          </w:rPr>
          <w:fldChar w:fldCharType="separate"/>
        </w:r>
        <w:r>
          <w:rPr>
            <w:noProof/>
            <w:webHidden/>
          </w:rPr>
          <w:t>117</w:t>
        </w:r>
        <w:r>
          <w:rPr>
            <w:noProof/>
            <w:webHidden/>
          </w:rPr>
          <w:fldChar w:fldCharType="end"/>
        </w:r>
      </w:hyperlink>
    </w:p>
    <w:p w14:paraId="401A8750" w14:textId="24E52F81" w:rsidR="002B7AC1" w:rsidRDefault="002B7AC1">
      <w:pPr>
        <w:pStyle w:val="TOC2"/>
        <w:rPr>
          <w:rFonts w:eastAsiaTheme="minorEastAsia" w:cstheme="minorBidi"/>
          <w:b w:val="0"/>
          <w:iCs w:val="0"/>
          <w:noProof/>
          <w:kern w:val="2"/>
          <w:szCs w:val="24"/>
          <w14:ligatures w14:val="standardContextual"/>
        </w:rPr>
      </w:pPr>
      <w:hyperlink w:anchor="_Toc206443930" w:history="1">
        <w:r w:rsidRPr="0021266F">
          <w:rPr>
            <w:rStyle w:val="Hyperlink"/>
            <w:rFonts w:eastAsiaTheme="majorEastAsia"/>
            <w:noProof/>
            <w:highlight w:val="yellow"/>
          </w:rPr>
          <w:t>Item R424</w:t>
        </w:r>
        <w:r>
          <w:rPr>
            <w:rFonts w:eastAsiaTheme="minorEastAsia" w:cstheme="minorBidi"/>
            <w:b w:val="0"/>
            <w:iCs w:val="0"/>
            <w:noProof/>
            <w:kern w:val="2"/>
            <w:szCs w:val="24"/>
            <w14:ligatures w14:val="standardContextual"/>
          </w:rPr>
          <w:tab/>
        </w:r>
        <w:r w:rsidRPr="0021266F">
          <w:rPr>
            <w:rStyle w:val="Hyperlink"/>
            <w:rFonts w:eastAsiaTheme="majorEastAsia"/>
            <w:noProof/>
            <w:highlight w:val="yellow"/>
          </w:rPr>
          <w:t>Reline Pipe/Culvert with Fold and Form PVC Pipe Liners</w:t>
        </w:r>
        <w:r w:rsidRPr="0021266F">
          <w:rPr>
            <w:rStyle w:val="Hyperlink"/>
            <w:rFonts w:eastAsiaTheme="majorEastAsia"/>
            <w:noProof/>
          </w:rPr>
          <w:t xml:space="preserve"> </w:t>
        </w:r>
        <w:r w:rsidRPr="0021266F">
          <w:rPr>
            <w:rStyle w:val="Hyperlink"/>
            <w:rFonts w:eastAsia="SimSun"/>
            <w:noProof/>
          </w:rPr>
          <w:t>[Renewal]</w:t>
        </w:r>
        <w:r>
          <w:rPr>
            <w:noProof/>
            <w:webHidden/>
          </w:rPr>
          <w:tab/>
        </w:r>
        <w:r>
          <w:rPr>
            <w:noProof/>
            <w:webHidden/>
          </w:rPr>
          <w:fldChar w:fldCharType="begin"/>
        </w:r>
        <w:r>
          <w:rPr>
            <w:noProof/>
            <w:webHidden/>
          </w:rPr>
          <w:instrText xml:space="preserve"> PAGEREF _Toc206443930 \h </w:instrText>
        </w:r>
        <w:r>
          <w:rPr>
            <w:noProof/>
            <w:webHidden/>
          </w:rPr>
        </w:r>
        <w:r>
          <w:rPr>
            <w:noProof/>
            <w:webHidden/>
          </w:rPr>
          <w:fldChar w:fldCharType="separate"/>
        </w:r>
        <w:r>
          <w:rPr>
            <w:noProof/>
            <w:webHidden/>
          </w:rPr>
          <w:t>117</w:t>
        </w:r>
        <w:r>
          <w:rPr>
            <w:noProof/>
            <w:webHidden/>
          </w:rPr>
          <w:fldChar w:fldCharType="end"/>
        </w:r>
      </w:hyperlink>
    </w:p>
    <w:p w14:paraId="54C5E14D" w14:textId="04FE6218" w:rsidR="002B7AC1" w:rsidRDefault="002B7AC1">
      <w:pPr>
        <w:pStyle w:val="TOC2"/>
        <w:rPr>
          <w:rFonts w:eastAsiaTheme="minorEastAsia" w:cstheme="minorBidi"/>
          <w:b w:val="0"/>
          <w:iCs w:val="0"/>
          <w:noProof/>
          <w:kern w:val="2"/>
          <w:szCs w:val="24"/>
          <w14:ligatures w14:val="standardContextual"/>
        </w:rPr>
      </w:pPr>
      <w:hyperlink w:anchor="_Toc206443931" w:history="1">
        <w:r w:rsidRPr="0021266F">
          <w:rPr>
            <w:rStyle w:val="Hyperlink"/>
            <w:rFonts w:eastAsiaTheme="majorEastAsia"/>
            <w:noProof/>
            <w:highlight w:val="yellow"/>
          </w:rPr>
          <w:t>Item R425</w:t>
        </w:r>
        <w:r>
          <w:rPr>
            <w:rFonts w:eastAsiaTheme="minorEastAsia" w:cstheme="minorBidi"/>
            <w:b w:val="0"/>
            <w:iCs w:val="0"/>
            <w:noProof/>
            <w:kern w:val="2"/>
            <w:szCs w:val="24"/>
            <w14:ligatures w14:val="standardContextual"/>
          </w:rPr>
          <w:tab/>
        </w:r>
        <w:r w:rsidRPr="0021266F">
          <w:rPr>
            <w:rStyle w:val="Hyperlink"/>
            <w:rFonts w:eastAsiaTheme="majorEastAsia"/>
            <w:noProof/>
            <w:highlight w:val="yellow"/>
          </w:rPr>
          <w:t>Reline Pipe/Culvert with Snap-Tite HDPE Pipe</w:t>
        </w:r>
        <w:r w:rsidRPr="0021266F">
          <w:rPr>
            <w:rStyle w:val="Hyperlink"/>
            <w:rFonts w:eastAsiaTheme="majorEastAsia"/>
            <w:noProof/>
          </w:rPr>
          <w:t xml:space="preserve"> </w:t>
        </w:r>
        <w:r w:rsidRPr="0021266F">
          <w:rPr>
            <w:rStyle w:val="Hyperlink"/>
            <w:rFonts w:eastAsia="SimSun"/>
            <w:noProof/>
          </w:rPr>
          <w:t>[Renewal]</w:t>
        </w:r>
        <w:r>
          <w:rPr>
            <w:noProof/>
            <w:webHidden/>
          </w:rPr>
          <w:tab/>
        </w:r>
        <w:r>
          <w:rPr>
            <w:noProof/>
            <w:webHidden/>
          </w:rPr>
          <w:fldChar w:fldCharType="begin"/>
        </w:r>
        <w:r>
          <w:rPr>
            <w:noProof/>
            <w:webHidden/>
          </w:rPr>
          <w:instrText xml:space="preserve"> PAGEREF _Toc206443931 \h </w:instrText>
        </w:r>
        <w:r>
          <w:rPr>
            <w:noProof/>
            <w:webHidden/>
          </w:rPr>
        </w:r>
        <w:r>
          <w:rPr>
            <w:noProof/>
            <w:webHidden/>
          </w:rPr>
          <w:fldChar w:fldCharType="separate"/>
        </w:r>
        <w:r>
          <w:rPr>
            <w:noProof/>
            <w:webHidden/>
          </w:rPr>
          <w:t>119</w:t>
        </w:r>
        <w:r>
          <w:rPr>
            <w:noProof/>
            <w:webHidden/>
          </w:rPr>
          <w:fldChar w:fldCharType="end"/>
        </w:r>
      </w:hyperlink>
    </w:p>
    <w:p w14:paraId="46612DA0" w14:textId="401C2F81" w:rsidR="002B7AC1" w:rsidRDefault="002B7AC1">
      <w:pPr>
        <w:pStyle w:val="TOC2"/>
        <w:rPr>
          <w:rFonts w:eastAsiaTheme="minorEastAsia" w:cstheme="minorBidi"/>
          <w:b w:val="0"/>
          <w:iCs w:val="0"/>
          <w:noProof/>
          <w:kern w:val="2"/>
          <w:szCs w:val="24"/>
          <w14:ligatures w14:val="standardContextual"/>
        </w:rPr>
      </w:pPr>
      <w:hyperlink w:anchor="_Toc206443932" w:history="1">
        <w:r w:rsidRPr="0021266F">
          <w:rPr>
            <w:rStyle w:val="Hyperlink"/>
            <w:rFonts w:eastAsiaTheme="majorEastAsia"/>
            <w:noProof/>
            <w:highlight w:val="yellow"/>
          </w:rPr>
          <w:t>Item R426</w:t>
        </w:r>
        <w:r>
          <w:rPr>
            <w:rFonts w:eastAsiaTheme="minorEastAsia" w:cstheme="minorBidi"/>
            <w:b w:val="0"/>
            <w:iCs w:val="0"/>
            <w:noProof/>
            <w:kern w:val="2"/>
            <w:szCs w:val="24"/>
            <w14:ligatures w14:val="standardContextual"/>
          </w:rPr>
          <w:tab/>
        </w:r>
        <w:r w:rsidRPr="0021266F">
          <w:rPr>
            <w:rStyle w:val="Hyperlink"/>
            <w:rFonts w:eastAsiaTheme="majorEastAsia"/>
            <w:noProof/>
            <w:highlight w:val="yellow"/>
          </w:rPr>
          <w:t>Reline Pipe/Culvert with UV Glass Reinforced Cured-in-Place Liner</w:t>
        </w:r>
        <w:r w:rsidRPr="0021266F">
          <w:rPr>
            <w:rStyle w:val="Hyperlink"/>
            <w:rFonts w:eastAsiaTheme="majorEastAsia"/>
            <w:noProof/>
          </w:rPr>
          <w:t xml:space="preserve"> </w:t>
        </w:r>
        <w:r w:rsidRPr="0021266F">
          <w:rPr>
            <w:rStyle w:val="Hyperlink"/>
            <w:rFonts w:eastAsia="SimSun"/>
            <w:noProof/>
          </w:rPr>
          <w:t>[Renewal]</w:t>
        </w:r>
        <w:r>
          <w:rPr>
            <w:noProof/>
            <w:webHidden/>
          </w:rPr>
          <w:tab/>
        </w:r>
        <w:r>
          <w:rPr>
            <w:noProof/>
            <w:webHidden/>
          </w:rPr>
          <w:fldChar w:fldCharType="begin"/>
        </w:r>
        <w:r>
          <w:rPr>
            <w:noProof/>
            <w:webHidden/>
          </w:rPr>
          <w:instrText xml:space="preserve"> PAGEREF _Toc206443932 \h </w:instrText>
        </w:r>
        <w:r>
          <w:rPr>
            <w:noProof/>
            <w:webHidden/>
          </w:rPr>
        </w:r>
        <w:r>
          <w:rPr>
            <w:noProof/>
            <w:webHidden/>
          </w:rPr>
          <w:fldChar w:fldCharType="separate"/>
        </w:r>
        <w:r>
          <w:rPr>
            <w:noProof/>
            <w:webHidden/>
          </w:rPr>
          <w:t>120</w:t>
        </w:r>
        <w:r>
          <w:rPr>
            <w:noProof/>
            <w:webHidden/>
          </w:rPr>
          <w:fldChar w:fldCharType="end"/>
        </w:r>
      </w:hyperlink>
    </w:p>
    <w:p w14:paraId="1920271F" w14:textId="0C4F9B07" w:rsidR="002B7AC1" w:rsidRDefault="002B7AC1">
      <w:pPr>
        <w:pStyle w:val="TOC1"/>
        <w:rPr>
          <w:rFonts w:eastAsiaTheme="minorEastAsia" w:cstheme="minorBidi"/>
          <w:b w:val="0"/>
          <w:bCs w:val="0"/>
          <w:kern w:val="2"/>
          <w14:ligatures w14:val="standardContextual"/>
        </w:rPr>
      </w:pPr>
      <w:hyperlink w:anchor="_Toc206443933" w:history="1">
        <w:r w:rsidRPr="0021266F">
          <w:rPr>
            <w:rStyle w:val="Hyperlink"/>
          </w:rPr>
          <w:t>OPSS 500-SERIES</w:t>
        </w:r>
        <w:r>
          <w:rPr>
            <w:webHidden/>
          </w:rPr>
          <w:tab/>
        </w:r>
        <w:r>
          <w:rPr>
            <w:webHidden/>
          </w:rPr>
          <w:fldChar w:fldCharType="begin"/>
        </w:r>
        <w:r>
          <w:rPr>
            <w:webHidden/>
          </w:rPr>
          <w:instrText xml:space="preserve"> PAGEREF _Toc206443933 \h </w:instrText>
        </w:r>
        <w:r>
          <w:rPr>
            <w:webHidden/>
          </w:rPr>
        </w:r>
        <w:r>
          <w:rPr>
            <w:webHidden/>
          </w:rPr>
          <w:fldChar w:fldCharType="separate"/>
        </w:r>
        <w:r>
          <w:rPr>
            <w:webHidden/>
          </w:rPr>
          <w:t>121</w:t>
        </w:r>
        <w:r>
          <w:rPr>
            <w:webHidden/>
          </w:rPr>
          <w:fldChar w:fldCharType="end"/>
        </w:r>
      </w:hyperlink>
    </w:p>
    <w:p w14:paraId="01899B7E" w14:textId="662C32AD" w:rsidR="002B7AC1" w:rsidRDefault="002B7AC1">
      <w:pPr>
        <w:pStyle w:val="TOC2"/>
        <w:rPr>
          <w:rFonts w:eastAsiaTheme="minorEastAsia" w:cstheme="minorBidi"/>
          <w:b w:val="0"/>
          <w:iCs w:val="0"/>
          <w:noProof/>
          <w:kern w:val="2"/>
          <w:szCs w:val="24"/>
          <w14:ligatures w14:val="standardContextual"/>
        </w:rPr>
      </w:pPr>
      <w:hyperlink w:anchor="_Toc206443934" w:history="1">
        <w:r w:rsidRPr="0021266F">
          <w:rPr>
            <w:rStyle w:val="Hyperlink"/>
            <w:rFonts w:eastAsiaTheme="majorEastAsia"/>
            <w:noProof/>
          </w:rPr>
          <w:t>Item R501</w:t>
        </w:r>
        <w:r>
          <w:rPr>
            <w:rFonts w:eastAsiaTheme="minorEastAsia" w:cstheme="minorBidi"/>
            <w:b w:val="0"/>
            <w:iCs w:val="0"/>
            <w:noProof/>
            <w:kern w:val="2"/>
            <w:szCs w:val="24"/>
            <w14:ligatures w14:val="standardContextual"/>
          </w:rPr>
          <w:tab/>
        </w:r>
        <w:r w:rsidRPr="0021266F">
          <w:rPr>
            <w:rStyle w:val="Hyperlink"/>
            <w:rFonts w:eastAsiaTheme="majorEastAsia"/>
            <w:noProof/>
          </w:rPr>
          <w:t>Removal of Asphalt Pavement – Full Depth (</w:t>
        </w:r>
        <w:r w:rsidRPr="0021266F">
          <w:rPr>
            <w:rStyle w:val="Hyperlink"/>
            <w:rFonts w:eastAsiaTheme="majorEastAsia"/>
            <w:noProof/>
            <w:highlight w:val="green"/>
          </w:rPr>
          <w:t>100</w:t>
        </w:r>
        <w:r w:rsidRPr="0021266F">
          <w:rPr>
            <w:rStyle w:val="Hyperlink"/>
            <w:rFonts w:eastAsiaTheme="majorEastAsia"/>
            <w:noProof/>
          </w:rPr>
          <w:t xml:space="preserve"> mm) [New Construction]</w:t>
        </w:r>
        <w:r>
          <w:rPr>
            <w:noProof/>
            <w:webHidden/>
          </w:rPr>
          <w:tab/>
        </w:r>
        <w:r>
          <w:rPr>
            <w:noProof/>
            <w:webHidden/>
          </w:rPr>
          <w:fldChar w:fldCharType="begin"/>
        </w:r>
        <w:r>
          <w:rPr>
            <w:noProof/>
            <w:webHidden/>
          </w:rPr>
          <w:instrText xml:space="preserve"> PAGEREF _Toc206443934 \h </w:instrText>
        </w:r>
        <w:r>
          <w:rPr>
            <w:noProof/>
            <w:webHidden/>
          </w:rPr>
        </w:r>
        <w:r>
          <w:rPr>
            <w:noProof/>
            <w:webHidden/>
          </w:rPr>
          <w:fldChar w:fldCharType="separate"/>
        </w:r>
        <w:r>
          <w:rPr>
            <w:noProof/>
            <w:webHidden/>
          </w:rPr>
          <w:t>121</w:t>
        </w:r>
        <w:r>
          <w:rPr>
            <w:noProof/>
            <w:webHidden/>
          </w:rPr>
          <w:fldChar w:fldCharType="end"/>
        </w:r>
      </w:hyperlink>
    </w:p>
    <w:p w14:paraId="171EF257" w14:textId="09952B66" w:rsidR="002B7AC1" w:rsidRDefault="002B7AC1">
      <w:pPr>
        <w:pStyle w:val="TOC2"/>
        <w:rPr>
          <w:rFonts w:eastAsiaTheme="minorEastAsia" w:cstheme="minorBidi"/>
          <w:b w:val="0"/>
          <w:iCs w:val="0"/>
          <w:noProof/>
          <w:kern w:val="2"/>
          <w:szCs w:val="24"/>
          <w14:ligatures w14:val="standardContextual"/>
        </w:rPr>
      </w:pPr>
      <w:hyperlink w:anchor="_Toc206443935" w:history="1">
        <w:r w:rsidRPr="0021266F">
          <w:rPr>
            <w:rStyle w:val="Hyperlink"/>
            <w:rFonts w:eastAsiaTheme="majorEastAsia"/>
            <w:noProof/>
            <w:highlight w:val="yellow"/>
          </w:rPr>
          <w:t>Item R501</w:t>
        </w:r>
        <w:r>
          <w:rPr>
            <w:rFonts w:eastAsiaTheme="minorEastAsia" w:cstheme="minorBidi"/>
            <w:b w:val="0"/>
            <w:iCs w:val="0"/>
            <w:noProof/>
            <w:kern w:val="2"/>
            <w:szCs w:val="24"/>
            <w14:ligatures w14:val="standardContextual"/>
          </w:rPr>
          <w:tab/>
        </w:r>
        <w:r w:rsidRPr="0021266F">
          <w:rPr>
            <w:rStyle w:val="Hyperlink"/>
            <w:rFonts w:eastAsiaTheme="majorEastAsia"/>
            <w:noProof/>
            <w:highlight w:val="yellow"/>
          </w:rPr>
          <w:t>Removal of Asphalt Pavement – Full Depth (</w:t>
        </w:r>
        <w:r w:rsidRPr="0021266F">
          <w:rPr>
            <w:rStyle w:val="Hyperlink"/>
            <w:rFonts w:eastAsiaTheme="majorEastAsia"/>
            <w:noProof/>
            <w:highlight w:val="green"/>
          </w:rPr>
          <w:t>100</w:t>
        </w:r>
        <w:r w:rsidRPr="0021266F">
          <w:rPr>
            <w:rStyle w:val="Hyperlink"/>
            <w:rFonts w:eastAsiaTheme="majorEastAsia"/>
            <w:noProof/>
            <w:highlight w:val="yellow"/>
          </w:rPr>
          <w:t xml:space="preserve"> mm)</w:t>
        </w:r>
        <w:r w:rsidRPr="0021266F">
          <w:rPr>
            <w:rStyle w:val="Hyperlink"/>
            <w:rFonts w:eastAsiaTheme="majorEastAsia"/>
            <w:noProof/>
          </w:rPr>
          <w:t xml:space="preserve"> [Renewal]</w:t>
        </w:r>
        <w:r>
          <w:rPr>
            <w:noProof/>
            <w:webHidden/>
          </w:rPr>
          <w:tab/>
        </w:r>
        <w:r>
          <w:rPr>
            <w:noProof/>
            <w:webHidden/>
          </w:rPr>
          <w:fldChar w:fldCharType="begin"/>
        </w:r>
        <w:r>
          <w:rPr>
            <w:noProof/>
            <w:webHidden/>
          </w:rPr>
          <w:instrText xml:space="preserve"> PAGEREF _Toc206443935 \h </w:instrText>
        </w:r>
        <w:r>
          <w:rPr>
            <w:noProof/>
            <w:webHidden/>
          </w:rPr>
        </w:r>
        <w:r>
          <w:rPr>
            <w:noProof/>
            <w:webHidden/>
          </w:rPr>
          <w:fldChar w:fldCharType="separate"/>
        </w:r>
        <w:r>
          <w:rPr>
            <w:noProof/>
            <w:webHidden/>
          </w:rPr>
          <w:t>121</w:t>
        </w:r>
        <w:r>
          <w:rPr>
            <w:noProof/>
            <w:webHidden/>
          </w:rPr>
          <w:fldChar w:fldCharType="end"/>
        </w:r>
      </w:hyperlink>
    </w:p>
    <w:p w14:paraId="1943A49D" w14:textId="6CAAB33F" w:rsidR="002B7AC1" w:rsidRDefault="002B7AC1">
      <w:pPr>
        <w:pStyle w:val="TOC2"/>
        <w:rPr>
          <w:rFonts w:eastAsiaTheme="minorEastAsia" w:cstheme="minorBidi"/>
          <w:b w:val="0"/>
          <w:iCs w:val="0"/>
          <w:noProof/>
          <w:kern w:val="2"/>
          <w:szCs w:val="24"/>
          <w14:ligatures w14:val="standardContextual"/>
        </w:rPr>
      </w:pPr>
      <w:hyperlink w:anchor="_Toc206443936" w:history="1">
        <w:r w:rsidRPr="0021266F">
          <w:rPr>
            <w:rStyle w:val="Hyperlink"/>
            <w:rFonts w:eastAsiaTheme="majorEastAsia"/>
            <w:noProof/>
            <w:highlight w:val="yellow"/>
          </w:rPr>
          <w:t>Item R502</w:t>
        </w:r>
        <w:r>
          <w:rPr>
            <w:rFonts w:eastAsiaTheme="minorEastAsia" w:cstheme="minorBidi"/>
            <w:b w:val="0"/>
            <w:iCs w:val="0"/>
            <w:noProof/>
            <w:kern w:val="2"/>
            <w:szCs w:val="24"/>
            <w14:ligatures w14:val="standardContextual"/>
          </w:rPr>
          <w:tab/>
        </w:r>
        <w:r w:rsidRPr="0021266F">
          <w:rPr>
            <w:rStyle w:val="Hyperlink"/>
            <w:rFonts w:eastAsiaTheme="majorEastAsia"/>
            <w:noProof/>
            <w:highlight w:val="yellow"/>
          </w:rPr>
          <w:t>Removal of Asphalt Pavement – Partial Depth (</w:t>
        </w:r>
        <w:r w:rsidRPr="0021266F">
          <w:rPr>
            <w:rStyle w:val="Hyperlink"/>
            <w:rFonts w:eastAsiaTheme="majorEastAsia"/>
            <w:noProof/>
            <w:highlight w:val="green"/>
          </w:rPr>
          <w:t xml:space="preserve">50 </w:t>
        </w:r>
        <w:r w:rsidRPr="0021266F">
          <w:rPr>
            <w:rStyle w:val="Hyperlink"/>
            <w:rFonts w:eastAsiaTheme="majorEastAsia"/>
            <w:noProof/>
            <w:highlight w:val="yellow"/>
          </w:rPr>
          <w:t>mm)</w:t>
        </w:r>
        <w:r w:rsidRPr="0021266F">
          <w:rPr>
            <w:rStyle w:val="Hyperlink"/>
            <w:rFonts w:eastAsiaTheme="majorEastAsia"/>
            <w:noProof/>
          </w:rPr>
          <w:t xml:space="preserve"> </w:t>
        </w:r>
        <w:r w:rsidRPr="0021266F">
          <w:rPr>
            <w:rStyle w:val="Hyperlink"/>
            <w:rFonts w:eastAsia="SimSun"/>
            <w:noProof/>
          </w:rPr>
          <w:t>[Renewal / New Construction]</w:t>
        </w:r>
        <w:r>
          <w:rPr>
            <w:noProof/>
            <w:webHidden/>
          </w:rPr>
          <w:tab/>
        </w:r>
        <w:r>
          <w:rPr>
            <w:noProof/>
            <w:webHidden/>
          </w:rPr>
          <w:fldChar w:fldCharType="begin"/>
        </w:r>
        <w:r>
          <w:rPr>
            <w:noProof/>
            <w:webHidden/>
          </w:rPr>
          <w:instrText xml:space="preserve"> PAGEREF _Toc206443936 \h </w:instrText>
        </w:r>
        <w:r>
          <w:rPr>
            <w:noProof/>
            <w:webHidden/>
          </w:rPr>
        </w:r>
        <w:r>
          <w:rPr>
            <w:noProof/>
            <w:webHidden/>
          </w:rPr>
          <w:fldChar w:fldCharType="separate"/>
        </w:r>
        <w:r>
          <w:rPr>
            <w:noProof/>
            <w:webHidden/>
          </w:rPr>
          <w:t>123</w:t>
        </w:r>
        <w:r>
          <w:rPr>
            <w:noProof/>
            <w:webHidden/>
          </w:rPr>
          <w:fldChar w:fldCharType="end"/>
        </w:r>
      </w:hyperlink>
    </w:p>
    <w:p w14:paraId="530ED212" w14:textId="48E897A8" w:rsidR="002B7AC1" w:rsidRDefault="002B7AC1">
      <w:pPr>
        <w:pStyle w:val="TOC2"/>
        <w:rPr>
          <w:rFonts w:eastAsiaTheme="minorEastAsia" w:cstheme="minorBidi"/>
          <w:b w:val="0"/>
          <w:iCs w:val="0"/>
          <w:noProof/>
          <w:kern w:val="2"/>
          <w:szCs w:val="24"/>
          <w14:ligatures w14:val="standardContextual"/>
        </w:rPr>
      </w:pPr>
      <w:hyperlink w:anchor="_Toc206443937" w:history="1">
        <w:r w:rsidRPr="0021266F">
          <w:rPr>
            <w:rStyle w:val="Hyperlink"/>
            <w:rFonts w:eastAsiaTheme="majorEastAsia"/>
            <w:noProof/>
            <w:highlight w:val="yellow"/>
          </w:rPr>
          <w:t>Item R503</w:t>
        </w:r>
        <w:r>
          <w:rPr>
            <w:rFonts w:eastAsiaTheme="minorEastAsia" w:cstheme="minorBidi"/>
            <w:b w:val="0"/>
            <w:iCs w:val="0"/>
            <w:noProof/>
            <w:kern w:val="2"/>
            <w:szCs w:val="24"/>
            <w14:ligatures w14:val="standardContextual"/>
          </w:rPr>
          <w:tab/>
        </w:r>
        <w:r w:rsidRPr="0021266F">
          <w:rPr>
            <w:rStyle w:val="Hyperlink"/>
            <w:rFonts w:eastAsiaTheme="majorEastAsia"/>
            <w:noProof/>
            <w:highlight w:val="yellow"/>
          </w:rPr>
          <w:t>Removal of Asphalt Pavement at New Median – Partial Depth (40 mm)</w:t>
        </w:r>
        <w:r w:rsidRPr="0021266F">
          <w:rPr>
            <w:rStyle w:val="Hyperlink"/>
            <w:rFonts w:eastAsiaTheme="majorEastAsia"/>
            <w:noProof/>
          </w:rPr>
          <w:t xml:space="preserve"> </w:t>
        </w:r>
        <w:r w:rsidRPr="0021266F">
          <w:rPr>
            <w:rStyle w:val="Hyperlink"/>
            <w:rFonts w:eastAsia="SimSun"/>
            <w:noProof/>
          </w:rPr>
          <w:t>[Renewal]</w:t>
        </w:r>
        <w:r>
          <w:rPr>
            <w:noProof/>
            <w:webHidden/>
          </w:rPr>
          <w:tab/>
        </w:r>
        <w:r>
          <w:rPr>
            <w:noProof/>
            <w:webHidden/>
          </w:rPr>
          <w:fldChar w:fldCharType="begin"/>
        </w:r>
        <w:r>
          <w:rPr>
            <w:noProof/>
            <w:webHidden/>
          </w:rPr>
          <w:instrText xml:space="preserve"> PAGEREF _Toc206443937 \h </w:instrText>
        </w:r>
        <w:r>
          <w:rPr>
            <w:noProof/>
            <w:webHidden/>
          </w:rPr>
        </w:r>
        <w:r>
          <w:rPr>
            <w:noProof/>
            <w:webHidden/>
          </w:rPr>
          <w:fldChar w:fldCharType="separate"/>
        </w:r>
        <w:r>
          <w:rPr>
            <w:noProof/>
            <w:webHidden/>
          </w:rPr>
          <w:t>124</w:t>
        </w:r>
        <w:r>
          <w:rPr>
            <w:noProof/>
            <w:webHidden/>
          </w:rPr>
          <w:fldChar w:fldCharType="end"/>
        </w:r>
      </w:hyperlink>
    </w:p>
    <w:p w14:paraId="7A9DD31E" w14:textId="44ADA063" w:rsidR="002B7AC1" w:rsidRDefault="002B7AC1">
      <w:pPr>
        <w:pStyle w:val="TOC2"/>
        <w:rPr>
          <w:rFonts w:eastAsiaTheme="minorEastAsia" w:cstheme="minorBidi"/>
          <w:b w:val="0"/>
          <w:iCs w:val="0"/>
          <w:noProof/>
          <w:kern w:val="2"/>
          <w:szCs w:val="24"/>
          <w14:ligatures w14:val="standardContextual"/>
        </w:rPr>
      </w:pPr>
      <w:hyperlink w:anchor="_Toc206443938" w:history="1">
        <w:r w:rsidRPr="0021266F">
          <w:rPr>
            <w:rStyle w:val="Hyperlink"/>
            <w:rFonts w:eastAsiaTheme="majorEastAsia"/>
            <w:noProof/>
            <w:highlight w:val="yellow"/>
          </w:rPr>
          <w:t>Item R504</w:t>
        </w:r>
        <w:r>
          <w:rPr>
            <w:rFonts w:eastAsiaTheme="minorEastAsia" w:cstheme="minorBidi"/>
            <w:b w:val="0"/>
            <w:iCs w:val="0"/>
            <w:noProof/>
            <w:kern w:val="2"/>
            <w:szCs w:val="24"/>
            <w14:ligatures w14:val="standardContextual"/>
          </w:rPr>
          <w:tab/>
        </w:r>
        <w:r w:rsidRPr="0021266F">
          <w:rPr>
            <w:rStyle w:val="Hyperlink"/>
            <w:rFonts w:eastAsiaTheme="majorEastAsia"/>
            <w:noProof/>
            <w:highlight w:val="yellow"/>
          </w:rPr>
          <w:t>Removal of Asphalt Pavement at Structures – Partial Depth (</w:t>
        </w:r>
        <w:r w:rsidRPr="0021266F">
          <w:rPr>
            <w:rStyle w:val="Hyperlink"/>
            <w:rFonts w:eastAsiaTheme="majorEastAsia"/>
            <w:noProof/>
            <w:highlight w:val="green"/>
          </w:rPr>
          <w:t>40</w:t>
        </w:r>
        <w:r w:rsidRPr="0021266F">
          <w:rPr>
            <w:rStyle w:val="Hyperlink"/>
            <w:rFonts w:eastAsiaTheme="majorEastAsia"/>
            <w:noProof/>
            <w:highlight w:val="yellow"/>
          </w:rPr>
          <w:t xml:space="preserve"> mm)</w:t>
        </w:r>
        <w:r w:rsidRPr="0021266F">
          <w:rPr>
            <w:rStyle w:val="Hyperlink"/>
            <w:rFonts w:eastAsiaTheme="majorEastAsia"/>
            <w:noProof/>
          </w:rPr>
          <w:t xml:space="preserve"> [Renewal]</w:t>
        </w:r>
        <w:r>
          <w:rPr>
            <w:noProof/>
            <w:webHidden/>
          </w:rPr>
          <w:tab/>
        </w:r>
        <w:r>
          <w:rPr>
            <w:noProof/>
            <w:webHidden/>
          </w:rPr>
          <w:fldChar w:fldCharType="begin"/>
        </w:r>
        <w:r>
          <w:rPr>
            <w:noProof/>
            <w:webHidden/>
          </w:rPr>
          <w:instrText xml:space="preserve"> PAGEREF _Toc206443938 \h </w:instrText>
        </w:r>
        <w:r>
          <w:rPr>
            <w:noProof/>
            <w:webHidden/>
          </w:rPr>
        </w:r>
        <w:r>
          <w:rPr>
            <w:noProof/>
            <w:webHidden/>
          </w:rPr>
          <w:fldChar w:fldCharType="separate"/>
        </w:r>
        <w:r>
          <w:rPr>
            <w:noProof/>
            <w:webHidden/>
          </w:rPr>
          <w:t>125</w:t>
        </w:r>
        <w:r>
          <w:rPr>
            <w:noProof/>
            <w:webHidden/>
          </w:rPr>
          <w:fldChar w:fldCharType="end"/>
        </w:r>
      </w:hyperlink>
    </w:p>
    <w:p w14:paraId="13B90E80" w14:textId="2FF428AF" w:rsidR="002B7AC1" w:rsidRDefault="002B7AC1">
      <w:pPr>
        <w:pStyle w:val="TOC2"/>
        <w:rPr>
          <w:rFonts w:eastAsiaTheme="minorEastAsia" w:cstheme="minorBidi"/>
          <w:b w:val="0"/>
          <w:iCs w:val="0"/>
          <w:noProof/>
          <w:kern w:val="2"/>
          <w:szCs w:val="24"/>
          <w14:ligatures w14:val="standardContextual"/>
        </w:rPr>
      </w:pPr>
      <w:hyperlink w:anchor="_Toc206443939" w:history="1">
        <w:r w:rsidRPr="0021266F">
          <w:rPr>
            <w:rStyle w:val="Hyperlink"/>
            <w:rFonts w:eastAsiaTheme="majorEastAsia"/>
            <w:noProof/>
            <w:highlight w:val="yellow"/>
          </w:rPr>
          <w:t>Item R505</w:t>
        </w:r>
        <w:r>
          <w:rPr>
            <w:rFonts w:eastAsiaTheme="minorEastAsia" w:cstheme="minorBidi"/>
            <w:b w:val="0"/>
            <w:iCs w:val="0"/>
            <w:noProof/>
            <w:kern w:val="2"/>
            <w:szCs w:val="24"/>
            <w14:ligatures w14:val="standardContextual"/>
          </w:rPr>
          <w:tab/>
        </w:r>
        <w:r w:rsidRPr="0021266F">
          <w:rPr>
            <w:rStyle w:val="Hyperlink"/>
            <w:rFonts w:eastAsiaTheme="majorEastAsia"/>
            <w:noProof/>
            <w:highlight w:val="yellow"/>
          </w:rPr>
          <w:t>Removal of Asphalt Sidewalk</w:t>
        </w:r>
        <w:r w:rsidRPr="0021266F">
          <w:rPr>
            <w:rStyle w:val="Hyperlink"/>
            <w:rFonts w:eastAsiaTheme="majorEastAsia"/>
            <w:noProof/>
          </w:rPr>
          <w:t xml:space="preserve"> </w:t>
        </w:r>
        <w:r w:rsidRPr="0021266F">
          <w:rPr>
            <w:rStyle w:val="Hyperlink"/>
            <w:rFonts w:eastAsia="SimSun"/>
            <w:noProof/>
          </w:rPr>
          <w:t>[Renewal / New Construction]</w:t>
        </w:r>
        <w:r>
          <w:rPr>
            <w:noProof/>
            <w:webHidden/>
          </w:rPr>
          <w:tab/>
        </w:r>
        <w:r>
          <w:rPr>
            <w:noProof/>
            <w:webHidden/>
          </w:rPr>
          <w:fldChar w:fldCharType="begin"/>
        </w:r>
        <w:r>
          <w:rPr>
            <w:noProof/>
            <w:webHidden/>
          </w:rPr>
          <w:instrText xml:space="preserve"> PAGEREF _Toc206443939 \h </w:instrText>
        </w:r>
        <w:r>
          <w:rPr>
            <w:noProof/>
            <w:webHidden/>
          </w:rPr>
        </w:r>
        <w:r>
          <w:rPr>
            <w:noProof/>
            <w:webHidden/>
          </w:rPr>
          <w:fldChar w:fldCharType="separate"/>
        </w:r>
        <w:r>
          <w:rPr>
            <w:noProof/>
            <w:webHidden/>
          </w:rPr>
          <w:t>126</w:t>
        </w:r>
        <w:r>
          <w:rPr>
            <w:noProof/>
            <w:webHidden/>
          </w:rPr>
          <w:fldChar w:fldCharType="end"/>
        </w:r>
      </w:hyperlink>
    </w:p>
    <w:p w14:paraId="3D6E0DDB" w14:textId="4603C15C" w:rsidR="002B7AC1" w:rsidRDefault="002B7AC1">
      <w:pPr>
        <w:pStyle w:val="TOC2"/>
        <w:rPr>
          <w:rFonts w:eastAsiaTheme="minorEastAsia" w:cstheme="minorBidi"/>
          <w:b w:val="0"/>
          <w:iCs w:val="0"/>
          <w:noProof/>
          <w:kern w:val="2"/>
          <w:szCs w:val="24"/>
          <w14:ligatures w14:val="standardContextual"/>
        </w:rPr>
      </w:pPr>
      <w:hyperlink w:anchor="_Toc206443940" w:history="1">
        <w:r w:rsidRPr="0021266F">
          <w:rPr>
            <w:rStyle w:val="Hyperlink"/>
            <w:rFonts w:eastAsiaTheme="majorEastAsia"/>
            <w:noProof/>
          </w:rPr>
          <w:t>Item R506</w:t>
        </w:r>
        <w:r>
          <w:rPr>
            <w:rFonts w:eastAsiaTheme="minorEastAsia" w:cstheme="minorBidi"/>
            <w:b w:val="0"/>
            <w:iCs w:val="0"/>
            <w:noProof/>
            <w:kern w:val="2"/>
            <w:szCs w:val="24"/>
            <w14:ligatures w14:val="standardContextual"/>
          </w:rPr>
          <w:tab/>
        </w:r>
        <w:r w:rsidRPr="0021266F">
          <w:rPr>
            <w:rStyle w:val="Hyperlink"/>
            <w:rFonts w:eastAsiaTheme="majorEastAsia"/>
            <w:noProof/>
          </w:rPr>
          <w:t xml:space="preserve">Removal of Concrete Curb and Gutter – All Types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_Toc206443940 \h </w:instrText>
        </w:r>
        <w:r>
          <w:rPr>
            <w:noProof/>
            <w:webHidden/>
          </w:rPr>
        </w:r>
        <w:r>
          <w:rPr>
            <w:noProof/>
            <w:webHidden/>
          </w:rPr>
          <w:fldChar w:fldCharType="separate"/>
        </w:r>
        <w:r>
          <w:rPr>
            <w:noProof/>
            <w:webHidden/>
          </w:rPr>
          <w:t>126</w:t>
        </w:r>
        <w:r>
          <w:rPr>
            <w:noProof/>
            <w:webHidden/>
          </w:rPr>
          <w:fldChar w:fldCharType="end"/>
        </w:r>
      </w:hyperlink>
    </w:p>
    <w:p w14:paraId="42165DBB" w14:textId="6B7908C2" w:rsidR="002B7AC1" w:rsidRDefault="002B7AC1">
      <w:pPr>
        <w:pStyle w:val="TOC2"/>
        <w:rPr>
          <w:rFonts w:eastAsiaTheme="minorEastAsia" w:cstheme="minorBidi"/>
          <w:b w:val="0"/>
          <w:iCs w:val="0"/>
          <w:noProof/>
          <w:kern w:val="2"/>
          <w:szCs w:val="24"/>
          <w14:ligatures w14:val="standardContextual"/>
        </w:rPr>
      </w:pPr>
      <w:hyperlink w:anchor="_Toc206443941" w:history="1">
        <w:r w:rsidRPr="0021266F">
          <w:rPr>
            <w:rStyle w:val="Hyperlink"/>
            <w:rFonts w:eastAsiaTheme="majorEastAsia"/>
            <w:noProof/>
            <w:highlight w:val="yellow"/>
          </w:rPr>
          <w:t>Item R506</w:t>
        </w:r>
        <w:r>
          <w:rPr>
            <w:rFonts w:eastAsiaTheme="minorEastAsia" w:cstheme="minorBidi"/>
            <w:b w:val="0"/>
            <w:iCs w:val="0"/>
            <w:noProof/>
            <w:kern w:val="2"/>
            <w:szCs w:val="24"/>
            <w14:ligatures w14:val="standardContextual"/>
          </w:rPr>
          <w:tab/>
        </w:r>
        <w:r w:rsidRPr="0021266F">
          <w:rPr>
            <w:rStyle w:val="Hyperlink"/>
            <w:rFonts w:eastAsiaTheme="majorEastAsia"/>
            <w:noProof/>
            <w:highlight w:val="yellow"/>
          </w:rPr>
          <w:t>Removal of Concrete Curb and Gutter – All Types</w:t>
        </w:r>
        <w:r w:rsidRPr="0021266F">
          <w:rPr>
            <w:rStyle w:val="Hyperlink"/>
            <w:rFonts w:eastAsiaTheme="majorEastAsia"/>
            <w:noProof/>
          </w:rPr>
          <w:t xml:space="preserve"> </w:t>
        </w:r>
        <w:r w:rsidRPr="0021266F">
          <w:rPr>
            <w:rStyle w:val="Hyperlink"/>
            <w:rFonts w:eastAsia="SimSun"/>
            <w:noProof/>
          </w:rPr>
          <w:t>[Renewal]</w:t>
        </w:r>
        <w:r>
          <w:rPr>
            <w:noProof/>
            <w:webHidden/>
          </w:rPr>
          <w:tab/>
        </w:r>
        <w:r>
          <w:rPr>
            <w:noProof/>
            <w:webHidden/>
          </w:rPr>
          <w:fldChar w:fldCharType="begin"/>
        </w:r>
        <w:r>
          <w:rPr>
            <w:noProof/>
            <w:webHidden/>
          </w:rPr>
          <w:instrText xml:space="preserve"> PAGEREF _Toc206443941 \h </w:instrText>
        </w:r>
        <w:r>
          <w:rPr>
            <w:noProof/>
            <w:webHidden/>
          </w:rPr>
        </w:r>
        <w:r>
          <w:rPr>
            <w:noProof/>
            <w:webHidden/>
          </w:rPr>
          <w:fldChar w:fldCharType="separate"/>
        </w:r>
        <w:r>
          <w:rPr>
            <w:noProof/>
            <w:webHidden/>
          </w:rPr>
          <w:t>126</w:t>
        </w:r>
        <w:r>
          <w:rPr>
            <w:noProof/>
            <w:webHidden/>
          </w:rPr>
          <w:fldChar w:fldCharType="end"/>
        </w:r>
      </w:hyperlink>
    </w:p>
    <w:p w14:paraId="6F169A3C" w14:textId="453CC998" w:rsidR="002B7AC1" w:rsidRDefault="002B7AC1">
      <w:pPr>
        <w:pStyle w:val="TOC2"/>
        <w:rPr>
          <w:rFonts w:eastAsiaTheme="minorEastAsia" w:cstheme="minorBidi"/>
          <w:b w:val="0"/>
          <w:iCs w:val="0"/>
          <w:noProof/>
          <w:kern w:val="2"/>
          <w:szCs w:val="24"/>
          <w14:ligatures w14:val="standardContextual"/>
        </w:rPr>
      </w:pPr>
      <w:hyperlink w:anchor="_Toc206443942" w:history="1">
        <w:r w:rsidRPr="0021266F">
          <w:rPr>
            <w:rStyle w:val="Hyperlink"/>
            <w:rFonts w:eastAsiaTheme="majorEastAsia"/>
            <w:noProof/>
            <w:highlight w:val="yellow"/>
          </w:rPr>
          <w:t>Item R507</w:t>
        </w:r>
        <w:r>
          <w:rPr>
            <w:rFonts w:eastAsiaTheme="minorEastAsia" w:cstheme="minorBidi"/>
            <w:b w:val="0"/>
            <w:iCs w:val="0"/>
            <w:noProof/>
            <w:kern w:val="2"/>
            <w:szCs w:val="24"/>
            <w14:ligatures w14:val="standardContextual"/>
          </w:rPr>
          <w:tab/>
        </w:r>
        <w:r w:rsidRPr="0021266F">
          <w:rPr>
            <w:rStyle w:val="Hyperlink"/>
            <w:rFonts w:eastAsiaTheme="majorEastAsia"/>
            <w:noProof/>
            <w:highlight w:val="yellow"/>
          </w:rPr>
          <w:t>Removal of Concrete Sidewalk/Median Island</w:t>
        </w:r>
        <w:r w:rsidRPr="0021266F">
          <w:rPr>
            <w:rStyle w:val="Hyperlink"/>
            <w:rFonts w:eastAsiaTheme="majorEastAsia"/>
            <w:noProof/>
          </w:rPr>
          <w:t xml:space="preserve"> </w:t>
        </w:r>
        <w:r w:rsidRPr="0021266F">
          <w:rPr>
            <w:rStyle w:val="Hyperlink"/>
            <w:rFonts w:eastAsia="SimSun"/>
            <w:noProof/>
          </w:rPr>
          <w:t>[Renewal]</w:t>
        </w:r>
        <w:r>
          <w:rPr>
            <w:noProof/>
            <w:webHidden/>
          </w:rPr>
          <w:tab/>
        </w:r>
        <w:r>
          <w:rPr>
            <w:noProof/>
            <w:webHidden/>
          </w:rPr>
          <w:fldChar w:fldCharType="begin"/>
        </w:r>
        <w:r>
          <w:rPr>
            <w:noProof/>
            <w:webHidden/>
          </w:rPr>
          <w:instrText xml:space="preserve"> PAGEREF _Toc206443942 \h </w:instrText>
        </w:r>
        <w:r>
          <w:rPr>
            <w:noProof/>
            <w:webHidden/>
          </w:rPr>
        </w:r>
        <w:r>
          <w:rPr>
            <w:noProof/>
            <w:webHidden/>
          </w:rPr>
          <w:fldChar w:fldCharType="separate"/>
        </w:r>
        <w:r>
          <w:rPr>
            <w:noProof/>
            <w:webHidden/>
          </w:rPr>
          <w:t>127</w:t>
        </w:r>
        <w:r>
          <w:rPr>
            <w:noProof/>
            <w:webHidden/>
          </w:rPr>
          <w:fldChar w:fldCharType="end"/>
        </w:r>
      </w:hyperlink>
    </w:p>
    <w:p w14:paraId="5127DEB1" w14:textId="6E693E34" w:rsidR="002B7AC1" w:rsidRDefault="002B7AC1">
      <w:pPr>
        <w:pStyle w:val="TOC2"/>
        <w:rPr>
          <w:rFonts w:eastAsiaTheme="minorEastAsia" w:cstheme="minorBidi"/>
          <w:b w:val="0"/>
          <w:iCs w:val="0"/>
          <w:noProof/>
          <w:kern w:val="2"/>
          <w:szCs w:val="24"/>
          <w14:ligatures w14:val="standardContextual"/>
        </w:rPr>
      </w:pPr>
      <w:hyperlink w:anchor="_Toc206443943" w:history="1">
        <w:r w:rsidRPr="0021266F">
          <w:rPr>
            <w:rStyle w:val="Hyperlink"/>
            <w:noProof/>
          </w:rPr>
          <w:t>Item R508</w:t>
        </w:r>
        <w:r>
          <w:rPr>
            <w:rFonts w:eastAsiaTheme="minorEastAsia" w:cstheme="minorBidi"/>
            <w:b w:val="0"/>
            <w:iCs w:val="0"/>
            <w:noProof/>
            <w:kern w:val="2"/>
            <w:szCs w:val="24"/>
            <w14:ligatures w14:val="standardContextual"/>
          </w:rPr>
          <w:tab/>
        </w:r>
        <w:r w:rsidRPr="0021266F">
          <w:rPr>
            <w:rStyle w:val="Hyperlink"/>
            <w:noProof/>
          </w:rPr>
          <w:t>Removal of Concrete Sidewalk [New Construction]</w:t>
        </w:r>
        <w:r>
          <w:rPr>
            <w:noProof/>
            <w:webHidden/>
          </w:rPr>
          <w:tab/>
        </w:r>
        <w:r>
          <w:rPr>
            <w:noProof/>
            <w:webHidden/>
          </w:rPr>
          <w:fldChar w:fldCharType="begin"/>
        </w:r>
        <w:r>
          <w:rPr>
            <w:noProof/>
            <w:webHidden/>
          </w:rPr>
          <w:instrText xml:space="preserve"> PAGEREF _Toc206443943 \h </w:instrText>
        </w:r>
        <w:r>
          <w:rPr>
            <w:noProof/>
            <w:webHidden/>
          </w:rPr>
        </w:r>
        <w:r>
          <w:rPr>
            <w:noProof/>
            <w:webHidden/>
          </w:rPr>
          <w:fldChar w:fldCharType="separate"/>
        </w:r>
        <w:r>
          <w:rPr>
            <w:noProof/>
            <w:webHidden/>
          </w:rPr>
          <w:t>127</w:t>
        </w:r>
        <w:r>
          <w:rPr>
            <w:noProof/>
            <w:webHidden/>
          </w:rPr>
          <w:fldChar w:fldCharType="end"/>
        </w:r>
      </w:hyperlink>
    </w:p>
    <w:p w14:paraId="0196FF8D" w14:textId="4540DC3E" w:rsidR="002B7AC1" w:rsidRDefault="002B7AC1">
      <w:pPr>
        <w:pStyle w:val="TOC2"/>
        <w:rPr>
          <w:rFonts w:eastAsiaTheme="minorEastAsia" w:cstheme="minorBidi"/>
          <w:b w:val="0"/>
          <w:iCs w:val="0"/>
          <w:noProof/>
          <w:kern w:val="2"/>
          <w:szCs w:val="24"/>
          <w14:ligatures w14:val="standardContextual"/>
        </w:rPr>
      </w:pPr>
      <w:hyperlink w:anchor="_Toc206443944" w:history="1">
        <w:r w:rsidRPr="0021266F">
          <w:rPr>
            <w:rStyle w:val="Hyperlink"/>
            <w:noProof/>
          </w:rPr>
          <w:t>Item R509</w:t>
        </w:r>
        <w:r>
          <w:rPr>
            <w:rFonts w:eastAsiaTheme="minorEastAsia" w:cstheme="minorBidi"/>
            <w:b w:val="0"/>
            <w:iCs w:val="0"/>
            <w:noProof/>
            <w:kern w:val="2"/>
            <w:szCs w:val="24"/>
            <w14:ligatures w14:val="standardContextual"/>
          </w:rPr>
          <w:tab/>
        </w:r>
        <w:r w:rsidRPr="0021266F">
          <w:rPr>
            <w:rStyle w:val="Hyperlink"/>
            <w:noProof/>
          </w:rPr>
          <w:t>Removal of Median Island [New Construction]</w:t>
        </w:r>
        <w:r>
          <w:rPr>
            <w:noProof/>
            <w:webHidden/>
          </w:rPr>
          <w:tab/>
        </w:r>
        <w:r>
          <w:rPr>
            <w:noProof/>
            <w:webHidden/>
          </w:rPr>
          <w:fldChar w:fldCharType="begin"/>
        </w:r>
        <w:r>
          <w:rPr>
            <w:noProof/>
            <w:webHidden/>
          </w:rPr>
          <w:instrText xml:space="preserve"> PAGEREF _Toc206443944 \h </w:instrText>
        </w:r>
        <w:r>
          <w:rPr>
            <w:noProof/>
            <w:webHidden/>
          </w:rPr>
        </w:r>
        <w:r>
          <w:rPr>
            <w:noProof/>
            <w:webHidden/>
          </w:rPr>
          <w:fldChar w:fldCharType="separate"/>
        </w:r>
        <w:r>
          <w:rPr>
            <w:noProof/>
            <w:webHidden/>
          </w:rPr>
          <w:t>127</w:t>
        </w:r>
        <w:r>
          <w:rPr>
            <w:noProof/>
            <w:webHidden/>
          </w:rPr>
          <w:fldChar w:fldCharType="end"/>
        </w:r>
      </w:hyperlink>
    </w:p>
    <w:p w14:paraId="18D67022" w14:textId="12633425" w:rsidR="002B7AC1" w:rsidRDefault="002B7AC1">
      <w:pPr>
        <w:pStyle w:val="TOC2"/>
        <w:rPr>
          <w:rFonts w:eastAsiaTheme="minorEastAsia" w:cstheme="minorBidi"/>
          <w:b w:val="0"/>
          <w:iCs w:val="0"/>
          <w:noProof/>
          <w:kern w:val="2"/>
          <w:szCs w:val="24"/>
          <w14:ligatures w14:val="standardContextual"/>
        </w:rPr>
      </w:pPr>
      <w:hyperlink w:anchor="_Toc206443945" w:history="1">
        <w:r w:rsidRPr="0021266F">
          <w:rPr>
            <w:rStyle w:val="Hyperlink"/>
            <w:noProof/>
          </w:rPr>
          <w:t>Item R510</w:t>
        </w:r>
        <w:r>
          <w:rPr>
            <w:rFonts w:eastAsiaTheme="minorEastAsia" w:cstheme="minorBidi"/>
            <w:b w:val="0"/>
            <w:iCs w:val="0"/>
            <w:noProof/>
            <w:kern w:val="2"/>
            <w:szCs w:val="24"/>
            <w14:ligatures w14:val="standardContextual"/>
          </w:rPr>
          <w:tab/>
        </w:r>
        <w:r w:rsidRPr="0021266F">
          <w:rPr>
            <w:rStyle w:val="Hyperlink"/>
            <w:noProof/>
          </w:rPr>
          <w:t>Removal of Unit Pavers [New Construction]</w:t>
        </w:r>
        <w:r>
          <w:rPr>
            <w:noProof/>
            <w:webHidden/>
          </w:rPr>
          <w:tab/>
        </w:r>
        <w:r>
          <w:rPr>
            <w:noProof/>
            <w:webHidden/>
          </w:rPr>
          <w:fldChar w:fldCharType="begin"/>
        </w:r>
        <w:r>
          <w:rPr>
            <w:noProof/>
            <w:webHidden/>
          </w:rPr>
          <w:instrText xml:space="preserve"> PAGEREF _Toc206443945 \h </w:instrText>
        </w:r>
        <w:r>
          <w:rPr>
            <w:noProof/>
            <w:webHidden/>
          </w:rPr>
        </w:r>
        <w:r>
          <w:rPr>
            <w:noProof/>
            <w:webHidden/>
          </w:rPr>
          <w:fldChar w:fldCharType="separate"/>
        </w:r>
        <w:r>
          <w:rPr>
            <w:noProof/>
            <w:webHidden/>
          </w:rPr>
          <w:t>127</w:t>
        </w:r>
        <w:r>
          <w:rPr>
            <w:noProof/>
            <w:webHidden/>
          </w:rPr>
          <w:fldChar w:fldCharType="end"/>
        </w:r>
      </w:hyperlink>
    </w:p>
    <w:p w14:paraId="75988CC2" w14:textId="36AEDB99" w:rsidR="002B7AC1" w:rsidRDefault="002B7AC1">
      <w:pPr>
        <w:pStyle w:val="TOC2"/>
        <w:rPr>
          <w:rFonts w:eastAsiaTheme="minorEastAsia" w:cstheme="minorBidi"/>
          <w:b w:val="0"/>
          <w:iCs w:val="0"/>
          <w:noProof/>
          <w:kern w:val="2"/>
          <w:szCs w:val="24"/>
          <w14:ligatures w14:val="standardContextual"/>
        </w:rPr>
      </w:pPr>
      <w:hyperlink w:anchor="_Toc206443946" w:history="1">
        <w:r w:rsidRPr="0021266F">
          <w:rPr>
            <w:rStyle w:val="Hyperlink"/>
            <w:noProof/>
            <w:highlight w:val="yellow"/>
          </w:rPr>
          <w:t>Item R510a</w:t>
        </w:r>
        <w:r>
          <w:rPr>
            <w:rFonts w:eastAsiaTheme="minorEastAsia" w:cstheme="minorBidi"/>
            <w:b w:val="0"/>
            <w:iCs w:val="0"/>
            <w:noProof/>
            <w:kern w:val="2"/>
            <w:szCs w:val="24"/>
            <w14:ligatures w14:val="standardContextual"/>
          </w:rPr>
          <w:tab/>
        </w:r>
        <w:r w:rsidRPr="0021266F">
          <w:rPr>
            <w:rStyle w:val="Hyperlink"/>
            <w:noProof/>
            <w:highlight w:val="yellow"/>
          </w:rPr>
          <w:t>Removal of Unit Paver Crosswalks within Roadway</w:t>
        </w:r>
        <w:r w:rsidRPr="0021266F">
          <w:rPr>
            <w:rStyle w:val="Hyperlink"/>
            <w:noProof/>
          </w:rPr>
          <w:t xml:space="preserve"> </w:t>
        </w:r>
        <w:r w:rsidRPr="0021266F">
          <w:rPr>
            <w:rStyle w:val="Hyperlink"/>
            <w:rFonts w:eastAsia="SimSun"/>
            <w:noProof/>
          </w:rPr>
          <w:t>[Renewal]</w:t>
        </w:r>
        <w:r>
          <w:rPr>
            <w:noProof/>
            <w:webHidden/>
          </w:rPr>
          <w:tab/>
        </w:r>
        <w:r>
          <w:rPr>
            <w:noProof/>
            <w:webHidden/>
          </w:rPr>
          <w:fldChar w:fldCharType="begin"/>
        </w:r>
        <w:r>
          <w:rPr>
            <w:noProof/>
            <w:webHidden/>
          </w:rPr>
          <w:instrText xml:space="preserve"> PAGEREF _Toc206443946 \h </w:instrText>
        </w:r>
        <w:r>
          <w:rPr>
            <w:noProof/>
            <w:webHidden/>
          </w:rPr>
        </w:r>
        <w:r>
          <w:rPr>
            <w:noProof/>
            <w:webHidden/>
          </w:rPr>
          <w:fldChar w:fldCharType="separate"/>
        </w:r>
        <w:r>
          <w:rPr>
            <w:noProof/>
            <w:webHidden/>
          </w:rPr>
          <w:t>128</w:t>
        </w:r>
        <w:r>
          <w:rPr>
            <w:noProof/>
            <w:webHidden/>
          </w:rPr>
          <w:fldChar w:fldCharType="end"/>
        </w:r>
      </w:hyperlink>
    </w:p>
    <w:p w14:paraId="785CF3F5" w14:textId="014C6D21" w:rsidR="002B7AC1" w:rsidRDefault="002B7AC1">
      <w:pPr>
        <w:pStyle w:val="TOC2"/>
        <w:rPr>
          <w:rFonts w:eastAsiaTheme="minorEastAsia" w:cstheme="minorBidi"/>
          <w:b w:val="0"/>
          <w:iCs w:val="0"/>
          <w:noProof/>
          <w:kern w:val="2"/>
          <w:szCs w:val="24"/>
          <w14:ligatures w14:val="standardContextual"/>
        </w:rPr>
      </w:pPr>
      <w:hyperlink w:anchor="_Toc206443947" w:history="1">
        <w:r w:rsidRPr="0021266F">
          <w:rPr>
            <w:rStyle w:val="Hyperlink"/>
            <w:rFonts w:eastAsiaTheme="majorEastAsia"/>
            <w:noProof/>
          </w:rPr>
          <w:t>Item R511</w:t>
        </w:r>
        <w:r>
          <w:rPr>
            <w:rFonts w:eastAsiaTheme="minorEastAsia" w:cstheme="minorBidi"/>
            <w:b w:val="0"/>
            <w:iCs w:val="0"/>
            <w:noProof/>
            <w:kern w:val="2"/>
            <w:szCs w:val="24"/>
            <w14:ligatures w14:val="standardContextual"/>
          </w:rPr>
          <w:tab/>
        </w:r>
        <w:r w:rsidRPr="0021266F">
          <w:rPr>
            <w:rStyle w:val="Hyperlink"/>
            <w:rFonts w:eastAsiaTheme="majorEastAsia"/>
            <w:noProof/>
          </w:rPr>
          <w:t xml:space="preserve">Removal of Concrete Bus Pads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_Toc206443947 \h </w:instrText>
        </w:r>
        <w:r>
          <w:rPr>
            <w:noProof/>
            <w:webHidden/>
          </w:rPr>
        </w:r>
        <w:r>
          <w:rPr>
            <w:noProof/>
            <w:webHidden/>
          </w:rPr>
          <w:fldChar w:fldCharType="separate"/>
        </w:r>
        <w:r>
          <w:rPr>
            <w:noProof/>
            <w:webHidden/>
          </w:rPr>
          <w:t>128</w:t>
        </w:r>
        <w:r>
          <w:rPr>
            <w:noProof/>
            <w:webHidden/>
          </w:rPr>
          <w:fldChar w:fldCharType="end"/>
        </w:r>
      </w:hyperlink>
    </w:p>
    <w:p w14:paraId="210801CE" w14:textId="4401A0A8" w:rsidR="002B7AC1" w:rsidRDefault="002B7AC1">
      <w:pPr>
        <w:pStyle w:val="TOC2"/>
        <w:rPr>
          <w:rFonts w:eastAsiaTheme="minorEastAsia" w:cstheme="minorBidi"/>
          <w:b w:val="0"/>
          <w:iCs w:val="0"/>
          <w:noProof/>
          <w:kern w:val="2"/>
          <w:szCs w:val="24"/>
          <w14:ligatures w14:val="standardContextual"/>
        </w:rPr>
      </w:pPr>
      <w:hyperlink w:anchor="_Toc206443948" w:history="1">
        <w:r w:rsidRPr="0021266F">
          <w:rPr>
            <w:rStyle w:val="Hyperlink"/>
            <w:noProof/>
          </w:rPr>
          <w:t>Item</w:t>
        </w:r>
        <w:r w:rsidRPr="0021266F">
          <w:rPr>
            <w:rStyle w:val="Hyperlink"/>
            <w:rFonts w:eastAsiaTheme="majorEastAsia"/>
            <w:noProof/>
          </w:rPr>
          <w:t xml:space="preserve"> R512</w:t>
        </w:r>
        <w:r>
          <w:rPr>
            <w:rFonts w:eastAsiaTheme="minorEastAsia" w:cstheme="minorBidi"/>
            <w:b w:val="0"/>
            <w:iCs w:val="0"/>
            <w:noProof/>
            <w:kern w:val="2"/>
            <w:szCs w:val="24"/>
            <w14:ligatures w14:val="standardContextual"/>
          </w:rPr>
          <w:tab/>
        </w:r>
        <w:r w:rsidRPr="0021266F">
          <w:rPr>
            <w:rStyle w:val="Hyperlink"/>
            <w:noProof/>
          </w:rPr>
          <w:t>Removal of Pipe Subdrains [New Construction]</w:t>
        </w:r>
        <w:r>
          <w:rPr>
            <w:noProof/>
            <w:webHidden/>
          </w:rPr>
          <w:tab/>
        </w:r>
        <w:r>
          <w:rPr>
            <w:noProof/>
            <w:webHidden/>
          </w:rPr>
          <w:fldChar w:fldCharType="begin"/>
        </w:r>
        <w:r>
          <w:rPr>
            <w:noProof/>
            <w:webHidden/>
          </w:rPr>
          <w:instrText xml:space="preserve"> PAGEREF _Toc206443948 \h </w:instrText>
        </w:r>
        <w:r>
          <w:rPr>
            <w:noProof/>
            <w:webHidden/>
          </w:rPr>
        </w:r>
        <w:r>
          <w:rPr>
            <w:noProof/>
            <w:webHidden/>
          </w:rPr>
          <w:fldChar w:fldCharType="separate"/>
        </w:r>
        <w:r>
          <w:rPr>
            <w:noProof/>
            <w:webHidden/>
          </w:rPr>
          <w:t>129</w:t>
        </w:r>
        <w:r>
          <w:rPr>
            <w:noProof/>
            <w:webHidden/>
          </w:rPr>
          <w:fldChar w:fldCharType="end"/>
        </w:r>
      </w:hyperlink>
    </w:p>
    <w:p w14:paraId="4B3A02CB" w14:textId="70E6EDF3" w:rsidR="002B7AC1" w:rsidRDefault="002B7AC1">
      <w:pPr>
        <w:pStyle w:val="TOC2"/>
        <w:rPr>
          <w:rFonts w:eastAsiaTheme="minorEastAsia" w:cstheme="minorBidi"/>
          <w:b w:val="0"/>
          <w:iCs w:val="0"/>
          <w:noProof/>
          <w:kern w:val="2"/>
          <w:szCs w:val="24"/>
          <w14:ligatures w14:val="standardContextual"/>
        </w:rPr>
      </w:pPr>
      <w:hyperlink w:anchor="_Toc206443949" w:history="1">
        <w:r w:rsidRPr="0021266F">
          <w:rPr>
            <w:rStyle w:val="Hyperlink"/>
            <w:noProof/>
          </w:rPr>
          <w:t>Item R513</w:t>
        </w:r>
        <w:r>
          <w:rPr>
            <w:rFonts w:eastAsiaTheme="minorEastAsia" w:cstheme="minorBidi"/>
            <w:b w:val="0"/>
            <w:iCs w:val="0"/>
            <w:noProof/>
            <w:kern w:val="2"/>
            <w:szCs w:val="24"/>
            <w14:ligatures w14:val="standardContextual"/>
          </w:rPr>
          <w:tab/>
        </w:r>
        <w:r w:rsidRPr="0021266F">
          <w:rPr>
            <w:rStyle w:val="Hyperlink"/>
            <w:noProof/>
          </w:rPr>
          <w:t>Removal of Maintenance Holes, Catch Basins and Ditch Inlets [New Construction]</w:t>
        </w:r>
        <w:r>
          <w:rPr>
            <w:noProof/>
            <w:webHidden/>
          </w:rPr>
          <w:tab/>
        </w:r>
        <w:r>
          <w:rPr>
            <w:noProof/>
            <w:webHidden/>
          </w:rPr>
          <w:fldChar w:fldCharType="begin"/>
        </w:r>
        <w:r>
          <w:rPr>
            <w:noProof/>
            <w:webHidden/>
          </w:rPr>
          <w:instrText xml:space="preserve"> PAGEREF _Toc206443949 \h </w:instrText>
        </w:r>
        <w:r>
          <w:rPr>
            <w:noProof/>
            <w:webHidden/>
          </w:rPr>
        </w:r>
        <w:r>
          <w:rPr>
            <w:noProof/>
            <w:webHidden/>
          </w:rPr>
          <w:fldChar w:fldCharType="separate"/>
        </w:r>
        <w:r>
          <w:rPr>
            <w:noProof/>
            <w:webHidden/>
          </w:rPr>
          <w:t>129</w:t>
        </w:r>
        <w:r>
          <w:rPr>
            <w:noProof/>
            <w:webHidden/>
          </w:rPr>
          <w:fldChar w:fldCharType="end"/>
        </w:r>
      </w:hyperlink>
    </w:p>
    <w:p w14:paraId="0B8A001D" w14:textId="74E2AF30" w:rsidR="002B7AC1" w:rsidRDefault="002B7AC1">
      <w:pPr>
        <w:pStyle w:val="TOC2"/>
        <w:rPr>
          <w:rFonts w:eastAsiaTheme="minorEastAsia" w:cstheme="minorBidi"/>
          <w:b w:val="0"/>
          <w:iCs w:val="0"/>
          <w:noProof/>
          <w:kern w:val="2"/>
          <w:szCs w:val="24"/>
          <w14:ligatures w14:val="standardContextual"/>
        </w:rPr>
      </w:pPr>
      <w:hyperlink w:anchor="_Toc206443950" w:history="1">
        <w:r w:rsidRPr="0021266F">
          <w:rPr>
            <w:rStyle w:val="Hyperlink"/>
            <w:rFonts w:eastAsia="SimSun"/>
            <w:noProof/>
            <w:highlight w:val="yellow"/>
          </w:rPr>
          <w:t>Item R</w:t>
        </w:r>
        <w:r w:rsidRPr="0021266F">
          <w:rPr>
            <w:rStyle w:val="Hyperlink"/>
            <w:rFonts w:eastAsiaTheme="majorEastAsia"/>
            <w:noProof/>
            <w:highlight w:val="yellow"/>
          </w:rPr>
          <w:t>514</w:t>
        </w:r>
        <w:r>
          <w:rPr>
            <w:rFonts w:eastAsiaTheme="minorEastAsia" w:cstheme="minorBidi"/>
            <w:b w:val="0"/>
            <w:iCs w:val="0"/>
            <w:noProof/>
            <w:kern w:val="2"/>
            <w:szCs w:val="24"/>
            <w14:ligatures w14:val="standardContextual"/>
          </w:rPr>
          <w:tab/>
        </w:r>
        <w:r w:rsidRPr="0021266F">
          <w:rPr>
            <w:rStyle w:val="Hyperlink"/>
            <w:rFonts w:eastAsia="SimSun"/>
            <w:noProof/>
            <w:highlight w:val="yellow"/>
          </w:rPr>
          <w:t>Removal of Pipes and Culverts</w:t>
        </w:r>
        <w:r w:rsidRPr="0021266F">
          <w:rPr>
            <w:rStyle w:val="Hyperlink"/>
            <w:rFonts w:eastAsia="SimSun"/>
            <w:noProof/>
          </w:rPr>
          <w:t xml:space="preserve"> [Renewal / New Construction]</w:t>
        </w:r>
        <w:r>
          <w:rPr>
            <w:noProof/>
            <w:webHidden/>
          </w:rPr>
          <w:tab/>
        </w:r>
        <w:r>
          <w:rPr>
            <w:noProof/>
            <w:webHidden/>
          </w:rPr>
          <w:fldChar w:fldCharType="begin"/>
        </w:r>
        <w:r>
          <w:rPr>
            <w:noProof/>
            <w:webHidden/>
          </w:rPr>
          <w:instrText xml:space="preserve"> PAGEREF _Toc206443950 \h </w:instrText>
        </w:r>
        <w:r>
          <w:rPr>
            <w:noProof/>
            <w:webHidden/>
          </w:rPr>
        </w:r>
        <w:r>
          <w:rPr>
            <w:noProof/>
            <w:webHidden/>
          </w:rPr>
          <w:fldChar w:fldCharType="separate"/>
        </w:r>
        <w:r>
          <w:rPr>
            <w:noProof/>
            <w:webHidden/>
          </w:rPr>
          <w:t>129</w:t>
        </w:r>
        <w:r>
          <w:rPr>
            <w:noProof/>
            <w:webHidden/>
          </w:rPr>
          <w:fldChar w:fldCharType="end"/>
        </w:r>
      </w:hyperlink>
    </w:p>
    <w:p w14:paraId="48330E42" w14:textId="60E5E7DA" w:rsidR="002B7AC1" w:rsidRDefault="002B7AC1">
      <w:pPr>
        <w:pStyle w:val="TOC2"/>
        <w:rPr>
          <w:rFonts w:eastAsiaTheme="minorEastAsia" w:cstheme="minorBidi"/>
          <w:b w:val="0"/>
          <w:iCs w:val="0"/>
          <w:noProof/>
          <w:kern w:val="2"/>
          <w:szCs w:val="24"/>
          <w14:ligatures w14:val="standardContextual"/>
        </w:rPr>
      </w:pPr>
      <w:hyperlink w:anchor="_Toc206443951" w:history="1">
        <w:r w:rsidRPr="0021266F">
          <w:rPr>
            <w:rStyle w:val="Hyperlink"/>
            <w:noProof/>
          </w:rPr>
          <w:t>Item R515</w:t>
        </w:r>
        <w:r>
          <w:rPr>
            <w:rFonts w:eastAsiaTheme="minorEastAsia" w:cstheme="minorBidi"/>
            <w:b w:val="0"/>
            <w:iCs w:val="0"/>
            <w:noProof/>
            <w:kern w:val="2"/>
            <w:szCs w:val="24"/>
            <w14:ligatures w14:val="standardContextual"/>
          </w:rPr>
          <w:tab/>
        </w:r>
        <w:r w:rsidRPr="0021266F">
          <w:rPr>
            <w:rStyle w:val="Hyperlink"/>
            <w:noProof/>
          </w:rPr>
          <w:t xml:space="preserve">Abandon Sewers and Laterals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_Toc206443951 \h </w:instrText>
        </w:r>
        <w:r>
          <w:rPr>
            <w:noProof/>
            <w:webHidden/>
          </w:rPr>
        </w:r>
        <w:r>
          <w:rPr>
            <w:noProof/>
            <w:webHidden/>
          </w:rPr>
          <w:fldChar w:fldCharType="separate"/>
        </w:r>
        <w:r>
          <w:rPr>
            <w:noProof/>
            <w:webHidden/>
          </w:rPr>
          <w:t>129</w:t>
        </w:r>
        <w:r>
          <w:rPr>
            <w:noProof/>
            <w:webHidden/>
          </w:rPr>
          <w:fldChar w:fldCharType="end"/>
        </w:r>
      </w:hyperlink>
    </w:p>
    <w:p w14:paraId="69B6DCE1" w14:textId="47C31FC7" w:rsidR="002B7AC1" w:rsidRDefault="002B7AC1">
      <w:pPr>
        <w:pStyle w:val="TOC2"/>
        <w:rPr>
          <w:rFonts w:eastAsiaTheme="minorEastAsia" w:cstheme="minorBidi"/>
          <w:b w:val="0"/>
          <w:iCs w:val="0"/>
          <w:noProof/>
          <w:kern w:val="2"/>
          <w:szCs w:val="24"/>
          <w14:ligatures w14:val="standardContextual"/>
        </w:rPr>
      </w:pPr>
      <w:hyperlink w:anchor="_Toc206443952" w:history="1">
        <w:r w:rsidRPr="0021266F">
          <w:rPr>
            <w:rStyle w:val="Hyperlink"/>
            <w:noProof/>
          </w:rPr>
          <w:t>Item R516</w:t>
        </w:r>
        <w:r>
          <w:rPr>
            <w:rFonts w:eastAsiaTheme="minorEastAsia" w:cstheme="minorBidi"/>
            <w:b w:val="0"/>
            <w:iCs w:val="0"/>
            <w:noProof/>
            <w:kern w:val="2"/>
            <w:szCs w:val="24"/>
            <w14:ligatures w14:val="standardContextual"/>
          </w:rPr>
          <w:tab/>
        </w:r>
        <w:r w:rsidRPr="0021266F">
          <w:rPr>
            <w:rStyle w:val="Hyperlink"/>
            <w:noProof/>
          </w:rPr>
          <w:t xml:space="preserve">Removal of Concrete – </w:t>
        </w:r>
        <w:r w:rsidRPr="0021266F">
          <w:rPr>
            <w:rStyle w:val="Hyperlink"/>
            <w:noProof/>
            <w:highlight w:val="green"/>
          </w:rPr>
          <w:t>Headwall, Toe Wall</w:t>
        </w:r>
        <w:r w:rsidRPr="0021266F">
          <w:rPr>
            <w:rStyle w:val="Hyperlink"/>
            <w:noProof/>
          </w:rPr>
          <w:t xml:space="preserve"> [New Construction]</w:t>
        </w:r>
        <w:r>
          <w:rPr>
            <w:noProof/>
            <w:webHidden/>
          </w:rPr>
          <w:tab/>
        </w:r>
        <w:r>
          <w:rPr>
            <w:noProof/>
            <w:webHidden/>
          </w:rPr>
          <w:fldChar w:fldCharType="begin"/>
        </w:r>
        <w:r>
          <w:rPr>
            <w:noProof/>
            <w:webHidden/>
          </w:rPr>
          <w:instrText xml:space="preserve"> PAGEREF _Toc206443952 \h </w:instrText>
        </w:r>
        <w:r>
          <w:rPr>
            <w:noProof/>
            <w:webHidden/>
          </w:rPr>
        </w:r>
        <w:r>
          <w:rPr>
            <w:noProof/>
            <w:webHidden/>
          </w:rPr>
          <w:fldChar w:fldCharType="separate"/>
        </w:r>
        <w:r>
          <w:rPr>
            <w:noProof/>
            <w:webHidden/>
          </w:rPr>
          <w:t>130</w:t>
        </w:r>
        <w:r>
          <w:rPr>
            <w:noProof/>
            <w:webHidden/>
          </w:rPr>
          <w:fldChar w:fldCharType="end"/>
        </w:r>
      </w:hyperlink>
    </w:p>
    <w:p w14:paraId="27449AF3" w14:textId="59D80C9E" w:rsidR="002B7AC1" w:rsidRDefault="002B7AC1">
      <w:pPr>
        <w:pStyle w:val="TOC2"/>
        <w:rPr>
          <w:rFonts w:eastAsiaTheme="minorEastAsia" w:cstheme="minorBidi"/>
          <w:b w:val="0"/>
          <w:iCs w:val="0"/>
          <w:noProof/>
          <w:kern w:val="2"/>
          <w:szCs w:val="24"/>
          <w14:ligatures w14:val="standardContextual"/>
        </w:rPr>
      </w:pPr>
      <w:hyperlink w:anchor="_Toc206443953" w:history="1">
        <w:r w:rsidRPr="0021266F">
          <w:rPr>
            <w:rStyle w:val="Hyperlink"/>
            <w:noProof/>
          </w:rPr>
          <w:t>Item R517</w:t>
        </w:r>
        <w:r>
          <w:rPr>
            <w:rFonts w:eastAsiaTheme="minorEastAsia" w:cstheme="minorBidi"/>
            <w:b w:val="0"/>
            <w:iCs w:val="0"/>
            <w:noProof/>
            <w:kern w:val="2"/>
            <w:szCs w:val="24"/>
            <w14:ligatures w14:val="standardContextual"/>
          </w:rPr>
          <w:tab/>
        </w:r>
        <w:r w:rsidRPr="0021266F">
          <w:rPr>
            <w:rStyle w:val="Hyperlink"/>
            <w:noProof/>
          </w:rPr>
          <w:t>Removal of Rip Rap [New Construction]</w:t>
        </w:r>
        <w:r>
          <w:rPr>
            <w:noProof/>
            <w:webHidden/>
          </w:rPr>
          <w:tab/>
        </w:r>
        <w:r>
          <w:rPr>
            <w:noProof/>
            <w:webHidden/>
          </w:rPr>
          <w:fldChar w:fldCharType="begin"/>
        </w:r>
        <w:r>
          <w:rPr>
            <w:noProof/>
            <w:webHidden/>
          </w:rPr>
          <w:instrText xml:space="preserve"> PAGEREF _Toc206443953 \h </w:instrText>
        </w:r>
        <w:r>
          <w:rPr>
            <w:noProof/>
            <w:webHidden/>
          </w:rPr>
        </w:r>
        <w:r>
          <w:rPr>
            <w:noProof/>
            <w:webHidden/>
          </w:rPr>
          <w:fldChar w:fldCharType="separate"/>
        </w:r>
        <w:r>
          <w:rPr>
            <w:noProof/>
            <w:webHidden/>
          </w:rPr>
          <w:t>130</w:t>
        </w:r>
        <w:r>
          <w:rPr>
            <w:noProof/>
            <w:webHidden/>
          </w:rPr>
          <w:fldChar w:fldCharType="end"/>
        </w:r>
      </w:hyperlink>
    </w:p>
    <w:p w14:paraId="0DF935BF" w14:textId="5DFA17F7" w:rsidR="002B7AC1" w:rsidRDefault="002B7AC1">
      <w:pPr>
        <w:pStyle w:val="TOC2"/>
        <w:rPr>
          <w:rFonts w:eastAsiaTheme="minorEastAsia" w:cstheme="minorBidi"/>
          <w:b w:val="0"/>
          <w:iCs w:val="0"/>
          <w:noProof/>
          <w:kern w:val="2"/>
          <w:szCs w:val="24"/>
          <w14:ligatures w14:val="standardContextual"/>
        </w:rPr>
      </w:pPr>
      <w:hyperlink w:anchor="_Toc206443954" w:history="1">
        <w:r w:rsidRPr="0021266F">
          <w:rPr>
            <w:rStyle w:val="Hyperlink"/>
            <w:noProof/>
          </w:rPr>
          <w:t xml:space="preserve">Item </w:t>
        </w:r>
        <w:r w:rsidRPr="0021266F">
          <w:rPr>
            <w:rStyle w:val="Hyperlink"/>
            <w:rFonts w:eastAsiaTheme="majorEastAsia"/>
            <w:noProof/>
          </w:rPr>
          <w:t>R518</w:t>
        </w:r>
        <w:r>
          <w:rPr>
            <w:rFonts w:eastAsiaTheme="minorEastAsia" w:cstheme="minorBidi"/>
            <w:b w:val="0"/>
            <w:iCs w:val="0"/>
            <w:noProof/>
            <w:kern w:val="2"/>
            <w:szCs w:val="24"/>
            <w14:ligatures w14:val="standardContextual"/>
          </w:rPr>
          <w:tab/>
        </w:r>
        <w:r w:rsidRPr="0021266F">
          <w:rPr>
            <w:rStyle w:val="Hyperlink"/>
            <w:noProof/>
          </w:rPr>
          <w:t>Removal of Gabions [New Construction]</w:t>
        </w:r>
        <w:r>
          <w:rPr>
            <w:noProof/>
            <w:webHidden/>
          </w:rPr>
          <w:tab/>
        </w:r>
        <w:r>
          <w:rPr>
            <w:noProof/>
            <w:webHidden/>
          </w:rPr>
          <w:fldChar w:fldCharType="begin"/>
        </w:r>
        <w:r>
          <w:rPr>
            <w:noProof/>
            <w:webHidden/>
          </w:rPr>
          <w:instrText xml:space="preserve"> PAGEREF _Toc206443954 \h </w:instrText>
        </w:r>
        <w:r>
          <w:rPr>
            <w:noProof/>
            <w:webHidden/>
          </w:rPr>
        </w:r>
        <w:r>
          <w:rPr>
            <w:noProof/>
            <w:webHidden/>
          </w:rPr>
          <w:fldChar w:fldCharType="separate"/>
        </w:r>
        <w:r>
          <w:rPr>
            <w:noProof/>
            <w:webHidden/>
          </w:rPr>
          <w:t>130</w:t>
        </w:r>
        <w:r>
          <w:rPr>
            <w:noProof/>
            <w:webHidden/>
          </w:rPr>
          <w:fldChar w:fldCharType="end"/>
        </w:r>
      </w:hyperlink>
    </w:p>
    <w:p w14:paraId="2C8F8F38" w14:textId="1DA38869" w:rsidR="002B7AC1" w:rsidRDefault="002B7AC1">
      <w:pPr>
        <w:pStyle w:val="TOC2"/>
        <w:rPr>
          <w:rFonts w:eastAsiaTheme="minorEastAsia" w:cstheme="minorBidi"/>
          <w:b w:val="0"/>
          <w:iCs w:val="0"/>
          <w:noProof/>
          <w:kern w:val="2"/>
          <w:szCs w:val="24"/>
          <w14:ligatures w14:val="standardContextual"/>
        </w:rPr>
      </w:pPr>
      <w:hyperlink w:anchor="_Toc206443955" w:history="1">
        <w:r w:rsidRPr="0021266F">
          <w:rPr>
            <w:rStyle w:val="Hyperlink"/>
            <w:rFonts w:eastAsia="SimSun"/>
            <w:noProof/>
            <w:highlight w:val="yellow"/>
          </w:rPr>
          <w:t>Item R519</w:t>
        </w:r>
        <w:r>
          <w:rPr>
            <w:rFonts w:eastAsiaTheme="minorEastAsia" w:cstheme="minorBidi"/>
            <w:b w:val="0"/>
            <w:iCs w:val="0"/>
            <w:noProof/>
            <w:kern w:val="2"/>
            <w:szCs w:val="24"/>
            <w14:ligatures w14:val="standardContextual"/>
          </w:rPr>
          <w:tab/>
        </w:r>
        <w:r w:rsidRPr="0021266F">
          <w:rPr>
            <w:rStyle w:val="Hyperlink"/>
            <w:rFonts w:eastAsia="SimSun"/>
            <w:noProof/>
            <w:highlight w:val="yellow"/>
          </w:rPr>
          <w:t>Removal of Three-Cable Guide Rail</w:t>
        </w:r>
        <w:r w:rsidRPr="0021266F">
          <w:rPr>
            <w:rStyle w:val="Hyperlink"/>
            <w:rFonts w:eastAsia="SimSun"/>
            <w:noProof/>
          </w:rPr>
          <w:t xml:space="preserve"> [Renewal / New Construction]</w:t>
        </w:r>
        <w:r>
          <w:rPr>
            <w:noProof/>
            <w:webHidden/>
          </w:rPr>
          <w:tab/>
        </w:r>
        <w:r>
          <w:rPr>
            <w:noProof/>
            <w:webHidden/>
          </w:rPr>
          <w:fldChar w:fldCharType="begin"/>
        </w:r>
        <w:r>
          <w:rPr>
            <w:noProof/>
            <w:webHidden/>
          </w:rPr>
          <w:instrText xml:space="preserve"> PAGEREF _Toc206443955 \h </w:instrText>
        </w:r>
        <w:r>
          <w:rPr>
            <w:noProof/>
            <w:webHidden/>
          </w:rPr>
        </w:r>
        <w:r>
          <w:rPr>
            <w:noProof/>
            <w:webHidden/>
          </w:rPr>
          <w:fldChar w:fldCharType="separate"/>
        </w:r>
        <w:r>
          <w:rPr>
            <w:noProof/>
            <w:webHidden/>
          </w:rPr>
          <w:t>130</w:t>
        </w:r>
        <w:r>
          <w:rPr>
            <w:noProof/>
            <w:webHidden/>
          </w:rPr>
          <w:fldChar w:fldCharType="end"/>
        </w:r>
      </w:hyperlink>
    </w:p>
    <w:p w14:paraId="1A761EFA" w14:textId="4C5C44EB" w:rsidR="002B7AC1" w:rsidRDefault="002B7AC1">
      <w:pPr>
        <w:pStyle w:val="TOC2"/>
        <w:rPr>
          <w:rFonts w:eastAsiaTheme="minorEastAsia" w:cstheme="minorBidi"/>
          <w:b w:val="0"/>
          <w:iCs w:val="0"/>
          <w:noProof/>
          <w:kern w:val="2"/>
          <w:szCs w:val="24"/>
          <w14:ligatures w14:val="standardContextual"/>
        </w:rPr>
      </w:pPr>
      <w:hyperlink w:anchor="_Toc206443956" w:history="1">
        <w:r w:rsidRPr="0021266F">
          <w:rPr>
            <w:rStyle w:val="Hyperlink"/>
            <w:rFonts w:eastAsia="SimSun"/>
            <w:noProof/>
            <w:highlight w:val="yellow"/>
          </w:rPr>
          <w:t>Item R</w:t>
        </w:r>
        <w:r w:rsidRPr="0021266F">
          <w:rPr>
            <w:rStyle w:val="Hyperlink"/>
            <w:rFonts w:eastAsiaTheme="majorEastAsia"/>
            <w:noProof/>
            <w:highlight w:val="yellow"/>
          </w:rPr>
          <w:t>520</w:t>
        </w:r>
        <w:r>
          <w:rPr>
            <w:rFonts w:eastAsiaTheme="minorEastAsia" w:cstheme="minorBidi"/>
            <w:b w:val="0"/>
            <w:iCs w:val="0"/>
            <w:noProof/>
            <w:kern w:val="2"/>
            <w:szCs w:val="24"/>
            <w14:ligatures w14:val="standardContextual"/>
          </w:rPr>
          <w:tab/>
        </w:r>
        <w:r w:rsidRPr="0021266F">
          <w:rPr>
            <w:rStyle w:val="Hyperlink"/>
            <w:rFonts w:eastAsia="SimSun"/>
            <w:noProof/>
            <w:highlight w:val="yellow"/>
          </w:rPr>
          <w:t>Removal of Anchor Blocks</w:t>
        </w:r>
        <w:r w:rsidRPr="0021266F">
          <w:rPr>
            <w:rStyle w:val="Hyperlink"/>
            <w:rFonts w:eastAsia="SimSun"/>
            <w:noProof/>
          </w:rPr>
          <w:t xml:space="preserve"> [Renewal / New Construction]</w:t>
        </w:r>
        <w:r>
          <w:rPr>
            <w:noProof/>
            <w:webHidden/>
          </w:rPr>
          <w:tab/>
        </w:r>
        <w:r>
          <w:rPr>
            <w:noProof/>
            <w:webHidden/>
          </w:rPr>
          <w:fldChar w:fldCharType="begin"/>
        </w:r>
        <w:r>
          <w:rPr>
            <w:noProof/>
            <w:webHidden/>
          </w:rPr>
          <w:instrText xml:space="preserve"> PAGEREF _Toc206443956 \h </w:instrText>
        </w:r>
        <w:r>
          <w:rPr>
            <w:noProof/>
            <w:webHidden/>
          </w:rPr>
        </w:r>
        <w:r>
          <w:rPr>
            <w:noProof/>
            <w:webHidden/>
          </w:rPr>
          <w:fldChar w:fldCharType="separate"/>
        </w:r>
        <w:r>
          <w:rPr>
            <w:noProof/>
            <w:webHidden/>
          </w:rPr>
          <w:t>131</w:t>
        </w:r>
        <w:r>
          <w:rPr>
            <w:noProof/>
            <w:webHidden/>
          </w:rPr>
          <w:fldChar w:fldCharType="end"/>
        </w:r>
      </w:hyperlink>
    </w:p>
    <w:p w14:paraId="408F292C" w14:textId="0C2A332A" w:rsidR="002B7AC1" w:rsidRDefault="002B7AC1">
      <w:pPr>
        <w:pStyle w:val="TOC2"/>
        <w:rPr>
          <w:rFonts w:eastAsiaTheme="minorEastAsia" w:cstheme="minorBidi"/>
          <w:b w:val="0"/>
          <w:iCs w:val="0"/>
          <w:noProof/>
          <w:kern w:val="2"/>
          <w:szCs w:val="24"/>
          <w14:ligatures w14:val="standardContextual"/>
        </w:rPr>
      </w:pPr>
      <w:hyperlink w:anchor="_Toc206443957" w:history="1">
        <w:r w:rsidRPr="0021266F">
          <w:rPr>
            <w:rStyle w:val="Hyperlink"/>
            <w:rFonts w:eastAsia="SimSun"/>
            <w:noProof/>
            <w:highlight w:val="yellow"/>
          </w:rPr>
          <w:t>Item R</w:t>
        </w:r>
        <w:r w:rsidRPr="0021266F">
          <w:rPr>
            <w:rStyle w:val="Hyperlink"/>
            <w:rFonts w:eastAsiaTheme="majorEastAsia"/>
            <w:noProof/>
            <w:highlight w:val="yellow"/>
          </w:rPr>
          <w:t>521</w:t>
        </w:r>
        <w:r>
          <w:rPr>
            <w:rFonts w:eastAsiaTheme="minorEastAsia" w:cstheme="minorBidi"/>
            <w:b w:val="0"/>
            <w:iCs w:val="0"/>
            <w:noProof/>
            <w:kern w:val="2"/>
            <w:szCs w:val="24"/>
            <w14:ligatures w14:val="standardContextual"/>
          </w:rPr>
          <w:tab/>
        </w:r>
        <w:r w:rsidRPr="0021266F">
          <w:rPr>
            <w:rStyle w:val="Hyperlink"/>
            <w:rFonts w:eastAsia="SimSun"/>
            <w:noProof/>
            <w:highlight w:val="yellow"/>
          </w:rPr>
          <w:t>Removal of Steel Beam Guide Rail</w:t>
        </w:r>
        <w:r w:rsidRPr="0021266F">
          <w:rPr>
            <w:rStyle w:val="Hyperlink"/>
            <w:rFonts w:eastAsia="SimSun"/>
            <w:noProof/>
          </w:rPr>
          <w:t xml:space="preserve"> [Renewal / New Construction]</w:t>
        </w:r>
        <w:r>
          <w:rPr>
            <w:noProof/>
            <w:webHidden/>
          </w:rPr>
          <w:tab/>
        </w:r>
        <w:r>
          <w:rPr>
            <w:noProof/>
            <w:webHidden/>
          </w:rPr>
          <w:fldChar w:fldCharType="begin"/>
        </w:r>
        <w:r>
          <w:rPr>
            <w:noProof/>
            <w:webHidden/>
          </w:rPr>
          <w:instrText xml:space="preserve"> PAGEREF _Toc206443957 \h </w:instrText>
        </w:r>
        <w:r>
          <w:rPr>
            <w:noProof/>
            <w:webHidden/>
          </w:rPr>
        </w:r>
        <w:r>
          <w:rPr>
            <w:noProof/>
            <w:webHidden/>
          </w:rPr>
          <w:fldChar w:fldCharType="separate"/>
        </w:r>
        <w:r>
          <w:rPr>
            <w:noProof/>
            <w:webHidden/>
          </w:rPr>
          <w:t>131</w:t>
        </w:r>
        <w:r>
          <w:rPr>
            <w:noProof/>
            <w:webHidden/>
          </w:rPr>
          <w:fldChar w:fldCharType="end"/>
        </w:r>
      </w:hyperlink>
    </w:p>
    <w:p w14:paraId="4F2B5A58" w14:textId="09D88CAD" w:rsidR="002B7AC1" w:rsidRDefault="002B7AC1">
      <w:pPr>
        <w:pStyle w:val="TOC2"/>
        <w:rPr>
          <w:rFonts w:eastAsiaTheme="minorEastAsia" w:cstheme="minorBidi"/>
          <w:b w:val="0"/>
          <w:iCs w:val="0"/>
          <w:noProof/>
          <w:kern w:val="2"/>
          <w:szCs w:val="24"/>
          <w14:ligatures w14:val="standardContextual"/>
        </w:rPr>
      </w:pPr>
      <w:hyperlink w:anchor="_Toc206443958" w:history="1">
        <w:r w:rsidRPr="0021266F">
          <w:rPr>
            <w:rStyle w:val="Hyperlink"/>
            <w:rFonts w:eastAsia="SimSun"/>
            <w:noProof/>
            <w:highlight w:val="yellow"/>
          </w:rPr>
          <w:t>Item R</w:t>
        </w:r>
        <w:r w:rsidRPr="0021266F">
          <w:rPr>
            <w:rStyle w:val="Hyperlink"/>
            <w:rFonts w:eastAsiaTheme="majorEastAsia"/>
            <w:noProof/>
            <w:highlight w:val="yellow"/>
          </w:rPr>
          <w:t>522</w:t>
        </w:r>
        <w:r>
          <w:rPr>
            <w:rFonts w:eastAsiaTheme="minorEastAsia" w:cstheme="minorBidi"/>
            <w:b w:val="0"/>
            <w:iCs w:val="0"/>
            <w:noProof/>
            <w:kern w:val="2"/>
            <w:szCs w:val="24"/>
            <w14:ligatures w14:val="standardContextual"/>
          </w:rPr>
          <w:tab/>
        </w:r>
        <w:r w:rsidRPr="0021266F">
          <w:rPr>
            <w:rStyle w:val="Hyperlink"/>
            <w:rFonts w:eastAsia="SimSun"/>
            <w:noProof/>
            <w:highlight w:val="yellow"/>
          </w:rPr>
          <w:t>Removal of Energy Attenuators</w:t>
        </w:r>
        <w:r w:rsidRPr="0021266F">
          <w:rPr>
            <w:rStyle w:val="Hyperlink"/>
            <w:rFonts w:eastAsia="SimSun"/>
            <w:noProof/>
          </w:rPr>
          <w:t xml:space="preserve"> [Renewal / New Construction]</w:t>
        </w:r>
        <w:r>
          <w:rPr>
            <w:noProof/>
            <w:webHidden/>
          </w:rPr>
          <w:tab/>
        </w:r>
        <w:r>
          <w:rPr>
            <w:noProof/>
            <w:webHidden/>
          </w:rPr>
          <w:fldChar w:fldCharType="begin"/>
        </w:r>
        <w:r>
          <w:rPr>
            <w:noProof/>
            <w:webHidden/>
          </w:rPr>
          <w:instrText xml:space="preserve"> PAGEREF _Toc206443958 \h </w:instrText>
        </w:r>
        <w:r>
          <w:rPr>
            <w:noProof/>
            <w:webHidden/>
          </w:rPr>
        </w:r>
        <w:r>
          <w:rPr>
            <w:noProof/>
            <w:webHidden/>
          </w:rPr>
          <w:fldChar w:fldCharType="separate"/>
        </w:r>
        <w:r>
          <w:rPr>
            <w:noProof/>
            <w:webHidden/>
          </w:rPr>
          <w:t>131</w:t>
        </w:r>
        <w:r>
          <w:rPr>
            <w:noProof/>
            <w:webHidden/>
          </w:rPr>
          <w:fldChar w:fldCharType="end"/>
        </w:r>
      </w:hyperlink>
    </w:p>
    <w:p w14:paraId="4D35C83F" w14:textId="2AEE53F0" w:rsidR="002B7AC1" w:rsidRDefault="002B7AC1">
      <w:pPr>
        <w:pStyle w:val="TOC2"/>
        <w:rPr>
          <w:rFonts w:eastAsiaTheme="minorEastAsia" w:cstheme="minorBidi"/>
          <w:b w:val="0"/>
          <w:iCs w:val="0"/>
          <w:noProof/>
          <w:kern w:val="2"/>
          <w:szCs w:val="24"/>
          <w14:ligatures w14:val="standardContextual"/>
        </w:rPr>
      </w:pPr>
      <w:hyperlink w:anchor="_Toc206443959" w:history="1">
        <w:r w:rsidRPr="0021266F">
          <w:rPr>
            <w:rStyle w:val="Hyperlink"/>
            <w:noProof/>
          </w:rPr>
          <w:t xml:space="preserve">Item </w:t>
        </w:r>
        <w:r w:rsidRPr="0021266F">
          <w:rPr>
            <w:rStyle w:val="Hyperlink"/>
            <w:rFonts w:eastAsiaTheme="majorEastAsia"/>
            <w:noProof/>
          </w:rPr>
          <w:t>R523</w:t>
        </w:r>
        <w:r>
          <w:rPr>
            <w:rFonts w:eastAsiaTheme="minorEastAsia" w:cstheme="minorBidi"/>
            <w:b w:val="0"/>
            <w:iCs w:val="0"/>
            <w:noProof/>
            <w:kern w:val="2"/>
            <w:szCs w:val="24"/>
            <w14:ligatures w14:val="standardContextual"/>
          </w:rPr>
          <w:tab/>
        </w:r>
        <w:r w:rsidRPr="0021266F">
          <w:rPr>
            <w:rStyle w:val="Hyperlink"/>
            <w:noProof/>
          </w:rPr>
          <w:t>Removal of Fence – All Types [New Construction]</w:t>
        </w:r>
        <w:r>
          <w:rPr>
            <w:noProof/>
            <w:webHidden/>
          </w:rPr>
          <w:tab/>
        </w:r>
        <w:r>
          <w:rPr>
            <w:noProof/>
            <w:webHidden/>
          </w:rPr>
          <w:fldChar w:fldCharType="begin"/>
        </w:r>
        <w:r>
          <w:rPr>
            <w:noProof/>
            <w:webHidden/>
          </w:rPr>
          <w:instrText xml:space="preserve"> PAGEREF _Toc206443959 \h </w:instrText>
        </w:r>
        <w:r>
          <w:rPr>
            <w:noProof/>
            <w:webHidden/>
          </w:rPr>
        </w:r>
        <w:r>
          <w:rPr>
            <w:noProof/>
            <w:webHidden/>
          </w:rPr>
          <w:fldChar w:fldCharType="separate"/>
        </w:r>
        <w:r>
          <w:rPr>
            <w:noProof/>
            <w:webHidden/>
          </w:rPr>
          <w:t>131</w:t>
        </w:r>
        <w:r>
          <w:rPr>
            <w:noProof/>
            <w:webHidden/>
          </w:rPr>
          <w:fldChar w:fldCharType="end"/>
        </w:r>
      </w:hyperlink>
    </w:p>
    <w:p w14:paraId="234FF068" w14:textId="6F21FEC3" w:rsidR="002B7AC1" w:rsidRDefault="002B7AC1">
      <w:pPr>
        <w:pStyle w:val="TOC2"/>
        <w:rPr>
          <w:rFonts w:eastAsiaTheme="minorEastAsia" w:cstheme="minorBidi"/>
          <w:b w:val="0"/>
          <w:iCs w:val="0"/>
          <w:noProof/>
          <w:kern w:val="2"/>
          <w:szCs w:val="24"/>
          <w14:ligatures w14:val="standardContextual"/>
        </w:rPr>
      </w:pPr>
      <w:hyperlink w:anchor="_Toc206443960" w:history="1">
        <w:r w:rsidRPr="0021266F">
          <w:rPr>
            <w:rStyle w:val="Hyperlink"/>
            <w:noProof/>
          </w:rPr>
          <w:t xml:space="preserve">Item </w:t>
        </w:r>
        <w:r w:rsidRPr="0021266F">
          <w:rPr>
            <w:rStyle w:val="Hyperlink"/>
            <w:rFonts w:eastAsiaTheme="majorEastAsia"/>
            <w:noProof/>
          </w:rPr>
          <w:t>R524</w:t>
        </w:r>
        <w:r>
          <w:rPr>
            <w:rFonts w:eastAsiaTheme="minorEastAsia" w:cstheme="minorBidi"/>
            <w:b w:val="0"/>
            <w:iCs w:val="0"/>
            <w:noProof/>
            <w:kern w:val="2"/>
            <w:szCs w:val="24"/>
            <w14:ligatures w14:val="standardContextual"/>
          </w:rPr>
          <w:tab/>
        </w:r>
        <w:r w:rsidRPr="0021266F">
          <w:rPr>
            <w:rStyle w:val="Hyperlink"/>
            <w:noProof/>
          </w:rPr>
          <w:t>Removal of Noise Barriers – All Types [New Construction]</w:t>
        </w:r>
        <w:r>
          <w:rPr>
            <w:noProof/>
            <w:webHidden/>
          </w:rPr>
          <w:tab/>
        </w:r>
        <w:r>
          <w:rPr>
            <w:noProof/>
            <w:webHidden/>
          </w:rPr>
          <w:fldChar w:fldCharType="begin"/>
        </w:r>
        <w:r>
          <w:rPr>
            <w:noProof/>
            <w:webHidden/>
          </w:rPr>
          <w:instrText xml:space="preserve"> PAGEREF _Toc206443960 \h </w:instrText>
        </w:r>
        <w:r>
          <w:rPr>
            <w:noProof/>
            <w:webHidden/>
          </w:rPr>
        </w:r>
        <w:r>
          <w:rPr>
            <w:noProof/>
            <w:webHidden/>
          </w:rPr>
          <w:fldChar w:fldCharType="separate"/>
        </w:r>
        <w:r>
          <w:rPr>
            <w:noProof/>
            <w:webHidden/>
          </w:rPr>
          <w:t>132</w:t>
        </w:r>
        <w:r>
          <w:rPr>
            <w:noProof/>
            <w:webHidden/>
          </w:rPr>
          <w:fldChar w:fldCharType="end"/>
        </w:r>
      </w:hyperlink>
    </w:p>
    <w:p w14:paraId="4CC67F40" w14:textId="77EF1538" w:rsidR="002B7AC1" w:rsidRDefault="002B7AC1">
      <w:pPr>
        <w:pStyle w:val="TOC2"/>
        <w:rPr>
          <w:rFonts w:eastAsiaTheme="minorEastAsia" w:cstheme="minorBidi"/>
          <w:b w:val="0"/>
          <w:iCs w:val="0"/>
          <w:noProof/>
          <w:kern w:val="2"/>
          <w:szCs w:val="24"/>
          <w14:ligatures w14:val="standardContextual"/>
        </w:rPr>
      </w:pPr>
      <w:hyperlink w:anchor="_Toc206443961" w:history="1">
        <w:r w:rsidRPr="0021266F">
          <w:rPr>
            <w:rStyle w:val="Hyperlink"/>
            <w:noProof/>
          </w:rPr>
          <w:t>Item R525</w:t>
        </w:r>
        <w:r>
          <w:rPr>
            <w:rFonts w:eastAsiaTheme="minorEastAsia" w:cstheme="minorBidi"/>
            <w:b w:val="0"/>
            <w:iCs w:val="0"/>
            <w:noProof/>
            <w:kern w:val="2"/>
            <w:szCs w:val="24"/>
            <w14:ligatures w14:val="standardContextual"/>
          </w:rPr>
          <w:tab/>
        </w:r>
        <w:r w:rsidRPr="0021266F">
          <w:rPr>
            <w:rStyle w:val="Hyperlink"/>
            <w:noProof/>
          </w:rPr>
          <w:t>Relocate Canada Post Super Box on New Concrete Pad [New Construction]</w:t>
        </w:r>
        <w:r>
          <w:rPr>
            <w:noProof/>
            <w:webHidden/>
          </w:rPr>
          <w:tab/>
        </w:r>
        <w:r>
          <w:rPr>
            <w:noProof/>
            <w:webHidden/>
          </w:rPr>
          <w:fldChar w:fldCharType="begin"/>
        </w:r>
        <w:r>
          <w:rPr>
            <w:noProof/>
            <w:webHidden/>
          </w:rPr>
          <w:instrText xml:space="preserve"> PAGEREF _Toc206443961 \h </w:instrText>
        </w:r>
        <w:r>
          <w:rPr>
            <w:noProof/>
            <w:webHidden/>
          </w:rPr>
        </w:r>
        <w:r>
          <w:rPr>
            <w:noProof/>
            <w:webHidden/>
          </w:rPr>
          <w:fldChar w:fldCharType="separate"/>
        </w:r>
        <w:r>
          <w:rPr>
            <w:noProof/>
            <w:webHidden/>
          </w:rPr>
          <w:t>132</w:t>
        </w:r>
        <w:r>
          <w:rPr>
            <w:noProof/>
            <w:webHidden/>
          </w:rPr>
          <w:fldChar w:fldCharType="end"/>
        </w:r>
      </w:hyperlink>
    </w:p>
    <w:p w14:paraId="760CA04D" w14:textId="065B3895" w:rsidR="002B7AC1" w:rsidRDefault="002B7AC1">
      <w:pPr>
        <w:pStyle w:val="TOC2"/>
        <w:rPr>
          <w:rFonts w:eastAsiaTheme="minorEastAsia" w:cstheme="minorBidi"/>
          <w:b w:val="0"/>
          <w:iCs w:val="0"/>
          <w:noProof/>
          <w:kern w:val="2"/>
          <w:szCs w:val="24"/>
          <w14:ligatures w14:val="standardContextual"/>
        </w:rPr>
      </w:pPr>
      <w:hyperlink w:anchor="_Toc206443962" w:history="1">
        <w:r w:rsidRPr="0021266F">
          <w:rPr>
            <w:rStyle w:val="Hyperlink"/>
            <w:noProof/>
            <w:highlight w:val="yellow"/>
          </w:rPr>
          <w:t xml:space="preserve">Item </w:t>
        </w:r>
        <w:r w:rsidRPr="0021266F">
          <w:rPr>
            <w:rStyle w:val="Hyperlink"/>
            <w:rFonts w:eastAsiaTheme="majorEastAsia"/>
            <w:noProof/>
            <w:highlight w:val="yellow"/>
          </w:rPr>
          <w:t>R526</w:t>
        </w:r>
        <w:r>
          <w:rPr>
            <w:rFonts w:eastAsiaTheme="minorEastAsia" w:cstheme="minorBidi"/>
            <w:b w:val="0"/>
            <w:iCs w:val="0"/>
            <w:noProof/>
            <w:kern w:val="2"/>
            <w:szCs w:val="24"/>
            <w14:ligatures w14:val="standardContextual"/>
          </w:rPr>
          <w:tab/>
        </w:r>
        <w:r w:rsidRPr="0021266F">
          <w:rPr>
            <w:rStyle w:val="Hyperlink"/>
            <w:noProof/>
            <w:highlight w:val="yellow"/>
          </w:rPr>
          <w:t>Rip Rap Stone with Geotextile</w:t>
        </w:r>
        <w:r w:rsidRPr="0021266F">
          <w:rPr>
            <w:rStyle w:val="Hyperlink"/>
            <w:noProof/>
          </w:rPr>
          <w:t xml:space="preserve"> [Renewal / New Construction]</w:t>
        </w:r>
        <w:r>
          <w:rPr>
            <w:noProof/>
            <w:webHidden/>
          </w:rPr>
          <w:tab/>
        </w:r>
        <w:r>
          <w:rPr>
            <w:noProof/>
            <w:webHidden/>
          </w:rPr>
          <w:fldChar w:fldCharType="begin"/>
        </w:r>
        <w:r>
          <w:rPr>
            <w:noProof/>
            <w:webHidden/>
          </w:rPr>
          <w:instrText xml:space="preserve"> PAGEREF _Toc206443962 \h </w:instrText>
        </w:r>
        <w:r>
          <w:rPr>
            <w:noProof/>
            <w:webHidden/>
          </w:rPr>
        </w:r>
        <w:r>
          <w:rPr>
            <w:noProof/>
            <w:webHidden/>
          </w:rPr>
          <w:fldChar w:fldCharType="separate"/>
        </w:r>
        <w:r>
          <w:rPr>
            <w:noProof/>
            <w:webHidden/>
          </w:rPr>
          <w:t>133</w:t>
        </w:r>
        <w:r>
          <w:rPr>
            <w:noProof/>
            <w:webHidden/>
          </w:rPr>
          <w:fldChar w:fldCharType="end"/>
        </w:r>
      </w:hyperlink>
    </w:p>
    <w:p w14:paraId="5D6E92F2" w14:textId="7752D038" w:rsidR="002B7AC1" w:rsidRDefault="002B7AC1">
      <w:pPr>
        <w:pStyle w:val="TOC2"/>
        <w:rPr>
          <w:rFonts w:eastAsiaTheme="minorEastAsia" w:cstheme="minorBidi"/>
          <w:b w:val="0"/>
          <w:iCs w:val="0"/>
          <w:noProof/>
          <w:kern w:val="2"/>
          <w:szCs w:val="24"/>
          <w14:ligatures w14:val="standardContextual"/>
        </w:rPr>
      </w:pPr>
      <w:hyperlink w:anchor="_Toc206443963" w:history="1">
        <w:r w:rsidRPr="0021266F">
          <w:rPr>
            <w:rStyle w:val="Hyperlink"/>
            <w:noProof/>
          </w:rPr>
          <w:t>Item R527</w:t>
        </w:r>
        <w:r>
          <w:rPr>
            <w:rFonts w:eastAsiaTheme="minorEastAsia" w:cstheme="minorBidi"/>
            <w:b w:val="0"/>
            <w:iCs w:val="0"/>
            <w:noProof/>
            <w:kern w:val="2"/>
            <w:szCs w:val="24"/>
            <w14:ligatures w14:val="standardContextual"/>
          </w:rPr>
          <w:tab/>
        </w:r>
        <w:r w:rsidRPr="0021266F">
          <w:rPr>
            <w:rStyle w:val="Hyperlink"/>
            <w:noProof/>
          </w:rPr>
          <w:t>River Run Stone [New Construction]</w:t>
        </w:r>
        <w:r>
          <w:rPr>
            <w:noProof/>
            <w:webHidden/>
          </w:rPr>
          <w:tab/>
        </w:r>
        <w:r>
          <w:rPr>
            <w:noProof/>
            <w:webHidden/>
          </w:rPr>
          <w:fldChar w:fldCharType="begin"/>
        </w:r>
        <w:r>
          <w:rPr>
            <w:noProof/>
            <w:webHidden/>
          </w:rPr>
          <w:instrText xml:space="preserve"> PAGEREF _Toc206443963 \h </w:instrText>
        </w:r>
        <w:r>
          <w:rPr>
            <w:noProof/>
            <w:webHidden/>
          </w:rPr>
        </w:r>
        <w:r>
          <w:rPr>
            <w:noProof/>
            <w:webHidden/>
          </w:rPr>
          <w:fldChar w:fldCharType="separate"/>
        </w:r>
        <w:r>
          <w:rPr>
            <w:noProof/>
            <w:webHidden/>
          </w:rPr>
          <w:t>133</w:t>
        </w:r>
        <w:r>
          <w:rPr>
            <w:noProof/>
            <w:webHidden/>
          </w:rPr>
          <w:fldChar w:fldCharType="end"/>
        </w:r>
      </w:hyperlink>
    </w:p>
    <w:p w14:paraId="76083A2F" w14:textId="0AF84EA5" w:rsidR="002B7AC1" w:rsidRDefault="002B7AC1">
      <w:pPr>
        <w:pStyle w:val="TOC2"/>
        <w:rPr>
          <w:rFonts w:eastAsiaTheme="minorEastAsia" w:cstheme="minorBidi"/>
          <w:b w:val="0"/>
          <w:iCs w:val="0"/>
          <w:noProof/>
          <w:kern w:val="2"/>
          <w:szCs w:val="24"/>
          <w14:ligatures w14:val="standardContextual"/>
        </w:rPr>
      </w:pPr>
      <w:hyperlink w:anchor="_Toc206443964" w:history="1">
        <w:r w:rsidRPr="0021266F">
          <w:rPr>
            <w:rStyle w:val="Hyperlink"/>
            <w:rFonts w:eastAsiaTheme="majorEastAsia"/>
            <w:noProof/>
            <w:highlight w:val="yellow"/>
          </w:rPr>
          <w:t>Item R528</w:t>
        </w:r>
        <w:r>
          <w:rPr>
            <w:rFonts w:eastAsiaTheme="minorEastAsia" w:cstheme="minorBidi"/>
            <w:b w:val="0"/>
            <w:iCs w:val="0"/>
            <w:noProof/>
            <w:kern w:val="2"/>
            <w:szCs w:val="24"/>
            <w14:ligatures w14:val="standardContextual"/>
          </w:rPr>
          <w:tab/>
        </w:r>
        <w:r w:rsidRPr="0021266F">
          <w:rPr>
            <w:rStyle w:val="Hyperlink"/>
            <w:rFonts w:eastAsiaTheme="majorEastAsia"/>
            <w:noProof/>
            <w:highlight w:val="yellow"/>
          </w:rPr>
          <w:t>Removal of Concrete Barrier</w:t>
        </w:r>
        <w:r w:rsidRPr="0021266F">
          <w:rPr>
            <w:rStyle w:val="Hyperlink"/>
            <w:rFonts w:eastAsiaTheme="majorEastAsia"/>
            <w:noProof/>
          </w:rPr>
          <w:t xml:space="preserve"> </w:t>
        </w:r>
        <w:r w:rsidRPr="0021266F">
          <w:rPr>
            <w:rStyle w:val="Hyperlink"/>
            <w:rFonts w:eastAsia="SimSun"/>
            <w:noProof/>
          </w:rPr>
          <w:t>[Renewal]</w:t>
        </w:r>
        <w:r>
          <w:rPr>
            <w:noProof/>
            <w:webHidden/>
          </w:rPr>
          <w:tab/>
        </w:r>
        <w:r>
          <w:rPr>
            <w:noProof/>
            <w:webHidden/>
          </w:rPr>
          <w:fldChar w:fldCharType="begin"/>
        </w:r>
        <w:r>
          <w:rPr>
            <w:noProof/>
            <w:webHidden/>
          </w:rPr>
          <w:instrText xml:space="preserve"> PAGEREF _Toc206443964 \h </w:instrText>
        </w:r>
        <w:r>
          <w:rPr>
            <w:noProof/>
            <w:webHidden/>
          </w:rPr>
        </w:r>
        <w:r>
          <w:rPr>
            <w:noProof/>
            <w:webHidden/>
          </w:rPr>
          <w:fldChar w:fldCharType="separate"/>
        </w:r>
        <w:r>
          <w:rPr>
            <w:noProof/>
            <w:webHidden/>
          </w:rPr>
          <w:t>135</w:t>
        </w:r>
        <w:r>
          <w:rPr>
            <w:noProof/>
            <w:webHidden/>
          </w:rPr>
          <w:fldChar w:fldCharType="end"/>
        </w:r>
      </w:hyperlink>
    </w:p>
    <w:p w14:paraId="34AD08F9" w14:textId="1AF9226C" w:rsidR="002B7AC1" w:rsidRDefault="002B7AC1">
      <w:pPr>
        <w:pStyle w:val="TOC2"/>
        <w:rPr>
          <w:rFonts w:eastAsiaTheme="minorEastAsia" w:cstheme="minorBidi"/>
          <w:b w:val="0"/>
          <w:iCs w:val="0"/>
          <w:noProof/>
          <w:kern w:val="2"/>
          <w:szCs w:val="24"/>
          <w14:ligatures w14:val="standardContextual"/>
        </w:rPr>
      </w:pPr>
      <w:hyperlink w:anchor="_Toc206443965" w:history="1">
        <w:r w:rsidRPr="0021266F">
          <w:rPr>
            <w:rStyle w:val="Hyperlink"/>
            <w:noProof/>
            <w:highlight w:val="yellow"/>
          </w:rPr>
          <w:t>Item R530</w:t>
        </w:r>
        <w:r>
          <w:rPr>
            <w:rFonts w:eastAsiaTheme="minorEastAsia" w:cstheme="minorBidi"/>
            <w:b w:val="0"/>
            <w:iCs w:val="0"/>
            <w:noProof/>
            <w:kern w:val="2"/>
            <w:szCs w:val="24"/>
            <w14:ligatures w14:val="standardContextual"/>
          </w:rPr>
          <w:tab/>
        </w:r>
        <w:r w:rsidRPr="0021266F">
          <w:rPr>
            <w:rStyle w:val="Hyperlink"/>
            <w:noProof/>
            <w:highlight w:val="yellow"/>
          </w:rPr>
          <w:t>Cold Wet Mill and Disposal of Asphalt Pavement Containing Asbestos</w:t>
        </w:r>
        <w:r w:rsidRPr="0021266F">
          <w:rPr>
            <w:rStyle w:val="Hyperlink"/>
            <w:noProof/>
          </w:rPr>
          <w:t xml:space="preserve"> – </w:t>
        </w:r>
        <w:r w:rsidRPr="0021266F">
          <w:rPr>
            <w:rStyle w:val="Hyperlink"/>
            <w:noProof/>
            <w:highlight w:val="green"/>
          </w:rPr>
          <w:t>Partial/Full Depth</w:t>
        </w:r>
        <w:r w:rsidRPr="0021266F">
          <w:rPr>
            <w:rStyle w:val="Hyperlink"/>
            <w:noProof/>
          </w:rPr>
          <w:t xml:space="preserve"> [Renewal]</w:t>
        </w:r>
        <w:r>
          <w:rPr>
            <w:noProof/>
            <w:webHidden/>
          </w:rPr>
          <w:tab/>
        </w:r>
        <w:r>
          <w:rPr>
            <w:noProof/>
            <w:webHidden/>
          </w:rPr>
          <w:fldChar w:fldCharType="begin"/>
        </w:r>
        <w:r>
          <w:rPr>
            <w:noProof/>
            <w:webHidden/>
          </w:rPr>
          <w:instrText xml:space="preserve"> PAGEREF _Toc206443965 \h </w:instrText>
        </w:r>
        <w:r>
          <w:rPr>
            <w:noProof/>
            <w:webHidden/>
          </w:rPr>
        </w:r>
        <w:r>
          <w:rPr>
            <w:noProof/>
            <w:webHidden/>
          </w:rPr>
          <w:fldChar w:fldCharType="separate"/>
        </w:r>
        <w:r>
          <w:rPr>
            <w:noProof/>
            <w:webHidden/>
          </w:rPr>
          <w:t>135</w:t>
        </w:r>
        <w:r>
          <w:rPr>
            <w:noProof/>
            <w:webHidden/>
          </w:rPr>
          <w:fldChar w:fldCharType="end"/>
        </w:r>
      </w:hyperlink>
    </w:p>
    <w:p w14:paraId="6D3E0182" w14:textId="1A403E66" w:rsidR="002B7AC1" w:rsidRDefault="002B7AC1">
      <w:pPr>
        <w:pStyle w:val="TOC2"/>
        <w:rPr>
          <w:rFonts w:eastAsiaTheme="minorEastAsia" w:cstheme="minorBidi"/>
          <w:b w:val="0"/>
          <w:iCs w:val="0"/>
          <w:noProof/>
          <w:kern w:val="2"/>
          <w:szCs w:val="24"/>
          <w14:ligatures w14:val="standardContextual"/>
        </w:rPr>
      </w:pPr>
      <w:hyperlink w:anchor="_Toc206443966" w:history="1">
        <w:r w:rsidRPr="0021266F">
          <w:rPr>
            <w:rStyle w:val="Hyperlink"/>
            <w:noProof/>
            <w:highlight w:val="yellow"/>
          </w:rPr>
          <w:t>Item R531</w:t>
        </w:r>
        <w:r>
          <w:rPr>
            <w:rFonts w:eastAsiaTheme="minorEastAsia" w:cstheme="minorBidi"/>
            <w:b w:val="0"/>
            <w:iCs w:val="0"/>
            <w:noProof/>
            <w:kern w:val="2"/>
            <w:szCs w:val="24"/>
            <w14:ligatures w14:val="standardContextual"/>
          </w:rPr>
          <w:tab/>
        </w:r>
        <w:r w:rsidRPr="0021266F">
          <w:rPr>
            <w:rStyle w:val="Hyperlink"/>
            <w:noProof/>
            <w:highlight w:val="yellow"/>
          </w:rPr>
          <w:t>Cold Wet Mill and Disposal of Asphalt Pavement Containing Asbestos</w:t>
        </w:r>
        <w:r w:rsidRPr="0021266F">
          <w:rPr>
            <w:rStyle w:val="Hyperlink"/>
            <w:noProof/>
          </w:rPr>
          <w:t xml:space="preserve"> – </w:t>
        </w:r>
        <w:r w:rsidRPr="0021266F">
          <w:rPr>
            <w:rStyle w:val="Hyperlink"/>
            <w:noProof/>
            <w:highlight w:val="green"/>
          </w:rPr>
          <w:t>Partial/Full Depth</w:t>
        </w:r>
        <w:r w:rsidRPr="0021266F">
          <w:rPr>
            <w:rStyle w:val="Hyperlink"/>
            <w:noProof/>
          </w:rPr>
          <w:t xml:space="preserve"> [Renewal]</w:t>
        </w:r>
        <w:r>
          <w:rPr>
            <w:noProof/>
            <w:webHidden/>
          </w:rPr>
          <w:tab/>
        </w:r>
        <w:r>
          <w:rPr>
            <w:noProof/>
            <w:webHidden/>
          </w:rPr>
          <w:fldChar w:fldCharType="begin"/>
        </w:r>
        <w:r>
          <w:rPr>
            <w:noProof/>
            <w:webHidden/>
          </w:rPr>
          <w:instrText xml:space="preserve"> PAGEREF _Toc206443966 \h </w:instrText>
        </w:r>
        <w:r>
          <w:rPr>
            <w:noProof/>
            <w:webHidden/>
          </w:rPr>
        </w:r>
        <w:r>
          <w:rPr>
            <w:noProof/>
            <w:webHidden/>
          </w:rPr>
          <w:fldChar w:fldCharType="separate"/>
        </w:r>
        <w:r>
          <w:rPr>
            <w:noProof/>
            <w:webHidden/>
          </w:rPr>
          <w:t>135</w:t>
        </w:r>
        <w:r>
          <w:rPr>
            <w:noProof/>
            <w:webHidden/>
          </w:rPr>
          <w:fldChar w:fldCharType="end"/>
        </w:r>
      </w:hyperlink>
    </w:p>
    <w:p w14:paraId="7ECCDC3F" w14:textId="110647AC" w:rsidR="002B7AC1" w:rsidRDefault="002B7AC1">
      <w:pPr>
        <w:pStyle w:val="TOC1"/>
        <w:rPr>
          <w:rFonts w:eastAsiaTheme="minorEastAsia" w:cstheme="minorBidi"/>
          <w:b w:val="0"/>
          <w:bCs w:val="0"/>
          <w:kern w:val="2"/>
          <w14:ligatures w14:val="standardContextual"/>
        </w:rPr>
      </w:pPr>
      <w:hyperlink w:anchor="_Toc206443967" w:history="1">
        <w:r w:rsidRPr="0021266F">
          <w:rPr>
            <w:rStyle w:val="Hyperlink"/>
          </w:rPr>
          <w:t>OPSS 700-SERIES</w:t>
        </w:r>
        <w:r>
          <w:rPr>
            <w:webHidden/>
          </w:rPr>
          <w:tab/>
        </w:r>
        <w:r>
          <w:rPr>
            <w:webHidden/>
          </w:rPr>
          <w:fldChar w:fldCharType="begin"/>
        </w:r>
        <w:r>
          <w:rPr>
            <w:webHidden/>
          </w:rPr>
          <w:instrText xml:space="preserve"> PAGEREF _Toc206443967 \h </w:instrText>
        </w:r>
        <w:r>
          <w:rPr>
            <w:webHidden/>
          </w:rPr>
        </w:r>
        <w:r>
          <w:rPr>
            <w:webHidden/>
          </w:rPr>
          <w:fldChar w:fldCharType="separate"/>
        </w:r>
        <w:r>
          <w:rPr>
            <w:webHidden/>
          </w:rPr>
          <w:t>139</w:t>
        </w:r>
        <w:r>
          <w:rPr>
            <w:webHidden/>
          </w:rPr>
          <w:fldChar w:fldCharType="end"/>
        </w:r>
      </w:hyperlink>
    </w:p>
    <w:p w14:paraId="142A5F31" w14:textId="307972E0" w:rsidR="002B7AC1" w:rsidRDefault="002B7AC1">
      <w:pPr>
        <w:pStyle w:val="TOC2"/>
        <w:rPr>
          <w:rFonts w:eastAsiaTheme="minorEastAsia" w:cstheme="minorBidi"/>
          <w:b w:val="0"/>
          <w:iCs w:val="0"/>
          <w:noProof/>
          <w:kern w:val="2"/>
          <w:szCs w:val="24"/>
          <w14:ligatures w14:val="standardContextual"/>
        </w:rPr>
      </w:pPr>
      <w:hyperlink w:anchor="_Toc206443968" w:history="1">
        <w:r w:rsidRPr="0021266F">
          <w:rPr>
            <w:rStyle w:val="Hyperlink"/>
            <w:rFonts w:eastAsia="SimSun"/>
            <w:noProof/>
            <w:highlight w:val="yellow"/>
          </w:rPr>
          <w:t>Item R701</w:t>
        </w:r>
        <w:r>
          <w:rPr>
            <w:rFonts w:eastAsiaTheme="minorEastAsia" w:cstheme="minorBidi"/>
            <w:b w:val="0"/>
            <w:iCs w:val="0"/>
            <w:noProof/>
            <w:kern w:val="2"/>
            <w:szCs w:val="24"/>
            <w14:ligatures w14:val="standardContextual"/>
          </w:rPr>
          <w:tab/>
        </w:r>
        <w:r w:rsidRPr="0021266F">
          <w:rPr>
            <w:rStyle w:val="Hyperlink"/>
            <w:rFonts w:eastAsia="SimSun"/>
            <w:noProof/>
            <w:highlight w:val="yellow"/>
          </w:rPr>
          <w:t>Supply and Install Steel Beam Guide Rail</w:t>
        </w:r>
        <w:r w:rsidRPr="0021266F">
          <w:rPr>
            <w:rStyle w:val="Hyperlink"/>
            <w:rFonts w:eastAsia="SimSun"/>
            <w:noProof/>
          </w:rPr>
          <w:t xml:space="preserve"> [Renewal / New Construction]</w:t>
        </w:r>
        <w:r>
          <w:rPr>
            <w:noProof/>
            <w:webHidden/>
          </w:rPr>
          <w:tab/>
        </w:r>
        <w:r>
          <w:rPr>
            <w:noProof/>
            <w:webHidden/>
          </w:rPr>
          <w:fldChar w:fldCharType="begin"/>
        </w:r>
        <w:r>
          <w:rPr>
            <w:noProof/>
            <w:webHidden/>
          </w:rPr>
          <w:instrText xml:space="preserve"> PAGEREF _Toc206443968 \h </w:instrText>
        </w:r>
        <w:r>
          <w:rPr>
            <w:noProof/>
            <w:webHidden/>
          </w:rPr>
        </w:r>
        <w:r>
          <w:rPr>
            <w:noProof/>
            <w:webHidden/>
          </w:rPr>
          <w:fldChar w:fldCharType="separate"/>
        </w:r>
        <w:r>
          <w:rPr>
            <w:noProof/>
            <w:webHidden/>
          </w:rPr>
          <w:t>139</w:t>
        </w:r>
        <w:r>
          <w:rPr>
            <w:noProof/>
            <w:webHidden/>
          </w:rPr>
          <w:fldChar w:fldCharType="end"/>
        </w:r>
      </w:hyperlink>
    </w:p>
    <w:p w14:paraId="3892897B" w14:textId="4EEC913A" w:rsidR="002B7AC1" w:rsidRDefault="002B7AC1">
      <w:pPr>
        <w:pStyle w:val="TOC2"/>
        <w:rPr>
          <w:rFonts w:eastAsiaTheme="minorEastAsia" w:cstheme="minorBidi"/>
          <w:b w:val="0"/>
          <w:iCs w:val="0"/>
          <w:noProof/>
          <w:kern w:val="2"/>
          <w:szCs w:val="24"/>
          <w14:ligatures w14:val="standardContextual"/>
        </w:rPr>
      </w:pPr>
      <w:hyperlink w:anchor="_Toc206443969" w:history="1">
        <w:r w:rsidRPr="0021266F">
          <w:rPr>
            <w:rStyle w:val="Hyperlink"/>
            <w:rFonts w:eastAsia="SimSun"/>
            <w:noProof/>
            <w:highlight w:val="yellow"/>
          </w:rPr>
          <w:t>Item R702</w:t>
        </w:r>
        <w:r>
          <w:rPr>
            <w:rFonts w:eastAsiaTheme="minorEastAsia" w:cstheme="minorBidi"/>
            <w:b w:val="0"/>
            <w:iCs w:val="0"/>
            <w:noProof/>
            <w:kern w:val="2"/>
            <w:szCs w:val="24"/>
            <w14:ligatures w14:val="standardContextual"/>
          </w:rPr>
          <w:tab/>
        </w:r>
        <w:r w:rsidRPr="0021266F">
          <w:rPr>
            <w:rStyle w:val="Hyperlink"/>
            <w:rFonts w:eastAsia="SimSun"/>
            <w:noProof/>
            <w:highlight w:val="yellow"/>
          </w:rPr>
          <w:t>Steel Beam Guide Rail Structure Connections</w:t>
        </w:r>
        <w:r w:rsidRPr="0021266F">
          <w:rPr>
            <w:rStyle w:val="Hyperlink"/>
            <w:rFonts w:eastAsia="SimSun"/>
            <w:noProof/>
          </w:rPr>
          <w:t xml:space="preserve"> [Renewal / New Construction]</w:t>
        </w:r>
        <w:r>
          <w:rPr>
            <w:noProof/>
            <w:webHidden/>
          </w:rPr>
          <w:tab/>
        </w:r>
        <w:r>
          <w:rPr>
            <w:noProof/>
            <w:webHidden/>
          </w:rPr>
          <w:fldChar w:fldCharType="begin"/>
        </w:r>
        <w:r>
          <w:rPr>
            <w:noProof/>
            <w:webHidden/>
          </w:rPr>
          <w:instrText xml:space="preserve"> PAGEREF _Toc206443969 \h </w:instrText>
        </w:r>
        <w:r>
          <w:rPr>
            <w:noProof/>
            <w:webHidden/>
          </w:rPr>
        </w:r>
        <w:r>
          <w:rPr>
            <w:noProof/>
            <w:webHidden/>
          </w:rPr>
          <w:fldChar w:fldCharType="separate"/>
        </w:r>
        <w:r>
          <w:rPr>
            <w:noProof/>
            <w:webHidden/>
          </w:rPr>
          <w:t>139</w:t>
        </w:r>
        <w:r>
          <w:rPr>
            <w:noProof/>
            <w:webHidden/>
          </w:rPr>
          <w:fldChar w:fldCharType="end"/>
        </w:r>
      </w:hyperlink>
    </w:p>
    <w:p w14:paraId="68B113BD" w14:textId="635A28A2" w:rsidR="002B7AC1" w:rsidRDefault="002B7AC1">
      <w:pPr>
        <w:pStyle w:val="TOC2"/>
        <w:rPr>
          <w:rFonts w:eastAsiaTheme="minorEastAsia" w:cstheme="minorBidi"/>
          <w:b w:val="0"/>
          <w:iCs w:val="0"/>
          <w:noProof/>
          <w:kern w:val="2"/>
          <w:szCs w:val="24"/>
          <w14:ligatures w14:val="standardContextual"/>
        </w:rPr>
      </w:pPr>
      <w:hyperlink w:anchor="_Toc206443970" w:history="1">
        <w:r w:rsidRPr="0021266F">
          <w:rPr>
            <w:rStyle w:val="Hyperlink"/>
            <w:rFonts w:eastAsia="SimSun"/>
            <w:noProof/>
            <w:highlight w:val="yellow"/>
          </w:rPr>
          <w:t>Item R703</w:t>
        </w:r>
        <w:r>
          <w:rPr>
            <w:rFonts w:eastAsiaTheme="minorEastAsia" w:cstheme="minorBidi"/>
            <w:b w:val="0"/>
            <w:iCs w:val="0"/>
            <w:noProof/>
            <w:kern w:val="2"/>
            <w:szCs w:val="24"/>
            <w14:ligatures w14:val="standardContextual"/>
          </w:rPr>
          <w:tab/>
        </w:r>
        <w:r w:rsidRPr="0021266F">
          <w:rPr>
            <w:rStyle w:val="Hyperlink"/>
            <w:rFonts w:eastAsia="SimSun"/>
            <w:noProof/>
            <w:highlight w:val="yellow"/>
          </w:rPr>
          <w:t>Supply and Install Guide Rail End Treatment</w:t>
        </w:r>
        <w:r w:rsidRPr="0021266F">
          <w:rPr>
            <w:rStyle w:val="Hyperlink"/>
            <w:rFonts w:eastAsia="SimSun"/>
            <w:noProof/>
          </w:rPr>
          <w:t xml:space="preserve"> [Renewal / New Construction]</w:t>
        </w:r>
        <w:r>
          <w:rPr>
            <w:noProof/>
            <w:webHidden/>
          </w:rPr>
          <w:tab/>
        </w:r>
        <w:r>
          <w:rPr>
            <w:noProof/>
            <w:webHidden/>
          </w:rPr>
          <w:fldChar w:fldCharType="begin"/>
        </w:r>
        <w:r>
          <w:rPr>
            <w:noProof/>
            <w:webHidden/>
          </w:rPr>
          <w:instrText xml:space="preserve"> PAGEREF _Toc206443970 \h </w:instrText>
        </w:r>
        <w:r>
          <w:rPr>
            <w:noProof/>
            <w:webHidden/>
          </w:rPr>
        </w:r>
        <w:r>
          <w:rPr>
            <w:noProof/>
            <w:webHidden/>
          </w:rPr>
          <w:fldChar w:fldCharType="separate"/>
        </w:r>
        <w:r>
          <w:rPr>
            <w:noProof/>
            <w:webHidden/>
          </w:rPr>
          <w:t>139</w:t>
        </w:r>
        <w:r>
          <w:rPr>
            <w:noProof/>
            <w:webHidden/>
          </w:rPr>
          <w:fldChar w:fldCharType="end"/>
        </w:r>
      </w:hyperlink>
    </w:p>
    <w:p w14:paraId="6C4F349D" w14:textId="788EA5C4" w:rsidR="002B7AC1" w:rsidRDefault="002B7AC1">
      <w:pPr>
        <w:pStyle w:val="TOC2"/>
        <w:rPr>
          <w:rFonts w:eastAsiaTheme="minorEastAsia" w:cstheme="minorBidi"/>
          <w:b w:val="0"/>
          <w:iCs w:val="0"/>
          <w:noProof/>
          <w:kern w:val="2"/>
          <w:szCs w:val="24"/>
          <w14:ligatures w14:val="standardContextual"/>
        </w:rPr>
      </w:pPr>
      <w:hyperlink w:anchor="_Toc206443971" w:history="1">
        <w:r w:rsidRPr="0021266F">
          <w:rPr>
            <w:rStyle w:val="Hyperlink"/>
            <w:noProof/>
          </w:rPr>
          <w:t>Item R704</w:t>
        </w:r>
        <w:r>
          <w:rPr>
            <w:rFonts w:eastAsiaTheme="minorEastAsia" w:cstheme="minorBidi"/>
            <w:b w:val="0"/>
            <w:iCs w:val="0"/>
            <w:noProof/>
            <w:kern w:val="2"/>
            <w:szCs w:val="24"/>
            <w14:ligatures w14:val="standardContextual"/>
          </w:rPr>
          <w:tab/>
        </w:r>
        <w:r w:rsidRPr="0021266F">
          <w:rPr>
            <w:rStyle w:val="Hyperlink"/>
            <w:noProof/>
          </w:rPr>
          <w:t>Bicycle Railing</w:t>
        </w:r>
        <w:r w:rsidRPr="0021266F">
          <w:rPr>
            <w:rStyle w:val="Hyperlink"/>
            <w:rFonts w:ascii="Calibri" w:hAnsi="Calibri" w:cs="Arial"/>
            <w:noProof/>
          </w:rPr>
          <w:t xml:space="preserve">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_Toc206443971 \h </w:instrText>
        </w:r>
        <w:r>
          <w:rPr>
            <w:noProof/>
            <w:webHidden/>
          </w:rPr>
        </w:r>
        <w:r>
          <w:rPr>
            <w:noProof/>
            <w:webHidden/>
          </w:rPr>
          <w:fldChar w:fldCharType="separate"/>
        </w:r>
        <w:r>
          <w:rPr>
            <w:noProof/>
            <w:webHidden/>
          </w:rPr>
          <w:t>140</w:t>
        </w:r>
        <w:r>
          <w:rPr>
            <w:noProof/>
            <w:webHidden/>
          </w:rPr>
          <w:fldChar w:fldCharType="end"/>
        </w:r>
      </w:hyperlink>
    </w:p>
    <w:p w14:paraId="35A26E03" w14:textId="15C1D5C0" w:rsidR="002B7AC1" w:rsidRDefault="002B7AC1">
      <w:pPr>
        <w:pStyle w:val="TOC2"/>
        <w:rPr>
          <w:rFonts w:eastAsiaTheme="minorEastAsia" w:cstheme="minorBidi"/>
          <w:b w:val="0"/>
          <w:iCs w:val="0"/>
          <w:noProof/>
          <w:kern w:val="2"/>
          <w:szCs w:val="24"/>
          <w14:ligatures w14:val="standardContextual"/>
        </w:rPr>
      </w:pPr>
      <w:hyperlink w:anchor="_Toc206443972" w:history="1">
        <w:r w:rsidRPr="0021266F">
          <w:rPr>
            <w:rStyle w:val="Hyperlink"/>
            <w:noProof/>
            <w:highlight w:val="yellow"/>
          </w:rPr>
          <w:t>Item R705</w:t>
        </w:r>
        <w:r>
          <w:rPr>
            <w:rFonts w:eastAsiaTheme="minorEastAsia" w:cstheme="minorBidi"/>
            <w:b w:val="0"/>
            <w:iCs w:val="0"/>
            <w:noProof/>
            <w:kern w:val="2"/>
            <w:szCs w:val="24"/>
            <w14:ligatures w14:val="standardContextual"/>
          </w:rPr>
          <w:tab/>
        </w:r>
        <w:r w:rsidRPr="0021266F">
          <w:rPr>
            <w:rStyle w:val="Hyperlink"/>
            <w:noProof/>
            <w:highlight w:val="yellow"/>
          </w:rPr>
          <w:t>Pedestrian Barricade</w:t>
        </w:r>
        <w:r w:rsidRPr="0021266F">
          <w:rPr>
            <w:rStyle w:val="Hyperlink"/>
            <w:rFonts w:ascii="Calibri" w:hAnsi="Calibri" w:cs="Arial"/>
            <w:noProof/>
          </w:rPr>
          <w:t xml:space="preserve"> </w:t>
        </w:r>
        <w:r w:rsidRPr="0021266F">
          <w:rPr>
            <w:rStyle w:val="Hyperlink"/>
            <w:rFonts w:eastAsia="SimSun"/>
            <w:noProof/>
          </w:rPr>
          <w:t>[Renewal / New Construction]</w:t>
        </w:r>
        <w:r>
          <w:rPr>
            <w:noProof/>
            <w:webHidden/>
          </w:rPr>
          <w:tab/>
        </w:r>
        <w:r>
          <w:rPr>
            <w:noProof/>
            <w:webHidden/>
          </w:rPr>
          <w:fldChar w:fldCharType="begin"/>
        </w:r>
        <w:r>
          <w:rPr>
            <w:noProof/>
            <w:webHidden/>
          </w:rPr>
          <w:instrText xml:space="preserve"> PAGEREF _Toc206443972 \h </w:instrText>
        </w:r>
        <w:r>
          <w:rPr>
            <w:noProof/>
            <w:webHidden/>
          </w:rPr>
        </w:r>
        <w:r>
          <w:rPr>
            <w:noProof/>
            <w:webHidden/>
          </w:rPr>
          <w:fldChar w:fldCharType="separate"/>
        </w:r>
        <w:r>
          <w:rPr>
            <w:noProof/>
            <w:webHidden/>
          </w:rPr>
          <w:t>141</w:t>
        </w:r>
        <w:r>
          <w:rPr>
            <w:noProof/>
            <w:webHidden/>
          </w:rPr>
          <w:fldChar w:fldCharType="end"/>
        </w:r>
      </w:hyperlink>
    </w:p>
    <w:p w14:paraId="3363300C" w14:textId="6F838ED2" w:rsidR="002B7AC1" w:rsidRDefault="002B7AC1">
      <w:pPr>
        <w:pStyle w:val="TOC2"/>
        <w:rPr>
          <w:rFonts w:eastAsiaTheme="minorEastAsia" w:cstheme="minorBidi"/>
          <w:b w:val="0"/>
          <w:iCs w:val="0"/>
          <w:noProof/>
          <w:kern w:val="2"/>
          <w:szCs w:val="24"/>
          <w14:ligatures w14:val="standardContextual"/>
        </w:rPr>
      </w:pPr>
      <w:hyperlink w:anchor="_Toc206443973" w:history="1">
        <w:r w:rsidRPr="0021266F">
          <w:rPr>
            <w:rStyle w:val="Hyperlink"/>
            <w:noProof/>
          </w:rPr>
          <w:t xml:space="preserve">Item </w:t>
        </w:r>
        <w:r w:rsidRPr="0021266F">
          <w:rPr>
            <w:rStyle w:val="Hyperlink"/>
            <w:rFonts w:eastAsia="SimSun"/>
            <w:noProof/>
          </w:rPr>
          <w:t>R706</w:t>
        </w:r>
        <w:r>
          <w:rPr>
            <w:rFonts w:eastAsiaTheme="minorEastAsia" w:cstheme="minorBidi"/>
            <w:b w:val="0"/>
            <w:iCs w:val="0"/>
            <w:noProof/>
            <w:kern w:val="2"/>
            <w:szCs w:val="24"/>
            <w14:ligatures w14:val="standardContextual"/>
          </w:rPr>
          <w:tab/>
        </w:r>
        <w:r w:rsidRPr="0021266F">
          <w:rPr>
            <w:rStyle w:val="Hyperlink"/>
            <w:noProof/>
          </w:rPr>
          <w:t xml:space="preserve">Temporary Concrete Barriers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_Toc206443973 \h </w:instrText>
        </w:r>
        <w:r>
          <w:rPr>
            <w:noProof/>
            <w:webHidden/>
          </w:rPr>
        </w:r>
        <w:r>
          <w:rPr>
            <w:noProof/>
            <w:webHidden/>
          </w:rPr>
          <w:fldChar w:fldCharType="separate"/>
        </w:r>
        <w:r>
          <w:rPr>
            <w:noProof/>
            <w:webHidden/>
          </w:rPr>
          <w:t>142</w:t>
        </w:r>
        <w:r>
          <w:rPr>
            <w:noProof/>
            <w:webHidden/>
          </w:rPr>
          <w:fldChar w:fldCharType="end"/>
        </w:r>
      </w:hyperlink>
    </w:p>
    <w:p w14:paraId="7F3716B8" w14:textId="578F0886" w:rsidR="002B7AC1" w:rsidRDefault="002B7AC1">
      <w:pPr>
        <w:pStyle w:val="TOC2"/>
        <w:rPr>
          <w:rFonts w:eastAsiaTheme="minorEastAsia" w:cstheme="minorBidi"/>
          <w:b w:val="0"/>
          <w:iCs w:val="0"/>
          <w:noProof/>
          <w:kern w:val="2"/>
          <w:szCs w:val="24"/>
          <w14:ligatures w14:val="standardContextual"/>
        </w:rPr>
      </w:pPr>
      <w:hyperlink w:anchor="_Toc206443974" w:history="1">
        <w:r w:rsidRPr="0021266F">
          <w:rPr>
            <w:rStyle w:val="Hyperlink"/>
            <w:noProof/>
          </w:rPr>
          <w:t xml:space="preserve">Item </w:t>
        </w:r>
        <w:r w:rsidRPr="0021266F">
          <w:rPr>
            <w:rStyle w:val="Hyperlink"/>
            <w:rFonts w:eastAsia="SimSun"/>
            <w:noProof/>
          </w:rPr>
          <w:t>R707</w:t>
        </w:r>
        <w:r>
          <w:rPr>
            <w:rFonts w:eastAsiaTheme="minorEastAsia" w:cstheme="minorBidi"/>
            <w:b w:val="0"/>
            <w:iCs w:val="0"/>
            <w:noProof/>
            <w:kern w:val="2"/>
            <w:szCs w:val="24"/>
            <w14:ligatures w14:val="standardContextual"/>
          </w:rPr>
          <w:tab/>
        </w:r>
        <w:r w:rsidRPr="0021266F">
          <w:rPr>
            <w:rStyle w:val="Hyperlink"/>
            <w:noProof/>
          </w:rPr>
          <w:t xml:space="preserve">Temporary Concrete Barriers, Relocation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_Toc206443974 \h </w:instrText>
        </w:r>
        <w:r>
          <w:rPr>
            <w:noProof/>
            <w:webHidden/>
          </w:rPr>
        </w:r>
        <w:r>
          <w:rPr>
            <w:noProof/>
            <w:webHidden/>
          </w:rPr>
          <w:fldChar w:fldCharType="separate"/>
        </w:r>
        <w:r>
          <w:rPr>
            <w:noProof/>
            <w:webHidden/>
          </w:rPr>
          <w:t>142</w:t>
        </w:r>
        <w:r>
          <w:rPr>
            <w:noProof/>
            <w:webHidden/>
          </w:rPr>
          <w:fldChar w:fldCharType="end"/>
        </w:r>
      </w:hyperlink>
    </w:p>
    <w:p w14:paraId="7F6F934A" w14:textId="6D68C835" w:rsidR="002B7AC1" w:rsidRDefault="002B7AC1">
      <w:pPr>
        <w:pStyle w:val="TOC2"/>
        <w:rPr>
          <w:rFonts w:eastAsiaTheme="minorEastAsia" w:cstheme="minorBidi"/>
          <w:b w:val="0"/>
          <w:iCs w:val="0"/>
          <w:noProof/>
          <w:kern w:val="2"/>
          <w:szCs w:val="24"/>
          <w14:ligatures w14:val="standardContextual"/>
        </w:rPr>
      </w:pPr>
      <w:hyperlink w:anchor="_Toc206443975" w:history="1">
        <w:r w:rsidRPr="0021266F">
          <w:rPr>
            <w:rStyle w:val="Hyperlink"/>
            <w:noProof/>
          </w:rPr>
          <w:t>Item R708</w:t>
        </w:r>
        <w:r>
          <w:rPr>
            <w:rFonts w:eastAsiaTheme="minorEastAsia" w:cstheme="minorBidi"/>
            <w:b w:val="0"/>
            <w:iCs w:val="0"/>
            <w:noProof/>
            <w:kern w:val="2"/>
            <w:szCs w:val="24"/>
            <w14:ligatures w14:val="standardContextual"/>
          </w:rPr>
          <w:tab/>
        </w:r>
        <w:r w:rsidRPr="0021266F">
          <w:rPr>
            <w:rStyle w:val="Hyperlink"/>
            <w:noProof/>
          </w:rPr>
          <w:t xml:space="preserve">Energy Attenuator – Temporary – </w:t>
        </w:r>
        <w:r w:rsidRPr="0021266F">
          <w:rPr>
            <w:rStyle w:val="Hyperlink"/>
            <w:noProof/>
            <w:highlight w:val="green"/>
          </w:rPr>
          <w:t>Type</w:t>
        </w:r>
        <w:r w:rsidRPr="0021266F">
          <w:rPr>
            <w:rStyle w:val="Hyperlink"/>
            <w:noProof/>
          </w:rPr>
          <w:t xml:space="preserve">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_Toc206443975 \h </w:instrText>
        </w:r>
        <w:r>
          <w:rPr>
            <w:noProof/>
            <w:webHidden/>
          </w:rPr>
        </w:r>
        <w:r>
          <w:rPr>
            <w:noProof/>
            <w:webHidden/>
          </w:rPr>
          <w:fldChar w:fldCharType="separate"/>
        </w:r>
        <w:r>
          <w:rPr>
            <w:noProof/>
            <w:webHidden/>
          </w:rPr>
          <w:t>142</w:t>
        </w:r>
        <w:r>
          <w:rPr>
            <w:noProof/>
            <w:webHidden/>
          </w:rPr>
          <w:fldChar w:fldCharType="end"/>
        </w:r>
      </w:hyperlink>
    </w:p>
    <w:p w14:paraId="76728739" w14:textId="667550F3" w:rsidR="002B7AC1" w:rsidRDefault="002B7AC1">
      <w:pPr>
        <w:pStyle w:val="TOC2"/>
        <w:rPr>
          <w:rFonts w:eastAsiaTheme="minorEastAsia" w:cstheme="minorBidi"/>
          <w:b w:val="0"/>
          <w:iCs w:val="0"/>
          <w:noProof/>
          <w:kern w:val="2"/>
          <w:szCs w:val="24"/>
          <w14:ligatures w14:val="standardContextual"/>
        </w:rPr>
      </w:pPr>
      <w:hyperlink w:anchor="_Toc206443976" w:history="1">
        <w:r w:rsidRPr="0021266F">
          <w:rPr>
            <w:rStyle w:val="Hyperlink"/>
            <w:noProof/>
          </w:rPr>
          <w:t>Item R709</w:t>
        </w:r>
        <w:r>
          <w:rPr>
            <w:rFonts w:eastAsiaTheme="minorEastAsia" w:cstheme="minorBidi"/>
            <w:b w:val="0"/>
            <w:iCs w:val="0"/>
            <w:noProof/>
            <w:kern w:val="2"/>
            <w:szCs w:val="24"/>
            <w14:ligatures w14:val="standardContextual"/>
          </w:rPr>
          <w:tab/>
        </w:r>
        <w:r w:rsidRPr="0021266F">
          <w:rPr>
            <w:rStyle w:val="Hyperlink"/>
            <w:noProof/>
          </w:rPr>
          <w:t xml:space="preserve">Energy Attenuator – Relocation – </w:t>
        </w:r>
        <w:r w:rsidRPr="0021266F">
          <w:rPr>
            <w:rStyle w:val="Hyperlink"/>
            <w:noProof/>
            <w:highlight w:val="green"/>
          </w:rPr>
          <w:t>Type</w:t>
        </w:r>
        <w:r w:rsidRPr="0021266F">
          <w:rPr>
            <w:rStyle w:val="Hyperlink"/>
            <w:noProof/>
          </w:rPr>
          <w:t xml:space="preserve">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_Toc206443976 \h </w:instrText>
        </w:r>
        <w:r>
          <w:rPr>
            <w:noProof/>
            <w:webHidden/>
          </w:rPr>
        </w:r>
        <w:r>
          <w:rPr>
            <w:noProof/>
            <w:webHidden/>
          </w:rPr>
          <w:fldChar w:fldCharType="separate"/>
        </w:r>
        <w:r>
          <w:rPr>
            <w:noProof/>
            <w:webHidden/>
          </w:rPr>
          <w:t>142</w:t>
        </w:r>
        <w:r>
          <w:rPr>
            <w:noProof/>
            <w:webHidden/>
          </w:rPr>
          <w:fldChar w:fldCharType="end"/>
        </w:r>
      </w:hyperlink>
    </w:p>
    <w:p w14:paraId="22BA93F7" w14:textId="6BF101D8" w:rsidR="002B7AC1" w:rsidRDefault="002B7AC1">
      <w:pPr>
        <w:pStyle w:val="TOC2"/>
        <w:rPr>
          <w:rFonts w:eastAsiaTheme="minorEastAsia" w:cstheme="minorBidi"/>
          <w:b w:val="0"/>
          <w:iCs w:val="0"/>
          <w:noProof/>
          <w:kern w:val="2"/>
          <w:szCs w:val="24"/>
          <w14:ligatures w14:val="standardContextual"/>
        </w:rPr>
      </w:pPr>
      <w:hyperlink w:anchor="_Toc206443977" w:history="1">
        <w:r w:rsidRPr="0021266F">
          <w:rPr>
            <w:rStyle w:val="Hyperlink"/>
            <w:noProof/>
          </w:rPr>
          <w:t xml:space="preserve">Item </w:t>
        </w:r>
        <w:r w:rsidRPr="0021266F">
          <w:rPr>
            <w:rStyle w:val="Hyperlink"/>
            <w:rFonts w:eastAsia="SimSun"/>
            <w:noProof/>
          </w:rPr>
          <w:t>R710</w:t>
        </w:r>
        <w:r>
          <w:rPr>
            <w:rFonts w:eastAsiaTheme="minorEastAsia" w:cstheme="minorBidi"/>
            <w:b w:val="0"/>
            <w:iCs w:val="0"/>
            <w:noProof/>
            <w:kern w:val="2"/>
            <w:szCs w:val="24"/>
            <w14:ligatures w14:val="standardContextual"/>
          </w:rPr>
          <w:tab/>
        </w:r>
        <w:r w:rsidRPr="0021266F">
          <w:rPr>
            <w:rStyle w:val="Hyperlink"/>
            <w:noProof/>
          </w:rPr>
          <w:t xml:space="preserve">Construction Fence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_Toc206443977 \h </w:instrText>
        </w:r>
        <w:r>
          <w:rPr>
            <w:noProof/>
            <w:webHidden/>
          </w:rPr>
        </w:r>
        <w:r>
          <w:rPr>
            <w:noProof/>
            <w:webHidden/>
          </w:rPr>
          <w:fldChar w:fldCharType="separate"/>
        </w:r>
        <w:r>
          <w:rPr>
            <w:noProof/>
            <w:webHidden/>
          </w:rPr>
          <w:t>142</w:t>
        </w:r>
        <w:r>
          <w:rPr>
            <w:noProof/>
            <w:webHidden/>
          </w:rPr>
          <w:fldChar w:fldCharType="end"/>
        </w:r>
      </w:hyperlink>
    </w:p>
    <w:p w14:paraId="6ACB20C0" w14:textId="4BE67EA3" w:rsidR="002B7AC1" w:rsidRDefault="002B7AC1">
      <w:pPr>
        <w:pStyle w:val="TOC2"/>
        <w:rPr>
          <w:rFonts w:eastAsiaTheme="minorEastAsia" w:cstheme="minorBidi"/>
          <w:b w:val="0"/>
          <w:iCs w:val="0"/>
          <w:noProof/>
          <w:kern w:val="2"/>
          <w:szCs w:val="24"/>
          <w14:ligatures w14:val="standardContextual"/>
        </w:rPr>
      </w:pPr>
      <w:hyperlink w:anchor="_Toc206443978" w:history="1">
        <w:r w:rsidRPr="0021266F">
          <w:rPr>
            <w:rStyle w:val="Hyperlink"/>
            <w:noProof/>
          </w:rPr>
          <w:t>Item</w:t>
        </w:r>
        <w:r w:rsidRPr="0021266F">
          <w:rPr>
            <w:rStyle w:val="Hyperlink"/>
            <w:rFonts w:eastAsia="SimSun"/>
            <w:noProof/>
          </w:rPr>
          <w:t xml:space="preserve"> R711</w:t>
        </w:r>
        <w:r>
          <w:rPr>
            <w:rFonts w:eastAsiaTheme="minorEastAsia" w:cstheme="minorBidi"/>
            <w:b w:val="0"/>
            <w:iCs w:val="0"/>
            <w:noProof/>
            <w:kern w:val="2"/>
            <w:szCs w:val="24"/>
            <w14:ligatures w14:val="standardContextual"/>
          </w:rPr>
          <w:tab/>
        </w:r>
        <w:r w:rsidRPr="0021266F">
          <w:rPr>
            <w:rStyle w:val="Hyperlink"/>
            <w:noProof/>
          </w:rPr>
          <w:t xml:space="preserve">Highway Fence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_Toc206443978 \h </w:instrText>
        </w:r>
        <w:r>
          <w:rPr>
            <w:noProof/>
            <w:webHidden/>
          </w:rPr>
        </w:r>
        <w:r>
          <w:rPr>
            <w:noProof/>
            <w:webHidden/>
          </w:rPr>
          <w:fldChar w:fldCharType="separate"/>
        </w:r>
        <w:r>
          <w:rPr>
            <w:noProof/>
            <w:webHidden/>
          </w:rPr>
          <w:t>143</w:t>
        </w:r>
        <w:r>
          <w:rPr>
            <w:noProof/>
            <w:webHidden/>
          </w:rPr>
          <w:fldChar w:fldCharType="end"/>
        </w:r>
      </w:hyperlink>
    </w:p>
    <w:p w14:paraId="0DB46488" w14:textId="721B29C8" w:rsidR="002B7AC1" w:rsidRDefault="002B7AC1">
      <w:pPr>
        <w:pStyle w:val="TOC2"/>
        <w:rPr>
          <w:rFonts w:eastAsiaTheme="minorEastAsia" w:cstheme="minorBidi"/>
          <w:b w:val="0"/>
          <w:iCs w:val="0"/>
          <w:noProof/>
          <w:kern w:val="2"/>
          <w:szCs w:val="24"/>
          <w14:ligatures w14:val="standardContextual"/>
        </w:rPr>
      </w:pPr>
      <w:hyperlink w:anchor="_Toc206443979" w:history="1">
        <w:r w:rsidRPr="0021266F">
          <w:rPr>
            <w:rStyle w:val="Hyperlink"/>
            <w:noProof/>
          </w:rPr>
          <w:t>Item R712</w:t>
        </w:r>
        <w:r>
          <w:rPr>
            <w:rFonts w:eastAsiaTheme="minorEastAsia" w:cstheme="minorBidi"/>
            <w:b w:val="0"/>
            <w:iCs w:val="0"/>
            <w:noProof/>
            <w:kern w:val="2"/>
            <w:szCs w:val="24"/>
            <w14:ligatures w14:val="standardContextual"/>
          </w:rPr>
          <w:tab/>
        </w:r>
        <w:r w:rsidRPr="0021266F">
          <w:rPr>
            <w:rStyle w:val="Hyperlink"/>
            <w:noProof/>
          </w:rPr>
          <w:t xml:space="preserve">Chain Link Fence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_Toc206443979 \h </w:instrText>
        </w:r>
        <w:r>
          <w:rPr>
            <w:noProof/>
            <w:webHidden/>
          </w:rPr>
        </w:r>
        <w:r>
          <w:rPr>
            <w:noProof/>
            <w:webHidden/>
          </w:rPr>
          <w:fldChar w:fldCharType="separate"/>
        </w:r>
        <w:r>
          <w:rPr>
            <w:noProof/>
            <w:webHidden/>
          </w:rPr>
          <w:t>143</w:t>
        </w:r>
        <w:r>
          <w:rPr>
            <w:noProof/>
            <w:webHidden/>
          </w:rPr>
          <w:fldChar w:fldCharType="end"/>
        </w:r>
      </w:hyperlink>
    </w:p>
    <w:p w14:paraId="5C8175C5" w14:textId="18BA97D3" w:rsidR="002B7AC1" w:rsidRDefault="002B7AC1">
      <w:pPr>
        <w:pStyle w:val="TOC2"/>
        <w:rPr>
          <w:rFonts w:eastAsiaTheme="minorEastAsia" w:cstheme="minorBidi"/>
          <w:b w:val="0"/>
          <w:iCs w:val="0"/>
          <w:noProof/>
          <w:kern w:val="2"/>
          <w:szCs w:val="24"/>
          <w14:ligatures w14:val="standardContextual"/>
        </w:rPr>
      </w:pPr>
      <w:hyperlink w:anchor="_Toc206443980" w:history="1">
        <w:r w:rsidRPr="0021266F">
          <w:rPr>
            <w:rStyle w:val="Hyperlink"/>
            <w:noProof/>
          </w:rPr>
          <w:t>Item R713</w:t>
        </w:r>
        <w:r>
          <w:rPr>
            <w:rFonts w:eastAsiaTheme="minorEastAsia" w:cstheme="minorBidi"/>
            <w:b w:val="0"/>
            <w:iCs w:val="0"/>
            <w:noProof/>
            <w:kern w:val="2"/>
            <w:szCs w:val="24"/>
            <w14:ligatures w14:val="standardContextual"/>
          </w:rPr>
          <w:tab/>
        </w:r>
        <w:r w:rsidRPr="0021266F">
          <w:rPr>
            <w:rStyle w:val="Hyperlink"/>
            <w:noProof/>
          </w:rPr>
          <w:t xml:space="preserve">Chain Link Gate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_Toc206443980 \h </w:instrText>
        </w:r>
        <w:r>
          <w:rPr>
            <w:noProof/>
            <w:webHidden/>
          </w:rPr>
        </w:r>
        <w:r>
          <w:rPr>
            <w:noProof/>
            <w:webHidden/>
          </w:rPr>
          <w:fldChar w:fldCharType="separate"/>
        </w:r>
        <w:r>
          <w:rPr>
            <w:noProof/>
            <w:webHidden/>
          </w:rPr>
          <w:t>143</w:t>
        </w:r>
        <w:r>
          <w:rPr>
            <w:noProof/>
            <w:webHidden/>
          </w:rPr>
          <w:fldChar w:fldCharType="end"/>
        </w:r>
      </w:hyperlink>
    </w:p>
    <w:p w14:paraId="6D8FE187" w14:textId="0C723F31" w:rsidR="002B7AC1" w:rsidRDefault="002B7AC1">
      <w:pPr>
        <w:pStyle w:val="TOC2"/>
        <w:rPr>
          <w:rFonts w:eastAsiaTheme="minorEastAsia" w:cstheme="minorBidi"/>
          <w:b w:val="0"/>
          <w:iCs w:val="0"/>
          <w:noProof/>
          <w:kern w:val="2"/>
          <w:szCs w:val="24"/>
          <w14:ligatures w14:val="standardContextual"/>
        </w:rPr>
      </w:pPr>
      <w:hyperlink w:anchor="_Toc206443981" w:history="1">
        <w:r w:rsidRPr="0021266F">
          <w:rPr>
            <w:rStyle w:val="Hyperlink"/>
            <w:noProof/>
          </w:rPr>
          <w:t>Item R714</w:t>
        </w:r>
        <w:r>
          <w:rPr>
            <w:rFonts w:eastAsiaTheme="minorEastAsia" w:cstheme="minorBidi"/>
            <w:b w:val="0"/>
            <w:iCs w:val="0"/>
            <w:noProof/>
            <w:kern w:val="2"/>
            <w:szCs w:val="24"/>
            <w14:ligatures w14:val="standardContextual"/>
          </w:rPr>
          <w:tab/>
        </w:r>
        <w:r w:rsidRPr="0021266F">
          <w:rPr>
            <w:rStyle w:val="Hyperlink"/>
            <w:noProof/>
          </w:rPr>
          <w:t xml:space="preserve">Wildlife Fence – Large Animals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_Toc206443981 \h </w:instrText>
        </w:r>
        <w:r>
          <w:rPr>
            <w:noProof/>
            <w:webHidden/>
          </w:rPr>
        </w:r>
        <w:r>
          <w:rPr>
            <w:noProof/>
            <w:webHidden/>
          </w:rPr>
          <w:fldChar w:fldCharType="separate"/>
        </w:r>
        <w:r>
          <w:rPr>
            <w:noProof/>
            <w:webHidden/>
          </w:rPr>
          <w:t>143</w:t>
        </w:r>
        <w:r>
          <w:rPr>
            <w:noProof/>
            <w:webHidden/>
          </w:rPr>
          <w:fldChar w:fldCharType="end"/>
        </w:r>
      </w:hyperlink>
    </w:p>
    <w:p w14:paraId="43CBE583" w14:textId="0441389E" w:rsidR="002B7AC1" w:rsidRDefault="002B7AC1">
      <w:pPr>
        <w:pStyle w:val="TOC2"/>
        <w:rPr>
          <w:rFonts w:eastAsiaTheme="minorEastAsia" w:cstheme="minorBidi"/>
          <w:b w:val="0"/>
          <w:iCs w:val="0"/>
          <w:noProof/>
          <w:kern w:val="2"/>
          <w:szCs w:val="24"/>
          <w14:ligatures w14:val="standardContextual"/>
        </w:rPr>
      </w:pPr>
      <w:hyperlink w:anchor="_Toc206443982" w:history="1">
        <w:r w:rsidRPr="0021266F">
          <w:rPr>
            <w:rStyle w:val="Hyperlink"/>
            <w:noProof/>
          </w:rPr>
          <w:t>Item R715</w:t>
        </w:r>
        <w:r>
          <w:rPr>
            <w:rFonts w:eastAsiaTheme="minorEastAsia" w:cstheme="minorBidi"/>
            <w:b w:val="0"/>
            <w:iCs w:val="0"/>
            <w:noProof/>
            <w:kern w:val="2"/>
            <w:szCs w:val="24"/>
            <w14:ligatures w14:val="standardContextual"/>
          </w:rPr>
          <w:tab/>
        </w:r>
        <w:r w:rsidRPr="0021266F">
          <w:rPr>
            <w:rStyle w:val="Hyperlink"/>
            <w:noProof/>
          </w:rPr>
          <w:t xml:space="preserve">Wildlife Fence – Small Animals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_Toc206443982 \h </w:instrText>
        </w:r>
        <w:r>
          <w:rPr>
            <w:noProof/>
            <w:webHidden/>
          </w:rPr>
        </w:r>
        <w:r>
          <w:rPr>
            <w:noProof/>
            <w:webHidden/>
          </w:rPr>
          <w:fldChar w:fldCharType="separate"/>
        </w:r>
        <w:r>
          <w:rPr>
            <w:noProof/>
            <w:webHidden/>
          </w:rPr>
          <w:t>146</w:t>
        </w:r>
        <w:r>
          <w:rPr>
            <w:noProof/>
            <w:webHidden/>
          </w:rPr>
          <w:fldChar w:fldCharType="end"/>
        </w:r>
      </w:hyperlink>
    </w:p>
    <w:p w14:paraId="0030BAF8" w14:textId="78773E9F" w:rsidR="002B7AC1" w:rsidRDefault="002B7AC1">
      <w:pPr>
        <w:pStyle w:val="TOC2"/>
        <w:rPr>
          <w:rFonts w:eastAsiaTheme="minorEastAsia" w:cstheme="minorBidi"/>
          <w:b w:val="0"/>
          <w:iCs w:val="0"/>
          <w:noProof/>
          <w:kern w:val="2"/>
          <w:szCs w:val="24"/>
          <w14:ligatures w14:val="standardContextual"/>
        </w:rPr>
      </w:pPr>
      <w:hyperlink w:anchor="_Toc206443983" w:history="1">
        <w:r w:rsidRPr="0021266F">
          <w:rPr>
            <w:rStyle w:val="Hyperlink"/>
            <w:rFonts w:eastAsiaTheme="majorEastAsia"/>
            <w:noProof/>
            <w:highlight w:val="yellow"/>
          </w:rPr>
          <w:t>Item R716</w:t>
        </w:r>
        <w:r>
          <w:rPr>
            <w:rFonts w:eastAsiaTheme="minorEastAsia" w:cstheme="minorBidi"/>
            <w:b w:val="0"/>
            <w:iCs w:val="0"/>
            <w:noProof/>
            <w:kern w:val="2"/>
            <w:szCs w:val="24"/>
            <w14:ligatures w14:val="standardContextual"/>
          </w:rPr>
          <w:tab/>
        </w:r>
        <w:r w:rsidRPr="0021266F">
          <w:rPr>
            <w:rStyle w:val="Hyperlink"/>
            <w:rFonts w:eastAsiaTheme="majorEastAsia"/>
            <w:noProof/>
            <w:highlight w:val="yellow"/>
          </w:rPr>
          <w:t>Cast in Place Concrete Barrier</w:t>
        </w:r>
        <w:r w:rsidRPr="0021266F">
          <w:rPr>
            <w:rStyle w:val="Hyperlink"/>
            <w:rFonts w:eastAsiaTheme="majorEastAsia"/>
            <w:noProof/>
          </w:rPr>
          <w:t xml:space="preserve"> </w:t>
        </w:r>
        <w:r w:rsidRPr="0021266F">
          <w:rPr>
            <w:rStyle w:val="Hyperlink"/>
            <w:rFonts w:eastAsia="SimSun"/>
            <w:noProof/>
          </w:rPr>
          <w:t>[Renewal]</w:t>
        </w:r>
        <w:r>
          <w:rPr>
            <w:noProof/>
            <w:webHidden/>
          </w:rPr>
          <w:tab/>
        </w:r>
        <w:r>
          <w:rPr>
            <w:noProof/>
            <w:webHidden/>
          </w:rPr>
          <w:fldChar w:fldCharType="begin"/>
        </w:r>
        <w:r>
          <w:rPr>
            <w:noProof/>
            <w:webHidden/>
          </w:rPr>
          <w:instrText xml:space="preserve"> PAGEREF _Toc206443983 \h </w:instrText>
        </w:r>
        <w:r>
          <w:rPr>
            <w:noProof/>
            <w:webHidden/>
          </w:rPr>
        </w:r>
        <w:r>
          <w:rPr>
            <w:noProof/>
            <w:webHidden/>
          </w:rPr>
          <w:fldChar w:fldCharType="separate"/>
        </w:r>
        <w:r>
          <w:rPr>
            <w:noProof/>
            <w:webHidden/>
          </w:rPr>
          <w:t>146</w:t>
        </w:r>
        <w:r>
          <w:rPr>
            <w:noProof/>
            <w:webHidden/>
          </w:rPr>
          <w:fldChar w:fldCharType="end"/>
        </w:r>
      </w:hyperlink>
    </w:p>
    <w:p w14:paraId="6881708B" w14:textId="43AB3F24" w:rsidR="002B7AC1" w:rsidRDefault="002B7AC1">
      <w:pPr>
        <w:pStyle w:val="TOC1"/>
        <w:rPr>
          <w:rFonts w:eastAsiaTheme="minorEastAsia" w:cstheme="minorBidi"/>
          <w:b w:val="0"/>
          <w:bCs w:val="0"/>
          <w:kern w:val="2"/>
          <w14:ligatures w14:val="standardContextual"/>
        </w:rPr>
      </w:pPr>
      <w:hyperlink w:anchor="_Toc206443984" w:history="1">
        <w:r w:rsidRPr="0021266F">
          <w:rPr>
            <w:rStyle w:val="Hyperlink"/>
          </w:rPr>
          <w:t>OPSS 800-SERIES</w:t>
        </w:r>
        <w:r>
          <w:rPr>
            <w:webHidden/>
          </w:rPr>
          <w:tab/>
        </w:r>
        <w:r>
          <w:rPr>
            <w:webHidden/>
          </w:rPr>
          <w:fldChar w:fldCharType="begin"/>
        </w:r>
        <w:r>
          <w:rPr>
            <w:webHidden/>
          </w:rPr>
          <w:instrText xml:space="preserve"> PAGEREF _Toc206443984 \h </w:instrText>
        </w:r>
        <w:r>
          <w:rPr>
            <w:webHidden/>
          </w:rPr>
        </w:r>
        <w:r>
          <w:rPr>
            <w:webHidden/>
          </w:rPr>
          <w:fldChar w:fldCharType="separate"/>
        </w:r>
        <w:r>
          <w:rPr>
            <w:webHidden/>
          </w:rPr>
          <w:t>147</w:t>
        </w:r>
        <w:r>
          <w:rPr>
            <w:webHidden/>
          </w:rPr>
          <w:fldChar w:fldCharType="end"/>
        </w:r>
      </w:hyperlink>
    </w:p>
    <w:p w14:paraId="48C76408" w14:textId="08F34DFB" w:rsidR="002B7AC1" w:rsidRDefault="002B7AC1">
      <w:pPr>
        <w:pStyle w:val="TOC2"/>
        <w:rPr>
          <w:rFonts w:eastAsiaTheme="minorEastAsia" w:cstheme="minorBidi"/>
          <w:b w:val="0"/>
          <w:iCs w:val="0"/>
          <w:noProof/>
          <w:kern w:val="2"/>
          <w:szCs w:val="24"/>
          <w14:ligatures w14:val="standardContextual"/>
        </w:rPr>
      </w:pPr>
      <w:hyperlink w:anchor="_Toc206443985" w:history="1">
        <w:r w:rsidRPr="0021266F">
          <w:rPr>
            <w:rStyle w:val="Hyperlink"/>
            <w:rFonts w:eastAsiaTheme="majorEastAsia"/>
            <w:noProof/>
            <w:highlight w:val="yellow"/>
          </w:rPr>
          <w:t>Item R801</w:t>
        </w:r>
        <w:r>
          <w:rPr>
            <w:rFonts w:eastAsiaTheme="minorEastAsia" w:cstheme="minorBidi"/>
            <w:b w:val="0"/>
            <w:iCs w:val="0"/>
            <w:noProof/>
            <w:kern w:val="2"/>
            <w:szCs w:val="24"/>
            <w14:ligatures w14:val="standardContextual"/>
          </w:rPr>
          <w:tab/>
        </w:r>
        <w:r w:rsidRPr="0021266F">
          <w:rPr>
            <w:rStyle w:val="Hyperlink"/>
            <w:rFonts w:eastAsiaTheme="majorEastAsia"/>
            <w:noProof/>
            <w:highlight w:val="yellow"/>
          </w:rPr>
          <w:t>Restoration of Topsoil and Sod</w:t>
        </w:r>
        <w:r w:rsidRPr="0021266F">
          <w:rPr>
            <w:rStyle w:val="Hyperlink"/>
            <w:rFonts w:eastAsiaTheme="majorEastAsia"/>
            <w:noProof/>
          </w:rPr>
          <w:t xml:space="preserve"> </w:t>
        </w:r>
        <w:r w:rsidRPr="0021266F">
          <w:rPr>
            <w:rStyle w:val="Hyperlink"/>
            <w:rFonts w:eastAsiaTheme="majorEastAsia"/>
            <w:noProof/>
            <w:highlight w:val="green"/>
          </w:rPr>
          <w:t>(Provisional)</w:t>
        </w:r>
        <w:r w:rsidRPr="0021266F">
          <w:rPr>
            <w:rStyle w:val="Hyperlink"/>
            <w:rFonts w:eastAsiaTheme="majorEastAsia"/>
            <w:noProof/>
          </w:rPr>
          <w:t xml:space="preserve"> </w:t>
        </w:r>
        <w:r w:rsidRPr="0021266F">
          <w:rPr>
            <w:rStyle w:val="Hyperlink"/>
            <w:rFonts w:eastAsia="SimSun"/>
            <w:noProof/>
          </w:rPr>
          <w:t>[Renewal]</w:t>
        </w:r>
        <w:r>
          <w:rPr>
            <w:noProof/>
            <w:webHidden/>
          </w:rPr>
          <w:tab/>
        </w:r>
        <w:r>
          <w:rPr>
            <w:noProof/>
            <w:webHidden/>
          </w:rPr>
          <w:fldChar w:fldCharType="begin"/>
        </w:r>
        <w:r>
          <w:rPr>
            <w:noProof/>
            <w:webHidden/>
          </w:rPr>
          <w:instrText xml:space="preserve"> PAGEREF _Toc206443985 \h </w:instrText>
        </w:r>
        <w:r>
          <w:rPr>
            <w:noProof/>
            <w:webHidden/>
          </w:rPr>
        </w:r>
        <w:r>
          <w:rPr>
            <w:noProof/>
            <w:webHidden/>
          </w:rPr>
          <w:fldChar w:fldCharType="separate"/>
        </w:r>
        <w:r>
          <w:rPr>
            <w:noProof/>
            <w:webHidden/>
          </w:rPr>
          <w:t>147</w:t>
        </w:r>
        <w:r>
          <w:rPr>
            <w:noProof/>
            <w:webHidden/>
          </w:rPr>
          <w:fldChar w:fldCharType="end"/>
        </w:r>
      </w:hyperlink>
    </w:p>
    <w:p w14:paraId="24555F79" w14:textId="5B50F591" w:rsidR="002B7AC1" w:rsidRDefault="002B7AC1">
      <w:pPr>
        <w:pStyle w:val="TOC2"/>
        <w:rPr>
          <w:rFonts w:eastAsiaTheme="minorEastAsia" w:cstheme="minorBidi"/>
          <w:b w:val="0"/>
          <w:iCs w:val="0"/>
          <w:noProof/>
          <w:kern w:val="2"/>
          <w:szCs w:val="24"/>
          <w14:ligatures w14:val="standardContextual"/>
        </w:rPr>
      </w:pPr>
      <w:hyperlink w:anchor="_Toc206443986" w:history="1">
        <w:r w:rsidRPr="0021266F">
          <w:rPr>
            <w:rStyle w:val="Hyperlink"/>
            <w:noProof/>
          </w:rPr>
          <w:t>Item R802</w:t>
        </w:r>
        <w:r>
          <w:rPr>
            <w:rFonts w:eastAsiaTheme="minorEastAsia" w:cstheme="minorBidi"/>
            <w:b w:val="0"/>
            <w:iCs w:val="0"/>
            <w:noProof/>
            <w:kern w:val="2"/>
            <w:szCs w:val="24"/>
            <w14:ligatures w14:val="standardContextual"/>
          </w:rPr>
          <w:tab/>
        </w:r>
        <w:r w:rsidRPr="0021266F">
          <w:rPr>
            <w:rStyle w:val="Hyperlink"/>
            <w:noProof/>
          </w:rPr>
          <w:t xml:space="preserve">Topsoil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_Toc206443986 \h </w:instrText>
        </w:r>
        <w:r>
          <w:rPr>
            <w:noProof/>
            <w:webHidden/>
          </w:rPr>
        </w:r>
        <w:r>
          <w:rPr>
            <w:noProof/>
            <w:webHidden/>
          </w:rPr>
          <w:fldChar w:fldCharType="separate"/>
        </w:r>
        <w:r>
          <w:rPr>
            <w:noProof/>
            <w:webHidden/>
          </w:rPr>
          <w:t>147</w:t>
        </w:r>
        <w:r>
          <w:rPr>
            <w:noProof/>
            <w:webHidden/>
          </w:rPr>
          <w:fldChar w:fldCharType="end"/>
        </w:r>
      </w:hyperlink>
    </w:p>
    <w:p w14:paraId="7A3C7341" w14:textId="5F61FDE9" w:rsidR="002B7AC1" w:rsidRDefault="002B7AC1">
      <w:pPr>
        <w:pStyle w:val="TOC2"/>
        <w:rPr>
          <w:rFonts w:eastAsiaTheme="minorEastAsia" w:cstheme="minorBidi"/>
          <w:b w:val="0"/>
          <w:iCs w:val="0"/>
          <w:noProof/>
          <w:kern w:val="2"/>
          <w:szCs w:val="24"/>
          <w14:ligatures w14:val="standardContextual"/>
        </w:rPr>
      </w:pPr>
      <w:hyperlink w:anchor="_Toc206443987" w:history="1">
        <w:r w:rsidRPr="0021266F">
          <w:rPr>
            <w:rStyle w:val="Hyperlink"/>
            <w:noProof/>
          </w:rPr>
          <w:t>Item R803</w:t>
        </w:r>
        <w:r>
          <w:rPr>
            <w:rFonts w:eastAsiaTheme="minorEastAsia" w:cstheme="minorBidi"/>
            <w:b w:val="0"/>
            <w:iCs w:val="0"/>
            <w:noProof/>
            <w:kern w:val="2"/>
            <w:szCs w:val="24"/>
            <w14:ligatures w14:val="standardContextual"/>
          </w:rPr>
          <w:tab/>
        </w:r>
        <w:r w:rsidRPr="0021266F">
          <w:rPr>
            <w:rStyle w:val="Hyperlink"/>
            <w:noProof/>
          </w:rPr>
          <w:t xml:space="preserve">Sodding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_Toc206443987 \h </w:instrText>
        </w:r>
        <w:r>
          <w:rPr>
            <w:noProof/>
            <w:webHidden/>
          </w:rPr>
        </w:r>
        <w:r>
          <w:rPr>
            <w:noProof/>
            <w:webHidden/>
          </w:rPr>
          <w:fldChar w:fldCharType="separate"/>
        </w:r>
        <w:r>
          <w:rPr>
            <w:noProof/>
            <w:webHidden/>
          </w:rPr>
          <w:t>148</w:t>
        </w:r>
        <w:r>
          <w:rPr>
            <w:noProof/>
            <w:webHidden/>
          </w:rPr>
          <w:fldChar w:fldCharType="end"/>
        </w:r>
      </w:hyperlink>
    </w:p>
    <w:p w14:paraId="7C1E7DB2" w14:textId="5A706425" w:rsidR="002B7AC1" w:rsidRDefault="002B7AC1">
      <w:pPr>
        <w:pStyle w:val="TOC2"/>
        <w:rPr>
          <w:rFonts w:eastAsiaTheme="minorEastAsia" w:cstheme="minorBidi"/>
          <w:b w:val="0"/>
          <w:iCs w:val="0"/>
          <w:noProof/>
          <w:kern w:val="2"/>
          <w:szCs w:val="24"/>
          <w14:ligatures w14:val="standardContextual"/>
        </w:rPr>
      </w:pPr>
      <w:hyperlink w:anchor="_Toc206443988" w:history="1">
        <w:r w:rsidRPr="0021266F">
          <w:rPr>
            <w:rStyle w:val="Hyperlink"/>
            <w:noProof/>
          </w:rPr>
          <w:t>Item R804</w:t>
        </w:r>
        <w:r>
          <w:rPr>
            <w:rFonts w:eastAsiaTheme="minorEastAsia" w:cstheme="minorBidi"/>
            <w:b w:val="0"/>
            <w:iCs w:val="0"/>
            <w:noProof/>
            <w:kern w:val="2"/>
            <w:szCs w:val="24"/>
            <w14:ligatures w14:val="standardContextual"/>
          </w:rPr>
          <w:tab/>
        </w:r>
        <w:r w:rsidRPr="0021266F">
          <w:rPr>
            <w:rStyle w:val="Hyperlink"/>
            <w:noProof/>
          </w:rPr>
          <w:t xml:space="preserve">Seeding and Erosion Control Blanket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_Toc206443988 \h </w:instrText>
        </w:r>
        <w:r>
          <w:rPr>
            <w:noProof/>
            <w:webHidden/>
          </w:rPr>
        </w:r>
        <w:r>
          <w:rPr>
            <w:noProof/>
            <w:webHidden/>
          </w:rPr>
          <w:fldChar w:fldCharType="separate"/>
        </w:r>
        <w:r>
          <w:rPr>
            <w:noProof/>
            <w:webHidden/>
          </w:rPr>
          <w:t>148</w:t>
        </w:r>
        <w:r>
          <w:rPr>
            <w:noProof/>
            <w:webHidden/>
          </w:rPr>
          <w:fldChar w:fldCharType="end"/>
        </w:r>
      </w:hyperlink>
    </w:p>
    <w:p w14:paraId="38C903E2" w14:textId="0B69B1E5" w:rsidR="002B7AC1" w:rsidRDefault="002B7AC1">
      <w:pPr>
        <w:pStyle w:val="TOC2"/>
        <w:rPr>
          <w:rFonts w:eastAsiaTheme="minorEastAsia" w:cstheme="minorBidi"/>
          <w:b w:val="0"/>
          <w:iCs w:val="0"/>
          <w:noProof/>
          <w:kern w:val="2"/>
          <w:szCs w:val="24"/>
          <w14:ligatures w14:val="standardContextual"/>
        </w:rPr>
      </w:pPr>
      <w:hyperlink w:anchor="_Toc206443989" w:history="1">
        <w:r w:rsidRPr="0021266F">
          <w:rPr>
            <w:rStyle w:val="Hyperlink"/>
            <w:noProof/>
          </w:rPr>
          <w:t>Item R805</w:t>
        </w:r>
        <w:r>
          <w:rPr>
            <w:rFonts w:eastAsiaTheme="minorEastAsia" w:cstheme="minorBidi"/>
            <w:b w:val="0"/>
            <w:iCs w:val="0"/>
            <w:noProof/>
            <w:kern w:val="2"/>
            <w:szCs w:val="24"/>
            <w14:ligatures w14:val="standardContextual"/>
          </w:rPr>
          <w:tab/>
        </w:r>
        <w:r w:rsidRPr="0021266F">
          <w:rPr>
            <w:rStyle w:val="Hyperlink"/>
            <w:noProof/>
          </w:rPr>
          <w:t>Supply and Install Engineered Growing Media for Planting</w:t>
        </w:r>
        <w:r w:rsidRPr="0021266F">
          <w:rPr>
            <w:rStyle w:val="Hyperlink"/>
            <w:rFonts w:eastAsia="SimSun"/>
            <w:noProof/>
          </w:rPr>
          <w:t xml:space="preserve"> [New Construction]</w:t>
        </w:r>
        <w:r>
          <w:rPr>
            <w:noProof/>
            <w:webHidden/>
          </w:rPr>
          <w:tab/>
        </w:r>
        <w:r>
          <w:rPr>
            <w:noProof/>
            <w:webHidden/>
          </w:rPr>
          <w:fldChar w:fldCharType="begin"/>
        </w:r>
        <w:r>
          <w:rPr>
            <w:noProof/>
            <w:webHidden/>
          </w:rPr>
          <w:instrText xml:space="preserve"> PAGEREF _Toc206443989 \h </w:instrText>
        </w:r>
        <w:r>
          <w:rPr>
            <w:noProof/>
            <w:webHidden/>
          </w:rPr>
        </w:r>
        <w:r>
          <w:rPr>
            <w:noProof/>
            <w:webHidden/>
          </w:rPr>
          <w:fldChar w:fldCharType="separate"/>
        </w:r>
        <w:r>
          <w:rPr>
            <w:noProof/>
            <w:webHidden/>
          </w:rPr>
          <w:t>150</w:t>
        </w:r>
        <w:r>
          <w:rPr>
            <w:noProof/>
            <w:webHidden/>
          </w:rPr>
          <w:fldChar w:fldCharType="end"/>
        </w:r>
      </w:hyperlink>
    </w:p>
    <w:p w14:paraId="12A6D670" w14:textId="2A1E5FA9" w:rsidR="002B7AC1" w:rsidRDefault="002B7AC1">
      <w:pPr>
        <w:pStyle w:val="TOC2"/>
        <w:rPr>
          <w:rFonts w:eastAsiaTheme="minorEastAsia" w:cstheme="minorBidi"/>
          <w:b w:val="0"/>
          <w:iCs w:val="0"/>
          <w:noProof/>
          <w:kern w:val="2"/>
          <w:szCs w:val="24"/>
          <w14:ligatures w14:val="standardContextual"/>
        </w:rPr>
      </w:pPr>
      <w:hyperlink w:anchor="_Toc206443990" w:history="1">
        <w:r w:rsidRPr="0021266F">
          <w:rPr>
            <w:rStyle w:val="Hyperlink"/>
            <w:noProof/>
          </w:rPr>
          <w:t>Item R806</w:t>
        </w:r>
        <w:r>
          <w:rPr>
            <w:rFonts w:eastAsiaTheme="minorEastAsia" w:cstheme="minorBidi"/>
            <w:b w:val="0"/>
            <w:iCs w:val="0"/>
            <w:noProof/>
            <w:kern w:val="2"/>
            <w:szCs w:val="24"/>
            <w14:ligatures w14:val="standardContextual"/>
          </w:rPr>
          <w:tab/>
        </w:r>
        <w:r w:rsidRPr="0021266F">
          <w:rPr>
            <w:rStyle w:val="Hyperlink"/>
            <w:noProof/>
          </w:rPr>
          <w:t xml:space="preserve">Barrier for Tree Protection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_Toc206443990 \h </w:instrText>
        </w:r>
        <w:r>
          <w:rPr>
            <w:noProof/>
            <w:webHidden/>
          </w:rPr>
        </w:r>
        <w:r>
          <w:rPr>
            <w:noProof/>
            <w:webHidden/>
          </w:rPr>
          <w:fldChar w:fldCharType="separate"/>
        </w:r>
        <w:r>
          <w:rPr>
            <w:noProof/>
            <w:webHidden/>
          </w:rPr>
          <w:t>158</w:t>
        </w:r>
        <w:r>
          <w:rPr>
            <w:noProof/>
            <w:webHidden/>
          </w:rPr>
          <w:fldChar w:fldCharType="end"/>
        </w:r>
      </w:hyperlink>
    </w:p>
    <w:p w14:paraId="257D384B" w14:textId="52BDC8C2" w:rsidR="002B7AC1" w:rsidRDefault="002B7AC1">
      <w:pPr>
        <w:pStyle w:val="TOC2"/>
        <w:rPr>
          <w:rFonts w:eastAsiaTheme="minorEastAsia" w:cstheme="minorBidi"/>
          <w:b w:val="0"/>
          <w:iCs w:val="0"/>
          <w:noProof/>
          <w:kern w:val="2"/>
          <w:szCs w:val="24"/>
          <w14:ligatures w14:val="standardContextual"/>
        </w:rPr>
      </w:pPr>
      <w:hyperlink w:anchor="_Toc206443991" w:history="1">
        <w:r w:rsidRPr="0021266F">
          <w:rPr>
            <w:rStyle w:val="Hyperlink"/>
            <w:noProof/>
            <w:highlight w:val="yellow"/>
          </w:rPr>
          <w:t>Item R807</w:t>
        </w:r>
        <w:r>
          <w:rPr>
            <w:rFonts w:eastAsiaTheme="minorEastAsia" w:cstheme="minorBidi"/>
            <w:b w:val="0"/>
            <w:iCs w:val="0"/>
            <w:noProof/>
            <w:kern w:val="2"/>
            <w:szCs w:val="24"/>
            <w14:ligatures w14:val="standardContextual"/>
          </w:rPr>
          <w:tab/>
        </w:r>
        <w:r w:rsidRPr="0021266F">
          <w:rPr>
            <w:rStyle w:val="Hyperlink"/>
            <w:noProof/>
            <w:highlight w:val="yellow"/>
          </w:rPr>
          <w:t>Filter Sock Fibre Rolls – 600 mm</w:t>
        </w:r>
        <w:r w:rsidRPr="0021266F">
          <w:rPr>
            <w:rStyle w:val="Hyperlink"/>
            <w:noProof/>
          </w:rPr>
          <w:t xml:space="preserve"> </w:t>
        </w:r>
        <w:r w:rsidRPr="0021266F">
          <w:rPr>
            <w:rStyle w:val="Hyperlink"/>
            <w:rFonts w:eastAsia="SimSun"/>
            <w:noProof/>
          </w:rPr>
          <w:t>[Renewal / New Construction]</w:t>
        </w:r>
        <w:r>
          <w:rPr>
            <w:noProof/>
            <w:webHidden/>
          </w:rPr>
          <w:tab/>
        </w:r>
        <w:r>
          <w:rPr>
            <w:noProof/>
            <w:webHidden/>
          </w:rPr>
          <w:fldChar w:fldCharType="begin"/>
        </w:r>
        <w:r>
          <w:rPr>
            <w:noProof/>
            <w:webHidden/>
          </w:rPr>
          <w:instrText xml:space="preserve"> PAGEREF _Toc206443991 \h </w:instrText>
        </w:r>
        <w:r>
          <w:rPr>
            <w:noProof/>
            <w:webHidden/>
          </w:rPr>
        </w:r>
        <w:r>
          <w:rPr>
            <w:noProof/>
            <w:webHidden/>
          </w:rPr>
          <w:fldChar w:fldCharType="separate"/>
        </w:r>
        <w:r>
          <w:rPr>
            <w:noProof/>
            <w:webHidden/>
          </w:rPr>
          <w:t>159</w:t>
        </w:r>
        <w:r>
          <w:rPr>
            <w:noProof/>
            <w:webHidden/>
          </w:rPr>
          <w:fldChar w:fldCharType="end"/>
        </w:r>
      </w:hyperlink>
    </w:p>
    <w:p w14:paraId="4FE5522A" w14:textId="3E81B189" w:rsidR="002B7AC1" w:rsidRDefault="002B7AC1">
      <w:pPr>
        <w:pStyle w:val="TOC2"/>
        <w:rPr>
          <w:rFonts w:eastAsiaTheme="minorEastAsia" w:cstheme="minorBidi"/>
          <w:b w:val="0"/>
          <w:iCs w:val="0"/>
          <w:noProof/>
          <w:kern w:val="2"/>
          <w:szCs w:val="24"/>
          <w14:ligatures w14:val="standardContextual"/>
        </w:rPr>
      </w:pPr>
      <w:hyperlink w:anchor="_Toc206443992" w:history="1">
        <w:r w:rsidRPr="0021266F">
          <w:rPr>
            <w:rStyle w:val="Hyperlink"/>
            <w:noProof/>
            <w:highlight w:val="yellow"/>
          </w:rPr>
          <w:t>Item R808</w:t>
        </w:r>
        <w:r>
          <w:rPr>
            <w:rFonts w:eastAsiaTheme="minorEastAsia" w:cstheme="minorBidi"/>
            <w:b w:val="0"/>
            <w:iCs w:val="0"/>
            <w:noProof/>
            <w:kern w:val="2"/>
            <w:szCs w:val="24"/>
            <w14:ligatures w14:val="standardContextual"/>
          </w:rPr>
          <w:tab/>
        </w:r>
        <w:r w:rsidRPr="0021266F">
          <w:rPr>
            <w:rStyle w:val="Hyperlink"/>
            <w:noProof/>
            <w:highlight w:val="yellow"/>
          </w:rPr>
          <w:t>Filter Sock Fibre Roll Check Dams – 600 mm</w:t>
        </w:r>
        <w:r w:rsidRPr="0021266F">
          <w:rPr>
            <w:rStyle w:val="Hyperlink"/>
            <w:noProof/>
          </w:rPr>
          <w:t xml:space="preserve"> </w:t>
        </w:r>
        <w:r w:rsidRPr="0021266F">
          <w:rPr>
            <w:rStyle w:val="Hyperlink"/>
            <w:rFonts w:eastAsia="SimSun"/>
            <w:noProof/>
          </w:rPr>
          <w:t>[Renewal / New Construction]</w:t>
        </w:r>
        <w:r>
          <w:rPr>
            <w:noProof/>
            <w:webHidden/>
          </w:rPr>
          <w:tab/>
        </w:r>
        <w:r>
          <w:rPr>
            <w:noProof/>
            <w:webHidden/>
          </w:rPr>
          <w:fldChar w:fldCharType="begin"/>
        </w:r>
        <w:r>
          <w:rPr>
            <w:noProof/>
            <w:webHidden/>
          </w:rPr>
          <w:instrText xml:space="preserve"> PAGEREF _Toc206443992 \h </w:instrText>
        </w:r>
        <w:r>
          <w:rPr>
            <w:noProof/>
            <w:webHidden/>
          </w:rPr>
        </w:r>
        <w:r>
          <w:rPr>
            <w:noProof/>
            <w:webHidden/>
          </w:rPr>
          <w:fldChar w:fldCharType="separate"/>
        </w:r>
        <w:r>
          <w:rPr>
            <w:noProof/>
            <w:webHidden/>
          </w:rPr>
          <w:t>159</w:t>
        </w:r>
        <w:r>
          <w:rPr>
            <w:noProof/>
            <w:webHidden/>
          </w:rPr>
          <w:fldChar w:fldCharType="end"/>
        </w:r>
      </w:hyperlink>
    </w:p>
    <w:p w14:paraId="2B8DE296" w14:textId="48759284" w:rsidR="002B7AC1" w:rsidRDefault="002B7AC1">
      <w:pPr>
        <w:pStyle w:val="TOC2"/>
        <w:rPr>
          <w:rFonts w:eastAsiaTheme="minorEastAsia" w:cstheme="minorBidi"/>
          <w:b w:val="0"/>
          <w:iCs w:val="0"/>
          <w:noProof/>
          <w:kern w:val="2"/>
          <w:szCs w:val="24"/>
          <w14:ligatures w14:val="standardContextual"/>
        </w:rPr>
      </w:pPr>
      <w:hyperlink w:anchor="_Toc206443993" w:history="1">
        <w:r w:rsidRPr="0021266F">
          <w:rPr>
            <w:rStyle w:val="Hyperlink"/>
            <w:rFonts w:eastAsiaTheme="majorEastAsia"/>
            <w:noProof/>
            <w:highlight w:val="yellow"/>
          </w:rPr>
          <w:t>Item R809</w:t>
        </w:r>
        <w:r>
          <w:rPr>
            <w:rFonts w:eastAsiaTheme="minorEastAsia" w:cstheme="minorBidi"/>
            <w:b w:val="0"/>
            <w:iCs w:val="0"/>
            <w:noProof/>
            <w:kern w:val="2"/>
            <w:szCs w:val="24"/>
            <w14:ligatures w14:val="standardContextual"/>
          </w:rPr>
          <w:tab/>
        </w:r>
        <w:r w:rsidRPr="0021266F">
          <w:rPr>
            <w:rStyle w:val="Hyperlink"/>
            <w:rFonts w:eastAsiaTheme="majorEastAsia"/>
            <w:noProof/>
            <w:highlight w:val="yellow"/>
          </w:rPr>
          <w:t>Silt Barrier Socks for Catch Basin Inlet Protection</w:t>
        </w:r>
        <w:r w:rsidRPr="0021266F">
          <w:rPr>
            <w:rStyle w:val="Hyperlink"/>
            <w:rFonts w:eastAsiaTheme="majorEastAsia"/>
            <w:noProof/>
          </w:rPr>
          <w:t xml:space="preserve"> [Renewal]</w:t>
        </w:r>
        <w:r>
          <w:rPr>
            <w:noProof/>
            <w:webHidden/>
          </w:rPr>
          <w:tab/>
        </w:r>
        <w:r>
          <w:rPr>
            <w:noProof/>
            <w:webHidden/>
          </w:rPr>
          <w:fldChar w:fldCharType="begin"/>
        </w:r>
        <w:r>
          <w:rPr>
            <w:noProof/>
            <w:webHidden/>
          </w:rPr>
          <w:instrText xml:space="preserve"> PAGEREF _Toc206443993 \h </w:instrText>
        </w:r>
        <w:r>
          <w:rPr>
            <w:noProof/>
            <w:webHidden/>
          </w:rPr>
        </w:r>
        <w:r>
          <w:rPr>
            <w:noProof/>
            <w:webHidden/>
          </w:rPr>
          <w:fldChar w:fldCharType="separate"/>
        </w:r>
        <w:r>
          <w:rPr>
            <w:noProof/>
            <w:webHidden/>
          </w:rPr>
          <w:t>162</w:t>
        </w:r>
        <w:r>
          <w:rPr>
            <w:noProof/>
            <w:webHidden/>
          </w:rPr>
          <w:fldChar w:fldCharType="end"/>
        </w:r>
      </w:hyperlink>
    </w:p>
    <w:p w14:paraId="7D3A5959" w14:textId="3CD6F6FF" w:rsidR="002B7AC1" w:rsidRDefault="002B7AC1">
      <w:pPr>
        <w:pStyle w:val="TOC1"/>
        <w:rPr>
          <w:rFonts w:eastAsiaTheme="minorEastAsia" w:cstheme="minorBidi"/>
          <w:b w:val="0"/>
          <w:bCs w:val="0"/>
          <w:kern w:val="2"/>
          <w14:ligatures w14:val="standardContextual"/>
        </w:rPr>
      </w:pPr>
      <w:hyperlink w:anchor="_Toc206443994" w:history="1">
        <w:r w:rsidRPr="0021266F">
          <w:rPr>
            <w:rStyle w:val="Hyperlink"/>
          </w:rPr>
          <w:t>MISCELLANEOUS</w:t>
        </w:r>
        <w:r>
          <w:rPr>
            <w:webHidden/>
          </w:rPr>
          <w:tab/>
        </w:r>
        <w:r>
          <w:rPr>
            <w:webHidden/>
          </w:rPr>
          <w:fldChar w:fldCharType="begin"/>
        </w:r>
        <w:r>
          <w:rPr>
            <w:webHidden/>
          </w:rPr>
          <w:instrText xml:space="preserve"> PAGEREF _Toc206443994 \h </w:instrText>
        </w:r>
        <w:r>
          <w:rPr>
            <w:webHidden/>
          </w:rPr>
        </w:r>
        <w:r>
          <w:rPr>
            <w:webHidden/>
          </w:rPr>
          <w:fldChar w:fldCharType="separate"/>
        </w:r>
        <w:r>
          <w:rPr>
            <w:webHidden/>
          </w:rPr>
          <w:t>163</w:t>
        </w:r>
        <w:r>
          <w:rPr>
            <w:webHidden/>
          </w:rPr>
          <w:fldChar w:fldCharType="end"/>
        </w:r>
      </w:hyperlink>
    </w:p>
    <w:p w14:paraId="4282A8C3" w14:textId="567B8B47" w:rsidR="002B7AC1" w:rsidRDefault="002B7AC1">
      <w:pPr>
        <w:pStyle w:val="TOC2"/>
        <w:rPr>
          <w:rFonts w:eastAsiaTheme="minorEastAsia" w:cstheme="minorBidi"/>
          <w:b w:val="0"/>
          <w:iCs w:val="0"/>
          <w:noProof/>
          <w:kern w:val="2"/>
          <w:szCs w:val="24"/>
          <w14:ligatures w14:val="standardContextual"/>
        </w:rPr>
      </w:pPr>
      <w:hyperlink w:anchor="_Toc206443995" w:history="1">
        <w:r w:rsidRPr="0021266F">
          <w:rPr>
            <w:rStyle w:val="Hyperlink"/>
            <w:rFonts w:eastAsia="SimSun"/>
            <w:noProof/>
            <w:highlight w:val="yellow"/>
          </w:rPr>
          <w:t>Item R901</w:t>
        </w:r>
        <w:r>
          <w:rPr>
            <w:rFonts w:eastAsiaTheme="minorEastAsia" w:cstheme="minorBidi"/>
            <w:b w:val="0"/>
            <w:iCs w:val="0"/>
            <w:noProof/>
            <w:kern w:val="2"/>
            <w:szCs w:val="24"/>
            <w14:ligatures w14:val="standardContextual"/>
          </w:rPr>
          <w:tab/>
        </w:r>
        <w:r w:rsidRPr="0021266F">
          <w:rPr>
            <w:rStyle w:val="Hyperlink"/>
            <w:rFonts w:eastAsia="SimSun"/>
            <w:noProof/>
            <w:highlight w:val="yellow"/>
          </w:rPr>
          <w:t>Hydro-Vac Test Holes</w:t>
        </w:r>
        <w:r w:rsidRPr="0021266F">
          <w:rPr>
            <w:rStyle w:val="Hyperlink"/>
            <w:rFonts w:eastAsia="SimSun"/>
            <w:noProof/>
          </w:rPr>
          <w:t xml:space="preserve"> </w:t>
        </w:r>
        <w:r w:rsidRPr="0021266F">
          <w:rPr>
            <w:rStyle w:val="Hyperlink"/>
            <w:rFonts w:eastAsia="SimSun"/>
            <w:noProof/>
            <w:highlight w:val="green"/>
          </w:rPr>
          <w:t>(Provisional)</w:t>
        </w:r>
        <w:r w:rsidRPr="0021266F">
          <w:rPr>
            <w:rStyle w:val="Hyperlink"/>
            <w:rFonts w:eastAsia="SimSun"/>
            <w:noProof/>
          </w:rPr>
          <w:t xml:space="preserve"> [Renewal]</w:t>
        </w:r>
        <w:r>
          <w:rPr>
            <w:noProof/>
            <w:webHidden/>
          </w:rPr>
          <w:tab/>
        </w:r>
        <w:r>
          <w:rPr>
            <w:noProof/>
            <w:webHidden/>
          </w:rPr>
          <w:fldChar w:fldCharType="begin"/>
        </w:r>
        <w:r>
          <w:rPr>
            <w:noProof/>
            <w:webHidden/>
          </w:rPr>
          <w:instrText xml:space="preserve"> PAGEREF _Toc206443995 \h </w:instrText>
        </w:r>
        <w:r>
          <w:rPr>
            <w:noProof/>
            <w:webHidden/>
          </w:rPr>
        </w:r>
        <w:r>
          <w:rPr>
            <w:noProof/>
            <w:webHidden/>
          </w:rPr>
          <w:fldChar w:fldCharType="separate"/>
        </w:r>
        <w:r>
          <w:rPr>
            <w:noProof/>
            <w:webHidden/>
          </w:rPr>
          <w:t>163</w:t>
        </w:r>
        <w:r>
          <w:rPr>
            <w:noProof/>
            <w:webHidden/>
          </w:rPr>
          <w:fldChar w:fldCharType="end"/>
        </w:r>
      </w:hyperlink>
    </w:p>
    <w:p w14:paraId="29911D61" w14:textId="6FACA625" w:rsidR="002B7AC1" w:rsidRDefault="002B7AC1">
      <w:pPr>
        <w:pStyle w:val="TOC2"/>
        <w:rPr>
          <w:rFonts w:eastAsiaTheme="minorEastAsia" w:cstheme="minorBidi"/>
          <w:b w:val="0"/>
          <w:iCs w:val="0"/>
          <w:noProof/>
          <w:kern w:val="2"/>
          <w:szCs w:val="24"/>
          <w14:ligatures w14:val="standardContextual"/>
        </w:rPr>
      </w:pPr>
      <w:hyperlink w:anchor="_Toc206443996" w:history="1">
        <w:r w:rsidRPr="0021266F">
          <w:rPr>
            <w:rStyle w:val="Hyperlink"/>
            <w:noProof/>
          </w:rPr>
          <w:t>Item R902</w:t>
        </w:r>
        <w:r>
          <w:rPr>
            <w:rFonts w:eastAsiaTheme="minorEastAsia" w:cstheme="minorBidi"/>
            <w:b w:val="0"/>
            <w:iCs w:val="0"/>
            <w:noProof/>
            <w:kern w:val="2"/>
            <w:szCs w:val="24"/>
            <w14:ligatures w14:val="standardContextual"/>
          </w:rPr>
          <w:tab/>
        </w:r>
        <w:r w:rsidRPr="0021266F">
          <w:rPr>
            <w:rStyle w:val="Hyperlink"/>
            <w:noProof/>
          </w:rPr>
          <w:t xml:space="preserve">Expose Existing Utilities by Hydro-Vac </w:t>
        </w:r>
        <w:r w:rsidRPr="0021266F">
          <w:rPr>
            <w:rStyle w:val="Hyperlink"/>
            <w:noProof/>
            <w:highlight w:val="green"/>
          </w:rPr>
          <w:t>(X m – X m Deep)</w:t>
        </w:r>
        <w:r w:rsidRPr="0021266F">
          <w:rPr>
            <w:rStyle w:val="Hyperlink"/>
            <w:noProof/>
          </w:rPr>
          <w:t xml:space="preserve"> </w:t>
        </w:r>
        <w:r w:rsidRPr="0021266F">
          <w:rPr>
            <w:rStyle w:val="Hyperlink"/>
            <w:noProof/>
            <w:highlight w:val="green"/>
          </w:rPr>
          <w:t>(Provisional)</w:t>
        </w:r>
        <w:r w:rsidRPr="0021266F">
          <w:rPr>
            <w:rStyle w:val="Hyperlink"/>
            <w:noProof/>
          </w:rPr>
          <w:t xml:space="preserve">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_Toc206443996 \h </w:instrText>
        </w:r>
        <w:r>
          <w:rPr>
            <w:noProof/>
            <w:webHidden/>
          </w:rPr>
        </w:r>
        <w:r>
          <w:rPr>
            <w:noProof/>
            <w:webHidden/>
          </w:rPr>
          <w:fldChar w:fldCharType="separate"/>
        </w:r>
        <w:r>
          <w:rPr>
            <w:noProof/>
            <w:webHidden/>
          </w:rPr>
          <w:t>163</w:t>
        </w:r>
        <w:r>
          <w:rPr>
            <w:noProof/>
            <w:webHidden/>
          </w:rPr>
          <w:fldChar w:fldCharType="end"/>
        </w:r>
      </w:hyperlink>
    </w:p>
    <w:p w14:paraId="3F20D23A" w14:textId="62E6B7A1" w:rsidR="002B7AC1" w:rsidRDefault="002B7AC1">
      <w:pPr>
        <w:pStyle w:val="TOC2"/>
        <w:rPr>
          <w:rFonts w:eastAsiaTheme="minorEastAsia" w:cstheme="minorBidi"/>
          <w:b w:val="0"/>
          <w:iCs w:val="0"/>
          <w:noProof/>
          <w:kern w:val="2"/>
          <w:szCs w:val="24"/>
          <w14:ligatures w14:val="standardContextual"/>
        </w:rPr>
      </w:pPr>
      <w:hyperlink w:anchor="_Toc206443997" w:history="1">
        <w:r w:rsidRPr="0021266F">
          <w:rPr>
            <w:rStyle w:val="Hyperlink"/>
            <w:noProof/>
          </w:rPr>
          <w:t>Item R903</w:t>
        </w:r>
        <w:r>
          <w:rPr>
            <w:rFonts w:eastAsiaTheme="minorEastAsia" w:cstheme="minorBidi"/>
            <w:b w:val="0"/>
            <w:iCs w:val="0"/>
            <w:noProof/>
            <w:kern w:val="2"/>
            <w:szCs w:val="24"/>
            <w14:ligatures w14:val="standardContextual"/>
          </w:rPr>
          <w:tab/>
        </w:r>
        <w:r w:rsidRPr="0021266F">
          <w:rPr>
            <w:rStyle w:val="Hyperlink"/>
            <w:noProof/>
          </w:rPr>
          <w:t xml:space="preserve">Unshrinkable Fill </w:t>
        </w:r>
        <w:r w:rsidRPr="0021266F">
          <w:rPr>
            <w:rStyle w:val="Hyperlink"/>
            <w:noProof/>
            <w:highlight w:val="green"/>
          </w:rPr>
          <w:t>(Provisional)</w:t>
        </w:r>
        <w:r w:rsidRPr="0021266F">
          <w:rPr>
            <w:rStyle w:val="Hyperlink"/>
            <w:noProof/>
          </w:rPr>
          <w:t xml:space="preserve">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_Toc206443997 \h </w:instrText>
        </w:r>
        <w:r>
          <w:rPr>
            <w:noProof/>
            <w:webHidden/>
          </w:rPr>
        </w:r>
        <w:r>
          <w:rPr>
            <w:noProof/>
            <w:webHidden/>
          </w:rPr>
          <w:fldChar w:fldCharType="separate"/>
        </w:r>
        <w:r>
          <w:rPr>
            <w:noProof/>
            <w:webHidden/>
          </w:rPr>
          <w:t>164</w:t>
        </w:r>
        <w:r>
          <w:rPr>
            <w:noProof/>
            <w:webHidden/>
          </w:rPr>
          <w:fldChar w:fldCharType="end"/>
        </w:r>
      </w:hyperlink>
    </w:p>
    <w:p w14:paraId="692DD98D" w14:textId="1ABA1F85" w:rsidR="002B7AC1" w:rsidRDefault="002B7AC1">
      <w:pPr>
        <w:pStyle w:val="TOC2"/>
        <w:rPr>
          <w:rFonts w:eastAsiaTheme="minorEastAsia" w:cstheme="minorBidi"/>
          <w:b w:val="0"/>
          <w:iCs w:val="0"/>
          <w:noProof/>
          <w:kern w:val="2"/>
          <w:szCs w:val="24"/>
          <w14:ligatures w14:val="standardContextual"/>
        </w:rPr>
      </w:pPr>
      <w:hyperlink w:anchor="_Toc206443998" w:history="1">
        <w:r w:rsidRPr="0021266F">
          <w:rPr>
            <w:rStyle w:val="Hyperlink"/>
            <w:noProof/>
          </w:rPr>
          <w:t>Item R904</w:t>
        </w:r>
        <w:r>
          <w:rPr>
            <w:rFonts w:eastAsiaTheme="minorEastAsia" w:cstheme="minorBidi"/>
            <w:b w:val="0"/>
            <w:iCs w:val="0"/>
            <w:noProof/>
            <w:kern w:val="2"/>
            <w:szCs w:val="24"/>
            <w14:ligatures w14:val="standardContextual"/>
          </w:rPr>
          <w:tab/>
        </w:r>
        <w:r w:rsidRPr="0021266F">
          <w:rPr>
            <w:rStyle w:val="Hyperlink"/>
            <w:noProof/>
          </w:rPr>
          <w:t xml:space="preserve">Insulate Storm Sewer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_Toc206443998 \h </w:instrText>
        </w:r>
        <w:r>
          <w:rPr>
            <w:noProof/>
            <w:webHidden/>
          </w:rPr>
        </w:r>
        <w:r>
          <w:rPr>
            <w:noProof/>
            <w:webHidden/>
          </w:rPr>
          <w:fldChar w:fldCharType="separate"/>
        </w:r>
        <w:r>
          <w:rPr>
            <w:noProof/>
            <w:webHidden/>
          </w:rPr>
          <w:t>164</w:t>
        </w:r>
        <w:r>
          <w:rPr>
            <w:noProof/>
            <w:webHidden/>
          </w:rPr>
          <w:fldChar w:fldCharType="end"/>
        </w:r>
      </w:hyperlink>
    </w:p>
    <w:p w14:paraId="1EFFF84D" w14:textId="3C5F8A8D" w:rsidR="002B7AC1" w:rsidRDefault="002B7AC1">
      <w:pPr>
        <w:pStyle w:val="TOC2"/>
        <w:rPr>
          <w:rFonts w:eastAsiaTheme="minorEastAsia" w:cstheme="minorBidi"/>
          <w:b w:val="0"/>
          <w:iCs w:val="0"/>
          <w:noProof/>
          <w:kern w:val="2"/>
          <w:szCs w:val="24"/>
          <w14:ligatures w14:val="standardContextual"/>
        </w:rPr>
      </w:pPr>
      <w:hyperlink w:anchor="_Toc206443999" w:history="1">
        <w:r w:rsidRPr="0021266F">
          <w:rPr>
            <w:rStyle w:val="Hyperlink"/>
            <w:noProof/>
          </w:rPr>
          <w:t>Item R905</w:t>
        </w:r>
        <w:r>
          <w:rPr>
            <w:rFonts w:eastAsiaTheme="minorEastAsia" w:cstheme="minorBidi"/>
            <w:b w:val="0"/>
            <w:iCs w:val="0"/>
            <w:noProof/>
            <w:kern w:val="2"/>
            <w:szCs w:val="24"/>
            <w14:ligatures w14:val="standardContextual"/>
          </w:rPr>
          <w:tab/>
        </w:r>
        <w:r w:rsidRPr="0021266F">
          <w:rPr>
            <w:rStyle w:val="Hyperlink"/>
            <w:noProof/>
          </w:rPr>
          <w:t xml:space="preserve">Well Abandonment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_Toc206443999 \h </w:instrText>
        </w:r>
        <w:r>
          <w:rPr>
            <w:noProof/>
            <w:webHidden/>
          </w:rPr>
        </w:r>
        <w:r>
          <w:rPr>
            <w:noProof/>
            <w:webHidden/>
          </w:rPr>
          <w:fldChar w:fldCharType="separate"/>
        </w:r>
        <w:r>
          <w:rPr>
            <w:noProof/>
            <w:webHidden/>
          </w:rPr>
          <w:t>165</w:t>
        </w:r>
        <w:r>
          <w:rPr>
            <w:noProof/>
            <w:webHidden/>
          </w:rPr>
          <w:fldChar w:fldCharType="end"/>
        </w:r>
      </w:hyperlink>
    </w:p>
    <w:p w14:paraId="5CE56209" w14:textId="4F00E9CB" w:rsidR="002B7AC1" w:rsidRDefault="002B7AC1">
      <w:pPr>
        <w:pStyle w:val="TOC2"/>
        <w:rPr>
          <w:rFonts w:eastAsiaTheme="minorEastAsia" w:cstheme="minorBidi"/>
          <w:b w:val="0"/>
          <w:iCs w:val="0"/>
          <w:noProof/>
          <w:kern w:val="2"/>
          <w:szCs w:val="24"/>
          <w14:ligatures w14:val="standardContextual"/>
        </w:rPr>
      </w:pPr>
      <w:hyperlink w:anchor="_Toc206444000" w:history="1">
        <w:r w:rsidRPr="0021266F">
          <w:rPr>
            <w:rStyle w:val="Hyperlink"/>
            <w:noProof/>
          </w:rPr>
          <w:t>Item R906</w:t>
        </w:r>
        <w:r>
          <w:rPr>
            <w:rFonts w:eastAsiaTheme="minorEastAsia" w:cstheme="minorBidi"/>
            <w:b w:val="0"/>
            <w:iCs w:val="0"/>
            <w:noProof/>
            <w:kern w:val="2"/>
            <w:szCs w:val="24"/>
            <w14:ligatures w14:val="standardContextual"/>
          </w:rPr>
          <w:tab/>
        </w:r>
        <w:r w:rsidRPr="0021266F">
          <w:rPr>
            <w:rStyle w:val="Hyperlink"/>
            <w:noProof/>
          </w:rPr>
          <w:t xml:space="preserve">Remove and Re-Instate Mail and Paper Boxes </w:t>
        </w:r>
        <w:r w:rsidRPr="0021266F">
          <w:rPr>
            <w:rStyle w:val="Hyperlink"/>
            <w:rFonts w:eastAsia="SimSun"/>
            <w:noProof/>
          </w:rPr>
          <w:t>[New Construction]</w:t>
        </w:r>
        <w:r>
          <w:rPr>
            <w:noProof/>
            <w:webHidden/>
          </w:rPr>
          <w:tab/>
        </w:r>
        <w:r>
          <w:rPr>
            <w:noProof/>
            <w:webHidden/>
          </w:rPr>
          <w:fldChar w:fldCharType="begin"/>
        </w:r>
        <w:r>
          <w:rPr>
            <w:noProof/>
            <w:webHidden/>
          </w:rPr>
          <w:instrText xml:space="preserve"> PAGEREF _Toc206444000 \h </w:instrText>
        </w:r>
        <w:r>
          <w:rPr>
            <w:noProof/>
            <w:webHidden/>
          </w:rPr>
        </w:r>
        <w:r>
          <w:rPr>
            <w:noProof/>
            <w:webHidden/>
          </w:rPr>
          <w:fldChar w:fldCharType="separate"/>
        </w:r>
        <w:r>
          <w:rPr>
            <w:noProof/>
            <w:webHidden/>
          </w:rPr>
          <w:t>165</w:t>
        </w:r>
        <w:r>
          <w:rPr>
            <w:noProof/>
            <w:webHidden/>
          </w:rPr>
          <w:fldChar w:fldCharType="end"/>
        </w:r>
      </w:hyperlink>
    </w:p>
    <w:p w14:paraId="66EED8B8" w14:textId="00F2CE8E" w:rsidR="002B7AC1" w:rsidRDefault="002B7AC1">
      <w:pPr>
        <w:pStyle w:val="TOC2"/>
        <w:rPr>
          <w:rFonts w:eastAsiaTheme="minorEastAsia" w:cstheme="minorBidi"/>
          <w:b w:val="0"/>
          <w:iCs w:val="0"/>
          <w:noProof/>
          <w:kern w:val="2"/>
          <w:szCs w:val="24"/>
          <w14:ligatures w14:val="standardContextual"/>
        </w:rPr>
      </w:pPr>
      <w:hyperlink w:anchor="_Toc206444001" w:history="1">
        <w:r w:rsidRPr="0021266F">
          <w:rPr>
            <w:rStyle w:val="Hyperlink"/>
            <w:noProof/>
            <w:highlight w:val="yellow"/>
          </w:rPr>
          <w:t>Item R907</w:t>
        </w:r>
        <w:r>
          <w:rPr>
            <w:rFonts w:eastAsiaTheme="minorEastAsia" w:cstheme="minorBidi"/>
            <w:b w:val="0"/>
            <w:iCs w:val="0"/>
            <w:noProof/>
            <w:kern w:val="2"/>
            <w:szCs w:val="24"/>
            <w14:ligatures w14:val="standardContextual"/>
          </w:rPr>
          <w:tab/>
        </w:r>
        <w:r w:rsidRPr="0021266F">
          <w:rPr>
            <w:rStyle w:val="Hyperlink"/>
            <w:noProof/>
            <w:highlight w:val="yellow"/>
          </w:rPr>
          <w:t>Temporary Support of Existing Utility Poles by Local Hydro Authority</w:t>
        </w:r>
        <w:r w:rsidRPr="0021266F">
          <w:rPr>
            <w:rStyle w:val="Hyperlink"/>
            <w:noProof/>
          </w:rPr>
          <w:t xml:space="preserve"> </w:t>
        </w:r>
        <w:r w:rsidRPr="0021266F">
          <w:rPr>
            <w:rStyle w:val="Hyperlink"/>
            <w:noProof/>
            <w:highlight w:val="green"/>
          </w:rPr>
          <w:t>(Cash Allowance)</w:t>
        </w:r>
        <w:r w:rsidRPr="0021266F">
          <w:rPr>
            <w:rStyle w:val="Hyperlink"/>
            <w:noProof/>
          </w:rPr>
          <w:t xml:space="preserve"> </w:t>
        </w:r>
        <w:r w:rsidRPr="0021266F">
          <w:rPr>
            <w:rStyle w:val="Hyperlink"/>
            <w:rFonts w:eastAsia="SimSun"/>
            <w:noProof/>
          </w:rPr>
          <w:t>[Renewal]</w:t>
        </w:r>
        <w:r>
          <w:rPr>
            <w:noProof/>
            <w:webHidden/>
          </w:rPr>
          <w:tab/>
        </w:r>
        <w:r>
          <w:rPr>
            <w:noProof/>
            <w:webHidden/>
          </w:rPr>
          <w:fldChar w:fldCharType="begin"/>
        </w:r>
        <w:r>
          <w:rPr>
            <w:noProof/>
            <w:webHidden/>
          </w:rPr>
          <w:instrText xml:space="preserve"> PAGEREF _Toc206444001 \h </w:instrText>
        </w:r>
        <w:r>
          <w:rPr>
            <w:noProof/>
            <w:webHidden/>
          </w:rPr>
        </w:r>
        <w:r>
          <w:rPr>
            <w:noProof/>
            <w:webHidden/>
          </w:rPr>
          <w:fldChar w:fldCharType="separate"/>
        </w:r>
        <w:r>
          <w:rPr>
            <w:noProof/>
            <w:webHidden/>
          </w:rPr>
          <w:t>166</w:t>
        </w:r>
        <w:r>
          <w:rPr>
            <w:noProof/>
            <w:webHidden/>
          </w:rPr>
          <w:fldChar w:fldCharType="end"/>
        </w:r>
      </w:hyperlink>
    </w:p>
    <w:p w14:paraId="79A57D96" w14:textId="73FD08CC" w:rsidR="008069A9" w:rsidRPr="00F52D25" w:rsidRDefault="0054251B" w:rsidP="008860DE">
      <w:pPr>
        <w:rPr>
          <w:rFonts w:cstheme="minorHAnsi"/>
        </w:rPr>
      </w:pPr>
      <w:r>
        <w:rPr>
          <w:rFonts w:cstheme="minorHAnsi"/>
          <w:b/>
          <w:bCs/>
          <w:noProof/>
        </w:rPr>
        <w:fldChar w:fldCharType="end"/>
      </w:r>
    </w:p>
    <w:p w14:paraId="5CCFEB1C" w14:textId="77777777" w:rsidR="008069A9" w:rsidRPr="00F52D25" w:rsidRDefault="008069A9" w:rsidP="008860DE">
      <w:pPr>
        <w:rPr>
          <w:rFonts w:cstheme="minorHAnsi"/>
        </w:rPr>
        <w:sectPr w:rsidR="008069A9" w:rsidRPr="00F52D25" w:rsidSect="00474D73">
          <w:headerReference w:type="first" r:id="rId18"/>
          <w:pgSz w:w="12240" w:h="15840"/>
          <w:pgMar w:top="1440" w:right="1008" w:bottom="720" w:left="1008" w:header="720" w:footer="720" w:gutter="0"/>
          <w:cols w:space="720"/>
          <w:titlePg/>
          <w:docGrid w:linePitch="360"/>
        </w:sectPr>
      </w:pPr>
    </w:p>
    <w:p w14:paraId="630B8E93" w14:textId="4013AAFB" w:rsidR="005E64D5" w:rsidRPr="00640C72" w:rsidRDefault="001D1599" w:rsidP="008860DE">
      <w:pPr>
        <w:pStyle w:val="Heading1"/>
      </w:pPr>
      <w:r w:rsidRPr="00640C72">
        <w:t xml:space="preserve">ROADWORKS SPECIFICATIONS </w:t>
      </w:r>
      <w:r w:rsidR="00FF1899">
        <w:t>–</w:t>
      </w:r>
      <w:r w:rsidRPr="00640C72">
        <w:t xml:space="preserve"> GENERAL</w:t>
      </w:r>
    </w:p>
    <w:p w14:paraId="4D697F8F" w14:textId="77777777" w:rsidR="005E64D5" w:rsidRPr="00CF6757" w:rsidRDefault="005E64D5" w:rsidP="00CF6757">
      <w:pPr>
        <w:pStyle w:val="TRNSpecNormal"/>
        <w:rPr>
          <w:b/>
          <w:bCs/>
        </w:rPr>
      </w:pPr>
      <w:r w:rsidRPr="00CF6757">
        <w:rPr>
          <w:b/>
          <w:bCs/>
        </w:rPr>
        <w:t>Abbreviations</w:t>
      </w:r>
    </w:p>
    <w:p w14:paraId="634F68D7" w14:textId="4D9329F6" w:rsidR="005E64D5" w:rsidRPr="00F522A8" w:rsidRDefault="005E64D5" w:rsidP="00CF6757">
      <w:pPr>
        <w:pStyle w:val="TRNSpecNormal"/>
      </w:pPr>
      <w:r w:rsidRPr="00F522A8">
        <w:t xml:space="preserve">When the following abbreviations are used in the Roadworks Specifications, they shall </w:t>
      </w:r>
      <w:r w:rsidR="00095D58" w:rsidRPr="00F522A8">
        <w:t>have</w:t>
      </w:r>
      <w:r w:rsidRPr="00F522A8">
        <w:t xml:space="preserve"> the following</w:t>
      </w:r>
      <w:r w:rsidR="00095D58" w:rsidRPr="00F522A8">
        <w:t xml:space="preserve"> meaning</w:t>
      </w:r>
      <w:r w:rsidR="00C40DB1" w:rsidRPr="00F522A8">
        <w:t>s</w:t>
      </w:r>
      <w:r w:rsidRPr="00F522A8">
        <w:t xml:space="preserve">: </w:t>
      </w:r>
    </w:p>
    <w:p w14:paraId="7875DC6A" w14:textId="7C00CC12" w:rsidR="005E64D5" w:rsidRDefault="005E64D5" w:rsidP="00CF6757">
      <w:pPr>
        <w:pStyle w:val="TRNSpecNormal"/>
      </w:pPr>
      <w:r>
        <w:t>AADT</w:t>
      </w:r>
      <w:r>
        <w:tab/>
      </w:r>
      <w:r w:rsidR="00171C23">
        <w:tab/>
      </w:r>
      <w:r>
        <w:t>Annual Average Daily Traffic</w:t>
      </w:r>
    </w:p>
    <w:p w14:paraId="5C95C651" w14:textId="77777777" w:rsidR="005E64D5" w:rsidRDefault="005E64D5" w:rsidP="00CF6757">
      <w:pPr>
        <w:pStyle w:val="TRNSpecNormal"/>
      </w:pPr>
      <w:r>
        <w:t>AASHTO</w:t>
      </w:r>
      <w:r>
        <w:tab/>
        <w:t>American Association of State Highway and Transportation Officials</w:t>
      </w:r>
    </w:p>
    <w:p w14:paraId="78E5FC58" w14:textId="63BAABFC" w:rsidR="005E64D5" w:rsidRDefault="005E64D5" w:rsidP="00CF6757">
      <w:pPr>
        <w:pStyle w:val="TRNSpecNormal"/>
      </w:pPr>
      <w:r>
        <w:t>AC</w:t>
      </w:r>
      <w:r>
        <w:tab/>
      </w:r>
      <w:r w:rsidR="00171C23">
        <w:tab/>
      </w:r>
      <w:r>
        <w:t>Asphalt Cement</w:t>
      </w:r>
    </w:p>
    <w:p w14:paraId="06E9044D" w14:textId="09D7AD6D" w:rsidR="00956035" w:rsidRDefault="00956035" w:rsidP="00CF6757">
      <w:pPr>
        <w:pStyle w:val="TRNSpecNormal"/>
      </w:pPr>
      <w:r>
        <w:t>ANSI</w:t>
      </w:r>
      <w:r>
        <w:tab/>
      </w:r>
      <w:r w:rsidR="00171C23">
        <w:tab/>
      </w:r>
      <w:r>
        <w:t>American National Standards Institute</w:t>
      </w:r>
    </w:p>
    <w:p w14:paraId="2A0EC3E4" w14:textId="2505991E" w:rsidR="005E64D5" w:rsidRDefault="005E64D5" w:rsidP="00CF6757">
      <w:pPr>
        <w:pStyle w:val="TRNSpecNormal"/>
      </w:pPr>
      <w:r>
        <w:t>ASTM</w:t>
      </w:r>
      <w:r>
        <w:tab/>
      </w:r>
      <w:r w:rsidR="00171C23">
        <w:tab/>
      </w:r>
      <w:proofErr w:type="spellStart"/>
      <w:r>
        <w:t>ASTM</w:t>
      </w:r>
      <w:proofErr w:type="spellEnd"/>
      <w:r>
        <w:t xml:space="preserve"> International</w:t>
      </w:r>
    </w:p>
    <w:p w14:paraId="137DC87D" w14:textId="0BC13F1F" w:rsidR="005E64D5" w:rsidRDefault="005E64D5" w:rsidP="00CF6757">
      <w:pPr>
        <w:pStyle w:val="TRNSpecNormal"/>
      </w:pPr>
      <w:r>
        <w:t>AWWA</w:t>
      </w:r>
      <w:r>
        <w:tab/>
      </w:r>
      <w:r w:rsidR="00171C23">
        <w:tab/>
      </w:r>
      <w:r>
        <w:t>American Water Works Association</w:t>
      </w:r>
    </w:p>
    <w:p w14:paraId="5B8121E6" w14:textId="4C4AC9C2" w:rsidR="005E64D5" w:rsidRDefault="005E64D5" w:rsidP="00CF6757">
      <w:pPr>
        <w:pStyle w:val="TRNSpecNormal"/>
      </w:pPr>
      <w:r>
        <w:t>BBR</w:t>
      </w:r>
      <w:r>
        <w:tab/>
      </w:r>
      <w:r w:rsidR="00171C23">
        <w:tab/>
      </w:r>
      <w:r>
        <w:t>Extended Bending Beam Rheometer Method</w:t>
      </w:r>
    </w:p>
    <w:p w14:paraId="03FE6121" w14:textId="3EE5A790" w:rsidR="005E64D5" w:rsidRDefault="005E64D5" w:rsidP="00CF6757">
      <w:pPr>
        <w:pStyle w:val="TRNSpecNormal"/>
      </w:pPr>
      <w:r>
        <w:t>DENT</w:t>
      </w:r>
      <w:r>
        <w:tab/>
      </w:r>
      <w:r w:rsidR="00171C23">
        <w:tab/>
      </w:r>
      <w:r>
        <w:t>Double Edge Notched Tension Test</w:t>
      </w:r>
    </w:p>
    <w:p w14:paraId="50E0EA08" w14:textId="265D3853" w:rsidR="005E64D5" w:rsidRDefault="005E64D5" w:rsidP="00CF6757">
      <w:pPr>
        <w:pStyle w:val="TRNSpecNormal"/>
      </w:pPr>
      <w:r>
        <w:t>C</w:t>
      </w:r>
      <w:r>
        <w:tab/>
      </w:r>
      <w:r w:rsidR="00171C23">
        <w:tab/>
      </w:r>
      <w:r>
        <w:t>Celsius</w:t>
      </w:r>
    </w:p>
    <w:p w14:paraId="5F7F13D7" w14:textId="715A5CB1" w:rsidR="005E64D5" w:rsidRDefault="005E64D5" w:rsidP="00CF6757">
      <w:pPr>
        <w:pStyle w:val="TRNSpecNormal"/>
      </w:pPr>
      <w:r>
        <w:t>CCTV</w:t>
      </w:r>
      <w:r>
        <w:tab/>
      </w:r>
      <w:r w:rsidR="00171C23">
        <w:tab/>
      </w:r>
      <w:r>
        <w:t>Closed-Circuit Television</w:t>
      </w:r>
    </w:p>
    <w:p w14:paraId="2928FE44" w14:textId="0B6494FC" w:rsidR="005E64D5" w:rsidRDefault="005E64D5" w:rsidP="00CF6757">
      <w:pPr>
        <w:pStyle w:val="TRNSpecNormal"/>
      </w:pPr>
      <w:r>
        <w:t>CD-ROM</w:t>
      </w:r>
      <w:r>
        <w:tab/>
        <w:t>Compact Disc, Read -Only -Memory</w:t>
      </w:r>
    </w:p>
    <w:p w14:paraId="2CB446DD" w14:textId="1AEECFEF" w:rsidR="002367EC" w:rsidRDefault="002367EC" w:rsidP="00CF6757">
      <w:pPr>
        <w:pStyle w:val="TRNSpecNormal"/>
      </w:pPr>
      <w:r>
        <w:t>CEC</w:t>
      </w:r>
      <w:r>
        <w:tab/>
      </w:r>
      <w:r w:rsidR="00171C23">
        <w:tab/>
      </w:r>
      <w:r>
        <w:t>Cation Exchange Capacity</w:t>
      </w:r>
    </w:p>
    <w:p w14:paraId="24AF4468" w14:textId="69814F9D" w:rsidR="005E64D5" w:rsidRDefault="005E64D5" w:rsidP="00CF6757">
      <w:pPr>
        <w:pStyle w:val="TRNSpecNormal"/>
      </w:pPr>
      <w:r>
        <w:t>CGL</w:t>
      </w:r>
      <w:r>
        <w:tab/>
      </w:r>
      <w:r w:rsidR="00171C23">
        <w:tab/>
      </w:r>
      <w:r>
        <w:t>Commercial General Liability</w:t>
      </w:r>
    </w:p>
    <w:p w14:paraId="72E00B1E" w14:textId="51D3AAB9" w:rsidR="005E64D5" w:rsidRDefault="005E64D5" w:rsidP="00CF6757">
      <w:pPr>
        <w:pStyle w:val="TRNSpecNormal"/>
      </w:pPr>
      <w:r>
        <w:t>CGSB</w:t>
      </w:r>
      <w:r>
        <w:tab/>
      </w:r>
      <w:r w:rsidR="00171C23">
        <w:tab/>
      </w:r>
      <w:r>
        <w:t>Canadian General Standards Board</w:t>
      </w:r>
    </w:p>
    <w:p w14:paraId="791B8609" w14:textId="5E06C3F0" w:rsidR="000837F7" w:rsidRDefault="000837F7" w:rsidP="00CF6757">
      <w:pPr>
        <w:pStyle w:val="TRNSpecNormal"/>
      </w:pPr>
      <w:r w:rsidRPr="00615231">
        <w:t xml:space="preserve">CHBDC </w:t>
      </w:r>
      <w:r>
        <w:tab/>
      </w:r>
      <w:r w:rsidRPr="00615231">
        <w:t xml:space="preserve">Canadian Highway Bridge Design Code </w:t>
      </w:r>
    </w:p>
    <w:p w14:paraId="2BF599A9" w14:textId="17744E26" w:rsidR="0020792D" w:rsidRDefault="0020792D" w:rsidP="00CF6757">
      <w:pPr>
        <w:pStyle w:val="TRNSpecNormal"/>
      </w:pPr>
      <w:r>
        <w:t>cm</w:t>
      </w:r>
      <w:r>
        <w:tab/>
      </w:r>
      <w:r w:rsidR="00171C23">
        <w:tab/>
      </w:r>
      <w:proofErr w:type="spellStart"/>
      <w:r>
        <w:t>centimetre</w:t>
      </w:r>
      <w:proofErr w:type="spellEnd"/>
    </w:p>
    <w:p w14:paraId="181766BA" w14:textId="404908BF" w:rsidR="005E64D5" w:rsidRDefault="005E64D5" w:rsidP="00CF6757">
      <w:pPr>
        <w:pStyle w:val="TRNSpecNormal"/>
      </w:pPr>
      <w:r>
        <w:t>CSA</w:t>
      </w:r>
      <w:r>
        <w:tab/>
      </w:r>
      <w:r w:rsidR="00171C23">
        <w:tab/>
      </w:r>
      <w:r>
        <w:t>Canadian Standards Association (or CSA Group)</w:t>
      </w:r>
    </w:p>
    <w:p w14:paraId="54CCA58A" w14:textId="5B52649F" w:rsidR="005E64D5" w:rsidRDefault="005E64D5" w:rsidP="00CF6757">
      <w:pPr>
        <w:pStyle w:val="TRNSpecNormal"/>
      </w:pPr>
      <w:r>
        <w:t>CSP</w:t>
      </w:r>
      <w:r>
        <w:tab/>
      </w:r>
      <w:r w:rsidR="00171C23">
        <w:tab/>
      </w:r>
      <w:r>
        <w:t>Corrugated Steel Pipe</w:t>
      </w:r>
    </w:p>
    <w:p w14:paraId="3866B3EC" w14:textId="4E616D0B" w:rsidR="008E50B8" w:rsidRDefault="008E50B8" w:rsidP="00CF6757">
      <w:pPr>
        <w:pStyle w:val="TRNSpecNormal"/>
      </w:pPr>
      <w:r>
        <w:t>DBH</w:t>
      </w:r>
      <w:r>
        <w:tab/>
      </w:r>
      <w:r w:rsidR="00171C23">
        <w:tab/>
      </w:r>
      <w:r>
        <w:t>Diameter at Breast Height</w:t>
      </w:r>
    </w:p>
    <w:p w14:paraId="49F79345" w14:textId="0EFA6F74" w:rsidR="005E64D5" w:rsidRDefault="005E64D5" w:rsidP="00CF6757">
      <w:pPr>
        <w:pStyle w:val="TRNSpecNormal"/>
      </w:pPr>
      <w:r>
        <w:t>DFC</w:t>
      </w:r>
      <w:r>
        <w:tab/>
      </w:r>
      <w:r w:rsidR="00171C23">
        <w:tab/>
      </w:r>
      <w:r>
        <w:t>Dense Friction Course</w:t>
      </w:r>
    </w:p>
    <w:p w14:paraId="39D9ACBC" w14:textId="25E7C78B" w:rsidR="005E64D5" w:rsidRDefault="005E64D5" w:rsidP="00CF6757">
      <w:pPr>
        <w:pStyle w:val="TRNSpecNormal"/>
      </w:pPr>
      <w:r>
        <w:t>DFO</w:t>
      </w:r>
      <w:r>
        <w:tab/>
      </w:r>
      <w:r w:rsidR="00171C23">
        <w:tab/>
      </w:r>
      <w:r>
        <w:t>Fisheries and Oceans</w:t>
      </w:r>
      <w:r w:rsidR="00A75CB1">
        <w:t xml:space="preserve"> Canada</w:t>
      </w:r>
    </w:p>
    <w:p w14:paraId="6EC48CFF" w14:textId="3BAE0F72" w:rsidR="005E64D5" w:rsidRDefault="005E64D5" w:rsidP="00CF6757">
      <w:pPr>
        <w:pStyle w:val="TRNSpecNormal"/>
      </w:pPr>
      <w:r>
        <w:t>DSM</w:t>
      </w:r>
      <w:r>
        <w:tab/>
      </w:r>
      <w:r w:rsidR="00171C23">
        <w:tab/>
      </w:r>
      <w:r>
        <w:t>Designated Sources for Materials</w:t>
      </w:r>
    </w:p>
    <w:p w14:paraId="056217A3" w14:textId="06C74168" w:rsidR="005E64D5" w:rsidRDefault="005E64D5" w:rsidP="00CF6757">
      <w:pPr>
        <w:pStyle w:val="TRNSpecNormal"/>
      </w:pPr>
      <w:r>
        <w:t>EAM</w:t>
      </w:r>
      <w:r>
        <w:tab/>
      </w:r>
      <w:r w:rsidR="00171C23">
        <w:tab/>
      </w:r>
      <w:r>
        <w:t>Expanded Asphalt Material</w:t>
      </w:r>
    </w:p>
    <w:p w14:paraId="274F3E58" w14:textId="2CBFC519" w:rsidR="00F45FC1" w:rsidRDefault="00F45FC1" w:rsidP="00CF6757">
      <w:pPr>
        <w:pStyle w:val="TRNSpecNormal"/>
      </w:pPr>
      <w:r>
        <w:t>EC</w:t>
      </w:r>
      <w:r>
        <w:tab/>
      </w:r>
      <w:r w:rsidR="00171C23">
        <w:tab/>
      </w:r>
      <w:r w:rsidRPr="00F45FC1">
        <w:t xml:space="preserve">Electrical Conductivity  </w:t>
      </w:r>
    </w:p>
    <w:p w14:paraId="1F318B94" w14:textId="5D4EC051" w:rsidR="005E64D5" w:rsidRDefault="005E64D5" w:rsidP="00CF6757">
      <w:pPr>
        <w:pStyle w:val="TRNSpecNormal"/>
      </w:pPr>
      <w:r>
        <w:t>ESCP</w:t>
      </w:r>
      <w:r>
        <w:tab/>
      </w:r>
      <w:r w:rsidR="00171C23">
        <w:tab/>
      </w:r>
      <w:r>
        <w:t>Erosion and Sediment Control Plan</w:t>
      </w:r>
    </w:p>
    <w:p w14:paraId="2ACE6EB1" w14:textId="0E833396" w:rsidR="00BB22ED" w:rsidRDefault="00BB22ED" w:rsidP="00CF6757">
      <w:pPr>
        <w:pStyle w:val="TRNSpecNormal"/>
      </w:pPr>
      <w:r>
        <w:t>FM</w:t>
      </w:r>
      <w:r>
        <w:tab/>
      </w:r>
      <w:r w:rsidR="00171C23">
        <w:tab/>
      </w:r>
      <w:r>
        <w:t>Fineness Modulus</w:t>
      </w:r>
    </w:p>
    <w:p w14:paraId="4AC46B8E" w14:textId="6EDC2E40" w:rsidR="005E64D5" w:rsidRDefault="005E64D5" w:rsidP="00CF6757">
      <w:pPr>
        <w:pStyle w:val="TRNSpecNormal"/>
      </w:pPr>
      <w:r>
        <w:t>FOB</w:t>
      </w:r>
      <w:r>
        <w:tab/>
      </w:r>
      <w:r w:rsidR="00171C23">
        <w:tab/>
      </w:r>
      <w:r>
        <w:t>Freight on Board</w:t>
      </w:r>
    </w:p>
    <w:p w14:paraId="6C5F08AA" w14:textId="5A0B05E7" w:rsidR="005E64D5" w:rsidRDefault="005E64D5" w:rsidP="00CF6757">
      <w:pPr>
        <w:pStyle w:val="TRNSpecNormal"/>
      </w:pPr>
      <w:r>
        <w:t>GPS</w:t>
      </w:r>
      <w:r>
        <w:tab/>
      </w:r>
      <w:r w:rsidR="00171C23">
        <w:tab/>
      </w:r>
      <w:r>
        <w:t>Global Positioning System</w:t>
      </w:r>
    </w:p>
    <w:p w14:paraId="14DC590C" w14:textId="65D1B5E8" w:rsidR="005E64D5" w:rsidRDefault="005E64D5" w:rsidP="00CF6757">
      <w:pPr>
        <w:pStyle w:val="TRNSpecNormal"/>
      </w:pPr>
      <w:r>
        <w:t>GWMP</w:t>
      </w:r>
      <w:r>
        <w:tab/>
      </w:r>
      <w:r w:rsidR="00171C23">
        <w:tab/>
      </w:r>
      <w:r>
        <w:t>Ground Water Management Plan</w:t>
      </w:r>
    </w:p>
    <w:p w14:paraId="6450DB6D" w14:textId="77777777" w:rsidR="005E64D5" w:rsidRDefault="005E64D5" w:rsidP="00CF6757">
      <w:pPr>
        <w:pStyle w:val="TRNSpecNormal"/>
      </w:pPr>
      <w:r>
        <w:t>GST/HST</w:t>
      </w:r>
      <w:r>
        <w:tab/>
        <w:t>Goods and Services Tax/Harmonized Sales Tax</w:t>
      </w:r>
    </w:p>
    <w:p w14:paraId="0CFEDC09" w14:textId="6D2F87D1" w:rsidR="005E64D5" w:rsidRDefault="005E64D5" w:rsidP="00CF6757">
      <w:pPr>
        <w:pStyle w:val="TRNSpecNormal"/>
      </w:pPr>
      <w:r>
        <w:t>HDBC</w:t>
      </w:r>
      <w:r>
        <w:tab/>
      </w:r>
      <w:r w:rsidR="00171C23">
        <w:tab/>
      </w:r>
      <w:r>
        <w:t>Heavy Duty Binder Course</w:t>
      </w:r>
    </w:p>
    <w:p w14:paraId="284C0D47" w14:textId="0675DE4D" w:rsidR="005E64D5" w:rsidRDefault="005E64D5" w:rsidP="00CF6757">
      <w:pPr>
        <w:pStyle w:val="TRNSpecNormal"/>
      </w:pPr>
      <w:r>
        <w:t>HDPE</w:t>
      </w:r>
      <w:r>
        <w:tab/>
      </w:r>
      <w:r w:rsidR="00171C23">
        <w:tab/>
      </w:r>
      <w:r>
        <w:t>High Density Polyethylene</w:t>
      </w:r>
    </w:p>
    <w:p w14:paraId="455D780C" w14:textId="79120D31" w:rsidR="00A0044E" w:rsidRDefault="00A0044E" w:rsidP="00CF6757">
      <w:pPr>
        <w:pStyle w:val="TRNSpecNormal"/>
      </w:pPr>
      <w:r>
        <w:t>HEPA</w:t>
      </w:r>
      <w:r>
        <w:tab/>
      </w:r>
      <w:r w:rsidR="00171C23">
        <w:tab/>
      </w:r>
      <w:r w:rsidRPr="00A0044E">
        <w:t>High-Efficiency Particulate Air</w:t>
      </w:r>
    </w:p>
    <w:p w14:paraId="08A625A1" w14:textId="03E3CC92" w:rsidR="005E64D5" w:rsidRDefault="005E64D5" w:rsidP="00CF6757">
      <w:pPr>
        <w:pStyle w:val="TRNSpecNormal"/>
      </w:pPr>
      <w:r>
        <w:t>HMA</w:t>
      </w:r>
      <w:r>
        <w:tab/>
      </w:r>
      <w:r w:rsidR="00171C23">
        <w:tab/>
      </w:r>
      <w:r>
        <w:t>Hot Mix Asphalt</w:t>
      </w:r>
    </w:p>
    <w:p w14:paraId="2C29BFB8" w14:textId="66536682" w:rsidR="00956035" w:rsidRDefault="00956035" w:rsidP="00CF6757">
      <w:pPr>
        <w:pStyle w:val="TRNSpecNormal"/>
      </w:pPr>
      <w:r>
        <w:t xml:space="preserve">IHSA </w:t>
      </w:r>
      <w:r>
        <w:tab/>
      </w:r>
      <w:r w:rsidR="00171C23">
        <w:tab/>
      </w:r>
      <w:r>
        <w:t>Infrastructure Health &amp; Safety Association</w:t>
      </w:r>
    </w:p>
    <w:p w14:paraId="58ACB109" w14:textId="0E7B70AA" w:rsidR="00956035" w:rsidRDefault="00956035" w:rsidP="00CF6757">
      <w:pPr>
        <w:pStyle w:val="TRNSpecNormal"/>
      </w:pPr>
      <w:r>
        <w:t>ISA</w:t>
      </w:r>
      <w:r>
        <w:tab/>
      </w:r>
      <w:r w:rsidR="00171C23">
        <w:tab/>
      </w:r>
      <w:r>
        <w:t>International Society of Arboriculture</w:t>
      </w:r>
    </w:p>
    <w:p w14:paraId="68FE33E1" w14:textId="7BB92049" w:rsidR="005E64D5" w:rsidRDefault="005E64D5" w:rsidP="00CF6757">
      <w:pPr>
        <w:pStyle w:val="TRNSpecNormal"/>
      </w:pPr>
      <w:r>
        <w:t>ITE</w:t>
      </w:r>
      <w:r>
        <w:tab/>
      </w:r>
      <w:r w:rsidR="00171C23">
        <w:tab/>
      </w:r>
      <w:r>
        <w:t>Institute of Transportation Engineers</w:t>
      </w:r>
    </w:p>
    <w:p w14:paraId="7B1926E3" w14:textId="09C6BE64" w:rsidR="005E64D5" w:rsidRDefault="005E64D5" w:rsidP="00CF6757">
      <w:pPr>
        <w:pStyle w:val="TRNSpecNormal"/>
      </w:pPr>
      <w:r>
        <w:t>ITS</w:t>
      </w:r>
      <w:r>
        <w:tab/>
      </w:r>
      <w:r w:rsidR="00171C23">
        <w:tab/>
      </w:r>
      <w:r>
        <w:t>Intelligent Transportation System</w:t>
      </w:r>
    </w:p>
    <w:p w14:paraId="5FE2275C" w14:textId="025CA8CF" w:rsidR="0020792D" w:rsidRDefault="0020792D" w:rsidP="00CF6757">
      <w:pPr>
        <w:pStyle w:val="TRNSpecNormal"/>
      </w:pPr>
      <w:r>
        <w:t>km</w:t>
      </w:r>
      <w:r>
        <w:tab/>
      </w:r>
      <w:r w:rsidR="00171C23">
        <w:tab/>
      </w:r>
      <w:r>
        <w:t>kilometre</w:t>
      </w:r>
    </w:p>
    <w:p w14:paraId="78F60EBB" w14:textId="7D55A457" w:rsidR="00737091" w:rsidRDefault="00737091" w:rsidP="00CF6757">
      <w:pPr>
        <w:pStyle w:val="TRNSpecNormal"/>
      </w:pPr>
      <w:proofErr w:type="spellStart"/>
      <w:r>
        <w:t>kPA</w:t>
      </w:r>
      <w:proofErr w:type="spellEnd"/>
      <w:r>
        <w:tab/>
      </w:r>
      <w:r w:rsidR="00171C23">
        <w:tab/>
      </w:r>
      <w:r>
        <w:t>kilopascals</w:t>
      </w:r>
    </w:p>
    <w:p w14:paraId="0EF5BEBD" w14:textId="34A00CB4" w:rsidR="005E64D5" w:rsidRDefault="005E64D5" w:rsidP="00CF6757">
      <w:pPr>
        <w:pStyle w:val="TRNSpecNormal"/>
      </w:pPr>
      <w:r>
        <w:t>LSRCA</w:t>
      </w:r>
      <w:r>
        <w:tab/>
      </w:r>
      <w:r w:rsidR="00171C23">
        <w:tab/>
      </w:r>
      <w:r>
        <w:t>Lake Simcoe Region Conservation Authority</w:t>
      </w:r>
    </w:p>
    <w:p w14:paraId="62483F8E" w14:textId="1047041F" w:rsidR="0020792D" w:rsidRDefault="0020792D" w:rsidP="00CF6757">
      <w:pPr>
        <w:pStyle w:val="TRNSpecNormal"/>
      </w:pPr>
      <w:r>
        <w:t>m</w:t>
      </w:r>
      <w:r>
        <w:tab/>
      </w:r>
      <w:r w:rsidR="00171C23">
        <w:tab/>
      </w:r>
      <w:r>
        <w:t>metre</w:t>
      </w:r>
    </w:p>
    <w:p w14:paraId="6D38C443" w14:textId="56D75A91" w:rsidR="0020792D" w:rsidRDefault="0020792D" w:rsidP="00CF6757">
      <w:pPr>
        <w:pStyle w:val="TRNSpecNormal"/>
      </w:pPr>
      <w:r>
        <w:t>mm</w:t>
      </w:r>
      <w:r>
        <w:tab/>
      </w:r>
      <w:r w:rsidR="00171C23">
        <w:tab/>
      </w:r>
      <w:proofErr w:type="spellStart"/>
      <w:r>
        <w:t>millimetre</w:t>
      </w:r>
      <w:proofErr w:type="spellEnd"/>
    </w:p>
    <w:p w14:paraId="04A31E46" w14:textId="412D72F7" w:rsidR="005E64D5" w:rsidRDefault="005E64D5" w:rsidP="00CF6757">
      <w:pPr>
        <w:pStyle w:val="TRNSpecNormal"/>
      </w:pPr>
      <w:r>
        <w:t>MASH</w:t>
      </w:r>
      <w:r>
        <w:tab/>
      </w:r>
      <w:r w:rsidR="00171C23">
        <w:tab/>
      </w:r>
      <w:r>
        <w:t>AASHTO Manual for Assessing Safety Hardware</w:t>
      </w:r>
    </w:p>
    <w:p w14:paraId="00CD0D18" w14:textId="782DE4AD" w:rsidR="005E64D5" w:rsidRDefault="005E64D5" w:rsidP="00CF6757">
      <w:pPr>
        <w:pStyle w:val="TRNSpecNormal"/>
      </w:pPr>
      <w:r>
        <w:t>MECP</w:t>
      </w:r>
      <w:r>
        <w:tab/>
      </w:r>
      <w:r w:rsidR="00171C23">
        <w:tab/>
      </w:r>
      <w:r>
        <w:t>Ministry of Environment, Conservation and Parks (Ontario) (formerly MOECC)</w:t>
      </w:r>
    </w:p>
    <w:p w14:paraId="393A0BE8" w14:textId="6614494A" w:rsidR="009C232C" w:rsidRDefault="009C232C" w:rsidP="00CF6757">
      <w:pPr>
        <w:pStyle w:val="TRNSpecNormal"/>
      </w:pPr>
      <w:r>
        <w:t>MNR</w:t>
      </w:r>
      <w:r>
        <w:tab/>
      </w:r>
      <w:r>
        <w:tab/>
        <w:t>Ministry of Natural Resources (Ontario) (formerly MNRF)</w:t>
      </w:r>
    </w:p>
    <w:p w14:paraId="557C04E5" w14:textId="19664485" w:rsidR="005E64D5" w:rsidRDefault="005E64D5" w:rsidP="00CF6757">
      <w:pPr>
        <w:pStyle w:val="TRNSpecNormal"/>
      </w:pPr>
      <w:r>
        <w:t>MNRF</w:t>
      </w:r>
      <w:r>
        <w:tab/>
      </w:r>
      <w:r w:rsidR="00171C23">
        <w:tab/>
      </w:r>
      <w:r>
        <w:t>Ministry of Natural Resources and Forestry (Ontario)</w:t>
      </w:r>
    </w:p>
    <w:p w14:paraId="11D4A15C" w14:textId="77777777" w:rsidR="005E64D5" w:rsidRDefault="005E64D5" w:rsidP="00CF6757">
      <w:pPr>
        <w:pStyle w:val="TRNSpecNormal"/>
      </w:pPr>
      <w:r>
        <w:t>MOECC</w:t>
      </w:r>
      <w:r>
        <w:tab/>
        <w:t>Ministry of the Environment and Climate Change (Ontario)</w:t>
      </w:r>
    </w:p>
    <w:p w14:paraId="253EEF09" w14:textId="32C52284" w:rsidR="005E64D5" w:rsidRDefault="005E64D5" w:rsidP="00CF6757">
      <w:pPr>
        <w:pStyle w:val="TRNSpecNormal"/>
      </w:pPr>
      <w:r>
        <w:t>MOL</w:t>
      </w:r>
      <w:r>
        <w:tab/>
      </w:r>
      <w:r w:rsidR="00171C23">
        <w:tab/>
      </w:r>
      <w:r>
        <w:t>Ministry of Labour (Ontario)</w:t>
      </w:r>
    </w:p>
    <w:p w14:paraId="7A64F0FA" w14:textId="5AB6B840" w:rsidR="005E64D5" w:rsidRDefault="005E64D5" w:rsidP="00CF6757">
      <w:pPr>
        <w:pStyle w:val="TRNSpecNormal"/>
      </w:pPr>
      <w:r>
        <w:t>MSCR</w:t>
      </w:r>
      <w:r>
        <w:tab/>
      </w:r>
      <w:r w:rsidR="00171C23">
        <w:tab/>
      </w:r>
      <w:r>
        <w:t>Multiple Stress Creep Recovery Test</w:t>
      </w:r>
    </w:p>
    <w:p w14:paraId="0D7D9651" w14:textId="666606AD" w:rsidR="005E64D5" w:rsidRDefault="005E64D5" w:rsidP="00CF6757">
      <w:pPr>
        <w:pStyle w:val="TRNSpecNormal"/>
      </w:pPr>
      <w:r>
        <w:t>MTO</w:t>
      </w:r>
      <w:r>
        <w:tab/>
      </w:r>
      <w:r w:rsidR="00171C23">
        <w:tab/>
      </w:r>
      <w:r>
        <w:t>Ministry of Transportation (Ontario)</w:t>
      </w:r>
    </w:p>
    <w:p w14:paraId="25FC5FB1" w14:textId="0D14FE34" w:rsidR="005E64D5" w:rsidRDefault="005E64D5" w:rsidP="00CF6757">
      <w:pPr>
        <w:pStyle w:val="TRNSpecNormal"/>
      </w:pPr>
      <w:r>
        <w:t>N</w:t>
      </w:r>
      <w:r>
        <w:tab/>
      </w:r>
      <w:r w:rsidR="00171C23">
        <w:tab/>
      </w:r>
      <w:r>
        <w:t>Newton</w:t>
      </w:r>
    </w:p>
    <w:p w14:paraId="5DEFE0F7" w14:textId="113E72EE" w:rsidR="005E64D5" w:rsidRDefault="005E64D5" w:rsidP="00CF6757">
      <w:pPr>
        <w:pStyle w:val="TRNSpecNormal"/>
      </w:pPr>
      <w:r>
        <w:t>NASTT</w:t>
      </w:r>
      <w:r>
        <w:tab/>
      </w:r>
      <w:r w:rsidR="00171C23">
        <w:tab/>
      </w:r>
      <w:r>
        <w:t>North American Society for Trenchless Technology</w:t>
      </w:r>
    </w:p>
    <w:p w14:paraId="56965180" w14:textId="7FAE50ED" w:rsidR="005E64D5" w:rsidRDefault="005E64D5" w:rsidP="00CF6757">
      <w:pPr>
        <w:pStyle w:val="TRNSpecNormal"/>
      </w:pPr>
      <w:r>
        <w:t>NTCIP</w:t>
      </w:r>
      <w:r>
        <w:tab/>
      </w:r>
      <w:r w:rsidR="00171C23">
        <w:tab/>
      </w:r>
      <w:r>
        <w:t>National Transportation Communications for ITS Protocol</w:t>
      </w:r>
    </w:p>
    <w:p w14:paraId="0014DA5B" w14:textId="4B03E737" w:rsidR="000D5CDB" w:rsidRDefault="000D5CDB" w:rsidP="00CF6757">
      <w:pPr>
        <w:pStyle w:val="TRNSpecNormal"/>
      </w:pPr>
      <w:r>
        <w:t>NURP</w:t>
      </w:r>
      <w:r>
        <w:tab/>
      </w:r>
      <w:r w:rsidR="00171C23">
        <w:tab/>
      </w:r>
      <w:r w:rsidRPr="000D5CDB">
        <w:t>National Urban Runoff Program</w:t>
      </w:r>
    </w:p>
    <w:p w14:paraId="5FC1794F" w14:textId="028527FD" w:rsidR="005E64D5" w:rsidRDefault="005E64D5" w:rsidP="00CF6757">
      <w:pPr>
        <w:pStyle w:val="TRNSpecNormal"/>
      </w:pPr>
      <w:r>
        <w:t>OCIP</w:t>
      </w:r>
      <w:r>
        <w:tab/>
      </w:r>
      <w:r w:rsidR="00171C23">
        <w:tab/>
      </w:r>
      <w:r>
        <w:t>Owner Controlled Insurance Program</w:t>
      </w:r>
    </w:p>
    <w:p w14:paraId="5D76C91D" w14:textId="295B0483" w:rsidR="00674E20" w:rsidRDefault="00674E20" w:rsidP="00CF6757">
      <w:pPr>
        <w:pStyle w:val="TRNSpecNormal"/>
      </w:pPr>
      <w:r w:rsidRPr="008E561C">
        <w:t>OCPA</w:t>
      </w:r>
      <w:r w:rsidRPr="008E561C">
        <w:tab/>
      </w:r>
      <w:r w:rsidR="00171C23">
        <w:tab/>
      </w:r>
      <w:r w:rsidR="008E561C" w:rsidRPr="000C7A5B">
        <w:t>Ontario Concrete Pipe Assoc</w:t>
      </w:r>
      <w:r w:rsidR="00956035">
        <w:t>i</w:t>
      </w:r>
      <w:r w:rsidR="008E561C" w:rsidRPr="000C7A5B">
        <w:t>ation</w:t>
      </w:r>
    </w:p>
    <w:p w14:paraId="2D810B86" w14:textId="21BDA6D9" w:rsidR="00BB22ED" w:rsidRDefault="00BB22ED" w:rsidP="00CF6757">
      <w:pPr>
        <w:pStyle w:val="TRNSpecNormal"/>
      </w:pPr>
      <w:r>
        <w:t>OMAFRA</w:t>
      </w:r>
      <w:r>
        <w:tab/>
        <w:t>Ministry of Agriculture, Food and Rural Affairs</w:t>
      </w:r>
      <w:r w:rsidR="00EA3C6B">
        <w:t xml:space="preserve"> (Ontario)</w:t>
      </w:r>
    </w:p>
    <w:p w14:paraId="1C57B56D" w14:textId="0440308D" w:rsidR="005E64D5" w:rsidRDefault="005E64D5" w:rsidP="00CF6757">
      <w:pPr>
        <w:pStyle w:val="TRNSpecNormal"/>
      </w:pPr>
      <w:r>
        <w:t>OPS</w:t>
      </w:r>
      <w:r>
        <w:tab/>
      </w:r>
      <w:r w:rsidR="00171C23">
        <w:tab/>
      </w:r>
      <w:r>
        <w:t>Ontario Provincial Standard</w:t>
      </w:r>
    </w:p>
    <w:p w14:paraId="6BD7D563" w14:textId="6F5D8D41" w:rsidR="005E64D5" w:rsidRDefault="005E64D5" w:rsidP="00CF6757">
      <w:pPr>
        <w:pStyle w:val="TRNSpecNormal"/>
      </w:pPr>
      <w:r>
        <w:t>OPSD</w:t>
      </w:r>
      <w:r>
        <w:tab/>
      </w:r>
      <w:r w:rsidR="00171C23">
        <w:tab/>
      </w:r>
      <w:r>
        <w:t>Ontario Provincial Standard Drawing</w:t>
      </w:r>
    </w:p>
    <w:p w14:paraId="5222190C" w14:textId="25317FA4" w:rsidR="005E64D5" w:rsidRDefault="005E64D5" w:rsidP="00CF6757">
      <w:pPr>
        <w:pStyle w:val="TRNSpecNormal"/>
      </w:pPr>
      <w:r>
        <w:t>OPSS</w:t>
      </w:r>
      <w:r>
        <w:tab/>
      </w:r>
      <w:r w:rsidR="00171C23">
        <w:tab/>
      </w:r>
      <w:r>
        <w:t>Ontario Provincial Standard Specification</w:t>
      </w:r>
    </w:p>
    <w:p w14:paraId="0127B25C" w14:textId="10C1F282" w:rsidR="005E64D5" w:rsidRDefault="005E64D5" w:rsidP="00CF6757">
      <w:pPr>
        <w:pStyle w:val="TRNSpecNormal"/>
      </w:pPr>
      <w:r>
        <w:t>PG</w:t>
      </w:r>
      <w:r>
        <w:tab/>
      </w:r>
      <w:r w:rsidR="00171C23">
        <w:tab/>
      </w:r>
      <w:r>
        <w:t>Performance Graded</w:t>
      </w:r>
    </w:p>
    <w:p w14:paraId="6AF23475" w14:textId="021975D8" w:rsidR="005E64D5" w:rsidRDefault="005E64D5" w:rsidP="00CF6757">
      <w:pPr>
        <w:pStyle w:val="TRNSpecNormal"/>
      </w:pPr>
      <w:r>
        <w:t>PGAC</w:t>
      </w:r>
      <w:r>
        <w:tab/>
      </w:r>
      <w:r w:rsidR="00171C23">
        <w:tab/>
      </w:r>
      <w:r>
        <w:t>Performance Graded Asphalt Cement</w:t>
      </w:r>
    </w:p>
    <w:p w14:paraId="68D35FD1" w14:textId="23EEEC21" w:rsidR="005E64D5" w:rsidRDefault="005E64D5" w:rsidP="00CF6757">
      <w:pPr>
        <w:pStyle w:val="TRNSpecNormal"/>
      </w:pPr>
      <w:r>
        <w:t>PE</w:t>
      </w:r>
      <w:r>
        <w:tab/>
      </w:r>
      <w:r w:rsidR="00171C23">
        <w:tab/>
      </w:r>
      <w:r>
        <w:t>Polyethylene</w:t>
      </w:r>
    </w:p>
    <w:p w14:paraId="100FCF49" w14:textId="707DA90B" w:rsidR="005E64D5" w:rsidRDefault="005E64D5" w:rsidP="00CF6757">
      <w:pPr>
        <w:pStyle w:val="TRNSpecNormal"/>
      </w:pPr>
      <w:r>
        <w:t>PPA</w:t>
      </w:r>
      <w:r>
        <w:tab/>
      </w:r>
      <w:r w:rsidR="00171C23">
        <w:tab/>
      </w:r>
      <w:r>
        <w:t>Polyphosphoric Acid</w:t>
      </w:r>
    </w:p>
    <w:p w14:paraId="498FEEBF" w14:textId="2DCCF0D3" w:rsidR="005E64D5" w:rsidRDefault="005E64D5" w:rsidP="00CF6757">
      <w:pPr>
        <w:pStyle w:val="TRNSpecNormal"/>
      </w:pPr>
      <w:r>
        <w:t>PTTW</w:t>
      </w:r>
      <w:r>
        <w:tab/>
      </w:r>
      <w:r w:rsidR="00171C23">
        <w:tab/>
      </w:r>
      <w:r>
        <w:t>Permit to Take Water</w:t>
      </w:r>
    </w:p>
    <w:p w14:paraId="31C6FD50" w14:textId="4E8587E1" w:rsidR="005E64D5" w:rsidRDefault="005E64D5" w:rsidP="00CF6757">
      <w:pPr>
        <w:pStyle w:val="TRNSpecNormal"/>
      </w:pPr>
      <w:r>
        <w:t>PVC</w:t>
      </w:r>
      <w:r>
        <w:tab/>
      </w:r>
      <w:r w:rsidR="00171C23">
        <w:tab/>
      </w:r>
      <w:r>
        <w:t>Polyvinyl Chloride</w:t>
      </w:r>
    </w:p>
    <w:p w14:paraId="39F0BD6E" w14:textId="7D4FEF65" w:rsidR="005E64D5" w:rsidRDefault="005E64D5" w:rsidP="00CF6757">
      <w:pPr>
        <w:pStyle w:val="TRNSpecNormal"/>
      </w:pPr>
      <w:r>
        <w:t>QA</w:t>
      </w:r>
      <w:r>
        <w:tab/>
      </w:r>
      <w:r w:rsidR="00171C23">
        <w:tab/>
      </w:r>
      <w:r>
        <w:t>Quality Assurance</w:t>
      </w:r>
    </w:p>
    <w:p w14:paraId="639FF6DB" w14:textId="6E4F9C9D" w:rsidR="005E64D5" w:rsidRDefault="005E64D5" w:rsidP="00CF6757">
      <w:pPr>
        <w:pStyle w:val="TRNSpecNormal"/>
      </w:pPr>
      <w:r>
        <w:t>RAP</w:t>
      </w:r>
      <w:r>
        <w:tab/>
      </w:r>
      <w:r w:rsidR="00171C23">
        <w:tab/>
      </w:r>
      <w:r>
        <w:t>Reclaimed Asphalt Pavement</w:t>
      </w:r>
    </w:p>
    <w:p w14:paraId="0ACE1DDB" w14:textId="562EA4D4" w:rsidR="005E64D5" w:rsidRDefault="005E64D5" w:rsidP="00CF6757">
      <w:pPr>
        <w:pStyle w:val="TRNSpecNormal"/>
      </w:pPr>
      <w:r>
        <w:t>RCM</w:t>
      </w:r>
      <w:r>
        <w:tab/>
      </w:r>
      <w:r w:rsidR="00171C23">
        <w:tab/>
      </w:r>
      <w:r>
        <w:t>Reclaimed Concrete Material</w:t>
      </w:r>
    </w:p>
    <w:p w14:paraId="40420947" w14:textId="3C0E8703" w:rsidR="004874F1" w:rsidRDefault="004874F1" w:rsidP="00CF6757">
      <w:pPr>
        <w:pStyle w:val="TRNSpecNormal"/>
      </w:pPr>
      <w:r>
        <w:t>ROW</w:t>
      </w:r>
      <w:r>
        <w:tab/>
      </w:r>
      <w:r w:rsidR="00171C23">
        <w:tab/>
      </w:r>
      <w:r>
        <w:t xml:space="preserve">Right-of-Way </w:t>
      </w:r>
    </w:p>
    <w:p w14:paraId="205C1C6C" w14:textId="1E43382A" w:rsidR="005E64D5" w:rsidRDefault="005E64D5" w:rsidP="00CF6757">
      <w:pPr>
        <w:pStyle w:val="TRNSpecNormal"/>
      </w:pPr>
      <w:r>
        <w:t>RSC</w:t>
      </w:r>
      <w:r>
        <w:tab/>
      </w:r>
      <w:r w:rsidR="00171C23">
        <w:tab/>
      </w:r>
      <w:r>
        <w:t>Revised Statutes of Canada</w:t>
      </w:r>
    </w:p>
    <w:p w14:paraId="08BB281D" w14:textId="493BAAD1" w:rsidR="005E64D5" w:rsidRDefault="005E64D5" w:rsidP="00CF6757">
      <w:pPr>
        <w:pStyle w:val="TRNSpecNormal"/>
      </w:pPr>
      <w:r>
        <w:t>RSO</w:t>
      </w:r>
      <w:r>
        <w:tab/>
      </w:r>
      <w:r w:rsidR="00171C23">
        <w:tab/>
      </w:r>
      <w:r>
        <w:t>Revised Statutes of Ontario</w:t>
      </w:r>
    </w:p>
    <w:p w14:paraId="04DF60EF" w14:textId="6E3605AE" w:rsidR="00F45FC1" w:rsidRDefault="00F45FC1" w:rsidP="00CF6757">
      <w:pPr>
        <w:pStyle w:val="TRNSpecNormal"/>
      </w:pPr>
      <w:r>
        <w:t>SAR</w:t>
      </w:r>
      <w:r>
        <w:tab/>
      </w:r>
      <w:r w:rsidR="00171C23">
        <w:tab/>
      </w:r>
      <w:r>
        <w:t>Sodium Absorption Ratio</w:t>
      </w:r>
    </w:p>
    <w:p w14:paraId="0EFEA1F3" w14:textId="71E9A81F" w:rsidR="005E64D5" w:rsidRDefault="005E64D5" w:rsidP="00CF6757">
      <w:pPr>
        <w:pStyle w:val="TRNSpecNormal"/>
      </w:pPr>
      <w:r>
        <w:t>SB</w:t>
      </w:r>
      <w:r>
        <w:tab/>
      </w:r>
      <w:r w:rsidR="00171C23">
        <w:tab/>
      </w:r>
      <w:r>
        <w:t>Styrene Butadiene</w:t>
      </w:r>
    </w:p>
    <w:p w14:paraId="5997B0B5" w14:textId="5C232133" w:rsidR="005E64D5" w:rsidRDefault="005E64D5" w:rsidP="00CF6757">
      <w:pPr>
        <w:pStyle w:val="TRNSpecNormal"/>
      </w:pPr>
      <w:r>
        <w:t>SBR</w:t>
      </w:r>
      <w:r>
        <w:tab/>
      </w:r>
      <w:r w:rsidR="00171C23">
        <w:tab/>
      </w:r>
      <w:r>
        <w:t>Styrene Butadiene Radial</w:t>
      </w:r>
    </w:p>
    <w:p w14:paraId="2B62E9E5" w14:textId="134CA77C" w:rsidR="005E64D5" w:rsidRDefault="005E64D5" w:rsidP="00CF6757">
      <w:pPr>
        <w:pStyle w:val="TRNSpecNormal"/>
      </w:pPr>
      <w:r>
        <w:t>SBS</w:t>
      </w:r>
      <w:r>
        <w:tab/>
      </w:r>
      <w:r w:rsidR="00171C23">
        <w:tab/>
      </w:r>
      <w:r>
        <w:t>Styrene Butadiene Styrene</w:t>
      </w:r>
    </w:p>
    <w:p w14:paraId="0CB3BD60" w14:textId="02FD4C5E" w:rsidR="005E64D5" w:rsidRDefault="005E64D5" w:rsidP="00CF6757">
      <w:pPr>
        <w:pStyle w:val="TRNSpecNormal"/>
      </w:pPr>
      <w:r>
        <w:t>SC</w:t>
      </w:r>
      <w:r>
        <w:tab/>
      </w:r>
      <w:r w:rsidR="00171C23">
        <w:tab/>
      </w:r>
      <w:r>
        <w:t>Statutes of Canada</w:t>
      </w:r>
    </w:p>
    <w:p w14:paraId="6674D4C7" w14:textId="5C07BFF4" w:rsidR="005E64D5" w:rsidRDefault="005E64D5" w:rsidP="00CF6757">
      <w:pPr>
        <w:pStyle w:val="TRNSpecNormal"/>
      </w:pPr>
      <w:r>
        <w:t>SDLC</w:t>
      </w:r>
      <w:r>
        <w:tab/>
      </w:r>
      <w:r w:rsidR="00171C23">
        <w:tab/>
      </w:r>
      <w:r>
        <w:t>Synchronous Data Link Control</w:t>
      </w:r>
    </w:p>
    <w:p w14:paraId="2B13CC62" w14:textId="6183EDE0" w:rsidR="005E64D5" w:rsidRDefault="005E64D5" w:rsidP="00CF6757">
      <w:pPr>
        <w:pStyle w:val="TRNSpecNormal"/>
      </w:pPr>
      <w:r>
        <w:t>SDR</w:t>
      </w:r>
      <w:r>
        <w:tab/>
      </w:r>
      <w:r w:rsidR="00171C23">
        <w:tab/>
      </w:r>
      <w:r>
        <w:t>Standard Dimension Ratio</w:t>
      </w:r>
    </w:p>
    <w:p w14:paraId="31948945" w14:textId="77777777" w:rsidR="005E64D5" w:rsidRDefault="005E64D5" w:rsidP="00CF6757">
      <w:pPr>
        <w:pStyle w:val="TRNSpecNormal"/>
      </w:pPr>
      <w:r>
        <w:t>SPMDD</w:t>
      </w:r>
      <w:r>
        <w:tab/>
        <w:t>Standard proctor maximum dry density</w:t>
      </w:r>
    </w:p>
    <w:p w14:paraId="2A62E25A" w14:textId="79F41460" w:rsidR="005E64D5" w:rsidRDefault="005E64D5" w:rsidP="00CF6757">
      <w:pPr>
        <w:pStyle w:val="TRNSpecNormal"/>
      </w:pPr>
      <w:r>
        <w:t>SMA</w:t>
      </w:r>
      <w:r>
        <w:tab/>
      </w:r>
      <w:r w:rsidR="00171C23">
        <w:tab/>
      </w:r>
      <w:r>
        <w:t>Stone Mastic Asphalt</w:t>
      </w:r>
    </w:p>
    <w:p w14:paraId="2E9258B5" w14:textId="68C67B9C" w:rsidR="005E64D5" w:rsidRDefault="005E64D5" w:rsidP="00CF6757">
      <w:pPr>
        <w:pStyle w:val="TRNSpecNormal"/>
      </w:pPr>
      <w:proofErr w:type="gramStart"/>
      <w:r>
        <w:t>SO</w:t>
      </w:r>
      <w:proofErr w:type="gramEnd"/>
      <w:r>
        <w:tab/>
      </w:r>
      <w:r w:rsidR="00171C23">
        <w:tab/>
      </w:r>
      <w:r>
        <w:t>Statutes of Ontario</w:t>
      </w:r>
    </w:p>
    <w:p w14:paraId="3F61F291" w14:textId="3F7FC369" w:rsidR="005E64D5" w:rsidRDefault="005E64D5" w:rsidP="00CF6757">
      <w:pPr>
        <w:pStyle w:val="TRNSpecNormal"/>
      </w:pPr>
      <w:r>
        <w:t>TCP</w:t>
      </w:r>
      <w:r>
        <w:tab/>
      </w:r>
      <w:r w:rsidR="00171C23">
        <w:tab/>
      </w:r>
      <w:r>
        <w:t>Traffic Control Persons</w:t>
      </w:r>
    </w:p>
    <w:p w14:paraId="6B27776B" w14:textId="0C5E6C54" w:rsidR="00FE29A1" w:rsidRDefault="00FE29A1" w:rsidP="00CF6757">
      <w:pPr>
        <w:pStyle w:val="TRNSpecNormal"/>
      </w:pPr>
      <w:r>
        <w:t>TPZ</w:t>
      </w:r>
      <w:r>
        <w:tab/>
      </w:r>
      <w:r w:rsidR="00171C23">
        <w:tab/>
      </w:r>
      <w:r>
        <w:t>Tree Protection Zone</w:t>
      </w:r>
    </w:p>
    <w:p w14:paraId="2BA38436" w14:textId="2B490898" w:rsidR="005E64D5" w:rsidRDefault="005E64D5" w:rsidP="00CF6757">
      <w:pPr>
        <w:pStyle w:val="TRNSpecNormal"/>
      </w:pPr>
      <w:r>
        <w:t>TRCA</w:t>
      </w:r>
      <w:r>
        <w:tab/>
      </w:r>
      <w:r w:rsidR="00171C23">
        <w:tab/>
      </w:r>
      <w:r>
        <w:t>Toronto and Region Conservation Authority</w:t>
      </w:r>
    </w:p>
    <w:p w14:paraId="35BB8377" w14:textId="5108D4A7" w:rsidR="008E561C" w:rsidRDefault="008E561C" w:rsidP="00CF6757">
      <w:pPr>
        <w:pStyle w:val="TRNSpecNormal"/>
      </w:pPr>
      <w:r>
        <w:t>TSS</w:t>
      </w:r>
      <w:r>
        <w:tab/>
      </w:r>
      <w:r w:rsidR="00171C23">
        <w:tab/>
      </w:r>
      <w:r>
        <w:t>Total Suspended Solids</w:t>
      </w:r>
    </w:p>
    <w:p w14:paraId="3B13D5CC" w14:textId="4A72DF6A" w:rsidR="005E64D5" w:rsidRDefault="005E64D5" w:rsidP="00CF6757">
      <w:pPr>
        <w:pStyle w:val="TRNSpecNormal"/>
      </w:pPr>
      <w:r>
        <w:t>TWSI</w:t>
      </w:r>
      <w:r>
        <w:tab/>
      </w:r>
      <w:r w:rsidR="00171C23">
        <w:tab/>
      </w:r>
      <w:r>
        <w:t>Tactile Walking Surface Indicator</w:t>
      </w:r>
    </w:p>
    <w:p w14:paraId="02FDC635" w14:textId="2F8DCEF8" w:rsidR="005E64D5" w:rsidRDefault="005E64D5" w:rsidP="00CF6757">
      <w:pPr>
        <w:pStyle w:val="TRNSpecNormal"/>
      </w:pPr>
      <w:r>
        <w:t>USB</w:t>
      </w:r>
      <w:r>
        <w:tab/>
      </w:r>
      <w:r w:rsidR="00171C23">
        <w:tab/>
      </w:r>
      <w:r>
        <w:t>Universal Serial Bus</w:t>
      </w:r>
    </w:p>
    <w:p w14:paraId="64DBED6F" w14:textId="2785793A" w:rsidR="00363F84" w:rsidRDefault="00363F84" w:rsidP="00CF6757">
      <w:pPr>
        <w:pStyle w:val="TRNSpecNormal"/>
      </w:pPr>
      <w:r>
        <w:t>UV</w:t>
      </w:r>
      <w:r>
        <w:tab/>
      </w:r>
      <w:r>
        <w:tab/>
        <w:t>Ultraviolet</w:t>
      </w:r>
    </w:p>
    <w:p w14:paraId="5CA9A396" w14:textId="5BD7120A" w:rsidR="005E64D5" w:rsidRDefault="005E64D5" w:rsidP="00CF6757">
      <w:pPr>
        <w:pStyle w:val="TRNSpecNormal"/>
      </w:pPr>
      <w:r>
        <w:t>VFA</w:t>
      </w:r>
      <w:r>
        <w:tab/>
      </w:r>
      <w:r w:rsidR="00171C23">
        <w:tab/>
      </w:r>
      <w:r>
        <w:t>Voids Filled with Asphalt</w:t>
      </w:r>
    </w:p>
    <w:p w14:paraId="11C99ACE" w14:textId="1C8D331D" w:rsidR="005E64D5" w:rsidRDefault="005E64D5" w:rsidP="00CF6757">
      <w:pPr>
        <w:pStyle w:val="TRNSpecNormal"/>
      </w:pPr>
      <w:r>
        <w:t>WMA</w:t>
      </w:r>
      <w:r>
        <w:tab/>
      </w:r>
      <w:r w:rsidR="00171C23">
        <w:tab/>
      </w:r>
      <w:r>
        <w:t>Warm Mix Asphalt</w:t>
      </w:r>
    </w:p>
    <w:p w14:paraId="617E1304" w14:textId="792A31A4" w:rsidR="001D1599" w:rsidRPr="00CF6757" w:rsidRDefault="001D1599" w:rsidP="00CF6757">
      <w:pPr>
        <w:pStyle w:val="TRNSpecNormal"/>
        <w:rPr>
          <w:rFonts w:cs="Calibri"/>
          <w:szCs w:val="20"/>
          <w:lang w:val="en-CA" w:eastAsia="en-CA"/>
        </w:rPr>
      </w:pPr>
      <w:r w:rsidRPr="00CF6757">
        <w:rPr>
          <w:rFonts w:cs="Calibri"/>
          <w:szCs w:val="20"/>
          <w:lang w:val="en-CA" w:eastAsia="en-CA"/>
        </w:rPr>
        <w:br w:type="page"/>
      </w:r>
    </w:p>
    <w:p w14:paraId="76D20744" w14:textId="03B69C91" w:rsidR="008069A9" w:rsidRPr="00F52D25" w:rsidRDefault="00DF0F57" w:rsidP="008860DE">
      <w:pPr>
        <w:pStyle w:val="Heading1"/>
      </w:pPr>
      <w:r>
        <w:t xml:space="preserve">ROADWORKS </w:t>
      </w:r>
      <w:r w:rsidR="008069A9" w:rsidRPr="00F52D25">
        <w:t>SPECIFICATIONS</w:t>
      </w:r>
      <w:r>
        <w:t xml:space="preserve"> </w:t>
      </w:r>
      <w:r w:rsidR="00FF1899">
        <w:t>–</w:t>
      </w:r>
      <w:r>
        <w:t xml:space="preserve"> ITEMS</w:t>
      </w:r>
    </w:p>
    <w:p w14:paraId="577E059F" w14:textId="77777777" w:rsidR="00DF0F57" w:rsidRPr="00CF6757" w:rsidRDefault="00DF0F57" w:rsidP="00CF6757">
      <w:pPr>
        <w:pStyle w:val="TRNSpecNormal"/>
        <w:rPr>
          <w:b/>
          <w:bCs/>
        </w:rPr>
      </w:pPr>
      <w:r w:rsidRPr="00CF6757">
        <w:rPr>
          <w:b/>
          <w:bCs/>
        </w:rPr>
        <w:t>DESIGNER NOTES:</w:t>
      </w:r>
    </w:p>
    <w:p w14:paraId="18AA89FE" w14:textId="77777777" w:rsidR="00DF0F57" w:rsidRPr="000C7A5B" w:rsidRDefault="00DF0F57" w:rsidP="00CF6757">
      <w:pPr>
        <w:pStyle w:val="TRNSpecNormal"/>
      </w:pPr>
      <w:r w:rsidRPr="000C7A5B">
        <w:rPr>
          <w:highlight w:val="cyan"/>
        </w:rPr>
        <w:t>Item cross-references are highlighted in blue. Please ensure that all cross-referenced items are included in contract.</w:t>
      </w:r>
    </w:p>
    <w:p w14:paraId="58AA3F15" w14:textId="15B87020" w:rsidR="00DF0F57" w:rsidRPr="000C7A5B" w:rsidRDefault="00DF0F57" w:rsidP="00CF6757">
      <w:pPr>
        <w:pStyle w:val="TRNSpecNormal"/>
      </w:pPr>
      <w:r w:rsidRPr="000C7A5B">
        <w:rPr>
          <w:highlight w:val="green"/>
        </w:rPr>
        <w:t>Information highlighted in green represent sample language that may need to be revised to suit your contract requirements</w:t>
      </w:r>
      <w:r w:rsidR="0025262E">
        <w:rPr>
          <w:highlight w:val="green"/>
        </w:rPr>
        <w:t xml:space="preserve"> and/or provides user instructions.</w:t>
      </w:r>
    </w:p>
    <w:p w14:paraId="21D6C629" w14:textId="174726D6" w:rsidR="00DF0F57" w:rsidRDefault="006037E8" w:rsidP="00CF6757">
      <w:pPr>
        <w:pStyle w:val="TRNSpecNormal"/>
      </w:pPr>
      <w:r w:rsidRPr="000C7A5B">
        <w:rPr>
          <w:highlight w:val="yellow"/>
        </w:rPr>
        <w:t>Item</w:t>
      </w:r>
      <w:r w:rsidR="009434F3">
        <w:rPr>
          <w:highlight w:val="yellow"/>
        </w:rPr>
        <w:t xml:space="preserve"> names are </w:t>
      </w:r>
      <w:r w:rsidR="006F5DF0">
        <w:rPr>
          <w:highlight w:val="yellow"/>
        </w:rPr>
        <w:t xml:space="preserve">highlighted to aid </w:t>
      </w:r>
      <w:r w:rsidR="000454B7">
        <w:rPr>
          <w:highlight w:val="yellow"/>
        </w:rPr>
        <w:t>in assembly of renewal program</w:t>
      </w:r>
      <w:r w:rsidR="006F5DF0">
        <w:rPr>
          <w:highlight w:val="yellow"/>
        </w:rPr>
        <w:t xml:space="preserve"> specifications</w:t>
      </w:r>
      <w:r w:rsidR="00E35036">
        <w:t>.</w:t>
      </w:r>
    </w:p>
    <w:p w14:paraId="4AAEC971" w14:textId="277171E7" w:rsidR="009434F3" w:rsidRDefault="009434F3" w:rsidP="00CF6757">
      <w:pPr>
        <w:pStyle w:val="TRNSpecNormal"/>
      </w:pPr>
      <w:commentRangeStart w:id="1"/>
      <w:r w:rsidRPr="009434F3">
        <w:rPr>
          <w:color w:val="FF0000"/>
        </w:rPr>
        <w:t>[Renewal</w:t>
      </w:r>
      <w:r>
        <w:rPr>
          <w:color w:val="FF0000"/>
        </w:rPr>
        <w:t>], [Renewal</w:t>
      </w:r>
      <w:r w:rsidRPr="009434F3">
        <w:rPr>
          <w:color w:val="FF0000"/>
        </w:rPr>
        <w:t xml:space="preserve"> / New Construction]</w:t>
      </w:r>
      <w:r>
        <w:rPr>
          <w:color w:val="FF0000"/>
        </w:rPr>
        <w:t xml:space="preserve"> </w:t>
      </w:r>
      <w:r w:rsidRPr="009434F3">
        <w:t>and</w:t>
      </w:r>
      <w:r>
        <w:rPr>
          <w:color w:val="FF0000"/>
        </w:rPr>
        <w:t xml:space="preserve"> [New Construction] </w:t>
      </w:r>
      <w:r w:rsidRPr="009434F3">
        <w:t xml:space="preserve">labels are added to item </w:t>
      </w:r>
      <w:r w:rsidR="00A43792">
        <w:t xml:space="preserve">descriptions </w:t>
      </w:r>
      <w:r w:rsidRPr="009434F3">
        <w:t>to di</w:t>
      </w:r>
      <w:r w:rsidR="00A43792">
        <w:t>fferentiate</w:t>
      </w:r>
      <w:r w:rsidRPr="009434F3">
        <w:t xml:space="preserve"> item use.</w:t>
      </w:r>
      <w:commentRangeEnd w:id="1"/>
      <w:r w:rsidR="003F4B26">
        <w:rPr>
          <w:rStyle w:val="CommentReference"/>
          <w:rFonts w:ascii="Arial" w:hAnsi="Arial"/>
        </w:rPr>
        <w:commentReference w:id="1"/>
      </w:r>
    </w:p>
    <w:p w14:paraId="5883207F" w14:textId="7FDF6B78" w:rsidR="003C4E74" w:rsidRDefault="003C4E74" w:rsidP="00DC1E9A">
      <w:pPr>
        <w:pStyle w:val="TRNSpecBullet"/>
      </w:pPr>
      <w:r>
        <w:t xml:space="preserve">New Construction: </w:t>
      </w:r>
      <w:r w:rsidR="0031449A">
        <w:t xml:space="preserve">typically, long duration contracts such as </w:t>
      </w:r>
      <w:r>
        <w:t>road widening and road reconstruction</w:t>
      </w:r>
      <w:r w:rsidR="0031449A">
        <w:t>.</w:t>
      </w:r>
    </w:p>
    <w:p w14:paraId="5DED866B" w14:textId="1D274F11" w:rsidR="003C4E74" w:rsidRPr="000C7A5B" w:rsidRDefault="003C4E74" w:rsidP="00DC1E9A">
      <w:pPr>
        <w:pStyle w:val="TRNSpecBullet"/>
      </w:pPr>
      <w:r>
        <w:t xml:space="preserve">Renewal: </w:t>
      </w:r>
      <w:r w:rsidR="0031449A">
        <w:t xml:space="preserve">typically, short duration contracts such as </w:t>
      </w:r>
      <w:r>
        <w:t xml:space="preserve">road resurfacing, intersection improvements, </w:t>
      </w:r>
      <w:r w:rsidR="0031449A">
        <w:t>etc.</w:t>
      </w:r>
    </w:p>
    <w:p w14:paraId="3D29FB22" w14:textId="60746CE1" w:rsidR="0002708D" w:rsidRPr="00640C72" w:rsidRDefault="0002708D" w:rsidP="008860DE">
      <w:pPr>
        <w:pStyle w:val="Heading2"/>
      </w:pPr>
      <w:bookmarkStart w:id="2" w:name="_Toc206443839"/>
      <w:r w:rsidRPr="00640C72">
        <w:t>OPSS 100-SERIES</w:t>
      </w:r>
      <w:bookmarkEnd w:id="2"/>
    </w:p>
    <w:p w14:paraId="28D244CA" w14:textId="0A22301C" w:rsidR="0002708D" w:rsidRDefault="0002708D" w:rsidP="00CF6757">
      <w:pPr>
        <w:pStyle w:val="Heading3"/>
        <w:spacing w:after="160"/>
      </w:pPr>
      <w:bookmarkStart w:id="3" w:name="_Toc206443840"/>
      <w:r w:rsidRPr="0054251B">
        <w:rPr>
          <w:highlight w:val="yellow"/>
        </w:rPr>
        <w:t>Item R</w:t>
      </w:r>
      <w:r w:rsidR="00A46549" w:rsidRPr="0054251B">
        <w:rPr>
          <w:highlight w:val="yellow"/>
        </w:rPr>
        <w:t>101</w:t>
      </w:r>
      <w:r w:rsidRPr="0054251B">
        <w:rPr>
          <w:highlight w:val="yellow"/>
        </w:rPr>
        <w:tab/>
        <w:t>Disposal of Excavated Ditch Material</w:t>
      </w:r>
      <w:r w:rsidR="00F86184">
        <w:t xml:space="preserve"> </w:t>
      </w:r>
      <w:r w:rsidR="00A41A12">
        <w:rPr>
          <w:rFonts w:eastAsia="SimSun"/>
          <w:color w:val="FF0000"/>
        </w:rPr>
        <w:t>[Renewal]</w:t>
      </w:r>
      <w:bookmarkEnd w:id="3"/>
    </w:p>
    <w:p w14:paraId="25A5B76D" w14:textId="6EC855CD" w:rsidR="0002708D" w:rsidRDefault="0002708D" w:rsidP="00CF6757">
      <w:pPr>
        <w:pStyle w:val="TRNSpecItalics"/>
      </w:pPr>
      <w:r>
        <w:t>This Specification shall be read in conjunction with OPSS.MUNI 180 (</w:t>
      </w:r>
      <w:r w:rsidR="001E4950">
        <w:t>Apr 2025</w:t>
      </w:r>
      <w:r>
        <w:t>).</w:t>
      </w:r>
    </w:p>
    <w:p w14:paraId="617A935B" w14:textId="5F0B310C" w:rsidR="0002708D" w:rsidRDefault="0002708D" w:rsidP="00CF6757">
      <w:pPr>
        <w:pStyle w:val="TRNSpecNormal"/>
      </w:pPr>
      <w:r>
        <w:t xml:space="preserve">This item is for the disposal of excavated ditch material identified as having an exceedance of electrical conductivity and sodium adsorption ratio with respect to O. Reg. 153/04 </w:t>
      </w:r>
      <w:r w:rsidR="000616B7">
        <w:t xml:space="preserve">(Records of Site Condition) </w:t>
      </w:r>
      <w:r>
        <w:t>and O.</w:t>
      </w:r>
      <w:r w:rsidR="00C10EAE">
        <w:t xml:space="preserve"> </w:t>
      </w:r>
      <w:r>
        <w:t xml:space="preserve">Reg. </w:t>
      </w:r>
      <w:r w:rsidRPr="0002708D">
        <w:t xml:space="preserve">406/19 </w:t>
      </w:r>
      <w:bookmarkStart w:id="4" w:name="_Hlk137279432"/>
      <w:r w:rsidRPr="0002708D">
        <w:t>(On-</w:t>
      </w:r>
      <w:r w:rsidR="009032EB">
        <w:t>S</w:t>
      </w:r>
      <w:r w:rsidRPr="0002708D">
        <w:t xml:space="preserve">ite and Excess Soil Management) </w:t>
      </w:r>
      <w:bookmarkEnd w:id="4"/>
      <w:r>
        <w:t xml:space="preserve">under the </w:t>
      </w:r>
      <w:r w:rsidRPr="000616B7">
        <w:t>Ontario</w:t>
      </w:r>
      <w:r w:rsidRPr="005E4F3B">
        <w:rPr>
          <w:i/>
          <w:iCs/>
        </w:rPr>
        <w:t xml:space="preserve"> Environmental Protection Act</w:t>
      </w:r>
      <w:r>
        <w:t>.</w:t>
      </w:r>
    </w:p>
    <w:p w14:paraId="334BD90E" w14:textId="6A7442C1" w:rsidR="00F825F6" w:rsidRDefault="00F825F6" w:rsidP="00CF6757">
      <w:pPr>
        <w:pStyle w:val="TRNSpecNormal"/>
      </w:pPr>
      <w:r w:rsidRPr="00CF6757">
        <w:rPr>
          <w:b/>
          <w:bCs/>
        </w:rPr>
        <w:t>180.09 MEASUREMENT FOR PAYMENT</w:t>
      </w:r>
      <w:r>
        <w:t xml:space="preserve"> </w:t>
      </w:r>
      <w:r w:rsidRPr="00CB2967">
        <w:t xml:space="preserve">is </w:t>
      </w:r>
      <w:r>
        <w:t>added as follows:</w:t>
      </w:r>
    </w:p>
    <w:p w14:paraId="51FB0C1B" w14:textId="76309F06" w:rsidR="00F825F6" w:rsidRPr="00CF6757" w:rsidRDefault="00F825F6" w:rsidP="00CF6757">
      <w:pPr>
        <w:pStyle w:val="TRNSpecIndent10"/>
        <w:rPr>
          <w:b/>
          <w:bCs/>
        </w:rPr>
      </w:pPr>
      <w:r w:rsidRPr="00CF6757">
        <w:rPr>
          <w:b/>
          <w:bCs/>
        </w:rPr>
        <w:t>180.09</w:t>
      </w:r>
      <w:r w:rsidRPr="00CF6757">
        <w:rPr>
          <w:b/>
          <w:bCs/>
        </w:rPr>
        <w:tab/>
        <w:t>MEASUREMENT FOR PAYMENT</w:t>
      </w:r>
    </w:p>
    <w:p w14:paraId="1BD1A87D" w14:textId="77777777" w:rsidR="0002708D" w:rsidRDefault="0002708D" w:rsidP="00CF6757">
      <w:pPr>
        <w:pStyle w:val="TRNSpecIndent10"/>
      </w:pPr>
      <w:r>
        <w:t>Measurement for payment shall be per cubic metre (m</w:t>
      </w:r>
      <w:r w:rsidRPr="005E4F3B">
        <w:rPr>
          <w:vertAlign w:val="superscript"/>
        </w:rPr>
        <w:t>3</w:t>
      </w:r>
      <w:r>
        <w:t xml:space="preserve">) of excavated ditch material disposed of off Site as evidenced by weigh scale tickets. </w:t>
      </w:r>
    </w:p>
    <w:p w14:paraId="122AB4D1" w14:textId="77777777" w:rsidR="00F825F6" w:rsidRPr="005760E3" w:rsidRDefault="00F825F6" w:rsidP="00CF6757">
      <w:pPr>
        <w:pStyle w:val="TRNSpecNormal"/>
      </w:pPr>
      <w:r w:rsidRPr="00CF6757">
        <w:rPr>
          <w:rFonts w:eastAsia="Times New Roman" w:cs="Calibri"/>
          <w:b/>
          <w:bCs/>
          <w:szCs w:val="20"/>
          <w:lang w:val="en-CA" w:eastAsia="en-CA"/>
        </w:rPr>
        <w:t>180.10 BASIS OF PAYMENT</w:t>
      </w:r>
      <w:r>
        <w:t xml:space="preserve"> </w:t>
      </w:r>
      <w:r w:rsidRPr="00CB2967">
        <w:t>is amended by the addition of the following:</w:t>
      </w:r>
    </w:p>
    <w:p w14:paraId="767B28DA" w14:textId="26946FBB" w:rsidR="008069A9" w:rsidRDefault="0002708D" w:rsidP="00CF6757">
      <w:pPr>
        <w:pStyle w:val="TRNSpecIndent10"/>
      </w:pPr>
      <w:r>
        <w:t xml:space="preserve">Payment shall be made at the unit price and shall be full compensation for all labour, equipment and materials necessary to complete the </w:t>
      </w:r>
      <w:r w:rsidR="00797743">
        <w:t>work</w:t>
      </w:r>
      <w:r>
        <w:t xml:space="preserve"> as specified.</w:t>
      </w:r>
      <w:r w:rsidR="00BE1730">
        <w:t xml:space="preserve">  </w:t>
      </w:r>
    </w:p>
    <w:p w14:paraId="202C6C58" w14:textId="51B3575E" w:rsidR="000E0396" w:rsidRPr="00723B37" w:rsidRDefault="000E0396" w:rsidP="008860DE">
      <w:pPr>
        <w:pStyle w:val="Heading3"/>
        <w:rPr>
          <w:highlight w:val="yellow"/>
        </w:rPr>
      </w:pPr>
      <w:bookmarkStart w:id="5" w:name="_Toc39239595"/>
      <w:bookmarkStart w:id="6" w:name="_Toc411934742"/>
      <w:bookmarkStart w:id="7" w:name="_Toc424643932"/>
      <w:bookmarkStart w:id="8" w:name="_Toc499037074"/>
      <w:bookmarkStart w:id="9" w:name="_Toc206443841"/>
      <w:r w:rsidRPr="00723B37">
        <w:rPr>
          <w:highlight w:val="yellow"/>
        </w:rPr>
        <w:t>Item R102</w:t>
      </w:r>
      <w:r w:rsidRPr="00723B37">
        <w:rPr>
          <w:highlight w:val="yellow"/>
        </w:rPr>
        <w:tab/>
        <w:t>Removal and Disposal of Winter Sand</w:t>
      </w:r>
      <w:bookmarkEnd w:id="5"/>
      <w:bookmarkEnd w:id="6"/>
      <w:bookmarkEnd w:id="7"/>
      <w:bookmarkEnd w:id="8"/>
      <w:r w:rsidRPr="00E407D7">
        <w:t xml:space="preserve"> </w:t>
      </w:r>
      <w:r w:rsidR="00E407D7" w:rsidRPr="00723B37">
        <w:rPr>
          <w:color w:val="FF0000"/>
        </w:rPr>
        <w:t>[Renewal]</w:t>
      </w:r>
      <w:bookmarkEnd w:id="9"/>
    </w:p>
    <w:p w14:paraId="63451FD1" w14:textId="169081B3" w:rsidR="000E0396" w:rsidRPr="005760E3" w:rsidRDefault="000E0396" w:rsidP="00CF6757">
      <w:pPr>
        <w:pStyle w:val="TRNSpecItalics"/>
      </w:pPr>
      <w:r>
        <w:t xml:space="preserve">This Specification shall be read in conjunction </w:t>
      </w:r>
      <w:r w:rsidRPr="005760E3">
        <w:t xml:space="preserve">with </w:t>
      </w:r>
      <w:r>
        <w:t>OPSS.MUNI 180 (</w:t>
      </w:r>
      <w:r w:rsidR="001E4950">
        <w:t>Apr 2025</w:t>
      </w:r>
      <w:r w:rsidRPr="005760E3">
        <w:t>)</w:t>
      </w:r>
      <w:r>
        <w:t>.</w:t>
      </w:r>
    </w:p>
    <w:p w14:paraId="6DE28970" w14:textId="0C88AE72" w:rsidR="000E0396" w:rsidRPr="005760E3" w:rsidRDefault="000E0396" w:rsidP="00CF6757">
      <w:pPr>
        <w:pStyle w:val="TRNSpecNormal"/>
      </w:pPr>
      <w:r w:rsidRPr="005760E3">
        <w:t>At</w:t>
      </w:r>
      <w:r>
        <w:t xml:space="preserve"> the </w:t>
      </w:r>
      <w:r w:rsidRPr="005760E3">
        <w:t xml:space="preserve">locations where guide rail is removed, the Contractor shall clean-up and remove all winter sand, debris and other deleterious materials from the Site prior to placing </w:t>
      </w:r>
      <w:r>
        <w:t>asphalt</w:t>
      </w:r>
      <w:r w:rsidRPr="005760E3">
        <w:t xml:space="preserve"> on the unpaved shoulders and rounding’s adjacent to the new guide rail systems under </w:t>
      </w:r>
      <w:r w:rsidRPr="00063FF1">
        <w:rPr>
          <w:b/>
          <w:bCs/>
          <w:i/>
          <w:iCs/>
          <w:color w:val="C00000"/>
          <w:highlight w:val="green"/>
        </w:rPr>
        <w:t>[Select the applicable item]</w:t>
      </w:r>
      <w:r w:rsidRPr="00063FF1">
        <w:rPr>
          <w:b/>
          <w:bCs/>
          <w:color w:val="C00000"/>
        </w:rPr>
        <w:t xml:space="preserve"> </w:t>
      </w:r>
      <w:r w:rsidRPr="00676D5A">
        <w:rPr>
          <w:highlight w:val="cyan"/>
        </w:rPr>
        <w:t xml:space="preserve">Item </w:t>
      </w:r>
      <w:r w:rsidRPr="00DF4131">
        <w:rPr>
          <w:highlight w:val="cyan"/>
        </w:rPr>
        <w:t>R</w:t>
      </w:r>
      <w:r w:rsidR="00E407D7">
        <w:rPr>
          <w:highlight w:val="cyan"/>
        </w:rPr>
        <w:t>303</w:t>
      </w:r>
      <w:r>
        <w:rPr>
          <w:highlight w:val="cyan"/>
        </w:rPr>
        <w:t xml:space="preserve"> </w:t>
      </w:r>
      <w:r w:rsidRPr="00E318FC">
        <w:rPr>
          <w:highlight w:val="cyan"/>
        </w:rPr>
        <w:t xml:space="preserve">– Remove and Replace Miscellaneous Superpave Warm Mix Asphalt / </w:t>
      </w:r>
      <w:r>
        <w:rPr>
          <w:highlight w:val="cyan"/>
        </w:rPr>
        <w:t xml:space="preserve">Item </w:t>
      </w:r>
      <w:r w:rsidRPr="00E318FC">
        <w:rPr>
          <w:highlight w:val="cyan"/>
        </w:rPr>
        <w:t>R</w:t>
      </w:r>
      <w:r w:rsidR="00E407D7">
        <w:rPr>
          <w:highlight w:val="cyan"/>
        </w:rPr>
        <w:t>306</w:t>
      </w:r>
      <w:r w:rsidRPr="00E318FC">
        <w:rPr>
          <w:highlight w:val="cyan"/>
        </w:rPr>
        <w:t xml:space="preserve"> – Remove and Replace Miscellaneous Superpave </w:t>
      </w:r>
      <w:r w:rsidRPr="005A7A90">
        <w:rPr>
          <w:highlight w:val="cyan"/>
        </w:rPr>
        <w:t>Hot Mix Asphalt</w:t>
      </w:r>
      <w:r w:rsidRPr="00E318FC">
        <w:t>.</w:t>
      </w:r>
    </w:p>
    <w:p w14:paraId="26BF78D6" w14:textId="568BDD7F" w:rsidR="000E0396" w:rsidRPr="005760E3" w:rsidRDefault="000E0396" w:rsidP="00CF6757">
      <w:pPr>
        <w:pStyle w:val="TRNSpecNormal"/>
      </w:pPr>
      <w:r w:rsidRPr="005760E3">
        <w:t xml:space="preserve">The material </w:t>
      </w:r>
      <w:r w:rsidR="00363D5D">
        <w:t>removed under this item m</w:t>
      </w:r>
      <w:r w:rsidR="0078112D">
        <w:t>ay</w:t>
      </w:r>
      <w:r w:rsidRPr="005760E3">
        <w:t xml:space="preserve"> hav</w:t>
      </w:r>
      <w:r w:rsidR="00363D5D">
        <w:t>e</w:t>
      </w:r>
      <w:r w:rsidRPr="005760E3">
        <w:t xml:space="preserve"> an exceedance of electrical conductivity and sodium adsorption ratio with respect to O. Reg. 153/04 </w:t>
      </w:r>
      <w:r w:rsidR="00C10EAE">
        <w:t xml:space="preserve">(Records of Site Condition) </w:t>
      </w:r>
      <w:r>
        <w:t xml:space="preserve">under the Ontario </w:t>
      </w:r>
      <w:r w:rsidRPr="00D024F9">
        <w:rPr>
          <w:i/>
        </w:rPr>
        <w:t>Environmental Protection Act</w:t>
      </w:r>
      <w:r w:rsidRPr="005760E3">
        <w:t>.</w:t>
      </w:r>
    </w:p>
    <w:p w14:paraId="1A8B79FE" w14:textId="77777777" w:rsidR="000E0396" w:rsidRPr="005760E3" w:rsidRDefault="000E0396" w:rsidP="00CF6757">
      <w:pPr>
        <w:pStyle w:val="TRNSpecNormal"/>
      </w:pPr>
      <w:proofErr w:type="gramStart"/>
      <w:r w:rsidRPr="005760E3">
        <w:t>In order to</w:t>
      </w:r>
      <w:proofErr w:type="gramEnd"/>
      <w:r w:rsidRPr="005760E3">
        <w:t xml:space="preserve"> prevent the winter sand, debris and deleterious materials from entering any watercourse, the materials shall be removed and disposed of at waste locations as specified in OPSS.MUNI 180.</w:t>
      </w:r>
    </w:p>
    <w:p w14:paraId="73D3CD5A" w14:textId="77777777" w:rsidR="000E0396" w:rsidRDefault="000E0396" w:rsidP="00CF6757">
      <w:pPr>
        <w:pStyle w:val="TRNSpecNormal"/>
      </w:pPr>
      <w:r w:rsidRPr="00CF6757">
        <w:rPr>
          <w:b/>
          <w:bCs/>
        </w:rPr>
        <w:t>180.09 MEASUREMENT FOR PAYMENT</w:t>
      </w:r>
      <w:r>
        <w:t xml:space="preserve"> </w:t>
      </w:r>
      <w:r w:rsidRPr="00CB2967">
        <w:t xml:space="preserve">is </w:t>
      </w:r>
      <w:r>
        <w:t>added as follows:</w:t>
      </w:r>
    </w:p>
    <w:p w14:paraId="1F79EBDC" w14:textId="77777777" w:rsidR="000E0396" w:rsidRPr="00CF6757" w:rsidRDefault="000E0396" w:rsidP="00CF6757">
      <w:pPr>
        <w:pStyle w:val="TRNSpecIndent10"/>
        <w:rPr>
          <w:b/>
          <w:bCs/>
        </w:rPr>
      </w:pPr>
      <w:r w:rsidRPr="00CF6757">
        <w:rPr>
          <w:b/>
          <w:bCs/>
        </w:rPr>
        <w:t>180.09</w:t>
      </w:r>
      <w:r w:rsidRPr="00CF6757">
        <w:rPr>
          <w:b/>
          <w:bCs/>
        </w:rPr>
        <w:tab/>
        <w:t>MEASUREMENT FOR PAYMENT</w:t>
      </w:r>
    </w:p>
    <w:p w14:paraId="235A1BA2" w14:textId="77777777" w:rsidR="000E0396" w:rsidRPr="005760E3" w:rsidRDefault="000E0396" w:rsidP="00CF6757">
      <w:pPr>
        <w:pStyle w:val="TRNSpecIndent10"/>
      </w:pPr>
      <w:r w:rsidRPr="005760E3">
        <w:t xml:space="preserve">Measurement for payment shall be </w:t>
      </w:r>
      <w:r>
        <w:t>per</w:t>
      </w:r>
      <w:r w:rsidRPr="005760E3">
        <w:t xml:space="preserve"> </w:t>
      </w:r>
      <w:proofErr w:type="spellStart"/>
      <w:r w:rsidRPr="005760E3">
        <w:t>tonne</w:t>
      </w:r>
      <w:proofErr w:type="spellEnd"/>
      <w:r w:rsidRPr="005760E3">
        <w:t xml:space="preserve"> </w:t>
      </w:r>
      <w:r>
        <w:t xml:space="preserve">(t) </w:t>
      </w:r>
      <w:r w:rsidRPr="005760E3">
        <w:t>of winter sand, debris and other deleterious materials removed from the Site as evidenced by weigh scale tickets.</w:t>
      </w:r>
    </w:p>
    <w:p w14:paraId="52E2DEFB" w14:textId="77777777" w:rsidR="000E0396" w:rsidRPr="005760E3" w:rsidRDefault="000E0396" w:rsidP="00CF6757">
      <w:pPr>
        <w:pStyle w:val="TRNSpecNormal"/>
      </w:pPr>
      <w:r w:rsidRPr="00CF6757">
        <w:rPr>
          <w:rFonts w:eastAsia="Times New Roman" w:cs="Calibri"/>
          <w:b/>
          <w:bCs/>
          <w:szCs w:val="20"/>
          <w:lang w:val="en-CA" w:eastAsia="en-CA"/>
        </w:rPr>
        <w:t>180.10 BASIS OF PAYMENT</w:t>
      </w:r>
      <w:r>
        <w:t xml:space="preserve"> </w:t>
      </w:r>
      <w:r w:rsidRPr="00CB2967">
        <w:t>is amended by the addition of the following:</w:t>
      </w:r>
    </w:p>
    <w:p w14:paraId="53101EB9" w14:textId="55012E1F" w:rsidR="000E0396" w:rsidRDefault="000E0396" w:rsidP="00CF6757">
      <w:pPr>
        <w:pStyle w:val="TRNSpecIndent10"/>
      </w:pPr>
      <w:r w:rsidRPr="005760E3">
        <w:t xml:space="preserve">Payment </w:t>
      </w:r>
      <w:r>
        <w:t xml:space="preserve">shall be made </w:t>
      </w:r>
      <w:r w:rsidRPr="005760E3">
        <w:t xml:space="preserve">at the unit price </w:t>
      </w:r>
      <w:r>
        <w:t xml:space="preserve">and </w:t>
      </w:r>
      <w:r w:rsidRPr="005760E3">
        <w:t>shall be full compensation for all labour, equipment and materials necessary to complete th</w:t>
      </w:r>
      <w:r>
        <w:t>e</w:t>
      </w:r>
      <w:r w:rsidRPr="005760E3">
        <w:t xml:space="preserve"> work as specified.</w:t>
      </w:r>
    </w:p>
    <w:p w14:paraId="6DDB1F04" w14:textId="2CCC5097" w:rsidR="008069A9" w:rsidRDefault="008069A9" w:rsidP="008860DE">
      <w:pPr>
        <w:pStyle w:val="Heading2"/>
      </w:pPr>
      <w:bookmarkStart w:id="10" w:name="_Toc206443842"/>
      <w:r w:rsidRPr="00F52D25">
        <w:t>OPSS 200-SERIES</w:t>
      </w:r>
      <w:bookmarkEnd w:id="10"/>
    </w:p>
    <w:p w14:paraId="2395D263" w14:textId="1791E020" w:rsidR="00C54B3C" w:rsidRDefault="00C54B3C" w:rsidP="008860DE">
      <w:pPr>
        <w:pStyle w:val="Heading3"/>
      </w:pPr>
      <w:bookmarkStart w:id="11" w:name="_Toc206443843"/>
      <w:r w:rsidRPr="0015799F">
        <w:rPr>
          <w:highlight w:val="yellow"/>
        </w:rPr>
        <w:t>Item R20</w:t>
      </w:r>
      <w:r>
        <w:rPr>
          <w:highlight w:val="yellow"/>
        </w:rPr>
        <w:t>1</w:t>
      </w:r>
      <w:r w:rsidRPr="0015799F">
        <w:rPr>
          <w:highlight w:val="yellow"/>
        </w:rPr>
        <w:tab/>
        <w:t xml:space="preserve">Roadway </w:t>
      </w:r>
      <w:r w:rsidRPr="00E301AB">
        <w:rPr>
          <w:highlight w:val="yellow"/>
        </w:rPr>
        <w:t>Ditching</w:t>
      </w:r>
      <w:r w:rsidR="00E301AB" w:rsidRPr="00723B37">
        <w:rPr>
          <w:highlight w:val="yellow"/>
        </w:rPr>
        <w:t xml:space="preserve"> – Terra Seeds</w:t>
      </w:r>
      <w:r>
        <w:t xml:space="preserve"> </w:t>
      </w:r>
      <w:r>
        <w:rPr>
          <w:rFonts w:eastAsia="SimSun"/>
          <w:color w:val="FF0000"/>
        </w:rPr>
        <w:t>[Renewal]</w:t>
      </w:r>
      <w:bookmarkEnd w:id="11"/>
    </w:p>
    <w:p w14:paraId="45B4F0E3" w14:textId="40CC7CFB" w:rsidR="00C54B3C" w:rsidRPr="0015799F" w:rsidRDefault="00C54B3C" w:rsidP="00CF6757">
      <w:pPr>
        <w:pStyle w:val="TRNSpecItalics"/>
      </w:pPr>
      <w:r>
        <w:t>This Specification shall be read in conjunction with OPSS.MUNI 180 (</w:t>
      </w:r>
      <w:r w:rsidR="001E4950">
        <w:t>Apr 2025</w:t>
      </w:r>
      <w:r>
        <w:t>) and OPSS.MUNI 206 (Apr 2019).</w:t>
      </w:r>
    </w:p>
    <w:p w14:paraId="498A14E6" w14:textId="77777777" w:rsidR="00C54B3C" w:rsidRPr="00961E29" w:rsidRDefault="00C54B3C" w:rsidP="00CF6757">
      <w:pPr>
        <w:pStyle w:val="TRNSpecNormal"/>
      </w:pPr>
      <w:r w:rsidRPr="00961E29">
        <w:rPr>
          <w:b/>
        </w:rPr>
        <w:t>206.01 SCOPE</w:t>
      </w:r>
      <w:r w:rsidRPr="00961E29">
        <w:t xml:space="preserve"> is deleted in its entirety and replaced with the following:</w:t>
      </w:r>
    </w:p>
    <w:p w14:paraId="51508CA0" w14:textId="0C579B20" w:rsidR="00C54B3C" w:rsidRPr="003200C5" w:rsidRDefault="00C54B3C" w:rsidP="003C7D31">
      <w:pPr>
        <w:pStyle w:val="TRNSpecIndent10"/>
        <w:spacing w:line="240" w:lineRule="auto"/>
        <w:rPr>
          <w:b/>
          <w:bCs/>
        </w:rPr>
      </w:pPr>
      <w:r w:rsidRPr="003200C5">
        <w:rPr>
          <w:b/>
          <w:bCs/>
        </w:rPr>
        <w:t>206.01</w:t>
      </w:r>
      <w:r w:rsidR="00EA7BF0">
        <w:rPr>
          <w:b/>
          <w:bCs/>
        </w:rPr>
        <w:tab/>
      </w:r>
      <w:r w:rsidRPr="003200C5">
        <w:rPr>
          <w:b/>
          <w:bCs/>
        </w:rPr>
        <w:t>SCOPE</w:t>
      </w:r>
    </w:p>
    <w:p w14:paraId="2755C725" w14:textId="77777777" w:rsidR="00E301AB" w:rsidRDefault="00C54B3C" w:rsidP="003C7D31">
      <w:pPr>
        <w:pStyle w:val="TRNSpecIndent10"/>
        <w:spacing w:line="240" w:lineRule="auto"/>
      </w:pPr>
      <w:r w:rsidRPr="005760E3">
        <w:t>Under this item</w:t>
      </w:r>
      <w:r>
        <w:t>,</w:t>
      </w:r>
      <w:r w:rsidRPr="005760E3">
        <w:t xml:space="preserve"> the Contractor shall excavate, grade and restore roadway ditches </w:t>
      </w:r>
      <w:r>
        <w:t xml:space="preserve">along </w:t>
      </w:r>
      <w:r w:rsidRPr="00355872">
        <w:rPr>
          <w:highlight w:val="green"/>
        </w:rPr>
        <w:t>[Road Name]</w:t>
      </w:r>
      <w:r>
        <w:t xml:space="preserve"> </w:t>
      </w:r>
      <w:r w:rsidRPr="005760E3">
        <w:t xml:space="preserve">in accordance with OPSS.MUNI 206. </w:t>
      </w:r>
    </w:p>
    <w:p w14:paraId="1A2FC47F" w14:textId="7BAC34C5" w:rsidR="00C54B3C" w:rsidRPr="00FE2458" w:rsidRDefault="00E301AB" w:rsidP="003C7D31">
      <w:pPr>
        <w:pStyle w:val="TRNSpecIndent10"/>
        <w:spacing w:line="240" w:lineRule="auto"/>
        <w:rPr>
          <w:highlight w:val="cyan"/>
        </w:rPr>
      </w:pPr>
      <w:r w:rsidRPr="005760E3">
        <w:t xml:space="preserve">All exposed ditch areas shall be restored with topsoil and a 50 mm depth of terra seed mix within </w:t>
      </w:r>
      <w:r>
        <w:t>seven (</w:t>
      </w:r>
      <w:r w:rsidRPr="005760E3">
        <w:t>7</w:t>
      </w:r>
      <w:r>
        <w:t>)</w:t>
      </w:r>
      <w:r w:rsidRPr="005760E3">
        <w:t xml:space="preserve"> Days of completion of the ditching operations, except for those areas to be restored with sod under </w:t>
      </w:r>
      <w:r w:rsidRPr="004807E9">
        <w:rPr>
          <w:highlight w:val="cyan"/>
        </w:rPr>
        <w:t>Item R</w:t>
      </w:r>
      <w:r>
        <w:rPr>
          <w:highlight w:val="cyan"/>
        </w:rPr>
        <w:t>801</w:t>
      </w:r>
      <w:r w:rsidRPr="004807E9">
        <w:rPr>
          <w:highlight w:val="cyan"/>
        </w:rPr>
        <w:t xml:space="preserve"> – Restoration of Top</w:t>
      </w:r>
      <w:r>
        <w:rPr>
          <w:highlight w:val="cyan"/>
        </w:rPr>
        <w:t>s</w:t>
      </w:r>
      <w:r w:rsidRPr="004807E9">
        <w:rPr>
          <w:highlight w:val="cyan"/>
        </w:rPr>
        <w:t>oil and Sod</w:t>
      </w:r>
      <w:r w:rsidRPr="005760E3">
        <w:t>, as identified by the</w:t>
      </w:r>
      <w:r>
        <w:t xml:space="preserve"> Owner</w:t>
      </w:r>
      <w:r w:rsidRPr="005760E3">
        <w:t xml:space="preserve">. </w:t>
      </w:r>
    </w:p>
    <w:p w14:paraId="359204F8" w14:textId="54956278" w:rsidR="00C54B3C" w:rsidRPr="005760E3" w:rsidRDefault="00C54B3C" w:rsidP="003C7D31">
      <w:pPr>
        <w:pStyle w:val="TRNSpecIndent10"/>
        <w:spacing w:line="240" w:lineRule="auto"/>
      </w:pPr>
      <w:r w:rsidRPr="005760E3">
        <w:t xml:space="preserve">Erosion and sediment control measures including, but not limited to, </w:t>
      </w:r>
      <w:r>
        <w:t xml:space="preserve">filter sock </w:t>
      </w:r>
      <w:r w:rsidR="009C232C">
        <w:t>fibre</w:t>
      </w:r>
      <w:r>
        <w:t xml:space="preserve"> rolls </w:t>
      </w:r>
      <w:r w:rsidRPr="005760E3">
        <w:t>are required prior to, and during, construction.</w:t>
      </w:r>
    </w:p>
    <w:p w14:paraId="3DD566D9" w14:textId="1778151B" w:rsidR="00C54B3C" w:rsidRPr="005760E3" w:rsidRDefault="00C54B3C" w:rsidP="003C7D31">
      <w:pPr>
        <w:pStyle w:val="TRNSpecIndent10"/>
        <w:spacing w:line="240" w:lineRule="auto"/>
      </w:pPr>
      <w:r w:rsidRPr="005760E3">
        <w:t xml:space="preserve">All roadway ditching related activities must be completed in accordance with </w:t>
      </w:r>
      <w:r w:rsidRPr="00341FC9">
        <w:rPr>
          <w:highlight w:val="green"/>
        </w:rPr>
        <w:t xml:space="preserve">the pending </w:t>
      </w:r>
      <w:r w:rsidR="00892E6C">
        <w:rPr>
          <w:highlight w:val="green"/>
        </w:rPr>
        <w:t>[</w:t>
      </w:r>
      <w:commentRangeStart w:id="12"/>
      <w:r>
        <w:rPr>
          <w:highlight w:val="green"/>
        </w:rPr>
        <w:t>Conservation Authority</w:t>
      </w:r>
      <w:r w:rsidR="00892E6C">
        <w:rPr>
          <w:highlight w:val="green"/>
        </w:rPr>
        <w:t>]</w:t>
      </w:r>
      <w:commentRangeEnd w:id="12"/>
      <w:r w:rsidR="003F4B26">
        <w:rPr>
          <w:rStyle w:val="CommentReference"/>
          <w:rFonts w:ascii="Arial" w:eastAsia="Times New Roman" w:hAnsi="Arial"/>
          <w:lang w:val="en-CA"/>
        </w:rPr>
        <w:commentReference w:id="12"/>
      </w:r>
      <w:r w:rsidRPr="00341FC9">
        <w:rPr>
          <w:highlight w:val="green"/>
        </w:rPr>
        <w:t xml:space="preserve"> permit</w:t>
      </w:r>
      <w:r>
        <w:t>.</w:t>
      </w:r>
      <w:r w:rsidRPr="005760E3">
        <w:t xml:space="preserve"> </w:t>
      </w:r>
    </w:p>
    <w:p w14:paraId="3ED77AFC" w14:textId="25B01BB7" w:rsidR="00C54B3C" w:rsidRPr="0010083A" w:rsidRDefault="00C54B3C" w:rsidP="003C7D31">
      <w:pPr>
        <w:pStyle w:val="TRNSpecIndent10"/>
        <w:spacing w:line="240" w:lineRule="auto"/>
      </w:pPr>
      <w:r>
        <w:t xml:space="preserve">Unless </w:t>
      </w:r>
      <w:r w:rsidR="001E685E">
        <w:t>indicated</w:t>
      </w:r>
      <w:r>
        <w:t xml:space="preserve"> otherwise in the Contract Documents, all surplus or unsuitable </w:t>
      </w:r>
      <w:r w:rsidRPr="0010083A">
        <w:t xml:space="preserve">excavated materials shall </w:t>
      </w:r>
      <w:r>
        <w:t xml:space="preserve">be disposed of in </w:t>
      </w:r>
      <w:r w:rsidR="0086728B">
        <w:t xml:space="preserve">accordance </w:t>
      </w:r>
      <w:r>
        <w:t xml:space="preserve">with </w:t>
      </w:r>
      <w:r w:rsidRPr="003C7D31">
        <w:t>O.</w:t>
      </w:r>
      <w:r w:rsidR="00C10EAE" w:rsidRPr="003C7D31">
        <w:t xml:space="preserve"> </w:t>
      </w:r>
      <w:r w:rsidRPr="003C7D31">
        <w:t>Reg 406/19</w:t>
      </w:r>
      <w:r w:rsidR="00C10EAE">
        <w:t xml:space="preserve"> </w:t>
      </w:r>
      <w:r w:rsidR="00C10EAE" w:rsidRPr="0002708D">
        <w:t>(On-</w:t>
      </w:r>
      <w:r w:rsidR="00C10EAE">
        <w:t>S</w:t>
      </w:r>
      <w:r w:rsidR="00C10EAE" w:rsidRPr="0002708D">
        <w:t>ite and Excess Soil Management)</w:t>
      </w:r>
      <w:r w:rsidR="00C10EAE">
        <w:t xml:space="preserve"> under the Ontario </w:t>
      </w:r>
      <w:r w:rsidR="00C10EAE" w:rsidRPr="003C7D31">
        <w:rPr>
          <w:i/>
          <w:iCs/>
        </w:rPr>
        <w:t>Environmental Protection Act</w:t>
      </w:r>
      <w:r w:rsidRPr="00D321A5">
        <w:rPr>
          <w:i/>
          <w:iCs/>
        </w:rPr>
        <w:t xml:space="preserve"> </w:t>
      </w:r>
      <w:r>
        <w:t xml:space="preserve">and </w:t>
      </w:r>
      <w:r w:rsidRPr="003C7D31">
        <w:rPr>
          <w:highlight w:val="cyan"/>
        </w:rPr>
        <w:t xml:space="preserve">SC 16 </w:t>
      </w:r>
      <w:r w:rsidR="00C10EAE">
        <w:rPr>
          <w:highlight w:val="cyan"/>
        </w:rPr>
        <w:t xml:space="preserve">– </w:t>
      </w:r>
      <w:r w:rsidRPr="003C7D31">
        <w:rPr>
          <w:highlight w:val="cyan"/>
        </w:rPr>
        <w:t>On-Site and Excess Soil Management of the Supplementary Conditions</w:t>
      </w:r>
      <w:r>
        <w:t>.</w:t>
      </w:r>
    </w:p>
    <w:p w14:paraId="6B95DB74" w14:textId="77777777" w:rsidR="00C54B3C" w:rsidRPr="00961E29" w:rsidRDefault="00C54B3C" w:rsidP="00CF6757">
      <w:pPr>
        <w:pStyle w:val="TRNSpecNormal"/>
      </w:pPr>
      <w:r w:rsidRPr="00961E29">
        <w:rPr>
          <w:b/>
        </w:rPr>
        <w:t xml:space="preserve">206.09 MEASUREMENT FOR PAYMENT </w:t>
      </w:r>
      <w:r w:rsidRPr="00961E29">
        <w:t>is deleted in its entirety and replaced with the following:</w:t>
      </w:r>
    </w:p>
    <w:p w14:paraId="6F10DD09" w14:textId="680F4464" w:rsidR="00C54B3C" w:rsidRPr="003200C5" w:rsidRDefault="00C54B3C" w:rsidP="003C7D31">
      <w:pPr>
        <w:pStyle w:val="TRNSpecIndent10"/>
        <w:spacing w:line="240" w:lineRule="auto"/>
        <w:rPr>
          <w:b/>
          <w:bCs/>
        </w:rPr>
      </w:pPr>
      <w:r w:rsidRPr="003200C5">
        <w:rPr>
          <w:b/>
          <w:bCs/>
        </w:rPr>
        <w:t>206.09</w:t>
      </w:r>
      <w:r w:rsidR="00EA7BF0">
        <w:rPr>
          <w:b/>
          <w:bCs/>
        </w:rPr>
        <w:tab/>
      </w:r>
      <w:r w:rsidRPr="003200C5">
        <w:rPr>
          <w:b/>
          <w:bCs/>
        </w:rPr>
        <w:t>MEASUREMENT FOR PAYMENT</w:t>
      </w:r>
    </w:p>
    <w:p w14:paraId="74FC91AF" w14:textId="77777777" w:rsidR="00C54B3C" w:rsidRPr="00961E29" w:rsidRDefault="00C54B3C" w:rsidP="003C7D31">
      <w:pPr>
        <w:pStyle w:val="TRNSpecIndent10"/>
        <w:tabs>
          <w:tab w:val="left" w:pos="2430"/>
        </w:tabs>
        <w:spacing w:line="240" w:lineRule="auto"/>
      </w:pPr>
      <w:r w:rsidRPr="00961E29">
        <w:t>Measurement for payment shall be per square metre (m</w:t>
      </w:r>
      <w:r w:rsidRPr="00961E29">
        <w:rPr>
          <w:vertAlign w:val="superscript"/>
        </w:rPr>
        <w:t>2</w:t>
      </w:r>
      <w:r w:rsidRPr="00961E29">
        <w:t xml:space="preserve">) of roadway ditching completed. </w:t>
      </w:r>
    </w:p>
    <w:p w14:paraId="186DEAAD" w14:textId="2CBFAB70" w:rsidR="00C54B3C" w:rsidRPr="00CF6757" w:rsidRDefault="00C54B3C" w:rsidP="00CF6757">
      <w:pPr>
        <w:pStyle w:val="TRNSpecNormal"/>
        <w:rPr>
          <w:rFonts w:cs="Calibri"/>
          <w:szCs w:val="20"/>
          <w:lang w:val="en-CA" w:eastAsia="en-CA"/>
        </w:rPr>
      </w:pPr>
      <w:r w:rsidRPr="00961E29">
        <w:rPr>
          <w:b/>
        </w:rPr>
        <w:t xml:space="preserve">206.10 BASIS OF PAYMENT </w:t>
      </w:r>
      <w:r w:rsidRPr="00382A7C">
        <w:t xml:space="preserve">is deleted in its entirety and replaced </w:t>
      </w:r>
      <w:r w:rsidR="00A9768A" w:rsidRPr="00382A7C">
        <w:t>with</w:t>
      </w:r>
      <w:r w:rsidRPr="00382A7C">
        <w:t xml:space="preserve"> the following:</w:t>
      </w:r>
    </w:p>
    <w:p w14:paraId="4BD0AB50" w14:textId="5020ABDF" w:rsidR="00C54B3C" w:rsidRPr="003200C5" w:rsidRDefault="00C54B3C" w:rsidP="003C7D31">
      <w:pPr>
        <w:pStyle w:val="TRNSpecIndent10"/>
        <w:spacing w:line="240" w:lineRule="auto"/>
        <w:rPr>
          <w:b/>
          <w:bCs/>
        </w:rPr>
      </w:pPr>
      <w:r w:rsidRPr="003200C5">
        <w:rPr>
          <w:b/>
          <w:bCs/>
        </w:rPr>
        <w:t>206.10</w:t>
      </w:r>
      <w:r w:rsidR="00EA7BF0">
        <w:rPr>
          <w:b/>
          <w:bCs/>
        </w:rPr>
        <w:tab/>
      </w:r>
      <w:r w:rsidRPr="003200C5">
        <w:rPr>
          <w:b/>
          <w:bCs/>
        </w:rPr>
        <w:t>BASIS OF PAYMENT</w:t>
      </w:r>
    </w:p>
    <w:p w14:paraId="1F490C4F" w14:textId="77777777" w:rsidR="00C54B3C" w:rsidRPr="003200C5" w:rsidRDefault="00C54B3C" w:rsidP="003C7D31">
      <w:pPr>
        <w:pStyle w:val="TRNSpecIndent10"/>
        <w:spacing w:line="240" w:lineRule="auto"/>
        <w:rPr>
          <w:b/>
          <w:bCs/>
        </w:rPr>
      </w:pPr>
      <w:r w:rsidRPr="003200C5">
        <w:rPr>
          <w:b/>
          <w:bCs/>
        </w:rPr>
        <w:t>Roadway Ditching – Item</w:t>
      </w:r>
    </w:p>
    <w:p w14:paraId="5069E9EC" w14:textId="77777777" w:rsidR="00C54B3C" w:rsidRPr="00961E29" w:rsidRDefault="00C54B3C" w:rsidP="003C7D31">
      <w:pPr>
        <w:pStyle w:val="TRNSpecIndent10"/>
        <w:spacing w:line="240" w:lineRule="auto"/>
      </w:pPr>
      <w:r w:rsidRPr="00961E29">
        <w:t xml:space="preserve">Payment shall be made at the unit price and shall be full compensation for all labour, equipment and materials necessary to complete the work as specified. Environmental protection required for this work shall be deemed to be covered under </w:t>
      </w:r>
      <w:r w:rsidRPr="00961E29">
        <w:rPr>
          <w:highlight w:val="cyan"/>
        </w:rPr>
        <w:t>Item G4 – Environmental Protection</w:t>
      </w:r>
      <w:r w:rsidRPr="00961E29">
        <w:t>.</w:t>
      </w:r>
    </w:p>
    <w:p w14:paraId="382453FD" w14:textId="41EF64E3" w:rsidR="00F86184" w:rsidRPr="00F52D25" w:rsidRDefault="00F86184" w:rsidP="008860DE">
      <w:pPr>
        <w:pStyle w:val="Heading3"/>
      </w:pPr>
      <w:bookmarkStart w:id="13" w:name="_Toc206443844"/>
      <w:bookmarkStart w:id="14" w:name="_Hlk136612456"/>
      <w:r w:rsidRPr="00F52D25">
        <w:t xml:space="preserve">Item </w:t>
      </w:r>
      <w:r>
        <w:t>R20</w:t>
      </w:r>
      <w:r w:rsidR="00C54B3C">
        <w:t>2</w:t>
      </w:r>
      <w:r w:rsidRPr="00F52D25">
        <w:tab/>
        <w:t>Clearing and Grubbing</w:t>
      </w:r>
      <w:r>
        <w:t xml:space="preserve"> </w:t>
      </w:r>
      <w:r w:rsidR="00A41A12">
        <w:rPr>
          <w:rFonts w:eastAsia="SimSun"/>
          <w:color w:val="FF0000"/>
        </w:rPr>
        <w:t>[New Construction]</w:t>
      </w:r>
      <w:bookmarkEnd w:id="13"/>
      <w:r w:rsidRPr="00F52D25">
        <w:tab/>
      </w:r>
    </w:p>
    <w:p w14:paraId="64B6D970" w14:textId="67711AAD" w:rsidR="00F86184" w:rsidRDefault="00F86184" w:rsidP="00CF6757">
      <w:pPr>
        <w:pStyle w:val="TRNSpecItalics"/>
      </w:pPr>
      <w:r w:rsidRPr="00446CDE">
        <w:t>This Specification shall be read in conjunction with OPSS.MUNI 201 (</w:t>
      </w:r>
      <w:r>
        <w:t>Apr</w:t>
      </w:r>
      <w:r w:rsidRPr="00446CDE">
        <w:t xml:space="preserve"> 2019).</w:t>
      </w:r>
    </w:p>
    <w:p w14:paraId="791939F5" w14:textId="106E6F18" w:rsidR="00CD4E33" w:rsidRPr="00F522A8" w:rsidRDefault="00956035" w:rsidP="00CF6757">
      <w:pPr>
        <w:pStyle w:val="TRNSpecNormal"/>
      </w:pPr>
      <w:r w:rsidRPr="00F522A8">
        <w:t xml:space="preserve">This item is for </w:t>
      </w:r>
      <w:r w:rsidR="00C630EC" w:rsidRPr="00F522A8">
        <w:t xml:space="preserve">the </w:t>
      </w:r>
      <w:r w:rsidRPr="00F522A8">
        <w:t xml:space="preserve">clearing of </w:t>
      </w:r>
      <w:r w:rsidR="00AB263A" w:rsidRPr="00F522A8">
        <w:t xml:space="preserve">all </w:t>
      </w:r>
      <w:r w:rsidRPr="00F522A8">
        <w:t>trees</w:t>
      </w:r>
      <w:r w:rsidR="00C630EC" w:rsidRPr="00F522A8">
        <w:t>, except for the</w:t>
      </w:r>
      <w:r w:rsidR="00AB263A" w:rsidRPr="00F522A8">
        <w:t xml:space="preserve"> sing</w:t>
      </w:r>
      <w:r w:rsidR="00C630EC" w:rsidRPr="00F522A8">
        <w:t>l</w:t>
      </w:r>
      <w:r w:rsidR="00AB263A" w:rsidRPr="00F522A8">
        <w:t xml:space="preserve">e trees identified </w:t>
      </w:r>
      <w:r w:rsidRPr="00F522A8">
        <w:t xml:space="preserve">under </w:t>
      </w:r>
      <w:r w:rsidRPr="00F522A8">
        <w:rPr>
          <w:highlight w:val="cyan"/>
        </w:rPr>
        <w:t>Item R203 – Removal of Single Trees</w:t>
      </w:r>
      <w:r w:rsidR="00C630EC" w:rsidRPr="00F522A8">
        <w:t>,</w:t>
      </w:r>
      <w:r w:rsidRPr="00F522A8">
        <w:t xml:space="preserve"> and </w:t>
      </w:r>
      <w:r w:rsidR="00C630EC" w:rsidRPr="00F522A8">
        <w:t xml:space="preserve">the </w:t>
      </w:r>
      <w:r w:rsidRPr="00F522A8">
        <w:t xml:space="preserve">grubbing of all trees removed under the Contract. </w:t>
      </w:r>
    </w:p>
    <w:p w14:paraId="55C0974C" w14:textId="1AD79D02" w:rsidR="00F86184" w:rsidRPr="00886B18" w:rsidRDefault="00F86184" w:rsidP="00CF6757">
      <w:pPr>
        <w:pStyle w:val="TRNSpecNormal"/>
      </w:pPr>
      <w:r w:rsidRPr="00F52D25">
        <w:rPr>
          <w:b/>
          <w:bCs/>
        </w:rPr>
        <w:t>201.07.01 G</w:t>
      </w:r>
      <w:r w:rsidR="00F522A8">
        <w:rPr>
          <w:b/>
          <w:bCs/>
        </w:rPr>
        <w:t>ENERAL</w:t>
      </w:r>
      <w:r w:rsidRPr="00886B18">
        <w:t xml:space="preserve"> is amended by the addition of the following: </w:t>
      </w:r>
    </w:p>
    <w:p w14:paraId="587910E1" w14:textId="0AAE215C" w:rsidR="00F86184" w:rsidRPr="00886B18" w:rsidRDefault="00F86184" w:rsidP="003C7D31">
      <w:pPr>
        <w:pStyle w:val="TRNSpecIndent10"/>
        <w:spacing w:line="240" w:lineRule="auto"/>
      </w:pPr>
      <w:r w:rsidRPr="00886B18">
        <w:t xml:space="preserve">Adjacent property owners </w:t>
      </w:r>
      <w:r w:rsidR="00414D83">
        <w:t>may</w:t>
      </w:r>
      <w:r w:rsidRPr="00886B18">
        <w:t xml:space="preserve"> receive timber from cut trees if they request it in advance or at the time of cutting.  The Contractor shall cut the timber into eight (8) foot maximum lengths. Cut timber shall be removed from the road allowance and placed near the owner's buildings as soon as possible to avoid theft. </w:t>
      </w:r>
    </w:p>
    <w:p w14:paraId="37897283" w14:textId="5EA175D0" w:rsidR="00F86184" w:rsidRPr="00F52D25" w:rsidRDefault="00F86184" w:rsidP="003C7D31">
      <w:pPr>
        <w:pStyle w:val="TRNSpecIndent10"/>
        <w:spacing w:line="240" w:lineRule="auto"/>
        <w:rPr>
          <w:highlight w:val="green"/>
        </w:rPr>
      </w:pPr>
      <w:r w:rsidRPr="00F52D25">
        <w:rPr>
          <w:highlight w:val="green"/>
        </w:rPr>
        <w:t xml:space="preserve">The following owners have indicated </w:t>
      </w:r>
      <w:r w:rsidR="00C630EC">
        <w:rPr>
          <w:highlight w:val="green"/>
        </w:rPr>
        <w:t xml:space="preserve">that </w:t>
      </w:r>
      <w:r w:rsidRPr="00F52D25">
        <w:rPr>
          <w:highlight w:val="green"/>
        </w:rPr>
        <w:t xml:space="preserve">they want </w:t>
      </w:r>
      <w:r w:rsidR="00C630EC">
        <w:rPr>
          <w:highlight w:val="green"/>
        </w:rPr>
        <w:t xml:space="preserve">to receive timber from </w:t>
      </w:r>
      <w:r w:rsidRPr="00F52D25">
        <w:rPr>
          <w:highlight w:val="green"/>
        </w:rPr>
        <w:t xml:space="preserve">cut trees: </w:t>
      </w:r>
    </w:p>
    <w:p w14:paraId="2EFADF36" w14:textId="77777777" w:rsidR="00F86184" w:rsidRPr="00CF6757" w:rsidRDefault="00F86184" w:rsidP="00CF6757">
      <w:pPr>
        <w:pStyle w:val="TRNSpecIndentBullets"/>
        <w:rPr>
          <w:b/>
          <w:i/>
          <w:color w:val="C00000"/>
          <w:highlight w:val="green"/>
        </w:rPr>
      </w:pPr>
      <w:r w:rsidRPr="00CF6757">
        <w:rPr>
          <w:b/>
          <w:bCs/>
          <w:i/>
          <w:iCs/>
          <w:color w:val="C00000"/>
          <w:highlight w:val="green"/>
        </w:rPr>
        <w:t>Designer to insert names and location, if applicable</w:t>
      </w:r>
    </w:p>
    <w:p w14:paraId="6951E95D" w14:textId="2F219AE5" w:rsidR="00F86184" w:rsidRPr="0010083A" w:rsidRDefault="00F86184" w:rsidP="003C7D31">
      <w:pPr>
        <w:pStyle w:val="TRNSpecIndent10"/>
        <w:spacing w:line="240" w:lineRule="auto"/>
      </w:pPr>
      <w:r w:rsidRPr="0010083A">
        <w:t xml:space="preserve">An owner who has previously requested </w:t>
      </w:r>
      <w:r w:rsidR="000F3E61">
        <w:t>to receive</w:t>
      </w:r>
      <w:r w:rsidR="000F3E61" w:rsidRPr="0010083A">
        <w:t xml:space="preserve"> </w:t>
      </w:r>
      <w:r w:rsidRPr="0010083A">
        <w:t xml:space="preserve">timber may decide to accept part or none of the timber </w:t>
      </w:r>
      <w:proofErr w:type="gramStart"/>
      <w:r w:rsidRPr="0010083A">
        <w:t>at a later date</w:t>
      </w:r>
      <w:proofErr w:type="gramEnd"/>
      <w:r w:rsidRPr="0010083A">
        <w:t xml:space="preserve">.  No claims for damages will be </w:t>
      </w:r>
      <w:r w:rsidR="00C630EC">
        <w:t>considered</w:t>
      </w:r>
      <w:r w:rsidR="00C630EC" w:rsidRPr="0010083A">
        <w:t xml:space="preserve"> </w:t>
      </w:r>
      <w:r w:rsidRPr="0010083A">
        <w:t xml:space="preserve">if an owner changes their </w:t>
      </w:r>
      <w:r w:rsidR="000F3E61">
        <w:t xml:space="preserve">initial </w:t>
      </w:r>
      <w:r w:rsidRPr="0010083A">
        <w:t xml:space="preserve">request.  </w:t>
      </w:r>
    </w:p>
    <w:p w14:paraId="06729152" w14:textId="3F9DDE44" w:rsidR="00F86184" w:rsidRPr="0010083A" w:rsidRDefault="00F86184" w:rsidP="003C7D31">
      <w:pPr>
        <w:pStyle w:val="TRNSpecIndent10"/>
        <w:spacing w:line="240" w:lineRule="auto"/>
      </w:pPr>
      <w:r w:rsidRPr="0010083A">
        <w:t xml:space="preserve">Any damage caused by the Contractor's operations to adjacent property shall be the responsibility of the Contractor.  Any debris, mud or other material deposited on the roadway by the Contractor shall be removed immediately.  Any damage to the existing roadway shall be repaired by the Contractor to the satisfaction of the </w:t>
      </w:r>
      <w:r w:rsidR="004B0BD3">
        <w:t>Owner</w:t>
      </w:r>
      <w:r w:rsidRPr="0010083A">
        <w:t>.</w:t>
      </w:r>
    </w:p>
    <w:p w14:paraId="743DA5EB" w14:textId="5CAF1677" w:rsidR="00F86184" w:rsidRPr="00886B18" w:rsidRDefault="00F86184" w:rsidP="00CF6757">
      <w:pPr>
        <w:pStyle w:val="TRNSpecNormal"/>
      </w:pPr>
      <w:r w:rsidRPr="00F52D25">
        <w:rPr>
          <w:b/>
          <w:bCs/>
        </w:rPr>
        <w:t>201.07.07 M</w:t>
      </w:r>
      <w:r w:rsidR="005E3ACA">
        <w:rPr>
          <w:b/>
          <w:bCs/>
        </w:rPr>
        <w:t>ANAGEMENT OF EXCESSS MATERIAL</w:t>
      </w:r>
      <w:r w:rsidRPr="00886B18">
        <w:t xml:space="preserve"> is amended by the addition of the following: </w:t>
      </w:r>
    </w:p>
    <w:p w14:paraId="7C130BDF" w14:textId="3172CFE8" w:rsidR="00F86184" w:rsidRPr="00886B18" w:rsidRDefault="00F86184" w:rsidP="003C7D31">
      <w:pPr>
        <w:pStyle w:val="TRNSpecIndent10"/>
        <w:spacing w:line="240" w:lineRule="auto"/>
      </w:pPr>
      <w:r w:rsidRPr="00886B18">
        <w:t>All excess materials generated by clearing and grubbing activit</w:t>
      </w:r>
      <w:r w:rsidR="000F3E61">
        <w:t>ies</w:t>
      </w:r>
      <w:r w:rsidRPr="00886B18">
        <w:t xml:space="preserve"> shall become property of the Contractor and shall be disposed of outside the Contract limits at no </w:t>
      </w:r>
      <w:r w:rsidR="00F57F6A">
        <w:t xml:space="preserve">additional </w:t>
      </w:r>
      <w:r w:rsidRPr="00886B18">
        <w:t xml:space="preserve">cost to the </w:t>
      </w:r>
      <w:r w:rsidR="00D31CDB">
        <w:t>Owner</w:t>
      </w:r>
      <w:r w:rsidRPr="00886B18">
        <w:t xml:space="preserve">.  The Contractor </w:t>
      </w:r>
      <w:r w:rsidR="00A1271C">
        <w:t>shall</w:t>
      </w:r>
      <w:r w:rsidR="00A1271C" w:rsidRPr="00886B18">
        <w:t xml:space="preserve"> </w:t>
      </w:r>
      <w:r w:rsidRPr="00886B18">
        <w:t xml:space="preserve">be responsible for </w:t>
      </w:r>
      <w:r w:rsidR="000F3E61">
        <w:t xml:space="preserve">obtaining </w:t>
      </w:r>
      <w:r w:rsidRPr="00886B18">
        <w:t>all necessary written approvals from the appropriate landowners and various environmental and municipal agencies</w:t>
      </w:r>
      <w:r w:rsidR="000F3E61">
        <w:t xml:space="preserve"> required</w:t>
      </w:r>
      <w:r w:rsidRPr="00886B18">
        <w:t xml:space="preserve"> for the disposal of such materials.</w:t>
      </w:r>
    </w:p>
    <w:p w14:paraId="01BB729C" w14:textId="1C9ECE20" w:rsidR="00F86184" w:rsidRPr="00886B18" w:rsidRDefault="00F86184" w:rsidP="00CF6757">
      <w:pPr>
        <w:pStyle w:val="TRNSpecNormal"/>
      </w:pPr>
      <w:r w:rsidRPr="00886B18">
        <w:t>For individual stumps that are not part of a row or group of trees and where the tree has been cut prior to measuring for clearing</w:t>
      </w:r>
      <w:r w:rsidR="00041FE8">
        <w:t xml:space="preserve"> or has been removed under </w:t>
      </w:r>
      <w:r w:rsidR="00041FE8" w:rsidRPr="00041FE8">
        <w:rPr>
          <w:highlight w:val="cyan"/>
        </w:rPr>
        <w:t>Item R203 – Removal of Single Trees</w:t>
      </w:r>
      <w:r w:rsidRPr="00886B18">
        <w:t xml:space="preserve">, the areas </w:t>
      </w:r>
      <w:r w:rsidR="000F3E61">
        <w:t>provided</w:t>
      </w:r>
      <w:r w:rsidR="000F3E61" w:rsidRPr="00886B18">
        <w:t xml:space="preserve"> </w:t>
      </w:r>
      <w:r w:rsidRPr="00886B18">
        <w:t xml:space="preserve">in </w:t>
      </w:r>
      <w:r w:rsidRPr="003C7D31">
        <w:t>Table 1</w:t>
      </w:r>
      <w:r w:rsidRPr="00886B18">
        <w:t xml:space="preserve"> shall be used for determining the areas for payment.  </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bottom w:w="72" w:type="dxa"/>
        </w:tblCellMar>
        <w:tblLook w:val="01E0" w:firstRow="1" w:lastRow="1" w:firstColumn="1" w:lastColumn="1" w:noHBand="0" w:noVBand="0"/>
      </w:tblPr>
      <w:tblGrid>
        <w:gridCol w:w="1728"/>
        <w:gridCol w:w="2088"/>
        <w:gridCol w:w="2088"/>
        <w:gridCol w:w="2088"/>
      </w:tblGrid>
      <w:tr w:rsidR="00F86184" w:rsidRPr="00A939B4" w14:paraId="698F286D" w14:textId="77777777" w:rsidTr="003C7D31">
        <w:trPr>
          <w:tblHeader/>
        </w:trPr>
        <w:tc>
          <w:tcPr>
            <w:tcW w:w="7992" w:type="dxa"/>
            <w:gridSpan w:val="4"/>
            <w:tcBorders>
              <w:top w:val="nil"/>
              <w:left w:val="nil"/>
              <w:right w:val="nil"/>
            </w:tcBorders>
            <w:vAlign w:val="center"/>
          </w:tcPr>
          <w:p w14:paraId="186C65C6" w14:textId="77777777" w:rsidR="00E62185" w:rsidRDefault="00E62185" w:rsidP="00CF6757">
            <w:pPr>
              <w:pStyle w:val="TRNSpecTableTitle"/>
            </w:pPr>
            <w:r w:rsidRPr="00E62185">
              <w:t>TABLE 1</w:t>
            </w:r>
          </w:p>
          <w:p w14:paraId="3F42EB17" w14:textId="1AAA8635" w:rsidR="00E62185" w:rsidRPr="00CF6757" w:rsidRDefault="001F5EEE" w:rsidP="00CF6757">
            <w:pPr>
              <w:pStyle w:val="TRNSpecTableTitle"/>
              <w:spacing w:line="240" w:lineRule="auto"/>
              <w:rPr>
                <w:rFonts w:asciiTheme="minorHAnsi" w:hAnsiTheme="minorHAnsi" w:cstheme="minorHAnsi"/>
                <w:b w:val="0"/>
                <w:bCs/>
                <w:szCs w:val="24"/>
              </w:rPr>
            </w:pPr>
            <w:r w:rsidRPr="005E3ACA">
              <w:rPr>
                <w:rFonts w:asciiTheme="minorHAnsi" w:hAnsiTheme="minorHAnsi" w:cstheme="minorHAnsi"/>
                <w:bCs/>
                <w:szCs w:val="24"/>
              </w:rPr>
              <w:t>Grubbing Area for Stumps (Based on the Average Area</w:t>
            </w:r>
          </w:p>
          <w:p w14:paraId="48CFDE47" w14:textId="1AEB4F96" w:rsidR="00F86184" w:rsidRPr="00CF6757" w:rsidRDefault="001F5EEE" w:rsidP="00CF6757">
            <w:pPr>
              <w:pStyle w:val="TRNSpecTableTitle"/>
              <w:spacing w:line="240" w:lineRule="auto"/>
              <w:rPr>
                <w:rFonts w:asciiTheme="minorHAnsi" w:hAnsiTheme="minorHAnsi" w:cstheme="minorHAnsi"/>
                <w:b w:val="0"/>
                <w:bCs/>
                <w:szCs w:val="24"/>
              </w:rPr>
            </w:pPr>
            <w:r w:rsidRPr="005E3ACA">
              <w:rPr>
                <w:rFonts w:asciiTheme="minorHAnsi" w:hAnsiTheme="minorHAnsi" w:cstheme="minorHAnsi"/>
                <w:bCs/>
                <w:szCs w:val="24"/>
              </w:rPr>
              <w:t>of Trees of the Same Diameter</w:t>
            </w:r>
            <w:r w:rsidR="00E62185" w:rsidRPr="005E3ACA">
              <w:rPr>
                <w:rFonts w:asciiTheme="minorHAnsi" w:hAnsiTheme="minorHAnsi" w:cstheme="minorHAnsi"/>
                <w:bCs/>
                <w:szCs w:val="24"/>
              </w:rPr>
              <w:t>)</w:t>
            </w:r>
          </w:p>
        </w:tc>
      </w:tr>
      <w:tr w:rsidR="00F86184" w:rsidRPr="00A939B4" w14:paraId="3EB61CED" w14:textId="77777777" w:rsidTr="00566092">
        <w:trPr>
          <w:tblHeader/>
        </w:trPr>
        <w:tc>
          <w:tcPr>
            <w:tcW w:w="1728" w:type="dxa"/>
            <w:vAlign w:val="center"/>
          </w:tcPr>
          <w:p w14:paraId="281B2CF5" w14:textId="566F06B1" w:rsidR="00F86184" w:rsidRPr="00CF6757" w:rsidRDefault="00F86184" w:rsidP="00CF6757">
            <w:pPr>
              <w:pStyle w:val="TRNSpecTable"/>
              <w:jc w:val="center"/>
              <w:rPr>
                <w:b/>
                <w:bCs/>
              </w:rPr>
            </w:pPr>
            <w:r w:rsidRPr="00CF6757">
              <w:rPr>
                <w:b/>
                <w:bCs/>
              </w:rPr>
              <w:t>D</w:t>
            </w:r>
            <w:r w:rsidR="00E62185" w:rsidRPr="00CF6757">
              <w:rPr>
                <w:b/>
                <w:bCs/>
              </w:rPr>
              <w:t>ia</w:t>
            </w:r>
            <w:r w:rsidRPr="00CF6757">
              <w:rPr>
                <w:b/>
                <w:bCs/>
              </w:rPr>
              <w:t>. (mm)</w:t>
            </w:r>
          </w:p>
        </w:tc>
        <w:tc>
          <w:tcPr>
            <w:tcW w:w="2088" w:type="dxa"/>
            <w:vAlign w:val="center"/>
          </w:tcPr>
          <w:p w14:paraId="359869C7" w14:textId="6CA6FAA8" w:rsidR="00F86184" w:rsidRPr="00CF6757" w:rsidRDefault="00F86184" w:rsidP="00CF6757">
            <w:pPr>
              <w:pStyle w:val="TRNSpecTable"/>
              <w:jc w:val="center"/>
              <w:rPr>
                <w:b/>
                <w:bCs/>
              </w:rPr>
            </w:pPr>
            <w:r w:rsidRPr="00CF6757">
              <w:rPr>
                <w:b/>
                <w:bCs/>
              </w:rPr>
              <w:t>A</w:t>
            </w:r>
            <w:r w:rsidR="00E62185" w:rsidRPr="00CF6757">
              <w:rPr>
                <w:b/>
                <w:bCs/>
              </w:rPr>
              <w:t>rea</w:t>
            </w:r>
            <w:r w:rsidRPr="00CF6757">
              <w:rPr>
                <w:b/>
                <w:bCs/>
              </w:rPr>
              <w:t xml:space="preserve"> (m</w:t>
            </w:r>
            <w:r w:rsidRPr="00CF6757">
              <w:rPr>
                <w:b/>
                <w:bCs/>
                <w:vertAlign w:val="superscript"/>
              </w:rPr>
              <w:t>2</w:t>
            </w:r>
            <w:r w:rsidRPr="00CF6757">
              <w:rPr>
                <w:b/>
                <w:bCs/>
              </w:rPr>
              <w:t>)</w:t>
            </w:r>
          </w:p>
        </w:tc>
        <w:tc>
          <w:tcPr>
            <w:tcW w:w="2088" w:type="dxa"/>
            <w:vAlign w:val="center"/>
          </w:tcPr>
          <w:p w14:paraId="331EC8AB" w14:textId="360E741C" w:rsidR="00F86184" w:rsidRPr="00CF6757" w:rsidRDefault="00F86184" w:rsidP="00CF6757">
            <w:pPr>
              <w:pStyle w:val="TRNSpecTable"/>
              <w:jc w:val="center"/>
              <w:rPr>
                <w:b/>
                <w:bCs/>
              </w:rPr>
            </w:pPr>
            <w:r w:rsidRPr="00CF6757">
              <w:rPr>
                <w:b/>
                <w:bCs/>
              </w:rPr>
              <w:t>D</w:t>
            </w:r>
            <w:r w:rsidR="00E62185" w:rsidRPr="00CF6757">
              <w:rPr>
                <w:b/>
                <w:bCs/>
              </w:rPr>
              <w:t>ia</w:t>
            </w:r>
            <w:r w:rsidRPr="00CF6757">
              <w:rPr>
                <w:b/>
                <w:bCs/>
              </w:rPr>
              <w:t>. (mm)</w:t>
            </w:r>
          </w:p>
        </w:tc>
        <w:tc>
          <w:tcPr>
            <w:tcW w:w="2088" w:type="dxa"/>
            <w:vAlign w:val="center"/>
          </w:tcPr>
          <w:p w14:paraId="3F0505A3" w14:textId="37E85A48" w:rsidR="00F86184" w:rsidRPr="00CF6757" w:rsidRDefault="00F86184" w:rsidP="00CF6757">
            <w:pPr>
              <w:pStyle w:val="TRNSpecTable"/>
              <w:jc w:val="center"/>
              <w:rPr>
                <w:b/>
                <w:bCs/>
              </w:rPr>
            </w:pPr>
            <w:r w:rsidRPr="00CF6757">
              <w:rPr>
                <w:b/>
                <w:bCs/>
              </w:rPr>
              <w:t>A</w:t>
            </w:r>
            <w:r w:rsidR="00E62185" w:rsidRPr="00CF6757">
              <w:rPr>
                <w:b/>
                <w:bCs/>
              </w:rPr>
              <w:t>rea</w:t>
            </w:r>
            <w:r w:rsidRPr="00CF6757">
              <w:rPr>
                <w:b/>
                <w:bCs/>
              </w:rPr>
              <w:t xml:space="preserve"> (m</w:t>
            </w:r>
            <w:r w:rsidRPr="00CF6757">
              <w:rPr>
                <w:b/>
                <w:bCs/>
                <w:vertAlign w:val="superscript"/>
              </w:rPr>
              <w:t>2</w:t>
            </w:r>
            <w:r w:rsidRPr="00CF6757">
              <w:rPr>
                <w:b/>
                <w:bCs/>
              </w:rPr>
              <w:t>)</w:t>
            </w:r>
          </w:p>
        </w:tc>
      </w:tr>
      <w:tr w:rsidR="00F86184" w:rsidRPr="00A939B4" w14:paraId="4BA252AA" w14:textId="77777777" w:rsidTr="00566092">
        <w:tc>
          <w:tcPr>
            <w:tcW w:w="1728" w:type="dxa"/>
            <w:vAlign w:val="center"/>
          </w:tcPr>
          <w:p w14:paraId="6B807A59" w14:textId="77777777" w:rsidR="00F86184" w:rsidRPr="005E3ACA" w:rsidRDefault="00F86184" w:rsidP="00CF6757">
            <w:pPr>
              <w:pStyle w:val="TRNSpecTable"/>
              <w:spacing w:line="240" w:lineRule="auto"/>
              <w:jc w:val="center"/>
              <w:rPr>
                <w:rFonts w:asciiTheme="minorHAnsi" w:hAnsiTheme="minorHAnsi" w:cstheme="minorHAnsi"/>
                <w:szCs w:val="24"/>
              </w:rPr>
            </w:pPr>
            <w:r w:rsidRPr="005E3ACA">
              <w:rPr>
                <w:rFonts w:asciiTheme="minorHAnsi" w:hAnsiTheme="minorHAnsi" w:cstheme="minorHAnsi"/>
                <w:szCs w:val="24"/>
              </w:rPr>
              <w:t>25</w:t>
            </w:r>
          </w:p>
        </w:tc>
        <w:tc>
          <w:tcPr>
            <w:tcW w:w="2088" w:type="dxa"/>
            <w:vAlign w:val="center"/>
          </w:tcPr>
          <w:p w14:paraId="3AE2A8C3" w14:textId="77777777" w:rsidR="00F86184" w:rsidRPr="005E3ACA" w:rsidRDefault="00F86184" w:rsidP="00CF6757">
            <w:pPr>
              <w:pStyle w:val="TRNSpecTable"/>
              <w:spacing w:line="240" w:lineRule="auto"/>
              <w:jc w:val="center"/>
              <w:rPr>
                <w:rFonts w:asciiTheme="minorHAnsi" w:hAnsiTheme="minorHAnsi" w:cstheme="minorHAnsi"/>
                <w:szCs w:val="24"/>
              </w:rPr>
            </w:pPr>
            <w:r w:rsidRPr="005E3ACA">
              <w:rPr>
                <w:rFonts w:asciiTheme="minorHAnsi" w:hAnsiTheme="minorHAnsi" w:cstheme="minorHAnsi"/>
                <w:szCs w:val="24"/>
              </w:rPr>
              <w:t>5</w:t>
            </w:r>
          </w:p>
        </w:tc>
        <w:tc>
          <w:tcPr>
            <w:tcW w:w="2088" w:type="dxa"/>
            <w:vAlign w:val="center"/>
          </w:tcPr>
          <w:p w14:paraId="24710135" w14:textId="77777777" w:rsidR="00F86184" w:rsidRPr="005E3ACA" w:rsidRDefault="00F86184" w:rsidP="00CF6757">
            <w:pPr>
              <w:pStyle w:val="TRNSpecTable"/>
              <w:spacing w:line="240" w:lineRule="auto"/>
              <w:jc w:val="center"/>
              <w:rPr>
                <w:rFonts w:asciiTheme="minorHAnsi" w:hAnsiTheme="minorHAnsi" w:cstheme="minorHAnsi"/>
                <w:szCs w:val="24"/>
              </w:rPr>
            </w:pPr>
            <w:r w:rsidRPr="005E3ACA">
              <w:rPr>
                <w:rFonts w:asciiTheme="minorHAnsi" w:hAnsiTheme="minorHAnsi" w:cstheme="minorHAnsi"/>
                <w:szCs w:val="24"/>
              </w:rPr>
              <w:t>800</w:t>
            </w:r>
          </w:p>
        </w:tc>
        <w:tc>
          <w:tcPr>
            <w:tcW w:w="2088" w:type="dxa"/>
            <w:vAlign w:val="center"/>
          </w:tcPr>
          <w:p w14:paraId="1E4802DB" w14:textId="77777777" w:rsidR="00F86184" w:rsidRPr="005E3ACA" w:rsidRDefault="00F86184" w:rsidP="00CF6757">
            <w:pPr>
              <w:pStyle w:val="TRNSpecTable"/>
              <w:spacing w:line="240" w:lineRule="auto"/>
              <w:jc w:val="center"/>
              <w:rPr>
                <w:rFonts w:asciiTheme="minorHAnsi" w:hAnsiTheme="minorHAnsi" w:cstheme="minorHAnsi"/>
                <w:szCs w:val="24"/>
              </w:rPr>
            </w:pPr>
            <w:r w:rsidRPr="005E3ACA">
              <w:rPr>
                <w:rFonts w:asciiTheme="minorHAnsi" w:hAnsiTheme="minorHAnsi" w:cstheme="minorHAnsi"/>
                <w:szCs w:val="24"/>
              </w:rPr>
              <w:t>140</w:t>
            </w:r>
          </w:p>
        </w:tc>
      </w:tr>
      <w:tr w:rsidR="00F86184" w:rsidRPr="00A939B4" w14:paraId="42A165D3" w14:textId="77777777" w:rsidTr="00566092">
        <w:tc>
          <w:tcPr>
            <w:tcW w:w="1728" w:type="dxa"/>
            <w:vAlign w:val="center"/>
          </w:tcPr>
          <w:p w14:paraId="2D4A2C0F"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50</w:t>
            </w:r>
          </w:p>
        </w:tc>
        <w:tc>
          <w:tcPr>
            <w:tcW w:w="2088" w:type="dxa"/>
            <w:vAlign w:val="center"/>
          </w:tcPr>
          <w:p w14:paraId="11890F4C"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10</w:t>
            </w:r>
          </w:p>
        </w:tc>
        <w:tc>
          <w:tcPr>
            <w:tcW w:w="2088" w:type="dxa"/>
            <w:vAlign w:val="center"/>
          </w:tcPr>
          <w:p w14:paraId="521C93E6"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825</w:t>
            </w:r>
          </w:p>
        </w:tc>
        <w:tc>
          <w:tcPr>
            <w:tcW w:w="2088" w:type="dxa"/>
            <w:vAlign w:val="center"/>
          </w:tcPr>
          <w:p w14:paraId="2D62CEB9"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149</w:t>
            </w:r>
          </w:p>
        </w:tc>
      </w:tr>
      <w:tr w:rsidR="00F86184" w:rsidRPr="00A939B4" w14:paraId="5EE9C823" w14:textId="77777777" w:rsidTr="00566092">
        <w:tc>
          <w:tcPr>
            <w:tcW w:w="1728" w:type="dxa"/>
            <w:vAlign w:val="center"/>
          </w:tcPr>
          <w:p w14:paraId="44CC2898"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75</w:t>
            </w:r>
          </w:p>
        </w:tc>
        <w:tc>
          <w:tcPr>
            <w:tcW w:w="2088" w:type="dxa"/>
            <w:vAlign w:val="center"/>
          </w:tcPr>
          <w:p w14:paraId="673E19FF"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16</w:t>
            </w:r>
          </w:p>
        </w:tc>
        <w:tc>
          <w:tcPr>
            <w:tcW w:w="2088" w:type="dxa"/>
            <w:vAlign w:val="center"/>
          </w:tcPr>
          <w:p w14:paraId="5478301D"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850</w:t>
            </w:r>
          </w:p>
        </w:tc>
        <w:tc>
          <w:tcPr>
            <w:tcW w:w="2088" w:type="dxa"/>
            <w:vAlign w:val="center"/>
          </w:tcPr>
          <w:p w14:paraId="21DAB8A1"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157</w:t>
            </w:r>
          </w:p>
        </w:tc>
      </w:tr>
      <w:tr w:rsidR="00F86184" w:rsidRPr="00A939B4" w14:paraId="450DD17F" w14:textId="77777777" w:rsidTr="00566092">
        <w:tc>
          <w:tcPr>
            <w:tcW w:w="1728" w:type="dxa"/>
            <w:vAlign w:val="center"/>
          </w:tcPr>
          <w:p w14:paraId="49AFC3C7"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100</w:t>
            </w:r>
          </w:p>
        </w:tc>
        <w:tc>
          <w:tcPr>
            <w:tcW w:w="2088" w:type="dxa"/>
            <w:vAlign w:val="center"/>
          </w:tcPr>
          <w:p w14:paraId="76F673B2"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21</w:t>
            </w:r>
          </w:p>
        </w:tc>
        <w:tc>
          <w:tcPr>
            <w:tcW w:w="2088" w:type="dxa"/>
            <w:vAlign w:val="center"/>
          </w:tcPr>
          <w:p w14:paraId="67C15BAA"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875</w:t>
            </w:r>
          </w:p>
        </w:tc>
        <w:tc>
          <w:tcPr>
            <w:tcW w:w="2088" w:type="dxa"/>
            <w:vAlign w:val="center"/>
          </w:tcPr>
          <w:p w14:paraId="7FE66717"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166</w:t>
            </w:r>
          </w:p>
        </w:tc>
      </w:tr>
      <w:tr w:rsidR="00F86184" w:rsidRPr="00A939B4" w14:paraId="650AB131" w14:textId="77777777" w:rsidTr="00566092">
        <w:tc>
          <w:tcPr>
            <w:tcW w:w="1728" w:type="dxa"/>
            <w:vAlign w:val="center"/>
          </w:tcPr>
          <w:p w14:paraId="3E2ABD98"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125</w:t>
            </w:r>
          </w:p>
        </w:tc>
        <w:tc>
          <w:tcPr>
            <w:tcW w:w="2088" w:type="dxa"/>
            <w:vAlign w:val="center"/>
          </w:tcPr>
          <w:p w14:paraId="08B83C80"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25</w:t>
            </w:r>
          </w:p>
        </w:tc>
        <w:tc>
          <w:tcPr>
            <w:tcW w:w="2088" w:type="dxa"/>
            <w:vAlign w:val="center"/>
          </w:tcPr>
          <w:p w14:paraId="1EF5AA88"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900</w:t>
            </w:r>
          </w:p>
        </w:tc>
        <w:tc>
          <w:tcPr>
            <w:tcW w:w="2088" w:type="dxa"/>
            <w:vAlign w:val="center"/>
          </w:tcPr>
          <w:p w14:paraId="519BE771"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175</w:t>
            </w:r>
          </w:p>
        </w:tc>
      </w:tr>
      <w:tr w:rsidR="00F86184" w:rsidRPr="00A939B4" w14:paraId="3EF68674" w14:textId="77777777" w:rsidTr="00566092">
        <w:tc>
          <w:tcPr>
            <w:tcW w:w="1728" w:type="dxa"/>
            <w:vAlign w:val="center"/>
          </w:tcPr>
          <w:p w14:paraId="663C8827"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150</w:t>
            </w:r>
          </w:p>
        </w:tc>
        <w:tc>
          <w:tcPr>
            <w:tcW w:w="2088" w:type="dxa"/>
            <w:vAlign w:val="center"/>
          </w:tcPr>
          <w:p w14:paraId="3B403AD4"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31</w:t>
            </w:r>
          </w:p>
        </w:tc>
        <w:tc>
          <w:tcPr>
            <w:tcW w:w="2088" w:type="dxa"/>
            <w:vAlign w:val="center"/>
          </w:tcPr>
          <w:p w14:paraId="2A1D97C1"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925</w:t>
            </w:r>
          </w:p>
        </w:tc>
        <w:tc>
          <w:tcPr>
            <w:tcW w:w="2088" w:type="dxa"/>
            <w:vAlign w:val="center"/>
          </w:tcPr>
          <w:p w14:paraId="4C539E8E"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184</w:t>
            </w:r>
          </w:p>
        </w:tc>
      </w:tr>
      <w:tr w:rsidR="00F86184" w:rsidRPr="00A939B4" w14:paraId="3EEFFB22" w14:textId="77777777" w:rsidTr="00566092">
        <w:tc>
          <w:tcPr>
            <w:tcW w:w="1728" w:type="dxa"/>
            <w:vAlign w:val="center"/>
          </w:tcPr>
          <w:p w14:paraId="1290D3F4"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175</w:t>
            </w:r>
          </w:p>
        </w:tc>
        <w:tc>
          <w:tcPr>
            <w:tcW w:w="2088" w:type="dxa"/>
            <w:vAlign w:val="center"/>
          </w:tcPr>
          <w:p w14:paraId="591FF9E0"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36</w:t>
            </w:r>
          </w:p>
        </w:tc>
        <w:tc>
          <w:tcPr>
            <w:tcW w:w="2088" w:type="dxa"/>
            <w:vAlign w:val="center"/>
          </w:tcPr>
          <w:p w14:paraId="3AC1F618"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950</w:t>
            </w:r>
          </w:p>
        </w:tc>
        <w:tc>
          <w:tcPr>
            <w:tcW w:w="2088" w:type="dxa"/>
            <w:vAlign w:val="center"/>
          </w:tcPr>
          <w:p w14:paraId="3E0AC9E4"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200</w:t>
            </w:r>
          </w:p>
        </w:tc>
      </w:tr>
      <w:tr w:rsidR="00F86184" w:rsidRPr="00A939B4" w14:paraId="086F8835" w14:textId="77777777" w:rsidTr="00566092">
        <w:tc>
          <w:tcPr>
            <w:tcW w:w="1728" w:type="dxa"/>
            <w:vAlign w:val="center"/>
          </w:tcPr>
          <w:p w14:paraId="17820FE3"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200</w:t>
            </w:r>
          </w:p>
        </w:tc>
        <w:tc>
          <w:tcPr>
            <w:tcW w:w="2088" w:type="dxa"/>
            <w:vAlign w:val="center"/>
          </w:tcPr>
          <w:p w14:paraId="73A82458"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42</w:t>
            </w:r>
          </w:p>
        </w:tc>
        <w:tc>
          <w:tcPr>
            <w:tcW w:w="2088" w:type="dxa"/>
            <w:vAlign w:val="center"/>
          </w:tcPr>
          <w:p w14:paraId="14873C9B"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975</w:t>
            </w:r>
          </w:p>
        </w:tc>
        <w:tc>
          <w:tcPr>
            <w:tcW w:w="2088" w:type="dxa"/>
            <w:vAlign w:val="center"/>
          </w:tcPr>
          <w:p w14:paraId="232CCADF"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216</w:t>
            </w:r>
          </w:p>
        </w:tc>
      </w:tr>
      <w:tr w:rsidR="00F86184" w:rsidRPr="00A939B4" w14:paraId="420F7FF6" w14:textId="77777777" w:rsidTr="00566092">
        <w:tc>
          <w:tcPr>
            <w:tcW w:w="1728" w:type="dxa"/>
            <w:vAlign w:val="center"/>
          </w:tcPr>
          <w:p w14:paraId="39C91FC3"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225</w:t>
            </w:r>
          </w:p>
        </w:tc>
        <w:tc>
          <w:tcPr>
            <w:tcW w:w="2088" w:type="dxa"/>
            <w:vAlign w:val="center"/>
          </w:tcPr>
          <w:p w14:paraId="73D452C1"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45</w:t>
            </w:r>
          </w:p>
        </w:tc>
        <w:tc>
          <w:tcPr>
            <w:tcW w:w="2088" w:type="dxa"/>
            <w:vAlign w:val="center"/>
          </w:tcPr>
          <w:p w14:paraId="3377AAED"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1,000</w:t>
            </w:r>
          </w:p>
        </w:tc>
        <w:tc>
          <w:tcPr>
            <w:tcW w:w="2088" w:type="dxa"/>
            <w:vAlign w:val="center"/>
          </w:tcPr>
          <w:p w14:paraId="10E526D5"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232</w:t>
            </w:r>
          </w:p>
        </w:tc>
      </w:tr>
      <w:tr w:rsidR="00F86184" w:rsidRPr="00A939B4" w14:paraId="0F4E14D8" w14:textId="77777777" w:rsidTr="00566092">
        <w:tc>
          <w:tcPr>
            <w:tcW w:w="1728" w:type="dxa"/>
            <w:vAlign w:val="center"/>
          </w:tcPr>
          <w:p w14:paraId="67ACDE40"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250</w:t>
            </w:r>
          </w:p>
        </w:tc>
        <w:tc>
          <w:tcPr>
            <w:tcW w:w="2088" w:type="dxa"/>
            <w:vAlign w:val="center"/>
          </w:tcPr>
          <w:p w14:paraId="6DD72DF1"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47</w:t>
            </w:r>
          </w:p>
        </w:tc>
        <w:tc>
          <w:tcPr>
            <w:tcW w:w="2088" w:type="dxa"/>
            <w:vAlign w:val="center"/>
          </w:tcPr>
          <w:p w14:paraId="730A5795"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1,025</w:t>
            </w:r>
          </w:p>
        </w:tc>
        <w:tc>
          <w:tcPr>
            <w:tcW w:w="2088" w:type="dxa"/>
            <w:vAlign w:val="center"/>
          </w:tcPr>
          <w:p w14:paraId="6ECED1A8"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248</w:t>
            </w:r>
          </w:p>
        </w:tc>
      </w:tr>
      <w:tr w:rsidR="00F86184" w:rsidRPr="00A939B4" w14:paraId="1E9454A9" w14:textId="77777777" w:rsidTr="00566092">
        <w:tc>
          <w:tcPr>
            <w:tcW w:w="1728" w:type="dxa"/>
            <w:vAlign w:val="center"/>
          </w:tcPr>
          <w:p w14:paraId="41824ADB"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275</w:t>
            </w:r>
          </w:p>
        </w:tc>
        <w:tc>
          <w:tcPr>
            <w:tcW w:w="2088" w:type="dxa"/>
            <w:vAlign w:val="center"/>
          </w:tcPr>
          <w:p w14:paraId="3E7E89BA"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50</w:t>
            </w:r>
          </w:p>
        </w:tc>
        <w:tc>
          <w:tcPr>
            <w:tcW w:w="2088" w:type="dxa"/>
            <w:vAlign w:val="center"/>
          </w:tcPr>
          <w:p w14:paraId="17767A11"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1,050</w:t>
            </w:r>
          </w:p>
        </w:tc>
        <w:tc>
          <w:tcPr>
            <w:tcW w:w="2088" w:type="dxa"/>
            <w:vAlign w:val="center"/>
          </w:tcPr>
          <w:p w14:paraId="37359B51"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264</w:t>
            </w:r>
          </w:p>
        </w:tc>
      </w:tr>
      <w:tr w:rsidR="00F86184" w:rsidRPr="00A939B4" w14:paraId="5B9DC57A" w14:textId="77777777" w:rsidTr="00566092">
        <w:tc>
          <w:tcPr>
            <w:tcW w:w="1728" w:type="dxa"/>
            <w:vAlign w:val="center"/>
          </w:tcPr>
          <w:p w14:paraId="3B808FE4"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300</w:t>
            </w:r>
          </w:p>
        </w:tc>
        <w:tc>
          <w:tcPr>
            <w:tcW w:w="2088" w:type="dxa"/>
            <w:vAlign w:val="center"/>
          </w:tcPr>
          <w:p w14:paraId="4E1CF605"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53</w:t>
            </w:r>
          </w:p>
        </w:tc>
        <w:tc>
          <w:tcPr>
            <w:tcW w:w="2088" w:type="dxa"/>
            <w:vAlign w:val="center"/>
          </w:tcPr>
          <w:p w14:paraId="4816EFA3"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1,075</w:t>
            </w:r>
          </w:p>
        </w:tc>
        <w:tc>
          <w:tcPr>
            <w:tcW w:w="2088" w:type="dxa"/>
            <w:vAlign w:val="center"/>
          </w:tcPr>
          <w:p w14:paraId="32F4278B"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280</w:t>
            </w:r>
          </w:p>
        </w:tc>
      </w:tr>
      <w:tr w:rsidR="00F86184" w:rsidRPr="00A939B4" w14:paraId="36B4EF49" w14:textId="77777777" w:rsidTr="00566092">
        <w:tc>
          <w:tcPr>
            <w:tcW w:w="1728" w:type="dxa"/>
            <w:vAlign w:val="center"/>
          </w:tcPr>
          <w:p w14:paraId="4EADCC2F"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325</w:t>
            </w:r>
          </w:p>
        </w:tc>
        <w:tc>
          <w:tcPr>
            <w:tcW w:w="2088" w:type="dxa"/>
            <w:vAlign w:val="center"/>
          </w:tcPr>
          <w:p w14:paraId="7C7F125E"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57</w:t>
            </w:r>
          </w:p>
        </w:tc>
        <w:tc>
          <w:tcPr>
            <w:tcW w:w="2088" w:type="dxa"/>
            <w:vAlign w:val="center"/>
          </w:tcPr>
          <w:p w14:paraId="31F0A48C"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1,100</w:t>
            </w:r>
          </w:p>
        </w:tc>
        <w:tc>
          <w:tcPr>
            <w:tcW w:w="2088" w:type="dxa"/>
            <w:vAlign w:val="center"/>
          </w:tcPr>
          <w:p w14:paraId="77E56732"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292</w:t>
            </w:r>
          </w:p>
        </w:tc>
      </w:tr>
      <w:tr w:rsidR="00F86184" w:rsidRPr="00A939B4" w14:paraId="3EED5D60" w14:textId="77777777" w:rsidTr="00566092">
        <w:tc>
          <w:tcPr>
            <w:tcW w:w="1728" w:type="dxa"/>
            <w:vAlign w:val="center"/>
          </w:tcPr>
          <w:p w14:paraId="564CA2C1"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350</w:t>
            </w:r>
          </w:p>
        </w:tc>
        <w:tc>
          <w:tcPr>
            <w:tcW w:w="2088" w:type="dxa"/>
            <w:vAlign w:val="center"/>
          </w:tcPr>
          <w:p w14:paraId="550C9AC8"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61</w:t>
            </w:r>
          </w:p>
        </w:tc>
        <w:tc>
          <w:tcPr>
            <w:tcW w:w="2088" w:type="dxa"/>
            <w:vAlign w:val="center"/>
          </w:tcPr>
          <w:p w14:paraId="5F9ACE3C"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1,125</w:t>
            </w:r>
          </w:p>
        </w:tc>
        <w:tc>
          <w:tcPr>
            <w:tcW w:w="2088" w:type="dxa"/>
            <w:vAlign w:val="center"/>
          </w:tcPr>
          <w:p w14:paraId="50E6BCFF"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304</w:t>
            </w:r>
          </w:p>
        </w:tc>
      </w:tr>
      <w:tr w:rsidR="00F86184" w:rsidRPr="00A939B4" w14:paraId="28BB4CD4" w14:textId="77777777" w:rsidTr="00566092">
        <w:tc>
          <w:tcPr>
            <w:tcW w:w="1728" w:type="dxa"/>
            <w:vAlign w:val="center"/>
          </w:tcPr>
          <w:p w14:paraId="33240471"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375</w:t>
            </w:r>
          </w:p>
        </w:tc>
        <w:tc>
          <w:tcPr>
            <w:tcW w:w="2088" w:type="dxa"/>
            <w:vAlign w:val="center"/>
          </w:tcPr>
          <w:p w14:paraId="07CB315B"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66</w:t>
            </w:r>
          </w:p>
        </w:tc>
        <w:tc>
          <w:tcPr>
            <w:tcW w:w="2088" w:type="dxa"/>
            <w:vAlign w:val="center"/>
          </w:tcPr>
          <w:p w14:paraId="19311C6B"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1,150</w:t>
            </w:r>
          </w:p>
        </w:tc>
        <w:tc>
          <w:tcPr>
            <w:tcW w:w="2088" w:type="dxa"/>
            <w:vAlign w:val="center"/>
          </w:tcPr>
          <w:p w14:paraId="0C1BFCBB"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315</w:t>
            </w:r>
          </w:p>
        </w:tc>
      </w:tr>
      <w:tr w:rsidR="00F86184" w:rsidRPr="00A939B4" w14:paraId="6F9E32F2" w14:textId="77777777" w:rsidTr="00566092">
        <w:tc>
          <w:tcPr>
            <w:tcW w:w="1728" w:type="dxa"/>
            <w:vAlign w:val="center"/>
          </w:tcPr>
          <w:p w14:paraId="347F3204"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400</w:t>
            </w:r>
          </w:p>
        </w:tc>
        <w:tc>
          <w:tcPr>
            <w:tcW w:w="2088" w:type="dxa"/>
            <w:vAlign w:val="center"/>
          </w:tcPr>
          <w:p w14:paraId="0EAE847F"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70</w:t>
            </w:r>
          </w:p>
        </w:tc>
        <w:tc>
          <w:tcPr>
            <w:tcW w:w="2088" w:type="dxa"/>
            <w:vAlign w:val="center"/>
          </w:tcPr>
          <w:p w14:paraId="581DA2B9"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1,175</w:t>
            </w:r>
          </w:p>
        </w:tc>
        <w:tc>
          <w:tcPr>
            <w:tcW w:w="2088" w:type="dxa"/>
            <w:vAlign w:val="center"/>
          </w:tcPr>
          <w:p w14:paraId="03F881F4"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327</w:t>
            </w:r>
          </w:p>
        </w:tc>
      </w:tr>
      <w:tr w:rsidR="00F86184" w:rsidRPr="00A939B4" w14:paraId="4288D983" w14:textId="77777777" w:rsidTr="00566092">
        <w:tc>
          <w:tcPr>
            <w:tcW w:w="1728" w:type="dxa"/>
            <w:vAlign w:val="center"/>
          </w:tcPr>
          <w:p w14:paraId="23156ECB"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425</w:t>
            </w:r>
          </w:p>
        </w:tc>
        <w:tc>
          <w:tcPr>
            <w:tcW w:w="2088" w:type="dxa"/>
            <w:vAlign w:val="center"/>
          </w:tcPr>
          <w:p w14:paraId="08482569"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75</w:t>
            </w:r>
          </w:p>
        </w:tc>
        <w:tc>
          <w:tcPr>
            <w:tcW w:w="2088" w:type="dxa"/>
            <w:vAlign w:val="center"/>
          </w:tcPr>
          <w:p w14:paraId="52CFE172"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1,200</w:t>
            </w:r>
          </w:p>
        </w:tc>
        <w:tc>
          <w:tcPr>
            <w:tcW w:w="2088" w:type="dxa"/>
            <w:vAlign w:val="center"/>
          </w:tcPr>
          <w:p w14:paraId="0C08A404"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339</w:t>
            </w:r>
          </w:p>
        </w:tc>
      </w:tr>
      <w:tr w:rsidR="00F86184" w:rsidRPr="00A939B4" w14:paraId="4B7DF979" w14:textId="77777777" w:rsidTr="00566092">
        <w:tc>
          <w:tcPr>
            <w:tcW w:w="1728" w:type="dxa"/>
            <w:vAlign w:val="center"/>
          </w:tcPr>
          <w:p w14:paraId="170D48F0"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450</w:t>
            </w:r>
          </w:p>
        </w:tc>
        <w:tc>
          <w:tcPr>
            <w:tcW w:w="2088" w:type="dxa"/>
            <w:vAlign w:val="center"/>
          </w:tcPr>
          <w:p w14:paraId="73B3EA90"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79</w:t>
            </w:r>
          </w:p>
        </w:tc>
        <w:tc>
          <w:tcPr>
            <w:tcW w:w="2088" w:type="dxa"/>
            <w:vAlign w:val="center"/>
          </w:tcPr>
          <w:p w14:paraId="583A8C2C"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1,225</w:t>
            </w:r>
          </w:p>
        </w:tc>
        <w:tc>
          <w:tcPr>
            <w:tcW w:w="2088" w:type="dxa"/>
            <w:vAlign w:val="center"/>
          </w:tcPr>
          <w:p w14:paraId="5920698C"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350</w:t>
            </w:r>
          </w:p>
        </w:tc>
      </w:tr>
      <w:tr w:rsidR="00F86184" w:rsidRPr="00A939B4" w14:paraId="15D2CB01" w14:textId="77777777" w:rsidTr="00566092">
        <w:tc>
          <w:tcPr>
            <w:tcW w:w="1728" w:type="dxa"/>
            <w:vAlign w:val="center"/>
          </w:tcPr>
          <w:p w14:paraId="3AD87A16"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475</w:t>
            </w:r>
          </w:p>
        </w:tc>
        <w:tc>
          <w:tcPr>
            <w:tcW w:w="2088" w:type="dxa"/>
            <w:vAlign w:val="center"/>
          </w:tcPr>
          <w:p w14:paraId="1DD083BF"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82</w:t>
            </w:r>
          </w:p>
        </w:tc>
        <w:tc>
          <w:tcPr>
            <w:tcW w:w="2088" w:type="dxa"/>
            <w:vAlign w:val="center"/>
          </w:tcPr>
          <w:p w14:paraId="635B037C"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1,250</w:t>
            </w:r>
          </w:p>
        </w:tc>
        <w:tc>
          <w:tcPr>
            <w:tcW w:w="2088" w:type="dxa"/>
            <w:vAlign w:val="center"/>
          </w:tcPr>
          <w:p w14:paraId="35A1A8BA"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360</w:t>
            </w:r>
          </w:p>
        </w:tc>
      </w:tr>
      <w:tr w:rsidR="00F86184" w:rsidRPr="00A939B4" w14:paraId="2901933D" w14:textId="77777777" w:rsidTr="00566092">
        <w:tc>
          <w:tcPr>
            <w:tcW w:w="1728" w:type="dxa"/>
            <w:vAlign w:val="center"/>
          </w:tcPr>
          <w:p w14:paraId="52C29A43"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500</w:t>
            </w:r>
          </w:p>
        </w:tc>
        <w:tc>
          <w:tcPr>
            <w:tcW w:w="2088" w:type="dxa"/>
            <w:vAlign w:val="center"/>
          </w:tcPr>
          <w:p w14:paraId="0EA4DF53"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85</w:t>
            </w:r>
          </w:p>
        </w:tc>
        <w:tc>
          <w:tcPr>
            <w:tcW w:w="2088" w:type="dxa"/>
            <w:vAlign w:val="center"/>
          </w:tcPr>
          <w:p w14:paraId="6618249A"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1,275</w:t>
            </w:r>
          </w:p>
        </w:tc>
        <w:tc>
          <w:tcPr>
            <w:tcW w:w="2088" w:type="dxa"/>
            <w:vAlign w:val="center"/>
          </w:tcPr>
          <w:p w14:paraId="474123A7"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371</w:t>
            </w:r>
          </w:p>
        </w:tc>
      </w:tr>
      <w:tr w:rsidR="00F86184" w:rsidRPr="00A939B4" w14:paraId="5CAFCAB0" w14:textId="77777777" w:rsidTr="00566092">
        <w:tc>
          <w:tcPr>
            <w:tcW w:w="1728" w:type="dxa"/>
            <w:vAlign w:val="center"/>
          </w:tcPr>
          <w:p w14:paraId="3C7A4F45"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525</w:t>
            </w:r>
          </w:p>
        </w:tc>
        <w:tc>
          <w:tcPr>
            <w:tcW w:w="2088" w:type="dxa"/>
            <w:vAlign w:val="center"/>
          </w:tcPr>
          <w:p w14:paraId="3B3FE82D"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88</w:t>
            </w:r>
          </w:p>
        </w:tc>
        <w:tc>
          <w:tcPr>
            <w:tcW w:w="2088" w:type="dxa"/>
            <w:vAlign w:val="center"/>
          </w:tcPr>
          <w:p w14:paraId="1DBAE595"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1,300</w:t>
            </w:r>
          </w:p>
        </w:tc>
        <w:tc>
          <w:tcPr>
            <w:tcW w:w="2088" w:type="dxa"/>
            <w:vAlign w:val="center"/>
          </w:tcPr>
          <w:p w14:paraId="260659CD"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381</w:t>
            </w:r>
          </w:p>
        </w:tc>
      </w:tr>
      <w:tr w:rsidR="00F86184" w:rsidRPr="00A939B4" w14:paraId="59DC03CE" w14:textId="77777777" w:rsidTr="00566092">
        <w:tc>
          <w:tcPr>
            <w:tcW w:w="1728" w:type="dxa"/>
            <w:vAlign w:val="center"/>
          </w:tcPr>
          <w:p w14:paraId="5EFFAB23"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550</w:t>
            </w:r>
          </w:p>
        </w:tc>
        <w:tc>
          <w:tcPr>
            <w:tcW w:w="2088" w:type="dxa"/>
            <w:vAlign w:val="center"/>
          </w:tcPr>
          <w:p w14:paraId="11553875"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91</w:t>
            </w:r>
          </w:p>
        </w:tc>
        <w:tc>
          <w:tcPr>
            <w:tcW w:w="2088" w:type="dxa"/>
            <w:vAlign w:val="center"/>
          </w:tcPr>
          <w:p w14:paraId="0D6392B6"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1,325</w:t>
            </w:r>
          </w:p>
        </w:tc>
        <w:tc>
          <w:tcPr>
            <w:tcW w:w="2088" w:type="dxa"/>
            <w:vAlign w:val="center"/>
          </w:tcPr>
          <w:p w14:paraId="3FFFF80E"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391</w:t>
            </w:r>
          </w:p>
        </w:tc>
      </w:tr>
      <w:tr w:rsidR="00F86184" w:rsidRPr="00A939B4" w14:paraId="623B4A4D" w14:textId="77777777" w:rsidTr="00566092">
        <w:tc>
          <w:tcPr>
            <w:tcW w:w="1728" w:type="dxa"/>
            <w:vAlign w:val="center"/>
          </w:tcPr>
          <w:p w14:paraId="688AE40E"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575</w:t>
            </w:r>
          </w:p>
        </w:tc>
        <w:tc>
          <w:tcPr>
            <w:tcW w:w="2088" w:type="dxa"/>
            <w:vAlign w:val="center"/>
          </w:tcPr>
          <w:p w14:paraId="335BCE58"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94</w:t>
            </w:r>
          </w:p>
        </w:tc>
        <w:tc>
          <w:tcPr>
            <w:tcW w:w="2088" w:type="dxa"/>
            <w:vAlign w:val="center"/>
          </w:tcPr>
          <w:p w14:paraId="6407D6F7"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1,350</w:t>
            </w:r>
          </w:p>
        </w:tc>
        <w:tc>
          <w:tcPr>
            <w:tcW w:w="2088" w:type="dxa"/>
            <w:vAlign w:val="center"/>
          </w:tcPr>
          <w:p w14:paraId="1BCEA922"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401</w:t>
            </w:r>
          </w:p>
        </w:tc>
      </w:tr>
      <w:tr w:rsidR="00F86184" w:rsidRPr="00A939B4" w14:paraId="71ECB575" w14:textId="77777777" w:rsidTr="00566092">
        <w:tc>
          <w:tcPr>
            <w:tcW w:w="1728" w:type="dxa"/>
            <w:vAlign w:val="center"/>
          </w:tcPr>
          <w:p w14:paraId="179E5AB8"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600</w:t>
            </w:r>
          </w:p>
        </w:tc>
        <w:tc>
          <w:tcPr>
            <w:tcW w:w="2088" w:type="dxa"/>
            <w:vAlign w:val="center"/>
          </w:tcPr>
          <w:p w14:paraId="310B0A27"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96</w:t>
            </w:r>
          </w:p>
        </w:tc>
        <w:tc>
          <w:tcPr>
            <w:tcW w:w="2088" w:type="dxa"/>
            <w:vAlign w:val="center"/>
          </w:tcPr>
          <w:p w14:paraId="0F9154AF"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1,375</w:t>
            </w:r>
          </w:p>
        </w:tc>
        <w:tc>
          <w:tcPr>
            <w:tcW w:w="2088" w:type="dxa"/>
            <w:vAlign w:val="center"/>
          </w:tcPr>
          <w:p w14:paraId="556A813C"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412</w:t>
            </w:r>
          </w:p>
        </w:tc>
      </w:tr>
      <w:tr w:rsidR="00F86184" w:rsidRPr="00A939B4" w14:paraId="73A21414" w14:textId="77777777" w:rsidTr="00566092">
        <w:tc>
          <w:tcPr>
            <w:tcW w:w="1728" w:type="dxa"/>
            <w:vAlign w:val="center"/>
          </w:tcPr>
          <w:p w14:paraId="20FA4177"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625</w:t>
            </w:r>
          </w:p>
        </w:tc>
        <w:tc>
          <w:tcPr>
            <w:tcW w:w="2088" w:type="dxa"/>
            <w:vAlign w:val="center"/>
          </w:tcPr>
          <w:p w14:paraId="3BAE44BA"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102</w:t>
            </w:r>
          </w:p>
        </w:tc>
        <w:tc>
          <w:tcPr>
            <w:tcW w:w="2088" w:type="dxa"/>
            <w:vAlign w:val="center"/>
          </w:tcPr>
          <w:p w14:paraId="278F6CE3"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1,400</w:t>
            </w:r>
          </w:p>
        </w:tc>
        <w:tc>
          <w:tcPr>
            <w:tcW w:w="2088" w:type="dxa"/>
            <w:vAlign w:val="center"/>
          </w:tcPr>
          <w:p w14:paraId="445107B9"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422</w:t>
            </w:r>
          </w:p>
        </w:tc>
      </w:tr>
      <w:tr w:rsidR="00F86184" w:rsidRPr="00A939B4" w14:paraId="56D623C2" w14:textId="77777777" w:rsidTr="00566092">
        <w:tc>
          <w:tcPr>
            <w:tcW w:w="1728" w:type="dxa"/>
            <w:vAlign w:val="center"/>
          </w:tcPr>
          <w:p w14:paraId="2BE9353C"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650</w:t>
            </w:r>
          </w:p>
        </w:tc>
        <w:tc>
          <w:tcPr>
            <w:tcW w:w="2088" w:type="dxa"/>
            <w:vAlign w:val="center"/>
          </w:tcPr>
          <w:p w14:paraId="2CABFCEA"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108</w:t>
            </w:r>
          </w:p>
        </w:tc>
        <w:tc>
          <w:tcPr>
            <w:tcW w:w="2088" w:type="dxa"/>
            <w:vAlign w:val="center"/>
          </w:tcPr>
          <w:p w14:paraId="5D1266BC"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1,425</w:t>
            </w:r>
          </w:p>
        </w:tc>
        <w:tc>
          <w:tcPr>
            <w:tcW w:w="2088" w:type="dxa"/>
            <w:vAlign w:val="center"/>
          </w:tcPr>
          <w:p w14:paraId="25FC3050"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432</w:t>
            </w:r>
          </w:p>
        </w:tc>
      </w:tr>
      <w:tr w:rsidR="00F86184" w:rsidRPr="00A939B4" w14:paraId="5276A9BD" w14:textId="77777777" w:rsidTr="00566092">
        <w:tc>
          <w:tcPr>
            <w:tcW w:w="1728" w:type="dxa"/>
            <w:vAlign w:val="center"/>
          </w:tcPr>
          <w:p w14:paraId="7026BA3E"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675</w:t>
            </w:r>
          </w:p>
        </w:tc>
        <w:tc>
          <w:tcPr>
            <w:tcW w:w="2088" w:type="dxa"/>
            <w:vAlign w:val="center"/>
          </w:tcPr>
          <w:p w14:paraId="18C3C487"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114</w:t>
            </w:r>
          </w:p>
        </w:tc>
        <w:tc>
          <w:tcPr>
            <w:tcW w:w="2088" w:type="dxa"/>
            <w:vAlign w:val="center"/>
          </w:tcPr>
          <w:p w14:paraId="29572704"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1,450</w:t>
            </w:r>
          </w:p>
        </w:tc>
        <w:tc>
          <w:tcPr>
            <w:tcW w:w="2088" w:type="dxa"/>
            <w:vAlign w:val="center"/>
          </w:tcPr>
          <w:p w14:paraId="0F80923B"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442</w:t>
            </w:r>
          </w:p>
        </w:tc>
      </w:tr>
      <w:tr w:rsidR="00F86184" w:rsidRPr="00A939B4" w14:paraId="48E994B4" w14:textId="77777777" w:rsidTr="00566092">
        <w:tc>
          <w:tcPr>
            <w:tcW w:w="1728" w:type="dxa"/>
            <w:vAlign w:val="center"/>
          </w:tcPr>
          <w:p w14:paraId="2D5A9C5E"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700</w:t>
            </w:r>
          </w:p>
        </w:tc>
        <w:tc>
          <w:tcPr>
            <w:tcW w:w="2088" w:type="dxa"/>
            <w:vAlign w:val="center"/>
          </w:tcPr>
          <w:p w14:paraId="082D7A6C"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120</w:t>
            </w:r>
          </w:p>
        </w:tc>
        <w:tc>
          <w:tcPr>
            <w:tcW w:w="2088" w:type="dxa"/>
            <w:vAlign w:val="center"/>
          </w:tcPr>
          <w:p w14:paraId="53BE4485"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1,475</w:t>
            </w:r>
          </w:p>
        </w:tc>
        <w:tc>
          <w:tcPr>
            <w:tcW w:w="2088" w:type="dxa"/>
            <w:vAlign w:val="center"/>
          </w:tcPr>
          <w:p w14:paraId="45578080"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452</w:t>
            </w:r>
          </w:p>
        </w:tc>
      </w:tr>
      <w:tr w:rsidR="00F86184" w:rsidRPr="00A939B4" w14:paraId="49BD10FB" w14:textId="77777777" w:rsidTr="00566092">
        <w:tc>
          <w:tcPr>
            <w:tcW w:w="1728" w:type="dxa"/>
            <w:vAlign w:val="center"/>
          </w:tcPr>
          <w:p w14:paraId="43FA8DF0"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725</w:t>
            </w:r>
          </w:p>
        </w:tc>
        <w:tc>
          <w:tcPr>
            <w:tcW w:w="2088" w:type="dxa"/>
            <w:vAlign w:val="center"/>
          </w:tcPr>
          <w:p w14:paraId="7E241423"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126</w:t>
            </w:r>
          </w:p>
        </w:tc>
        <w:tc>
          <w:tcPr>
            <w:tcW w:w="2088" w:type="dxa"/>
            <w:vAlign w:val="center"/>
          </w:tcPr>
          <w:p w14:paraId="49258EC1"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1,500</w:t>
            </w:r>
          </w:p>
        </w:tc>
        <w:tc>
          <w:tcPr>
            <w:tcW w:w="2088" w:type="dxa"/>
            <w:vAlign w:val="center"/>
          </w:tcPr>
          <w:p w14:paraId="40E26EAF"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463</w:t>
            </w:r>
          </w:p>
        </w:tc>
      </w:tr>
      <w:tr w:rsidR="00F86184" w:rsidRPr="00A939B4" w14:paraId="3138BD9F" w14:textId="77777777" w:rsidTr="00566092">
        <w:tc>
          <w:tcPr>
            <w:tcW w:w="1728" w:type="dxa"/>
            <w:vAlign w:val="center"/>
          </w:tcPr>
          <w:p w14:paraId="75414C1D"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750</w:t>
            </w:r>
          </w:p>
        </w:tc>
        <w:tc>
          <w:tcPr>
            <w:tcW w:w="2088" w:type="dxa"/>
            <w:vAlign w:val="center"/>
          </w:tcPr>
          <w:p w14:paraId="6511FA0E"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131</w:t>
            </w:r>
          </w:p>
        </w:tc>
        <w:tc>
          <w:tcPr>
            <w:tcW w:w="2088" w:type="dxa"/>
            <w:vAlign w:val="center"/>
          </w:tcPr>
          <w:p w14:paraId="7DB2DF4C"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1,525</w:t>
            </w:r>
          </w:p>
        </w:tc>
        <w:tc>
          <w:tcPr>
            <w:tcW w:w="2088" w:type="dxa"/>
            <w:vAlign w:val="center"/>
          </w:tcPr>
          <w:p w14:paraId="522D5C3F"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473</w:t>
            </w:r>
          </w:p>
        </w:tc>
      </w:tr>
      <w:tr w:rsidR="00F86184" w:rsidRPr="00A939B4" w14:paraId="0639C299" w14:textId="77777777" w:rsidTr="00566092">
        <w:tc>
          <w:tcPr>
            <w:tcW w:w="1728" w:type="dxa"/>
            <w:vAlign w:val="center"/>
          </w:tcPr>
          <w:p w14:paraId="68CF4358"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775</w:t>
            </w:r>
          </w:p>
        </w:tc>
        <w:tc>
          <w:tcPr>
            <w:tcW w:w="2088" w:type="dxa"/>
            <w:vAlign w:val="center"/>
          </w:tcPr>
          <w:p w14:paraId="725764DA"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136</w:t>
            </w:r>
          </w:p>
        </w:tc>
        <w:tc>
          <w:tcPr>
            <w:tcW w:w="2088" w:type="dxa"/>
            <w:vAlign w:val="center"/>
          </w:tcPr>
          <w:p w14:paraId="1DC4EFE4"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1,550</w:t>
            </w:r>
          </w:p>
        </w:tc>
        <w:tc>
          <w:tcPr>
            <w:tcW w:w="2088" w:type="dxa"/>
            <w:vAlign w:val="center"/>
          </w:tcPr>
          <w:p w14:paraId="2733B880"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483</w:t>
            </w:r>
          </w:p>
        </w:tc>
      </w:tr>
    </w:tbl>
    <w:p w14:paraId="70EB0E9E" w14:textId="1CAEFC22" w:rsidR="00F86184" w:rsidRPr="00CF6757" w:rsidRDefault="00F86184" w:rsidP="00CF6757">
      <w:pPr>
        <w:pStyle w:val="TRNSpecNormal"/>
        <w:rPr>
          <w:b/>
          <w:bCs/>
        </w:rPr>
      </w:pPr>
      <w:r w:rsidRPr="00CF6757">
        <w:rPr>
          <w:b/>
          <w:bCs/>
        </w:rPr>
        <w:t>Restrictions on Open Burning</w:t>
      </w:r>
    </w:p>
    <w:p w14:paraId="049CB598" w14:textId="4AAA4028" w:rsidR="00F86184" w:rsidRPr="00F52D25" w:rsidRDefault="00F86184" w:rsidP="00CF6757">
      <w:pPr>
        <w:pStyle w:val="TRNSpecNormal"/>
      </w:pPr>
      <w:r w:rsidRPr="00F52D25">
        <w:t>Open burning is prohibited</w:t>
      </w:r>
      <w:r w:rsidR="005D6622">
        <w:t xml:space="preserve"> on this Contract</w:t>
      </w:r>
      <w:r w:rsidRPr="00F52D25">
        <w:t xml:space="preserve">. </w:t>
      </w:r>
    </w:p>
    <w:p w14:paraId="0AEF34CE" w14:textId="77777777" w:rsidR="00F86184" w:rsidRPr="00CF6757" w:rsidRDefault="00F86184" w:rsidP="00CF6757">
      <w:pPr>
        <w:pStyle w:val="TRNSpecNormal"/>
        <w:rPr>
          <w:b/>
          <w:bCs/>
        </w:rPr>
      </w:pPr>
      <w:r w:rsidRPr="00CF6757">
        <w:rPr>
          <w:b/>
          <w:bCs/>
        </w:rPr>
        <w:t>Federal Migratory Bird Legislation</w:t>
      </w:r>
    </w:p>
    <w:p w14:paraId="15C9793D" w14:textId="25BB40C3" w:rsidR="00F86184" w:rsidRDefault="00F86184" w:rsidP="00CF6757">
      <w:pPr>
        <w:pStyle w:val="TRNSpecNormal"/>
        <w:rPr>
          <w:rFonts w:cs="Arial"/>
        </w:rPr>
      </w:pPr>
      <w:r w:rsidRPr="001763BC">
        <w:rPr>
          <w:rFonts w:cs="Arial"/>
          <w:lang w:val="en-CA"/>
        </w:rPr>
        <w:t>The Contractor shall comply with all applicable requirements of the</w:t>
      </w:r>
      <w:r w:rsidR="00BA4094">
        <w:rPr>
          <w:rFonts w:cs="Arial"/>
          <w:lang w:val="en-CA"/>
        </w:rPr>
        <w:t xml:space="preserve"> federal</w:t>
      </w:r>
      <w:r w:rsidR="00025F8A">
        <w:rPr>
          <w:rFonts w:cs="Arial"/>
          <w:lang w:val="en-CA"/>
        </w:rPr>
        <w:t xml:space="preserve"> </w:t>
      </w:r>
      <w:r w:rsidR="00025F8A" w:rsidRPr="003C7D31">
        <w:rPr>
          <w:rFonts w:cs="Arial"/>
          <w:i/>
          <w:iCs/>
          <w:lang w:val="en-CA"/>
        </w:rPr>
        <w:t>Migratory Birds Convention Act, 1994</w:t>
      </w:r>
      <w:r w:rsidRPr="001763BC">
        <w:rPr>
          <w:rFonts w:cs="Arial"/>
          <w:lang w:val="en-CA"/>
        </w:rPr>
        <w:t xml:space="preserve"> when performing </w:t>
      </w:r>
      <w:r w:rsidR="00C9089F">
        <w:rPr>
          <w:rFonts w:cs="Arial"/>
          <w:lang w:val="en-CA"/>
        </w:rPr>
        <w:t xml:space="preserve">the </w:t>
      </w:r>
      <w:r w:rsidR="00797743">
        <w:rPr>
          <w:rFonts w:cs="Arial"/>
          <w:lang w:val="en-CA"/>
        </w:rPr>
        <w:t>Work</w:t>
      </w:r>
      <w:r w:rsidR="00C9089F">
        <w:rPr>
          <w:rFonts w:cs="Arial"/>
          <w:lang w:val="en-CA"/>
        </w:rPr>
        <w:t xml:space="preserve"> under the Contract</w:t>
      </w:r>
      <w:r w:rsidRPr="001763BC">
        <w:rPr>
          <w:rFonts w:cs="Arial"/>
          <w:lang w:val="en-CA"/>
        </w:rPr>
        <w:t>.</w:t>
      </w:r>
      <w:r w:rsidR="00A349B4">
        <w:rPr>
          <w:rFonts w:cs="Arial"/>
          <w:lang w:val="en-CA"/>
        </w:rPr>
        <w:t xml:space="preserve"> Tree clearing is permitted </w:t>
      </w:r>
      <w:r w:rsidR="00E93173">
        <w:rPr>
          <w:rFonts w:cs="Arial"/>
          <w:lang w:val="en-CA"/>
        </w:rPr>
        <w:t xml:space="preserve">between </w:t>
      </w:r>
      <w:r w:rsidR="00A349B4" w:rsidRPr="00DC1E9A">
        <w:rPr>
          <w:rFonts w:cs="Arial"/>
          <w:highlight w:val="green"/>
          <w:lang w:val="en-CA"/>
        </w:rPr>
        <w:t>[</w:t>
      </w:r>
      <w:commentRangeStart w:id="15"/>
      <w:r w:rsidR="00A349B4" w:rsidRPr="00DC1E9A">
        <w:rPr>
          <w:rFonts w:cs="Arial"/>
          <w:highlight w:val="green"/>
          <w:lang w:val="en-CA"/>
        </w:rPr>
        <w:t>specify dates</w:t>
      </w:r>
      <w:commentRangeEnd w:id="15"/>
      <w:r w:rsidR="003F4B26" w:rsidRPr="00DC1E9A">
        <w:rPr>
          <w:rStyle w:val="CommentReference"/>
          <w:rFonts w:ascii="Arial" w:hAnsi="Arial"/>
          <w:highlight w:val="green"/>
          <w:lang w:val="en-CA"/>
        </w:rPr>
        <w:commentReference w:id="15"/>
      </w:r>
      <w:r w:rsidR="00A349B4" w:rsidRPr="00DC1E9A">
        <w:rPr>
          <w:rFonts w:cs="Arial"/>
          <w:highlight w:val="green"/>
          <w:lang w:val="en-CA"/>
        </w:rPr>
        <w:t>]</w:t>
      </w:r>
      <w:r w:rsidR="00A349B4">
        <w:rPr>
          <w:rFonts w:cs="Arial"/>
          <w:lang w:val="en-CA"/>
        </w:rPr>
        <w:t>.</w:t>
      </w:r>
      <w:r w:rsidRPr="004A033E">
        <w:rPr>
          <w:rFonts w:cs="Arial"/>
        </w:rPr>
        <w:tab/>
      </w:r>
    </w:p>
    <w:p w14:paraId="6D3CC7B0" w14:textId="107E57C1" w:rsidR="00F86184" w:rsidRPr="00CF6757" w:rsidRDefault="00F86184" w:rsidP="00CF6757">
      <w:pPr>
        <w:pStyle w:val="TRNSpecNormal"/>
        <w:rPr>
          <w:b/>
          <w:bCs/>
        </w:rPr>
      </w:pPr>
      <w:r w:rsidRPr="00CF6757">
        <w:rPr>
          <w:b/>
          <w:bCs/>
        </w:rPr>
        <w:t xml:space="preserve">Measurement for Payment </w:t>
      </w:r>
    </w:p>
    <w:p w14:paraId="59F94CDF" w14:textId="34CAC8B5" w:rsidR="000804FB" w:rsidRPr="0010083A" w:rsidRDefault="00F86184" w:rsidP="00CF6757">
      <w:pPr>
        <w:pStyle w:val="TRNSpecNormal"/>
      </w:pPr>
      <w:r w:rsidRPr="003C7D31">
        <w:t xml:space="preserve">Measurement for payment shall be </w:t>
      </w:r>
      <w:r w:rsidR="000F3E61" w:rsidRPr="003C7D31">
        <w:t xml:space="preserve">per </w:t>
      </w:r>
      <w:r w:rsidRPr="003C7D31">
        <w:t>square metre (m</w:t>
      </w:r>
      <w:r w:rsidRPr="003C7D31">
        <w:rPr>
          <w:vertAlign w:val="superscript"/>
        </w:rPr>
        <w:t>2</w:t>
      </w:r>
      <w:r w:rsidRPr="003C7D31">
        <w:t xml:space="preserve">) of </w:t>
      </w:r>
      <w:r w:rsidR="000F3E61" w:rsidRPr="003C7D31">
        <w:t xml:space="preserve">area </w:t>
      </w:r>
      <w:r w:rsidRPr="003C7D31">
        <w:t>clear</w:t>
      </w:r>
      <w:r w:rsidR="000F3E61" w:rsidRPr="003C7D31">
        <w:t>ed</w:t>
      </w:r>
      <w:r w:rsidRPr="003C7D31">
        <w:t xml:space="preserve"> and grubb</w:t>
      </w:r>
      <w:r w:rsidR="000F3E61" w:rsidRPr="003C7D31">
        <w:t>ed</w:t>
      </w:r>
      <w:r w:rsidRPr="003C7D31">
        <w:t>.</w:t>
      </w:r>
    </w:p>
    <w:p w14:paraId="37AC1763" w14:textId="0D3BF21D" w:rsidR="000804FB" w:rsidRPr="003F21EF" w:rsidRDefault="00921EEF" w:rsidP="00CF6757">
      <w:pPr>
        <w:pStyle w:val="TRNSpecNormal"/>
      </w:pPr>
      <w:r>
        <w:t>Grubbing of i</w:t>
      </w:r>
      <w:r w:rsidR="000804FB" w:rsidRPr="003F21EF">
        <w:t xml:space="preserve">ndividual trees </w:t>
      </w:r>
      <w:r w:rsidR="000804FB">
        <w:t xml:space="preserve">removed under </w:t>
      </w:r>
      <w:r w:rsidR="000804FB" w:rsidRPr="000804FB">
        <w:rPr>
          <w:highlight w:val="cyan"/>
        </w:rPr>
        <w:t xml:space="preserve">Item R203 </w:t>
      </w:r>
      <w:r w:rsidR="00FF1899">
        <w:rPr>
          <w:highlight w:val="cyan"/>
        </w:rPr>
        <w:t>–</w:t>
      </w:r>
      <w:r w:rsidR="000804FB" w:rsidRPr="000804FB">
        <w:rPr>
          <w:highlight w:val="cyan"/>
        </w:rPr>
        <w:t xml:space="preserve"> Removal of Single Trees</w:t>
      </w:r>
      <w:r w:rsidR="000804FB" w:rsidRPr="003F21EF">
        <w:t xml:space="preserve"> </w:t>
      </w:r>
      <w:r w:rsidR="007E77D6">
        <w:t xml:space="preserve">will be </w:t>
      </w:r>
      <w:r w:rsidR="000804FB">
        <w:t xml:space="preserve">measured for payment. </w:t>
      </w:r>
    </w:p>
    <w:p w14:paraId="6C1B4311" w14:textId="77777777" w:rsidR="00F86184" w:rsidRPr="00CF6757" w:rsidRDefault="00F86184" w:rsidP="00CF6757">
      <w:pPr>
        <w:pStyle w:val="TRNSpecNormal"/>
        <w:rPr>
          <w:b/>
          <w:bCs/>
        </w:rPr>
      </w:pPr>
      <w:r w:rsidRPr="00CF6757">
        <w:rPr>
          <w:b/>
          <w:bCs/>
        </w:rPr>
        <w:t>Basis of Payment</w:t>
      </w:r>
    </w:p>
    <w:p w14:paraId="3DB56E92" w14:textId="01EF7D60" w:rsidR="00F86184" w:rsidRPr="003C7D31" w:rsidRDefault="00F86184" w:rsidP="00CF6757">
      <w:pPr>
        <w:pStyle w:val="TRNSpecNormal"/>
      </w:pPr>
      <w:bookmarkStart w:id="16" w:name="_Hlk137198481"/>
      <w:r w:rsidRPr="003C7D31">
        <w:t>Payment shall be made at the unit price and shall be full compensation for all labour, equipment and material</w:t>
      </w:r>
      <w:r w:rsidR="00B40B30" w:rsidRPr="003C7D31">
        <w:t>s</w:t>
      </w:r>
      <w:r w:rsidRPr="003C7D31">
        <w:t xml:space="preserve"> </w:t>
      </w:r>
      <w:r w:rsidR="00B40B30" w:rsidRPr="003C7D31">
        <w:t xml:space="preserve">necessary </w:t>
      </w:r>
      <w:r w:rsidRPr="003C7D31">
        <w:t xml:space="preserve">to complete </w:t>
      </w:r>
      <w:r w:rsidR="007D4101">
        <w:t>the work as specified</w:t>
      </w:r>
      <w:r w:rsidRPr="003C7D31">
        <w:t>.</w:t>
      </w:r>
    </w:p>
    <w:p w14:paraId="7D77E5C5" w14:textId="463C205C" w:rsidR="00422C42" w:rsidRDefault="00422C42" w:rsidP="008860DE">
      <w:pPr>
        <w:pStyle w:val="Heading3"/>
        <w:rPr>
          <w:rFonts w:eastAsia="SimSun"/>
          <w:color w:val="FF0000"/>
        </w:rPr>
      </w:pPr>
      <w:bookmarkStart w:id="17" w:name="_Toc206443845"/>
      <w:bookmarkEnd w:id="16"/>
      <w:r w:rsidRPr="0021675C">
        <w:rPr>
          <w:highlight w:val="yellow"/>
        </w:rPr>
        <w:t>Item R20</w:t>
      </w:r>
      <w:r w:rsidR="001D286D">
        <w:rPr>
          <w:highlight w:val="yellow"/>
        </w:rPr>
        <w:t>3</w:t>
      </w:r>
      <w:r w:rsidRPr="0021675C">
        <w:rPr>
          <w:highlight w:val="yellow"/>
        </w:rPr>
        <w:tab/>
        <w:t>Removal of S</w:t>
      </w:r>
      <w:r w:rsidR="00195038">
        <w:rPr>
          <w:highlight w:val="yellow"/>
        </w:rPr>
        <w:t>ingle</w:t>
      </w:r>
      <w:r w:rsidRPr="0021675C">
        <w:rPr>
          <w:highlight w:val="yellow"/>
        </w:rPr>
        <w:t xml:space="preserve"> Trees</w:t>
      </w:r>
      <w:r w:rsidRPr="00D16014">
        <w:t xml:space="preserve"> </w:t>
      </w:r>
      <w:r w:rsidRPr="00D16014">
        <w:rPr>
          <w:rFonts w:eastAsia="SimSun"/>
          <w:color w:val="FF0000"/>
        </w:rPr>
        <w:t>[New Construction]</w:t>
      </w:r>
      <w:bookmarkEnd w:id="17"/>
      <w:r>
        <w:rPr>
          <w:rFonts w:eastAsia="SimSun"/>
          <w:color w:val="FF0000"/>
        </w:rPr>
        <w:t xml:space="preserve"> </w:t>
      </w:r>
    </w:p>
    <w:p w14:paraId="7E7AFFF0" w14:textId="634A5023" w:rsidR="00E8198E" w:rsidRDefault="00E8198E" w:rsidP="00CF6757">
      <w:pPr>
        <w:pStyle w:val="TRNSpecItalics"/>
      </w:pPr>
      <w:r w:rsidRPr="004B337E">
        <w:t>The following Standard Drawing</w:t>
      </w:r>
      <w:r>
        <w:t>s are</w:t>
      </w:r>
      <w:r w:rsidRPr="004B337E">
        <w:t xml:space="preserve"> applicable to the above item:</w:t>
      </w:r>
      <w:r>
        <w:t xml:space="preserve"> NHF-400, NHF-401, NHF-402, NHF-404 and NHF-405.</w:t>
      </w:r>
    </w:p>
    <w:p w14:paraId="73631526" w14:textId="53888CFC" w:rsidR="00A21D5E" w:rsidRPr="00F52D25" w:rsidRDefault="00A21D5E" w:rsidP="00CF6757">
      <w:pPr>
        <w:pStyle w:val="TRNSpecItalics"/>
        <w:rPr>
          <w:b/>
          <w:bCs/>
        </w:rPr>
      </w:pPr>
      <w:r w:rsidRPr="00F52D25">
        <w:t xml:space="preserve">This Specification shall be read in conjunction with </w:t>
      </w:r>
      <w:r w:rsidR="00BC586A" w:rsidRPr="00F52D25">
        <w:t>OPSS.MUNI 180 (</w:t>
      </w:r>
      <w:r w:rsidR="001E4950">
        <w:t>Apr 2025</w:t>
      </w:r>
      <w:r w:rsidR="00BC586A" w:rsidRPr="00F52D25">
        <w:t>)</w:t>
      </w:r>
      <w:r w:rsidR="00BC586A">
        <w:t xml:space="preserve">, </w:t>
      </w:r>
      <w:r w:rsidRPr="00F52D25">
        <w:t xml:space="preserve">OPSS.MUNI </w:t>
      </w:r>
      <w:r w:rsidR="00AD6910">
        <w:t>201</w:t>
      </w:r>
      <w:r w:rsidRPr="00F52D25">
        <w:t xml:space="preserve"> (</w:t>
      </w:r>
      <w:r w:rsidR="00AD6910">
        <w:t xml:space="preserve">Apr </w:t>
      </w:r>
      <w:r w:rsidRPr="00F52D25">
        <w:t>201</w:t>
      </w:r>
      <w:r w:rsidR="00AD6910">
        <w:t>9</w:t>
      </w:r>
      <w:r w:rsidRPr="00F52D25">
        <w:t>)</w:t>
      </w:r>
      <w:r w:rsidR="00737100">
        <w:t xml:space="preserve"> and</w:t>
      </w:r>
      <w:r w:rsidRPr="00F52D25">
        <w:t xml:space="preserve"> </w:t>
      </w:r>
      <w:r w:rsidR="008E50B8">
        <w:t>OPSS.MUNI 510 (Nov 2018)</w:t>
      </w:r>
      <w:r w:rsidRPr="00F52D25">
        <w:rPr>
          <w:b/>
          <w:bCs/>
        </w:rPr>
        <w:t>.</w:t>
      </w:r>
      <w:r w:rsidRPr="00F52D25">
        <w:t xml:space="preserve"> </w:t>
      </w:r>
    </w:p>
    <w:p w14:paraId="3B2F36FC" w14:textId="65112ED4" w:rsidR="00A21D5E" w:rsidRPr="001B7A85" w:rsidRDefault="00A21D5E" w:rsidP="00CF6757">
      <w:pPr>
        <w:pStyle w:val="TRNSpecNormal"/>
      </w:pPr>
      <w:r w:rsidRPr="001B7A85">
        <w:t xml:space="preserve">An assessment of the trees impacted by the road improvements was undertaken and documented in </w:t>
      </w:r>
      <w:r w:rsidRPr="00F52D25">
        <w:rPr>
          <w:highlight w:val="green"/>
        </w:rPr>
        <w:t xml:space="preserve">[provide </w:t>
      </w:r>
      <w:r>
        <w:rPr>
          <w:highlight w:val="green"/>
        </w:rPr>
        <w:t xml:space="preserve">name of Arborist </w:t>
      </w:r>
      <w:r w:rsidRPr="00F52D25">
        <w:rPr>
          <w:highlight w:val="green"/>
        </w:rPr>
        <w:t>report</w:t>
      </w:r>
      <w:r w:rsidR="00330AC1">
        <w:rPr>
          <w:highlight w:val="green"/>
        </w:rPr>
        <w:t xml:space="preserve"> </w:t>
      </w:r>
      <w:r w:rsidRPr="00F52D25">
        <w:rPr>
          <w:highlight w:val="green"/>
        </w:rPr>
        <w:t>/</w:t>
      </w:r>
      <w:r w:rsidR="00330AC1">
        <w:rPr>
          <w:highlight w:val="green"/>
        </w:rPr>
        <w:t xml:space="preserve"> </w:t>
      </w:r>
      <w:r w:rsidRPr="00F52D25">
        <w:rPr>
          <w:highlight w:val="green"/>
        </w:rPr>
        <w:t>drawings, consultant, date]</w:t>
      </w:r>
      <w:r w:rsidRPr="003C7D31">
        <w:t>.</w:t>
      </w:r>
    </w:p>
    <w:p w14:paraId="1D5D35D8" w14:textId="0FDA2CD6" w:rsidR="00A21D5E" w:rsidRDefault="00A21D5E" w:rsidP="00CF6757">
      <w:pPr>
        <w:pStyle w:val="TRNSpecNormal"/>
      </w:pPr>
      <w:r w:rsidRPr="001B7A85">
        <w:t>This item is for the removal of trees</w:t>
      </w:r>
      <w:r>
        <w:t xml:space="preserve"> that meet </w:t>
      </w:r>
      <w:r w:rsidR="00B60B39">
        <w:t xml:space="preserve">either of </w:t>
      </w:r>
      <w:r>
        <w:t>the following criteria</w:t>
      </w:r>
      <w:r w:rsidR="0013010C">
        <w:t>:</w:t>
      </w:r>
    </w:p>
    <w:p w14:paraId="1BE76036" w14:textId="3FF6B5FB" w:rsidR="00A21D5E" w:rsidRDefault="00A21D5E" w:rsidP="00CF6757">
      <w:pPr>
        <w:pStyle w:val="TRNSpecBullet"/>
      </w:pPr>
      <w:r>
        <w:t>Trees individually surveyed and marked for removal on the Drawings and/or as identified in the</w:t>
      </w:r>
      <w:r w:rsidR="00CB2D0E">
        <w:t xml:space="preserve"> Arborist Report</w:t>
      </w:r>
      <w:r w:rsidR="004A2A75">
        <w:t>.</w:t>
      </w:r>
    </w:p>
    <w:p w14:paraId="1662A8B3" w14:textId="591D2BC6" w:rsidR="00A21D5E" w:rsidRDefault="00A21D5E" w:rsidP="00CF6757">
      <w:pPr>
        <w:pStyle w:val="TRNSpecBullet"/>
      </w:pPr>
      <w:r w:rsidRPr="003F21EF">
        <w:rPr>
          <w:rFonts w:cstheme="minorHAnsi"/>
        </w:rPr>
        <w:t xml:space="preserve">Street </w:t>
      </w:r>
      <w:r w:rsidR="00985D60">
        <w:rPr>
          <w:rFonts w:cstheme="minorHAnsi"/>
        </w:rPr>
        <w:t>t</w:t>
      </w:r>
      <w:r w:rsidRPr="003F21EF">
        <w:rPr>
          <w:rFonts w:cstheme="minorHAnsi"/>
        </w:rPr>
        <w:t xml:space="preserve">rees </w:t>
      </w:r>
      <w:r w:rsidRPr="00BC357E">
        <w:t>irrespective</w:t>
      </w:r>
      <w:r w:rsidRPr="001B7A85">
        <w:t xml:space="preserve"> of size, age or species planted within </w:t>
      </w:r>
      <w:r>
        <w:t>the Owner’s</w:t>
      </w:r>
      <w:r w:rsidRPr="001B7A85">
        <w:t xml:space="preserve"> road allowance.</w:t>
      </w:r>
      <w:r>
        <w:t xml:space="preserve"> A </w:t>
      </w:r>
      <w:r w:rsidR="0013010C">
        <w:t>s</w:t>
      </w:r>
      <w:r>
        <w:t xml:space="preserve">treet </w:t>
      </w:r>
      <w:r w:rsidR="00985D60">
        <w:t>t</w:t>
      </w:r>
      <w:r>
        <w:t>ree may or may not display obvious signs of planting, such as stakes, tree guards, mulch bed or other indicators.</w:t>
      </w:r>
    </w:p>
    <w:p w14:paraId="61EE8D87" w14:textId="4F251FBF" w:rsidR="00A21D5E" w:rsidRDefault="00307F97" w:rsidP="00CF6757">
      <w:pPr>
        <w:pStyle w:val="TRNSpecNormal"/>
      </w:pPr>
      <w:r>
        <w:t>R</w:t>
      </w:r>
      <w:r w:rsidR="00A21D5E" w:rsidRPr="001B7A85">
        <w:t xml:space="preserve">emoval of trees that are equal to, or less than, 150 mm in diameter at breast height </w:t>
      </w:r>
      <w:r w:rsidR="00A21D5E">
        <w:t xml:space="preserve">and as shown in </w:t>
      </w:r>
      <w:r w:rsidR="00985D60">
        <w:t xml:space="preserve">clearing and grubbing </w:t>
      </w:r>
      <w:r w:rsidR="00A21D5E">
        <w:t xml:space="preserve">areas on the Drawings </w:t>
      </w:r>
      <w:r>
        <w:t xml:space="preserve">is </w:t>
      </w:r>
      <w:r w:rsidR="00A21D5E" w:rsidRPr="001B7A85">
        <w:t xml:space="preserve">included </w:t>
      </w:r>
      <w:r w:rsidR="00CB2D0E">
        <w:t xml:space="preserve">under </w:t>
      </w:r>
      <w:r w:rsidR="00A21D5E" w:rsidRPr="003F21EF">
        <w:rPr>
          <w:highlight w:val="cyan"/>
        </w:rPr>
        <w:t xml:space="preserve">Item R202 </w:t>
      </w:r>
      <w:r w:rsidR="00FF1899">
        <w:rPr>
          <w:highlight w:val="cyan"/>
        </w:rPr>
        <w:t>–</w:t>
      </w:r>
      <w:r w:rsidR="00A21D5E" w:rsidRPr="003F21EF">
        <w:rPr>
          <w:highlight w:val="cyan"/>
        </w:rPr>
        <w:t xml:space="preserve"> Clearing and Grubbing</w:t>
      </w:r>
      <w:r w:rsidR="00CB2D0E">
        <w:t>.</w:t>
      </w:r>
      <w:r w:rsidR="00A21D5E" w:rsidRPr="001B7A85">
        <w:t xml:space="preserve"> </w:t>
      </w:r>
    </w:p>
    <w:p w14:paraId="17B85E38" w14:textId="5E3FD3E7" w:rsidR="00A21D5E" w:rsidRPr="001B7A85" w:rsidRDefault="00E56DEB" w:rsidP="00CF6757">
      <w:pPr>
        <w:pStyle w:val="TRNSpecNormal"/>
      </w:pPr>
      <w:r>
        <w:t>The</w:t>
      </w:r>
      <w:r w:rsidR="00985D60">
        <w:t xml:space="preserve"> Contractor shall implement the</w:t>
      </w:r>
      <w:r>
        <w:t xml:space="preserve"> f</w:t>
      </w:r>
      <w:r w:rsidR="00A21D5E" w:rsidRPr="001B7A85">
        <w:t>ollowing procedures</w:t>
      </w:r>
      <w:r>
        <w:t>:</w:t>
      </w:r>
    </w:p>
    <w:p w14:paraId="17034C95" w14:textId="51B125E0" w:rsidR="00A21D5E" w:rsidRPr="001B7A85" w:rsidRDefault="00A21D5E" w:rsidP="00CF6757">
      <w:pPr>
        <w:pStyle w:val="TRNSpecBullet"/>
      </w:pPr>
      <w:r w:rsidRPr="001B7A85">
        <w:t>Tree</w:t>
      </w:r>
      <w:r w:rsidR="00E56DEB">
        <w:t>s</w:t>
      </w:r>
      <w:r w:rsidRPr="001B7A85">
        <w:t xml:space="preserve"> designated for removal must be clearly marked in</w:t>
      </w:r>
      <w:r w:rsidR="00996AB3">
        <w:t xml:space="preserve"> the</w:t>
      </w:r>
      <w:r w:rsidRPr="001B7A85">
        <w:t xml:space="preserve"> field with the letter ‘R’ using orange or red high-visibility spray paint at DBH height (1.37</w:t>
      </w:r>
      <w:r w:rsidR="00E56DEB">
        <w:t xml:space="preserve"> </w:t>
      </w:r>
      <w:r w:rsidRPr="001B7A85">
        <w:t>m) and at the base of the stem (stump height).</w:t>
      </w:r>
    </w:p>
    <w:p w14:paraId="749DB97B" w14:textId="32687D82" w:rsidR="00A21D5E" w:rsidRDefault="00A21D5E" w:rsidP="00CF6757">
      <w:pPr>
        <w:pStyle w:val="TRNSpecBullet"/>
      </w:pPr>
      <w:r w:rsidRPr="00E56DEB">
        <w:t>Tree Protection Zone (TPZ) barriers</w:t>
      </w:r>
      <w:r w:rsidRPr="001B7A85">
        <w:t xml:space="preserve"> shall be installed</w:t>
      </w:r>
      <w:r w:rsidR="00E56DEB">
        <w:t xml:space="preserve"> around </w:t>
      </w:r>
      <w:r w:rsidRPr="001B7A85">
        <w:t xml:space="preserve">trees to be </w:t>
      </w:r>
      <w:r w:rsidR="00E56DEB">
        <w:t>protected in advance of t</w:t>
      </w:r>
      <w:r w:rsidRPr="001B7A85">
        <w:t xml:space="preserve">ree removal </w:t>
      </w:r>
      <w:r>
        <w:t>in accordance with NHF-</w:t>
      </w:r>
      <w:r w:rsidR="00E56DEB">
        <w:t>400 unless the</w:t>
      </w:r>
      <w:r w:rsidRPr="001B7A85">
        <w:t xml:space="preserve"> barriers </w:t>
      </w:r>
      <w:r w:rsidR="00E56DEB" w:rsidRPr="001B7A85">
        <w:t>would interfere</w:t>
      </w:r>
      <w:r w:rsidRPr="001B7A85">
        <w:t xml:space="preserve"> with </w:t>
      </w:r>
      <w:r w:rsidR="00E56DEB">
        <w:t xml:space="preserve">completion of the </w:t>
      </w:r>
      <w:r w:rsidRPr="001B7A85">
        <w:t>approved tree removal.</w:t>
      </w:r>
      <w:r>
        <w:t xml:space="preserve"> </w:t>
      </w:r>
      <w:r w:rsidR="00AD6910" w:rsidRPr="00EA448A">
        <w:t xml:space="preserve">Payment for </w:t>
      </w:r>
      <w:r w:rsidR="00AD6910">
        <w:t>installation of</w:t>
      </w:r>
      <w:r w:rsidR="00AD6910" w:rsidRPr="00EA448A">
        <w:t xml:space="preserve"> </w:t>
      </w:r>
      <w:r w:rsidR="000325C0">
        <w:t>t</w:t>
      </w:r>
      <w:r w:rsidR="00AD6910" w:rsidRPr="00EA448A">
        <w:t xml:space="preserve">ree </w:t>
      </w:r>
      <w:r w:rsidR="000325C0">
        <w:t>p</w:t>
      </w:r>
      <w:r w:rsidR="00AD6910" w:rsidRPr="00EA448A">
        <w:t xml:space="preserve">rotection </w:t>
      </w:r>
      <w:r w:rsidR="000325C0">
        <w:t>b</w:t>
      </w:r>
      <w:r w:rsidR="00AD6910" w:rsidRPr="00EA448A">
        <w:t xml:space="preserve">arriers </w:t>
      </w:r>
      <w:r w:rsidR="00722197">
        <w:t>will</w:t>
      </w:r>
      <w:r w:rsidR="00722197" w:rsidRPr="00EA448A">
        <w:t xml:space="preserve"> </w:t>
      </w:r>
      <w:r w:rsidR="00AD6910" w:rsidRPr="00EA448A">
        <w:t xml:space="preserve">be </w:t>
      </w:r>
      <w:r w:rsidR="00722197">
        <w:t>made</w:t>
      </w:r>
      <w:r w:rsidR="00AD6910" w:rsidRPr="00EA448A">
        <w:t xml:space="preserve"> under </w:t>
      </w:r>
      <w:r w:rsidR="00AD6910" w:rsidRPr="003F21EF">
        <w:rPr>
          <w:highlight w:val="cyan"/>
        </w:rPr>
        <w:t xml:space="preserve">Item R806 – </w:t>
      </w:r>
      <w:r w:rsidR="008067F1">
        <w:rPr>
          <w:highlight w:val="cyan"/>
        </w:rPr>
        <w:t xml:space="preserve">Barrier for </w:t>
      </w:r>
      <w:r w:rsidR="00AD6910" w:rsidRPr="003F21EF">
        <w:rPr>
          <w:highlight w:val="cyan"/>
        </w:rPr>
        <w:t>Tree Protection</w:t>
      </w:r>
      <w:r w:rsidR="00AD6910">
        <w:t>.</w:t>
      </w:r>
    </w:p>
    <w:p w14:paraId="61E19D37" w14:textId="743E6522" w:rsidR="00A21D5E" w:rsidRPr="001B7A85" w:rsidRDefault="00A21D5E" w:rsidP="00CF6757">
      <w:pPr>
        <w:pStyle w:val="TRNSpecBullet"/>
      </w:pPr>
      <w:r>
        <w:t xml:space="preserve">All work performed within a </w:t>
      </w:r>
      <w:r w:rsidR="00996AB3">
        <w:t>TPZ</w:t>
      </w:r>
      <w:r>
        <w:t xml:space="preserve"> requires </w:t>
      </w:r>
      <w:r w:rsidRPr="00F51193">
        <w:t>a Qualified Tree Professional to</w:t>
      </w:r>
      <w:r w:rsidRPr="001B7A85">
        <w:t xml:space="preserve"> be on</w:t>
      </w:r>
      <w:r w:rsidR="009032EB">
        <w:t xml:space="preserve"> </w:t>
      </w:r>
      <w:r>
        <w:t>S</w:t>
      </w:r>
      <w:r w:rsidRPr="001B7A85">
        <w:t>ite during removals</w:t>
      </w:r>
      <w:r>
        <w:t xml:space="preserve">. </w:t>
      </w:r>
      <w:r w:rsidR="009A679F">
        <w:t>Payment for w</w:t>
      </w:r>
      <w:r>
        <w:t xml:space="preserve">ork performed by </w:t>
      </w:r>
      <w:r w:rsidR="009A679F">
        <w:t xml:space="preserve">Qualified Tree Professional will be made </w:t>
      </w:r>
      <w:r>
        <w:t xml:space="preserve">under </w:t>
      </w:r>
      <w:r w:rsidRPr="00D56901">
        <w:rPr>
          <w:highlight w:val="cyan"/>
        </w:rPr>
        <w:t>Item R</w:t>
      </w:r>
      <w:r>
        <w:rPr>
          <w:highlight w:val="cyan"/>
        </w:rPr>
        <w:t>21</w:t>
      </w:r>
      <w:r w:rsidR="00983B44">
        <w:rPr>
          <w:highlight w:val="cyan"/>
        </w:rPr>
        <w:t>3</w:t>
      </w:r>
      <w:r w:rsidRPr="00D56901">
        <w:rPr>
          <w:highlight w:val="cyan"/>
        </w:rPr>
        <w:t xml:space="preserve"> </w:t>
      </w:r>
      <w:r w:rsidRPr="004B7D17">
        <w:rPr>
          <w:highlight w:val="cyan"/>
        </w:rPr>
        <w:t>– Services of Qualified Tree Professional</w:t>
      </w:r>
      <w:r w:rsidR="004B7D17" w:rsidRPr="003C7D31">
        <w:rPr>
          <w:highlight w:val="cyan"/>
        </w:rPr>
        <w:t xml:space="preserve"> (Cash Allowance)</w:t>
      </w:r>
      <w:r w:rsidRPr="001B7A85">
        <w:t>.</w:t>
      </w:r>
      <w:r>
        <w:t xml:space="preserve"> </w:t>
      </w:r>
    </w:p>
    <w:p w14:paraId="275938CC" w14:textId="4E9FB7AE" w:rsidR="00A21D5E" w:rsidRDefault="00A21D5E" w:rsidP="00CF6757">
      <w:pPr>
        <w:pStyle w:val="TRNSpecBullet"/>
      </w:pPr>
      <w:r w:rsidRPr="001B7A85">
        <w:t xml:space="preserve">Root zone compaction protection </w:t>
      </w:r>
      <w:r>
        <w:t xml:space="preserve">and tree stem protection </w:t>
      </w:r>
      <w:r w:rsidRPr="001B7A85">
        <w:t>shall be installed if vehicles and/or large equipment used for tree removal (e.g. bucket truck, woodchipper</w:t>
      </w:r>
      <w:r w:rsidR="00996AB3">
        <w:t>, etc.</w:t>
      </w:r>
      <w:r w:rsidRPr="001B7A85">
        <w:t xml:space="preserve">) will encroach upon </w:t>
      </w:r>
      <w:r w:rsidR="00996AB3">
        <w:t xml:space="preserve">the </w:t>
      </w:r>
      <w:r w:rsidRPr="001B7A85">
        <w:t>minimum required TPZs of trees to be retained</w:t>
      </w:r>
      <w:r>
        <w:t>, in accordance with NHF-404 and NHF-405.</w:t>
      </w:r>
    </w:p>
    <w:p w14:paraId="24E4C094" w14:textId="5748D6DD" w:rsidR="00A21D5E" w:rsidRDefault="00E56DEB" w:rsidP="00CF6757">
      <w:pPr>
        <w:pStyle w:val="TRNSpecNormal"/>
      </w:pPr>
      <w:r w:rsidRPr="001B7A85">
        <w:t>All reasonable efforts shall be made to minimize the number of tree</w:t>
      </w:r>
      <w:r w:rsidR="00D36052">
        <w:t>s</w:t>
      </w:r>
      <w:r w:rsidRPr="001B7A85">
        <w:t xml:space="preserve"> remov</w:t>
      </w:r>
      <w:r w:rsidR="00D36052">
        <w:t>ed</w:t>
      </w:r>
      <w:r w:rsidRPr="001B7A85">
        <w:t xml:space="preserve">. </w:t>
      </w:r>
      <w:r>
        <w:t>Removal of additional t</w:t>
      </w:r>
      <w:r w:rsidRPr="001B7A85">
        <w:t>ree</w:t>
      </w:r>
      <w:r>
        <w:t>s</w:t>
      </w:r>
      <w:r w:rsidRPr="001B7A85">
        <w:t xml:space="preserve"> shall not be undertaken without </w:t>
      </w:r>
      <w:r>
        <w:t xml:space="preserve">prior </w:t>
      </w:r>
      <w:r w:rsidRPr="001B7A85">
        <w:t xml:space="preserve">written approval </w:t>
      </w:r>
      <w:r>
        <w:t xml:space="preserve">from </w:t>
      </w:r>
      <w:r w:rsidRPr="001B7A85">
        <w:t xml:space="preserve">the </w:t>
      </w:r>
      <w:r>
        <w:t>Owner</w:t>
      </w:r>
      <w:r w:rsidRPr="001B7A85">
        <w:t xml:space="preserve">. </w:t>
      </w:r>
      <w:r w:rsidR="00A21D5E">
        <w:t xml:space="preserve"> </w:t>
      </w:r>
    </w:p>
    <w:p w14:paraId="76BCB8C4" w14:textId="77777777" w:rsidR="00A21D5E" w:rsidRDefault="00A21D5E" w:rsidP="00CF6757">
      <w:pPr>
        <w:pStyle w:val="TRNSpecNormal"/>
      </w:pPr>
      <w:r w:rsidRPr="00F52D25">
        <w:rPr>
          <w:b/>
          <w:bCs/>
        </w:rPr>
        <w:t>510.07.10 Management of Excess Material</w:t>
      </w:r>
      <w:r w:rsidRPr="001B7A85">
        <w:t xml:space="preserve"> is amended by the addition of the following:</w:t>
      </w:r>
    </w:p>
    <w:p w14:paraId="41093096" w14:textId="77777777" w:rsidR="00A21D5E" w:rsidRDefault="00A21D5E" w:rsidP="004D35DC">
      <w:pPr>
        <w:pStyle w:val="TRNSpecIndent10"/>
        <w:spacing w:line="240" w:lineRule="auto"/>
      </w:pPr>
      <w:r w:rsidRPr="001B7A85">
        <w:t>The disposal of all surplus and/or unsuitable material shall be the responsibility of the Contractor in accordance with OPSS.MUNI 180. No separate payment will be considered for the disposal of the surplus and/or unsuitable material, regardless of the amount.</w:t>
      </w:r>
    </w:p>
    <w:p w14:paraId="067B7538" w14:textId="678EAD58" w:rsidR="00AD6910" w:rsidRDefault="00AD6910" w:rsidP="00CF6757">
      <w:pPr>
        <w:pStyle w:val="TRNSpecNormal"/>
      </w:pPr>
      <w:r w:rsidRPr="00AD6910">
        <w:rPr>
          <w:b/>
          <w:bCs/>
        </w:rPr>
        <w:t>201.09.01</w:t>
      </w:r>
      <w:r>
        <w:rPr>
          <w:b/>
          <w:bCs/>
        </w:rPr>
        <w:t xml:space="preserve"> </w:t>
      </w:r>
      <w:r w:rsidRPr="00AD6910">
        <w:rPr>
          <w:b/>
          <w:bCs/>
        </w:rPr>
        <w:t>Actual Measurement</w:t>
      </w:r>
      <w:r w:rsidRPr="001B7A85">
        <w:t xml:space="preserve"> is amended by the addition of the following:</w:t>
      </w:r>
    </w:p>
    <w:p w14:paraId="1ABF3AF0" w14:textId="51470919" w:rsidR="00AD6910" w:rsidRDefault="00AD6910" w:rsidP="003C7D31">
      <w:pPr>
        <w:pStyle w:val="TRNSpecIndent10"/>
        <w:spacing w:line="240" w:lineRule="auto"/>
      </w:pPr>
      <w:r w:rsidRPr="004B3771">
        <w:rPr>
          <w:b/>
          <w:bCs/>
        </w:rPr>
        <w:t xml:space="preserve">Removal of </w:t>
      </w:r>
      <w:r>
        <w:rPr>
          <w:b/>
          <w:bCs/>
        </w:rPr>
        <w:t>S</w:t>
      </w:r>
      <w:r w:rsidR="00C07CBB">
        <w:rPr>
          <w:b/>
          <w:bCs/>
        </w:rPr>
        <w:t>ingle</w:t>
      </w:r>
      <w:r>
        <w:rPr>
          <w:b/>
          <w:bCs/>
        </w:rPr>
        <w:t xml:space="preserve"> </w:t>
      </w:r>
      <w:r w:rsidRPr="004B3771">
        <w:rPr>
          <w:b/>
          <w:bCs/>
        </w:rPr>
        <w:t>Trees</w:t>
      </w:r>
    </w:p>
    <w:p w14:paraId="5F89317A" w14:textId="1D8F3A60" w:rsidR="00A21D5E" w:rsidRPr="00AD6910" w:rsidRDefault="006927B7" w:rsidP="00CF6757">
      <w:pPr>
        <w:pStyle w:val="TRNSpecIndent10"/>
      </w:pPr>
      <w:r w:rsidRPr="006D6459">
        <w:t xml:space="preserve">Measurement for payment shall be a count of each </w:t>
      </w:r>
      <w:r>
        <w:t>tree removed.</w:t>
      </w:r>
      <w:r w:rsidR="00A21D5E" w:rsidRPr="00AD6910">
        <w:t xml:space="preserve"> </w:t>
      </w:r>
    </w:p>
    <w:p w14:paraId="2D3C0E2E" w14:textId="35257D88" w:rsidR="00A21D5E" w:rsidRDefault="00AD6910" w:rsidP="00CF6757">
      <w:pPr>
        <w:pStyle w:val="TRNSpecNormal"/>
      </w:pPr>
      <w:r>
        <w:rPr>
          <w:b/>
          <w:bCs/>
        </w:rPr>
        <w:t>201</w:t>
      </w:r>
      <w:r w:rsidR="00A21D5E" w:rsidRPr="00F52D25">
        <w:rPr>
          <w:b/>
          <w:bCs/>
        </w:rPr>
        <w:t>.10.01 Basis of Payment</w:t>
      </w:r>
      <w:r w:rsidR="00A21D5E" w:rsidRPr="001B7A85">
        <w:t xml:space="preserve"> is amended by the addition of the following:</w:t>
      </w:r>
    </w:p>
    <w:p w14:paraId="73F8D406" w14:textId="2FB641CB" w:rsidR="00A21D5E" w:rsidRPr="004B3771" w:rsidRDefault="00A21D5E" w:rsidP="003C7D31">
      <w:pPr>
        <w:pStyle w:val="TRNSpecIndent10"/>
        <w:spacing w:line="240" w:lineRule="auto"/>
        <w:rPr>
          <w:b/>
          <w:bCs/>
        </w:rPr>
      </w:pPr>
      <w:r w:rsidRPr="004B3771">
        <w:rPr>
          <w:b/>
          <w:bCs/>
        </w:rPr>
        <w:t xml:space="preserve">Removal of </w:t>
      </w:r>
      <w:r>
        <w:rPr>
          <w:b/>
          <w:bCs/>
        </w:rPr>
        <w:t>S</w:t>
      </w:r>
      <w:r w:rsidR="00C07CBB">
        <w:rPr>
          <w:b/>
          <w:bCs/>
        </w:rPr>
        <w:t xml:space="preserve">ingle </w:t>
      </w:r>
      <w:r w:rsidRPr="004B3771">
        <w:rPr>
          <w:b/>
          <w:bCs/>
        </w:rPr>
        <w:t>Trees – Item</w:t>
      </w:r>
    </w:p>
    <w:p w14:paraId="3DB5244E" w14:textId="0E11EDB2" w:rsidR="00F51193" w:rsidRPr="00A21D5E" w:rsidRDefault="00AD6910" w:rsidP="003C7D31">
      <w:pPr>
        <w:pStyle w:val="TRNSpecIndent10"/>
        <w:spacing w:line="240" w:lineRule="auto"/>
      </w:pPr>
      <w:r w:rsidRPr="00AD6910">
        <w:t>Payment shall be made at the unit price and shall be full compensation for all labour, equipment and material</w:t>
      </w:r>
      <w:r w:rsidR="00B40B30">
        <w:t>s</w:t>
      </w:r>
      <w:r w:rsidRPr="00AD6910">
        <w:t xml:space="preserve"> </w:t>
      </w:r>
      <w:r w:rsidR="00B40B30">
        <w:t>necessary</w:t>
      </w:r>
      <w:r w:rsidR="00B40B30" w:rsidRPr="00AD6910">
        <w:t xml:space="preserve"> </w:t>
      </w:r>
      <w:r w:rsidRPr="00AD6910">
        <w:t xml:space="preserve">to complete </w:t>
      </w:r>
      <w:r w:rsidR="007D4101">
        <w:t>the work as specified</w:t>
      </w:r>
      <w:r w:rsidRPr="00AD6910">
        <w:t>.</w:t>
      </w:r>
    </w:p>
    <w:p w14:paraId="3F55879C" w14:textId="16CEFC29" w:rsidR="00EC198B" w:rsidRPr="005D3104" w:rsidRDefault="00EC198B" w:rsidP="008860DE">
      <w:pPr>
        <w:pStyle w:val="Heading3"/>
      </w:pPr>
      <w:bookmarkStart w:id="18" w:name="_Toc206443846"/>
      <w:bookmarkEnd w:id="14"/>
      <w:r w:rsidRPr="005E4F3B">
        <w:rPr>
          <w:highlight w:val="yellow"/>
        </w:rPr>
        <w:t xml:space="preserve">Item </w:t>
      </w:r>
      <w:r w:rsidR="00BB57DE">
        <w:rPr>
          <w:highlight w:val="yellow"/>
        </w:rPr>
        <w:t>R</w:t>
      </w:r>
      <w:r w:rsidRPr="005E4F3B">
        <w:rPr>
          <w:highlight w:val="yellow"/>
        </w:rPr>
        <w:t>20</w:t>
      </w:r>
      <w:r w:rsidR="001D286D">
        <w:rPr>
          <w:highlight w:val="yellow"/>
        </w:rPr>
        <w:t>4</w:t>
      </w:r>
      <w:r w:rsidR="00BB57DE">
        <w:rPr>
          <w:highlight w:val="yellow"/>
        </w:rPr>
        <w:tab/>
      </w:r>
      <w:r w:rsidRPr="005E4F3B">
        <w:rPr>
          <w:highlight w:val="yellow"/>
        </w:rPr>
        <w:t>Earth Excavation, Grading</w:t>
      </w:r>
      <w:r w:rsidR="00F86184">
        <w:t xml:space="preserve"> </w:t>
      </w:r>
      <w:r w:rsidR="00A41A12">
        <w:rPr>
          <w:rFonts w:eastAsia="SimSun"/>
          <w:color w:val="FF0000"/>
        </w:rPr>
        <w:t>[</w:t>
      </w:r>
      <w:r w:rsidR="00D0371A">
        <w:rPr>
          <w:rFonts w:eastAsia="SimSun"/>
          <w:color w:val="FF0000"/>
        </w:rPr>
        <w:t>Renewal / New Construction</w:t>
      </w:r>
      <w:r w:rsidR="00A41A12">
        <w:rPr>
          <w:rFonts w:eastAsia="SimSun"/>
          <w:color w:val="FF0000"/>
        </w:rPr>
        <w:t>]</w:t>
      </w:r>
      <w:bookmarkEnd w:id="18"/>
      <w:r w:rsidRPr="00F52D25">
        <w:tab/>
      </w:r>
    </w:p>
    <w:p w14:paraId="4F404057" w14:textId="09821491" w:rsidR="00EC198B" w:rsidRDefault="00EC198B" w:rsidP="00CF6757">
      <w:pPr>
        <w:pStyle w:val="TRNSpecItalics"/>
      </w:pPr>
      <w:r w:rsidRPr="00F27494">
        <w:t>This Specification shall be read in conjunction with OPSS.MUNI 180 (</w:t>
      </w:r>
      <w:r w:rsidR="001E4950">
        <w:t>Apr 2025</w:t>
      </w:r>
      <w:r w:rsidRPr="00F27494">
        <w:t xml:space="preserve">) and </w:t>
      </w:r>
      <w:r w:rsidRPr="00F27494">
        <w:br/>
        <w:t>OPSS.MUNI 206 (Apr 2019).</w:t>
      </w:r>
    </w:p>
    <w:p w14:paraId="06C5CCE2" w14:textId="09259592" w:rsidR="00424DE7" w:rsidRPr="00BC586A" w:rsidRDefault="00424DE7" w:rsidP="00CF6757">
      <w:pPr>
        <w:pStyle w:val="TRNSpecItalics"/>
      </w:pPr>
      <w:r w:rsidRPr="00BC586A">
        <w:t xml:space="preserve">The Contractor shall comply with the on-site and excess soil requirements of O. Reg. 406/19 </w:t>
      </w:r>
      <w:r w:rsidR="0086728B" w:rsidRPr="00BC586A">
        <w:t>(On-Site and Excess Soil Management)</w:t>
      </w:r>
      <w:r w:rsidR="0086728B" w:rsidRPr="003C7D31">
        <w:t xml:space="preserve"> </w:t>
      </w:r>
      <w:r w:rsidRPr="00BC586A">
        <w:t xml:space="preserve">under the Ontario Environmental Protection Act and </w:t>
      </w:r>
      <w:r w:rsidRPr="00BC586A">
        <w:rPr>
          <w:highlight w:val="cyan"/>
        </w:rPr>
        <w:t xml:space="preserve">SC 16 </w:t>
      </w:r>
      <w:r w:rsidR="00C10EAE" w:rsidRPr="003C7D31">
        <w:rPr>
          <w:highlight w:val="cyan"/>
        </w:rPr>
        <w:t xml:space="preserve">– </w:t>
      </w:r>
      <w:r w:rsidRPr="00BC586A">
        <w:rPr>
          <w:highlight w:val="cyan"/>
        </w:rPr>
        <w:t>On-Site and Excess Soil Management of the Supplementary Conditions</w:t>
      </w:r>
      <w:r w:rsidRPr="00BC586A">
        <w:t>.</w:t>
      </w:r>
    </w:p>
    <w:p w14:paraId="6EF12D2F" w14:textId="77777777" w:rsidR="00EC198B" w:rsidRPr="00F52D25" w:rsidRDefault="00EC198B" w:rsidP="00CF6757">
      <w:pPr>
        <w:pStyle w:val="TRNSpecNormal"/>
      </w:pPr>
      <w:r w:rsidRPr="00F52D25">
        <w:rPr>
          <w:b/>
        </w:rPr>
        <w:t>206.07.01.04.01 Tolerances for Earth</w:t>
      </w:r>
      <w:r w:rsidRPr="00F52D25">
        <w:t xml:space="preserve"> is amended by the addition of the following:</w:t>
      </w:r>
    </w:p>
    <w:p w14:paraId="355F4D46" w14:textId="15128C52" w:rsidR="00EC198B" w:rsidRPr="00193DCF" w:rsidRDefault="00EC198B" w:rsidP="003C7D31">
      <w:pPr>
        <w:pStyle w:val="TRNSpecIndent10"/>
        <w:spacing w:line="240" w:lineRule="auto"/>
      </w:pPr>
      <w:r>
        <w:t xml:space="preserve">A grading tolerance of ± 30 mm is specified for subgrade construction. As this is a working tolerance only, it is expected that the Contractor will use it as such and not keep the subgrade consistently </w:t>
      </w:r>
      <w:r w:rsidR="000616B7">
        <w:t xml:space="preserve">low </w:t>
      </w:r>
      <w:r>
        <w:t>to replace granular material paid for by the cubic metre (m</w:t>
      </w:r>
      <w:r w:rsidRPr="69FAC264">
        <w:rPr>
          <w:vertAlign w:val="superscript"/>
        </w:rPr>
        <w:t>3</w:t>
      </w:r>
      <w:r>
        <w:t>).</w:t>
      </w:r>
    </w:p>
    <w:p w14:paraId="2424512B" w14:textId="01E7B4C5" w:rsidR="00EC198B" w:rsidRPr="00F52D25" w:rsidRDefault="00EC198B" w:rsidP="008860DE">
      <w:pPr>
        <w:pStyle w:val="SpecNormal"/>
      </w:pPr>
      <w:r w:rsidRPr="00193DCF">
        <w:t>The roadway surfaces shall be maintained to the grades, tolerances and densities currently in place until the surfaces are covered with granular materials. Any marks, ruts or indentations in the subgrade caused by vehicles, equipment or any other cause shall be removed/rectified prior to placing granular materials.</w:t>
      </w:r>
    </w:p>
    <w:p w14:paraId="204AB730" w14:textId="18564F94" w:rsidR="00EC198B" w:rsidRPr="00F52D25" w:rsidRDefault="00EC198B" w:rsidP="00CF6757">
      <w:pPr>
        <w:pStyle w:val="TRNSpecNormal"/>
      </w:pPr>
      <w:r w:rsidRPr="00F52D25">
        <w:rPr>
          <w:b/>
        </w:rPr>
        <w:t>206.07.03.1.03 Excavation Below Subgrade</w:t>
      </w:r>
      <w:r w:rsidRPr="00F52D25">
        <w:t xml:space="preserve"> is amended by deleti</w:t>
      </w:r>
      <w:r w:rsidR="00BC586A">
        <w:t>ng</w:t>
      </w:r>
      <w:r w:rsidRPr="00F52D25">
        <w:t xml:space="preserve"> the first sentence and replac</w:t>
      </w:r>
      <w:r w:rsidR="00BC586A">
        <w:t>ing it with</w:t>
      </w:r>
      <w:r w:rsidRPr="00F52D25">
        <w:t xml:space="preserve"> the following:</w:t>
      </w:r>
    </w:p>
    <w:p w14:paraId="6D627ABC" w14:textId="0DE04362" w:rsidR="00EC198B" w:rsidRPr="00F52D25" w:rsidRDefault="00EC198B" w:rsidP="003C7D31">
      <w:pPr>
        <w:pStyle w:val="TRNSpecIndent10"/>
        <w:spacing w:line="240" w:lineRule="auto"/>
      </w:pPr>
      <w:r w:rsidRPr="00193DCF">
        <w:t xml:space="preserve">All unsuitable materials under the roadway platform and within 1.2 m of the final grade, other than material excavated from swamps, shall be removed below subgrade as </w:t>
      </w:r>
      <w:r w:rsidR="003D3AE2">
        <w:t>indicated</w:t>
      </w:r>
      <w:r w:rsidRPr="00193DCF">
        <w:t xml:space="preserve"> by the </w:t>
      </w:r>
      <w:r w:rsidR="004B0BD3">
        <w:t>Owner</w:t>
      </w:r>
      <w:r w:rsidRPr="00193DCF">
        <w:t xml:space="preserve"> and disposed of in accordance with the requirements of subsection 206.07.03.05. The roadway platform for an urban section is defined to be from the back of the curb to the back of the curb on the opposite side of the road, and for a rural cross section to be from the edge of the shoulder to the edge of the shoulder on the opposite side of the road.</w:t>
      </w:r>
    </w:p>
    <w:p w14:paraId="760B7761" w14:textId="77777777" w:rsidR="00EC198B" w:rsidRPr="00F52D25" w:rsidRDefault="00EC198B" w:rsidP="00CF6757">
      <w:pPr>
        <w:pStyle w:val="TRNSpecNormal"/>
      </w:pPr>
      <w:r w:rsidRPr="00F52D25">
        <w:rPr>
          <w:b/>
        </w:rPr>
        <w:t>206.07.03.05 Management of Excavated Material</w:t>
      </w:r>
      <w:r w:rsidRPr="00F52D25">
        <w:t xml:space="preserve"> is amended by the addition of the following:</w:t>
      </w:r>
    </w:p>
    <w:p w14:paraId="30EFB276" w14:textId="7C19C81E" w:rsidR="00EC198B" w:rsidRPr="0010083A" w:rsidRDefault="00EC198B" w:rsidP="003C7D31">
      <w:pPr>
        <w:pStyle w:val="TRNSpecIndent10"/>
        <w:spacing w:line="240" w:lineRule="auto"/>
      </w:pPr>
      <w:bookmarkStart w:id="19" w:name="_Hlk133932617"/>
      <w:r>
        <w:t xml:space="preserve">Unless </w:t>
      </w:r>
      <w:r w:rsidR="001E685E">
        <w:t>indicated</w:t>
      </w:r>
      <w:r>
        <w:t xml:space="preserve"> otherwise in the Contract Documents, all surplus or unsuitable </w:t>
      </w:r>
      <w:r w:rsidRPr="0010083A">
        <w:t xml:space="preserve">excavated materials shall </w:t>
      </w:r>
      <w:r w:rsidR="004066ED">
        <w:t xml:space="preserve">be disposed of in </w:t>
      </w:r>
      <w:r w:rsidR="0086728B">
        <w:t xml:space="preserve">accordance </w:t>
      </w:r>
      <w:r w:rsidR="004066ED">
        <w:t xml:space="preserve">with </w:t>
      </w:r>
      <w:r w:rsidR="004066ED" w:rsidRPr="003C7D31">
        <w:t>O.</w:t>
      </w:r>
      <w:r w:rsidR="00C10EAE">
        <w:t xml:space="preserve"> </w:t>
      </w:r>
      <w:r w:rsidR="004066ED" w:rsidRPr="003C7D31">
        <w:t>Reg 406/19</w:t>
      </w:r>
      <w:r w:rsidR="004066ED">
        <w:t xml:space="preserve"> </w:t>
      </w:r>
      <w:r w:rsidR="00C10EAE" w:rsidRPr="0002708D">
        <w:t>(On-</w:t>
      </w:r>
      <w:r w:rsidR="00C10EAE">
        <w:t>S</w:t>
      </w:r>
      <w:r w:rsidR="00C10EAE" w:rsidRPr="0002708D">
        <w:t>ite and Excess Soil Management)</w:t>
      </w:r>
      <w:r w:rsidR="00C10EAE">
        <w:t xml:space="preserve"> under the Ontario </w:t>
      </w:r>
      <w:r w:rsidR="00C10EAE" w:rsidRPr="002068FD">
        <w:rPr>
          <w:i/>
          <w:iCs/>
        </w:rPr>
        <w:t>Environmental Protection Act</w:t>
      </w:r>
      <w:r w:rsidR="00C10EAE">
        <w:t xml:space="preserve"> </w:t>
      </w:r>
      <w:r w:rsidR="004066ED">
        <w:t xml:space="preserve">and </w:t>
      </w:r>
      <w:r w:rsidR="004066ED" w:rsidRPr="003C7D31">
        <w:rPr>
          <w:highlight w:val="cyan"/>
        </w:rPr>
        <w:t>SC 1</w:t>
      </w:r>
      <w:r w:rsidR="00424DE7" w:rsidRPr="003C7D31">
        <w:rPr>
          <w:highlight w:val="cyan"/>
        </w:rPr>
        <w:t>6</w:t>
      </w:r>
      <w:r w:rsidR="004066ED" w:rsidRPr="003C7D31">
        <w:rPr>
          <w:highlight w:val="cyan"/>
        </w:rPr>
        <w:t xml:space="preserve"> </w:t>
      </w:r>
      <w:r w:rsidR="00C10EAE">
        <w:rPr>
          <w:highlight w:val="cyan"/>
        </w:rPr>
        <w:t xml:space="preserve">– </w:t>
      </w:r>
      <w:r w:rsidR="004066ED" w:rsidRPr="003C7D31">
        <w:rPr>
          <w:highlight w:val="cyan"/>
        </w:rPr>
        <w:t xml:space="preserve">On-Site </w:t>
      </w:r>
      <w:r w:rsidR="00424DE7" w:rsidRPr="003C7D31">
        <w:rPr>
          <w:highlight w:val="cyan"/>
        </w:rPr>
        <w:t xml:space="preserve">and </w:t>
      </w:r>
      <w:r w:rsidR="004066ED" w:rsidRPr="003C7D31">
        <w:rPr>
          <w:highlight w:val="cyan"/>
        </w:rPr>
        <w:t xml:space="preserve">Excess Soil Management of </w:t>
      </w:r>
      <w:r w:rsidR="00424DE7" w:rsidRPr="003C7D31">
        <w:rPr>
          <w:highlight w:val="cyan"/>
        </w:rPr>
        <w:t xml:space="preserve">the </w:t>
      </w:r>
      <w:r w:rsidR="004066ED" w:rsidRPr="003C7D31">
        <w:rPr>
          <w:highlight w:val="cyan"/>
        </w:rPr>
        <w:t>Supplementary Conditions</w:t>
      </w:r>
      <w:r w:rsidR="004066ED" w:rsidRPr="00C10EAE">
        <w:rPr>
          <w:highlight w:val="cyan"/>
        </w:rPr>
        <w:t>.</w:t>
      </w:r>
    </w:p>
    <w:bookmarkEnd w:id="19"/>
    <w:p w14:paraId="769E13D5" w14:textId="7FB514B9" w:rsidR="00EC198B" w:rsidRDefault="00EC198B" w:rsidP="003C7D31">
      <w:pPr>
        <w:pStyle w:val="TRNSpecIndent10"/>
        <w:spacing w:line="240" w:lineRule="auto"/>
      </w:pPr>
      <w:r w:rsidRPr="0010083A">
        <w:t>Surplus material placed outside the road allowance shall be placed in a neat and</w:t>
      </w:r>
      <w:r>
        <w:t xml:space="preserve"> workmanlike manner so as not to cause a nuisance to the </w:t>
      </w:r>
      <w:r w:rsidR="00D31CDB">
        <w:t>Owner</w:t>
      </w:r>
      <w:r>
        <w:t>, the Local Municipality or private property owners.</w:t>
      </w:r>
    </w:p>
    <w:p w14:paraId="296BD0B6" w14:textId="77777777" w:rsidR="00EC198B" w:rsidRDefault="00EC198B" w:rsidP="00CF6757">
      <w:pPr>
        <w:pStyle w:val="TRNSpecNormal"/>
      </w:pPr>
      <w:r w:rsidRPr="00104C56">
        <w:rPr>
          <w:b/>
          <w:bCs/>
        </w:rPr>
        <w:t>206.07.03.06 Provision for Temporary Cover</w:t>
      </w:r>
      <w:r>
        <w:t xml:space="preserve"> is amended by the addition of the following:</w:t>
      </w:r>
    </w:p>
    <w:p w14:paraId="2832932F" w14:textId="77777777" w:rsidR="00EC198B" w:rsidRPr="00F52D25" w:rsidRDefault="00EC198B" w:rsidP="003C7D31">
      <w:pPr>
        <w:pStyle w:val="TRNSpecIndent10"/>
        <w:spacing w:line="240" w:lineRule="auto"/>
      </w:pPr>
      <w:r w:rsidRPr="0010083A">
        <w:t>Cut or fill slopes that may be left without vegetative cover/erosion control blanket for more than 30 Days shall be treated with temporary hydraulic mulch, erosion control blanket or vegetative cover. No additional payment will be made for this work. All costs</w:t>
      </w:r>
      <w:r>
        <w:t xml:space="preserve"> associated with this work shall be included in the unit price for this item.</w:t>
      </w:r>
    </w:p>
    <w:p w14:paraId="37454D56" w14:textId="77777777" w:rsidR="00EC198B" w:rsidRPr="00F52D25" w:rsidRDefault="00EC198B" w:rsidP="00CF6757">
      <w:pPr>
        <w:pStyle w:val="TRNSpecNormal"/>
      </w:pPr>
      <w:r w:rsidRPr="00F52D25">
        <w:rPr>
          <w:b/>
        </w:rPr>
        <w:t>206.07.04.01.02 Layer Compaction Method</w:t>
      </w:r>
      <w:r w:rsidRPr="00F52D25">
        <w:t xml:space="preserve"> is amended by the addition of the following to the second paragraph:</w:t>
      </w:r>
    </w:p>
    <w:p w14:paraId="78B4BF38" w14:textId="10D27DF5" w:rsidR="00EC198B" w:rsidRPr="00193DCF" w:rsidRDefault="00EC198B" w:rsidP="003C7D31">
      <w:pPr>
        <w:pStyle w:val="TRNSpecIndent10"/>
        <w:spacing w:line="240" w:lineRule="auto"/>
      </w:pPr>
      <w:r w:rsidRPr="00193DCF">
        <w:t xml:space="preserve">When the moisture content is too high, it shall be reduced by mixing dry material with the wet material or by drying the wet material by blading, discing or other </w:t>
      </w:r>
      <w:r w:rsidR="00D31CDB">
        <w:t>Owner</w:t>
      </w:r>
      <w:r w:rsidRPr="00193DCF">
        <w:t>-approved methods. When the moisture content is too low, it shall be raised to the optimum moisture content by the addition of water.</w:t>
      </w:r>
    </w:p>
    <w:p w14:paraId="4918C586" w14:textId="77777777" w:rsidR="00EC198B" w:rsidRPr="00F52D25" w:rsidRDefault="00EC198B" w:rsidP="003C7D31">
      <w:pPr>
        <w:pStyle w:val="TRNSpecIndent10"/>
        <w:spacing w:line="240" w:lineRule="auto"/>
      </w:pPr>
      <w:r w:rsidRPr="00193DCF">
        <w:t>No additional payment will be made for drying or adding water to embankment construction material.</w:t>
      </w:r>
    </w:p>
    <w:p w14:paraId="565E7B06" w14:textId="77777777" w:rsidR="00EC198B" w:rsidRPr="00F52D25" w:rsidRDefault="00EC198B" w:rsidP="00CF6757">
      <w:pPr>
        <w:pStyle w:val="TRNSpecNormal"/>
      </w:pPr>
      <w:r w:rsidRPr="00F52D25">
        <w:rPr>
          <w:b/>
        </w:rPr>
        <w:t>206.08 Quality Assurance</w:t>
      </w:r>
      <w:r w:rsidRPr="00F52D25">
        <w:t xml:space="preserve"> is amended by the addition of the following:</w:t>
      </w:r>
    </w:p>
    <w:p w14:paraId="01A26AC0" w14:textId="574AE10E" w:rsidR="00EC198B" w:rsidRPr="00F52D25" w:rsidRDefault="00EC198B" w:rsidP="003C7D31">
      <w:pPr>
        <w:pStyle w:val="TRNSpecIndent10"/>
        <w:spacing w:line="240" w:lineRule="auto"/>
      </w:pPr>
      <w:r w:rsidRPr="00F52D25">
        <w:t xml:space="preserve">The </w:t>
      </w:r>
      <w:r w:rsidR="00D31CDB">
        <w:t>Owner</w:t>
      </w:r>
      <w:r w:rsidRPr="00F52D25">
        <w:t xml:space="preserve"> </w:t>
      </w:r>
      <w:r w:rsidR="00844229">
        <w:t xml:space="preserve">may </w:t>
      </w:r>
      <w:r w:rsidRPr="00F52D25">
        <w:t xml:space="preserve">conduct random quality assurance checks on the completed subgrade using a level and rod. When requested, the Contractor shall provide the services of a person to assist the </w:t>
      </w:r>
      <w:r w:rsidR="00D31CDB">
        <w:t>Owner</w:t>
      </w:r>
      <w:r w:rsidRPr="00F52D25">
        <w:t xml:space="preserve"> in checking the grade.</w:t>
      </w:r>
    </w:p>
    <w:p w14:paraId="4EE60BDC" w14:textId="77777777" w:rsidR="00EC198B" w:rsidRDefault="00EC198B" w:rsidP="00CF6757">
      <w:pPr>
        <w:pStyle w:val="TRNSpecNormal"/>
      </w:pPr>
      <w:r w:rsidRPr="00F52D25">
        <w:rPr>
          <w:b/>
        </w:rPr>
        <w:t>206.09.01.01 Earth Excavation, Grading</w:t>
      </w:r>
      <w:r w:rsidRPr="00F52D25">
        <w:t xml:space="preserve"> is amended by the addition of the following:</w:t>
      </w:r>
    </w:p>
    <w:p w14:paraId="6A61D508" w14:textId="040BCA81" w:rsidR="00EC198B" w:rsidRPr="0010083A" w:rsidRDefault="00EC198B" w:rsidP="003C7D31">
      <w:pPr>
        <w:pStyle w:val="TRNSpecIndent10"/>
        <w:spacing w:line="240" w:lineRule="auto"/>
      </w:pPr>
      <w:r w:rsidRPr="00193DCF">
        <w:t xml:space="preserve">If excavation is carried out without the approval of the </w:t>
      </w:r>
      <w:r w:rsidR="004B0BD3">
        <w:t>Owner</w:t>
      </w:r>
      <w:r w:rsidRPr="00193DCF">
        <w:t xml:space="preserve">, no payment will </w:t>
      </w:r>
      <w:r w:rsidRPr="0010083A">
        <w:t>be made for the additional excavation.</w:t>
      </w:r>
    </w:p>
    <w:p w14:paraId="46367E9B" w14:textId="2D37225A" w:rsidR="00EC198B" w:rsidRPr="0010083A" w:rsidRDefault="00EC198B" w:rsidP="003C7D31">
      <w:pPr>
        <w:pStyle w:val="TRNSpecIndent10"/>
        <w:spacing w:line="240" w:lineRule="auto"/>
      </w:pPr>
      <w:r w:rsidRPr="0010083A">
        <w:t xml:space="preserve">Excavation additions or deletions shall be calculated from field tape measurements/elevations agreed to by the </w:t>
      </w:r>
      <w:r w:rsidR="00D31CDB">
        <w:t>Owner</w:t>
      </w:r>
      <w:r w:rsidRPr="0010083A">
        <w:t xml:space="preserve"> and the Contractor.</w:t>
      </w:r>
    </w:p>
    <w:p w14:paraId="33A3CCF6" w14:textId="77777777" w:rsidR="00EC198B" w:rsidRPr="0010083A" w:rsidRDefault="00EC198B" w:rsidP="003C7D31">
      <w:pPr>
        <w:pStyle w:val="TRNSpecIndent10"/>
        <w:spacing w:line="240" w:lineRule="auto"/>
      </w:pPr>
      <w:r w:rsidRPr="0010083A">
        <w:t>No quantities have been, or will be, included for payment for any cut in boulevards for the placement of topsoil and sod and for the placement of sidewalk. Likewise, no reduction has been made in the quantity of fill (borrow where applicable) for boulevards for the placement of sidewalk, topsoil and sod. The Contractor shall make allowance for this work in the appropriate Contract unit prices.</w:t>
      </w:r>
    </w:p>
    <w:p w14:paraId="2DFACC3D" w14:textId="4EA41DCC" w:rsidR="00EC198B" w:rsidRPr="0010083A" w:rsidRDefault="00EC198B" w:rsidP="003C7D31">
      <w:pPr>
        <w:pStyle w:val="TRNSpecIndent10"/>
        <w:spacing w:line="240" w:lineRule="auto"/>
      </w:pPr>
      <w:r w:rsidRPr="0010083A">
        <w:t>No quantities have been included for any driveway excavation or fill where the difference between the existing driveway grade and the proposed driveway subgrade at the slope limit of the roadway is 30 cm or less and no measurement will be made for such work. The Contractor shall carry out this work</w:t>
      </w:r>
      <w:r w:rsidR="00D3705D">
        <w:t>;</w:t>
      </w:r>
      <w:r w:rsidRPr="0010083A">
        <w:t xml:space="preserve"> the cost of </w:t>
      </w:r>
      <w:r w:rsidR="00D3705D">
        <w:t>which</w:t>
      </w:r>
      <w:r w:rsidRPr="0010083A">
        <w:t xml:space="preserve"> shall be included in the unit price for this item.</w:t>
      </w:r>
    </w:p>
    <w:p w14:paraId="097A15F5" w14:textId="31C7C3AD" w:rsidR="00EC198B" w:rsidRPr="00F52D25" w:rsidRDefault="00EC198B" w:rsidP="003C7D31">
      <w:pPr>
        <w:pStyle w:val="TRNSpecIndent10"/>
        <w:spacing w:line="240" w:lineRule="auto"/>
      </w:pPr>
      <w:r w:rsidRPr="0010083A">
        <w:t xml:space="preserve">When </w:t>
      </w:r>
      <w:r w:rsidR="003D3AE2">
        <w:t>requested</w:t>
      </w:r>
      <w:r w:rsidRPr="0010083A">
        <w:t xml:space="preserve"> by the </w:t>
      </w:r>
      <w:r w:rsidR="004B0BD3">
        <w:t>Owner</w:t>
      </w:r>
      <w:r w:rsidRPr="0010083A">
        <w:t xml:space="preserve">, the Contractor shall proof roll the subgrade with a heavy, non-vibratory, compaction unit and the cost of this work shall be included in the </w:t>
      </w:r>
      <w:r w:rsidRPr="00193DCF">
        <w:t>unit price for this item.</w:t>
      </w:r>
    </w:p>
    <w:p w14:paraId="2BA90AA8" w14:textId="77777777" w:rsidR="00EC198B" w:rsidRPr="00F52D25" w:rsidRDefault="00EC198B" w:rsidP="00CF6757">
      <w:pPr>
        <w:pStyle w:val="TRNSpecNormal"/>
        <w:rPr>
          <w:b/>
        </w:rPr>
      </w:pPr>
      <w:r w:rsidRPr="00F52D25">
        <w:rPr>
          <w:b/>
        </w:rPr>
        <w:t xml:space="preserve">206.09.02 Plan Quantity Measurement </w:t>
      </w:r>
      <w:r w:rsidRPr="00F52D25">
        <w:t>is amended by the addition of the following:</w:t>
      </w:r>
    </w:p>
    <w:p w14:paraId="63124259" w14:textId="372DA05A" w:rsidR="00EC198B" w:rsidRDefault="00EC198B" w:rsidP="003C7D31">
      <w:pPr>
        <w:pStyle w:val="TRNSpecIndent10"/>
        <w:spacing w:line="240" w:lineRule="auto"/>
      </w:pPr>
      <w:r w:rsidRPr="00F52D25">
        <w:t>The Contractor may dispute the quantity which is specified for payment on a plan quantity basis. Where there is a dispute, it shall be supported by calculations, elevations and any other evidence indicating why the plan quantity is believed to be in error.  If the plan quantity is found to be in error, payment will be made in accordance with the adjusted plan quantity.</w:t>
      </w:r>
    </w:p>
    <w:p w14:paraId="3534EC03" w14:textId="7B22F034" w:rsidR="00C54B3C" w:rsidRPr="005E4F3B" w:rsidRDefault="00C54B3C" w:rsidP="008860DE">
      <w:pPr>
        <w:pStyle w:val="Heading3"/>
        <w:rPr>
          <w:highlight w:val="yellow"/>
        </w:rPr>
      </w:pPr>
      <w:bookmarkStart w:id="20" w:name="_Toc206443847"/>
      <w:r w:rsidRPr="005E4F3B">
        <w:rPr>
          <w:highlight w:val="yellow"/>
        </w:rPr>
        <w:t>Item R2</w:t>
      </w:r>
      <w:r>
        <w:rPr>
          <w:highlight w:val="yellow"/>
        </w:rPr>
        <w:t>0</w:t>
      </w:r>
      <w:r w:rsidR="001D286D">
        <w:rPr>
          <w:highlight w:val="yellow"/>
        </w:rPr>
        <w:t>5</w:t>
      </w:r>
      <w:r>
        <w:rPr>
          <w:highlight w:val="yellow"/>
        </w:rPr>
        <w:tab/>
      </w:r>
      <w:r w:rsidRPr="005E4F3B">
        <w:rPr>
          <w:highlight w:val="yellow"/>
        </w:rPr>
        <w:t>Earth Borrow</w:t>
      </w:r>
      <w:r w:rsidRPr="00DC1E9A">
        <w:t xml:space="preserve"> </w:t>
      </w:r>
      <w:r>
        <w:rPr>
          <w:rFonts w:eastAsia="SimSun"/>
          <w:color w:val="FF0000"/>
        </w:rPr>
        <w:t>[Renewal / New Construction]</w:t>
      </w:r>
      <w:bookmarkEnd w:id="20"/>
    </w:p>
    <w:p w14:paraId="4A4EFD2A" w14:textId="77777777" w:rsidR="00C54B3C" w:rsidRDefault="00C54B3C" w:rsidP="00CF6757">
      <w:pPr>
        <w:pStyle w:val="TRNSpecItalics"/>
      </w:pPr>
      <w:r>
        <w:t xml:space="preserve">This Specification shall be read in conjunction with OPSS.MUNI 212 (Nov 2019). </w:t>
      </w:r>
    </w:p>
    <w:p w14:paraId="53531870" w14:textId="77777777" w:rsidR="00C54B3C" w:rsidRDefault="00C54B3C" w:rsidP="00CF6757">
      <w:pPr>
        <w:pStyle w:val="TRNSpecNormal"/>
      </w:pPr>
      <w:r>
        <w:t xml:space="preserve">If cut material is not available for use as fill, the Contractor shall </w:t>
      </w:r>
      <w:proofErr w:type="gramStart"/>
      <w:r>
        <w:t>supply</w:t>
      </w:r>
      <w:proofErr w:type="gramEnd"/>
      <w:r>
        <w:t xml:space="preserve"> and place borrow material. </w:t>
      </w:r>
    </w:p>
    <w:p w14:paraId="35DD54E8" w14:textId="77777777" w:rsidR="00C54B3C" w:rsidRDefault="00C54B3C" w:rsidP="00CF6757">
      <w:pPr>
        <w:pStyle w:val="TRNSpecNormal"/>
      </w:pPr>
      <w:r w:rsidRPr="005E4F3B">
        <w:rPr>
          <w:b/>
          <w:bCs/>
        </w:rPr>
        <w:t>212.07.01 General</w:t>
      </w:r>
      <w:r>
        <w:t xml:space="preserve"> is amended by the addition of the following: </w:t>
      </w:r>
    </w:p>
    <w:p w14:paraId="070F286B" w14:textId="5BD26215" w:rsidR="00C54B3C" w:rsidRPr="0010083A" w:rsidRDefault="00C54B3C" w:rsidP="003C7D31">
      <w:pPr>
        <w:pStyle w:val="TRNSpecIndent10"/>
        <w:spacing w:line="240" w:lineRule="auto"/>
      </w:pPr>
      <w:r w:rsidRPr="0010083A">
        <w:t xml:space="preserve">Surplus excavated material from sewer and culvert installations and road excavation may be used for </w:t>
      </w:r>
      <w:proofErr w:type="gramStart"/>
      <w:r w:rsidRPr="0010083A">
        <w:t>fill</w:t>
      </w:r>
      <w:proofErr w:type="gramEnd"/>
      <w:r w:rsidRPr="0010083A">
        <w:t xml:space="preserve"> at the Contractor’s option with the </w:t>
      </w:r>
      <w:r w:rsidR="004B0BD3">
        <w:t>Owner</w:t>
      </w:r>
      <w:r w:rsidRPr="0010083A">
        <w:t xml:space="preserve">’s approval. No quantity has been, or will be, included in the earth balance calculations for such surplus materials. </w:t>
      </w:r>
    </w:p>
    <w:p w14:paraId="6B8E4611" w14:textId="6110DF9F" w:rsidR="00C54B3C" w:rsidRDefault="00C54B3C" w:rsidP="00CF6757">
      <w:pPr>
        <w:pStyle w:val="TRNSpecNormal"/>
      </w:pPr>
      <w:r w:rsidRPr="005E4F3B">
        <w:rPr>
          <w:b/>
          <w:bCs/>
        </w:rPr>
        <w:t>212.09.01.01 Earth Borrow and Rock Borrow</w:t>
      </w:r>
      <w:r>
        <w:t xml:space="preserve"> is deleted in its entirety and replaced </w:t>
      </w:r>
      <w:r w:rsidR="00A9768A">
        <w:t>with</w:t>
      </w:r>
      <w:r>
        <w:t xml:space="preserve"> the following: </w:t>
      </w:r>
    </w:p>
    <w:p w14:paraId="4C22F907" w14:textId="5F5FC129" w:rsidR="00C54B3C" w:rsidRPr="005E4F3B" w:rsidRDefault="00C54B3C" w:rsidP="003C7D31">
      <w:pPr>
        <w:pStyle w:val="TRNSpecIndent10"/>
        <w:spacing w:line="240" w:lineRule="auto"/>
        <w:rPr>
          <w:b/>
          <w:bCs/>
        </w:rPr>
      </w:pPr>
      <w:r w:rsidRPr="005E4F3B">
        <w:rPr>
          <w:b/>
          <w:bCs/>
        </w:rPr>
        <w:t>212.09.01.01</w:t>
      </w:r>
      <w:r w:rsidR="00EA7BF0">
        <w:rPr>
          <w:b/>
          <w:bCs/>
        </w:rPr>
        <w:tab/>
      </w:r>
      <w:r w:rsidRPr="005E4F3B">
        <w:rPr>
          <w:b/>
          <w:bCs/>
        </w:rPr>
        <w:t>Earth Borrow and Rock Borrow</w:t>
      </w:r>
    </w:p>
    <w:p w14:paraId="74B86F4F" w14:textId="77777777" w:rsidR="00C54B3C" w:rsidRDefault="00C54B3C" w:rsidP="003C7D31">
      <w:pPr>
        <w:pStyle w:val="TRNSpecIndent10"/>
        <w:spacing w:line="240" w:lineRule="auto"/>
      </w:pPr>
      <w:r>
        <w:t>The quantity of borrow is measured in cubic metres (m</w:t>
      </w:r>
      <w:r w:rsidRPr="00851CC5">
        <w:rPr>
          <w:vertAlign w:val="superscript"/>
        </w:rPr>
        <w:t>3</w:t>
      </w:r>
      <w:r>
        <w:t xml:space="preserve">) and calculated as follows: </w:t>
      </w:r>
    </w:p>
    <w:p w14:paraId="62932DDF" w14:textId="77777777" w:rsidR="00C54B3C" w:rsidRPr="000A32A9" w:rsidRDefault="00C54B3C" w:rsidP="008860DE">
      <w:pPr>
        <w:pStyle w:val="SpecNormal"/>
        <w:ind w:firstLine="720"/>
      </w:pPr>
      <w:r w:rsidRPr="000A32A9">
        <w:t>Borrow Quantity = Fill Required – Available Cut</w:t>
      </w:r>
    </w:p>
    <w:p w14:paraId="4353ADBC" w14:textId="77777777" w:rsidR="00C54B3C" w:rsidRDefault="00C54B3C" w:rsidP="008860DE">
      <w:pPr>
        <w:pStyle w:val="SpecNormal"/>
      </w:pPr>
      <w:proofErr w:type="gramStart"/>
      <w:r>
        <w:t>where</w:t>
      </w:r>
      <w:proofErr w:type="gramEnd"/>
      <w:r>
        <w:t xml:space="preserve"> </w:t>
      </w:r>
    </w:p>
    <w:p w14:paraId="7C3CEA72" w14:textId="77777777" w:rsidR="00C54B3C" w:rsidRPr="00476521" w:rsidRDefault="00C54B3C" w:rsidP="008860DE">
      <w:pPr>
        <w:pStyle w:val="SpecNormal"/>
        <w:ind w:left="1440"/>
      </w:pPr>
      <w:r w:rsidRPr="000A32A9">
        <w:t>Fill Required</w:t>
      </w:r>
      <w:r w:rsidRPr="00476521">
        <w:t xml:space="preserve"> = the theoretical volume calculated from the cross-sections and includes embankment </w:t>
      </w:r>
      <w:proofErr w:type="gramStart"/>
      <w:r w:rsidRPr="00476521">
        <w:t>fill,</w:t>
      </w:r>
      <w:proofErr w:type="gramEnd"/>
      <w:r w:rsidRPr="00476521">
        <w:t xml:space="preserve"> driveway fills and fill to replace stripping under fills</w:t>
      </w:r>
    </w:p>
    <w:p w14:paraId="47FB1FDC" w14:textId="77777777" w:rsidR="00C54B3C" w:rsidRDefault="00C54B3C" w:rsidP="008860DE">
      <w:pPr>
        <w:pStyle w:val="SpecNormal"/>
        <w:ind w:left="1440"/>
      </w:pPr>
      <w:r w:rsidRPr="000A32A9">
        <w:t>Available Cut</w:t>
      </w:r>
      <w:r w:rsidRPr="00476521">
        <w:t xml:space="preserve"> = the theoretical volume obtained after deductions are made from the total excavation quantity for topsoil, unsuitable material (if any), and any additions to, or deductions from, the theoretical quantities</w:t>
      </w:r>
      <w:r>
        <w:t xml:space="preserve">. </w:t>
      </w:r>
    </w:p>
    <w:p w14:paraId="08020BEC" w14:textId="77777777" w:rsidR="00C54B3C" w:rsidRDefault="00C54B3C" w:rsidP="003C7D31">
      <w:pPr>
        <w:pStyle w:val="TRNSpecIndent10"/>
        <w:spacing w:line="240" w:lineRule="auto"/>
      </w:pPr>
      <w:r>
        <w:t xml:space="preserve">No actual measurement will be made of the borrow pit. During construction, if the actual excavation, the amount of topsoil or the quantity of unsuitable material varies from the estimate, then adjustments will be made to account for these variations. When calculating the volume of fill from the theoretical cross-sections, the neat volume will be </w:t>
      </w:r>
      <w:proofErr w:type="gramStart"/>
      <w:r>
        <w:t>used</w:t>
      </w:r>
      <w:proofErr w:type="gramEnd"/>
      <w:r>
        <w:t xml:space="preserve"> and a </w:t>
      </w:r>
      <w:r w:rsidRPr="000A32A9">
        <w:rPr>
          <w:highlight w:val="green"/>
        </w:rPr>
        <w:t>15%</w:t>
      </w:r>
      <w:r>
        <w:t xml:space="preserve"> shrinkage factor will be added. The 30 mm grading tolerance will not apply and will not be used in calculations.</w:t>
      </w:r>
    </w:p>
    <w:p w14:paraId="3A648F17" w14:textId="11B1F5A5" w:rsidR="00C369F3" w:rsidRDefault="00C369F3" w:rsidP="008860DE">
      <w:pPr>
        <w:pStyle w:val="Heading3"/>
      </w:pPr>
      <w:bookmarkStart w:id="21" w:name="_Toc206443848"/>
      <w:r w:rsidRPr="00503D5F">
        <w:t>Item R20</w:t>
      </w:r>
      <w:r w:rsidR="001D286D">
        <w:t>6</w:t>
      </w:r>
      <w:r w:rsidRPr="00503D5F">
        <w:tab/>
      </w:r>
      <w:bookmarkStart w:id="22" w:name="_Hlk136591757"/>
      <w:r>
        <w:t xml:space="preserve">Unsuitable Material Removal, Disposal and Backfill </w:t>
      </w:r>
      <w:bookmarkEnd w:id="22"/>
      <w:r w:rsidRPr="001C001C">
        <w:rPr>
          <w:highlight w:val="green"/>
        </w:rPr>
        <w:t>(Provisional)</w:t>
      </w:r>
      <w:r>
        <w:t xml:space="preserve"> </w:t>
      </w:r>
      <w:r>
        <w:rPr>
          <w:rFonts w:eastAsia="SimSun"/>
          <w:color w:val="FF0000"/>
        </w:rPr>
        <w:t>[New Construction]</w:t>
      </w:r>
      <w:bookmarkEnd w:id="21"/>
    </w:p>
    <w:p w14:paraId="66A97628" w14:textId="5E5BA75C" w:rsidR="004C5815" w:rsidRDefault="004C5815" w:rsidP="00CF6757">
      <w:pPr>
        <w:pStyle w:val="TRNSpecItalics"/>
      </w:pPr>
      <w:r w:rsidRPr="00F27494">
        <w:t>This Specification shall be read in conjunction with OPSS.MUNI 180 (</w:t>
      </w:r>
      <w:r w:rsidR="001E4950">
        <w:t>Apr 2025</w:t>
      </w:r>
      <w:r w:rsidRPr="00F27494">
        <w:t xml:space="preserve">) and </w:t>
      </w:r>
      <w:r w:rsidRPr="00F27494">
        <w:br/>
        <w:t>OPSS.MUNI 206 (Apr 2019).</w:t>
      </w:r>
    </w:p>
    <w:p w14:paraId="0E26BEEA" w14:textId="4FBCE51E" w:rsidR="004C5815" w:rsidRPr="00A620A2" w:rsidRDefault="004C5815" w:rsidP="00CF6757">
      <w:pPr>
        <w:pStyle w:val="TRNSpecItalics"/>
      </w:pPr>
      <w:r w:rsidRPr="00A620A2">
        <w:t>The Contractor shall comply with the on-site and excess soil requirements of O. Reg. 406/19</w:t>
      </w:r>
      <w:r w:rsidR="0086728B" w:rsidRPr="003C7D31">
        <w:t xml:space="preserve"> </w:t>
      </w:r>
      <w:r w:rsidR="0086728B" w:rsidRPr="00A620A2">
        <w:t>(On-Site and Excess Soil Management)</w:t>
      </w:r>
      <w:r w:rsidRPr="00A620A2">
        <w:t xml:space="preserve"> under the Ontario Environmental Protection Act and </w:t>
      </w:r>
      <w:r w:rsidRPr="00A620A2">
        <w:rPr>
          <w:highlight w:val="cyan"/>
        </w:rPr>
        <w:t xml:space="preserve">SC 16 </w:t>
      </w:r>
      <w:r w:rsidR="00C10EAE" w:rsidRPr="003C7D31">
        <w:rPr>
          <w:highlight w:val="cyan"/>
        </w:rPr>
        <w:t xml:space="preserve">– </w:t>
      </w:r>
      <w:r w:rsidRPr="00A620A2">
        <w:rPr>
          <w:highlight w:val="cyan"/>
        </w:rPr>
        <w:t>On-Site and Excess Soil Management of the Supplementary Conditions</w:t>
      </w:r>
      <w:r w:rsidRPr="00A620A2">
        <w:t>.</w:t>
      </w:r>
    </w:p>
    <w:p w14:paraId="1B18A5B1" w14:textId="7E4FD71E" w:rsidR="00C369F3" w:rsidRDefault="00C369F3" w:rsidP="00CF6757">
      <w:pPr>
        <w:pStyle w:val="TRNSpecNormal"/>
      </w:pPr>
      <w:r>
        <w:t>Th</w:t>
      </w:r>
      <w:r w:rsidR="004A05F5">
        <w:t>is</w:t>
      </w:r>
      <w:r>
        <w:t xml:space="preserve"> item</w:t>
      </w:r>
      <w:r w:rsidR="004A05F5">
        <w:t xml:space="preserve"> is</w:t>
      </w:r>
      <w:r>
        <w:t xml:space="preserve"> for the excavation, removal, handling and disposal of unsuitable material and replacement with competent fill and/or material specified for </w:t>
      </w:r>
      <w:r w:rsidRPr="00652C12">
        <w:t xml:space="preserve">road </w:t>
      </w:r>
      <w:r w:rsidR="004A05F5" w:rsidRPr="00652C12">
        <w:t>construction</w:t>
      </w:r>
      <w:r w:rsidRPr="00652C12">
        <w:t xml:space="preserve">, watermain or sewer installation. Identification, delineation and volume of unsuitable material and competent fill will be determined by the </w:t>
      </w:r>
      <w:r w:rsidR="00AA2E9F">
        <w:t>Owner</w:t>
      </w:r>
      <w:r w:rsidR="00B62809">
        <w:t xml:space="preserve"> and/or the Owner</w:t>
      </w:r>
      <w:r w:rsidR="00AA2E9F">
        <w:t xml:space="preserve">’s </w:t>
      </w:r>
      <w:r w:rsidR="003F61CB" w:rsidRPr="00652C12">
        <w:t>G</w:t>
      </w:r>
      <w:r w:rsidRPr="00652C12">
        <w:t xml:space="preserve">eotechnical or </w:t>
      </w:r>
      <w:r w:rsidR="003F61CB" w:rsidRPr="00652C12">
        <w:t>E</w:t>
      </w:r>
      <w:r w:rsidRPr="00652C12">
        <w:t xml:space="preserve">nvironmental </w:t>
      </w:r>
      <w:r w:rsidR="003F61CB" w:rsidRPr="00652C12">
        <w:t>C</w:t>
      </w:r>
      <w:r w:rsidRPr="00652C12">
        <w:t>onsultant</w:t>
      </w:r>
      <w:r>
        <w:t>.</w:t>
      </w:r>
      <w:r w:rsidR="00B11852">
        <w:t xml:space="preserve"> </w:t>
      </w:r>
    </w:p>
    <w:p w14:paraId="5BAED28E" w14:textId="0238F3A8" w:rsidR="00C369F3" w:rsidRDefault="00C369F3" w:rsidP="00CF6757">
      <w:pPr>
        <w:pStyle w:val="TRNSpecNormal"/>
      </w:pPr>
      <w:r>
        <w:t>The Contractor shall provide documentation</w:t>
      </w:r>
      <w:r w:rsidR="00FE7C5C">
        <w:t xml:space="preserve"> satisfactory to the</w:t>
      </w:r>
      <w:r w:rsidR="00F94E29">
        <w:t xml:space="preserve"> Owner and the</w:t>
      </w:r>
      <w:r>
        <w:t xml:space="preserve"> </w:t>
      </w:r>
      <w:r w:rsidR="00AA2E9F">
        <w:t xml:space="preserve">Owner’s </w:t>
      </w:r>
      <w:r w:rsidR="00FE7C5C">
        <w:t xml:space="preserve">Geotechnical or Environmental Consultant </w:t>
      </w:r>
      <w:r>
        <w:t xml:space="preserve">proving that the replacement competent fill has been adequately tested (as applicable) using a properly certified testing facility, including a statement that the fill is suitable for the intended purpose and does not contain any substances that exceed the applicable generic full depth site condition standards </w:t>
      </w:r>
      <w:r w:rsidR="005E359D">
        <w:t>of</w:t>
      </w:r>
      <w:r>
        <w:t xml:space="preserve"> O. Reg. 153/04 </w:t>
      </w:r>
      <w:r w:rsidR="00A620A2">
        <w:t>(</w:t>
      </w:r>
      <w:r>
        <w:t>Records of Site Condition – Part XV.1 of the Act</w:t>
      </w:r>
      <w:r w:rsidR="00A620A2">
        <w:t>)</w:t>
      </w:r>
      <w:r>
        <w:t xml:space="preserve"> under the Ontario </w:t>
      </w:r>
      <w:r w:rsidRPr="004A05F5">
        <w:rPr>
          <w:i/>
          <w:iCs/>
        </w:rPr>
        <w:t>Environmental Protection Act</w:t>
      </w:r>
      <w:r>
        <w:t>). The Contractor shall submit</w:t>
      </w:r>
      <w:r w:rsidR="004A05F5">
        <w:t xml:space="preserve"> paid</w:t>
      </w:r>
      <w:r w:rsidR="00214048">
        <w:t xml:space="preserve"> invoices</w:t>
      </w:r>
      <w:r w:rsidR="004A05F5">
        <w:t xml:space="preserve"> </w:t>
      </w:r>
      <w:r w:rsidR="0004196E">
        <w:t>for</w:t>
      </w:r>
      <w:r w:rsidR="004A05F5">
        <w:t xml:space="preserve"> the fill materials, along with </w:t>
      </w:r>
      <w:r>
        <w:t>analytical results</w:t>
      </w:r>
      <w:r w:rsidR="004A05F5">
        <w:t xml:space="preserve"> and</w:t>
      </w:r>
      <w:r>
        <w:t xml:space="preserve"> certified statements regarding fill quality </w:t>
      </w:r>
      <w:r w:rsidR="004A05F5">
        <w:t xml:space="preserve">if provided by the </w:t>
      </w:r>
      <w:r w:rsidR="00250705">
        <w:t xml:space="preserve">fill </w:t>
      </w:r>
      <w:r w:rsidR="004A05F5">
        <w:t xml:space="preserve">source site. </w:t>
      </w:r>
    </w:p>
    <w:p w14:paraId="39EC2CBD" w14:textId="77777777" w:rsidR="004A05F5" w:rsidRPr="005E4F3B" w:rsidRDefault="004A05F5" w:rsidP="00CF6757">
      <w:pPr>
        <w:pStyle w:val="TRNSpecNormal"/>
        <w:rPr>
          <w:b/>
          <w:bCs/>
        </w:rPr>
      </w:pPr>
      <w:r w:rsidRPr="005E4F3B">
        <w:rPr>
          <w:b/>
          <w:bCs/>
        </w:rPr>
        <w:t>Measurement for Payment</w:t>
      </w:r>
    </w:p>
    <w:p w14:paraId="347D1B03" w14:textId="2EEFD003" w:rsidR="004A05F5" w:rsidRDefault="004A05F5" w:rsidP="00CF6757">
      <w:pPr>
        <w:pStyle w:val="TRNSpecNormal"/>
      </w:pPr>
      <w:r>
        <w:t>Measurement for payment shall be per cubic metre (</w:t>
      </w:r>
      <w:r w:rsidRPr="003C7D31">
        <w:t>m</w:t>
      </w:r>
      <w:r>
        <w:rPr>
          <w:vertAlign w:val="superscript"/>
        </w:rPr>
        <w:t>3</w:t>
      </w:r>
      <w:r>
        <w:t>) of unsuitable material removed, disposed of</w:t>
      </w:r>
      <w:r w:rsidR="004C5815">
        <w:t xml:space="preserve"> </w:t>
      </w:r>
      <w:r>
        <w:t>and backfilled</w:t>
      </w:r>
      <w:r w:rsidR="004C5815">
        <w:t xml:space="preserve"> with suitable material</w:t>
      </w:r>
      <w:r w:rsidR="00B57F79">
        <w:t xml:space="preserve">. The Contractor and </w:t>
      </w:r>
      <w:r w:rsidR="00454E24">
        <w:t xml:space="preserve">the </w:t>
      </w:r>
      <w:r w:rsidR="004B0BD3">
        <w:t>Owner</w:t>
      </w:r>
      <w:r w:rsidR="00B57F79">
        <w:t xml:space="preserve"> shall record the volume of the unsuitable material that is excavated and removed off</w:t>
      </w:r>
      <w:r w:rsidR="009032EB">
        <w:t xml:space="preserve"> S</w:t>
      </w:r>
      <w:r w:rsidR="00B57F79">
        <w:t xml:space="preserve">ite and provide the </w:t>
      </w:r>
      <w:r w:rsidR="00AA2E9F">
        <w:t xml:space="preserve">Owner’s </w:t>
      </w:r>
      <w:r w:rsidR="00B57F79">
        <w:t>Geotechnical or Environmental Consultant with supporting documentation.</w:t>
      </w:r>
      <w:r w:rsidR="004C5815">
        <w:t xml:space="preserve"> </w:t>
      </w:r>
    </w:p>
    <w:p w14:paraId="3E821F73" w14:textId="77777777" w:rsidR="004A05F5" w:rsidRPr="005E4F3B" w:rsidRDefault="004A05F5" w:rsidP="00CF6757">
      <w:pPr>
        <w:pStyle w:val="TRNSpecNormal"/>
        <w:rPr>
          <w:b/>
          <w:bCs/>
        </w:rPr>
      </w:pPr>
      <w:r w:rsidRPr="005E4F3B">
        <w:rPr>
          <w:b/>
          <w:bCs/>
        </w:rPr>
        <w:t>Basis of Payment</w:t>
      </w:r>
    </w:p>
    <w:p w14:paraId="20FD650F" w14:textId="77777777" w:rsidR="004A05F5" w:rsidRDefault="004A05F5" w:rsidP="00CF6757">
      <w:pPr>
        <w:pStyle w:val="TRNSpecNormal"/>
      </w:pPr>
      <w:r>
        <w:t>Payment shall be made at the unit price and shall be full compensation for all labour, equipment and materials necessary to complete the work as specified.</w:t>
      </w:r>
    </w:p>
    <w:p w14:paraId="4097A03D" w14:textId="16C2F8F4" w:rsidR="0006222D" w:rsidRPr="00212EB2" w:rsidRDefault="0006222D" w:rsidP="008860DE">
      <w:pPr>
        <w:pStyle w:val="Heading3"/>
        <w:rPr>
          <w:highlight w:val="yellow"/>
        </w:rPr>
      </w:pPr>
      <w:bookmarkStart w:id="23" w:name="_Toc206443849"/>
      <w:r w:rsidRPr="000C7A5B">
        <w:t>Item R</w:t>
      </w:r>
      <w:r>
        <w:t>20</w:t>
      </w:r>
      <w:r w:rsidR="001D286D">
        <w:t>7</w:t>
      </w:r>
      <w:r w:rsidRPr="000C7A5B">
        <w:tab/>
        <w:t>Impacted Material Removal, Disposal and Backfill</w:t>
      </w:r>
      <w:r>
        <w:t xml:space="preserve"> </w:t>
      </w:r>
      <w:r w:rsidRPr="00B557AD">
        <w:rPr>
          <w:highlight w:val="green"/>
        </w:rPr>
        <w:t>(Provisional)</w:t>
      </w:r>
      <w:r w:rsidRPr="000C7A5B">
        <w:t xml:space="preserve"> </w:t>
      </w:r>
      <w:r w:rsidRPr="004F6270">
        <w:rPr>
          <w:rFonts w:eastAsia="SimSun"/>
          <w:color w:val="FF0000"/>
        </w:rPr>
        <w:t>[</w:t>
      </w:r>
      <w:r>
        <w:rPr>
          <w:rFonts w:eastAsia="SimSun"/>
          <w:color w:val="FF0000"/>
        </w:rPr>
        <w:t>New Construction]</w:t>
      </w:r>
      <w:bookmarkEnd w:id="23"/>
    </w:p>
    <w:p w14:paraId="13EB110A" w14:textId="7D306676" w:rsidR="0006222D" w:rsidRDefault="0006222D" w:rsidP="00CF6757">
      <w:pPr>
        <w:pStyle w:val="TRNSpecItalics"/>
      </w:pPr>
      <w:r>
        <w:t>This Specification shall be read in conjunction with OPSS.MUNI 180 (</w:t>
      </w:r>
      <w:r w:rsidR="001E4950">
        <w:t>Apr 2025</w:t>
      </w:r>
      <w:r>
        <w:t>) and OPSS.MUNI 206 (Apr 2019).</w:t>
      </w:r>
    </w:p>
    <w:p w14:paraId="3BF96E0C" w14:textId="66C62BC5" w:rsidR="0006222D" w:rsidRPr="00A620A2" w:rsidRDefault="0006222D" w:rsidP="00CF6757">
      <w:pPr>
        <w:pStyle w:val="TRNSpecItalics"/>
      </w:pPr>
      <w:r w:rsidRPr="00A620A2">
        <w:t xml:space="preserve">The Contractor shall comply with the on-site and excess soil requirements of O. Reg. 406/19 </w:t>
      </w:r>
      <w:r w:rsidR="0086728B" w:rsidRPr="00A620A2">
        <w:t xml:space="preserve">(On-Site and Excess Soil Management) </w:t>
      </w:r>
      <w:r w:rsidRPr="00A620A2">
        <w:t xml:space="preserve">under the Ontario Environmental Protection Act and </w:t>
      </w:r>
      <w:r w:rsidRPr="00A620A2">
        <w:rPr>
          <w:highlight w:val="cyan"/>
        </w:rPr>
        <w:t xml:space="preserve">SC 16 </w:t>
      </w:r>
      <w:r w:rsidR="00C10EAE" w:rsidRPr="003C7D31">
        <w:rPr>
          <w:highlight w:val="cyan"/>
        </w:rPr>
        <w:t xml:space="preserve">– </w:t>
      </w:r>
      <w:r w:rsidRPr="00A620A2">
        <w:rPr>
          <w:highlight w:val="cyan"/>
        </w:rPr>
        <w:t>On-Site and Excess Soil Management of the Supplementary Conditions</w:t>
      </w:r>
      <w:r w:rsidRPr="00A620A2">
        <w:t>.</w:t>
      </w:r>
    </w:p>
    <w:p w14:paraId="6AFF8BC9" w14:textId="2B59A59A" w:rsidR="0006222D" w:rsidRDefault="0006222D" w:rsidP="00CF6757">
      <w:pPr>
        <w:pStyle w:val="TRNSpecNormal"/>
      </w:pPr>
      <w:r>
        <w:t xml:space="preserve">This item is for the excavation, removal, handling and disposal of impacted and suspected impacted material exceeding the applicable generic full depth site condition standards </w:t>
      </w:r>
      <w:r w:rsidR="005E359D">
        <w:t>of</w:t>
      </w:r>
      <w:r>
        <w:t xml:space="preserve"> O. Reg. 153/04 </w:t>
      </w:r>
      <w:r w:rsidR="00A620A2">
        <w:t>(</w:t>
      </w:r>
      <w:r>
        <w:t>Records of Site Condition – Part XV.1 of the Act</w:t>
      </w:r>
      <w:r w:rsidR="00A620A2">
        <w:t>)</w:t>
      </w:r>
      <w:r>
        <w:t xml:space="preserve"> under the Ontario </w:t>
      </w:r>
      <w:r w:rsidRPr="008A1557">
        <w:rPr>
          <w:i/>
          <w:iCs/>
        </w:rPr>
        <w:t>Environmental Protection Act</w:t>
      </w:r>
      <w:r>
        <w:t xml:space="preserve"> or meet</w:t>
      </w:r>
      <w:r w:rsidR="005E359D">
        <w:t>ing</w:t>
      </w:r>
      <w:r>
        <w:t xml:space="preserve"> the definition of a hazardous or subject waste as defined by Reg. 347 </w:t>
      </w:r>
      <w:r w:rsidR="00A620A2">
        <w:t>(</w:t>
      </w:r>
      <w:r>
        <w:t xml:space="preserve">General – </w:t>
      </w:r>
      <w:r w:rsidRPr="00B57F79">
        <w:t>Waste Management</w:t>
      </w:r>
      <w:r w:rsidR="00A620A2">
        <w:t>)</w:t>
      </w:r>
      <w:r w:rsidRPr="00B57F79">
        <w:t xml:space="preserve"> </w:t>
      </w:r>
      <w:r w:rsidR="005E359D">
        <w:t xml:space="preserve">under the </w:t>
      </w:r>
      <w:r w:rsidR="005E359D" w:rsidRPr="00EA3751">
        <w:t>Ontario</w:t>
      </w:r>
      <w:r w:rsidR="005E359D" w:rsidRPr="00B57F79">
        <w:rPr>
          <w:i/>
          <w:iCs/>
        </w:rPr>
        <w:t xml:space="preserve"> Environmental Protection Act</w:t>
      </w:r>
      <w:r w:rsidR="005E359D" w:rsidRPr="00B57F79">
        <w:t xml:space="preserve"> </w:t>
      </w:r>
      <w:r w:rsidRPr="00B57F79">
        <w:t xml:space="preserve">or waste under Part V of the </w:t>
      </w:r>
      <w:r w:rsidRPr="003C7D31">
        <w:t>Ontario</w:t>
      </w:r>
      <w:r w:rsidRPr="00B57F79">
        <w:rPr>
          <w:i/>
          <w:iCs/>
        </w:rPr>
        <w:t xml:space="preserve"> Environmental Protection Act</w:t>
      </w:r>
      <w:r w:rsidRPr="00B57F79">
        <w:t xml:space="preserve"> and replacement with competent fill and/or material specified for road construction, watermain or sewer installation.</w:t>
      </w:r>
      <w:r>
        <w:t xml:space="preserve">   </w:t>
      </w:r>
    </w:p>
    <w:p w14:paraId="68A29E85" w14:textId="705D63D4" w:rsidR="0006222D" w:rsidRDefault="0006222D" w:rsidP="00CF6757">
      <w:pPr>
        <w:pStyle w:val="TRNSpecNormal"/>
      </w:pPr>
      <w:r>
        <w:t xml:space="preserve">Suspected impacted material includes, but is not limited to, soil, water, groundwater and/or sediment which exhibits an unnatural appearance, garbage, debris, staining, sheen or </w:t>
      </w:r>
      <w:proofErr w:type="spellStart"/>
      <w:r>
        <w:t>odour</w:t>
      </w:r>
      <w:proofErr w:type="spellEnd"/>
      <w:r>
        <w:t xml:space="preserve"> that would indicate the possible presence of impacts.  Assessment, delineation, treatment and/or removal of impacted or suspected impacted material should take place only under the direction of the </w:t>
      </w:r>
      <w:r w:rsidR="00F94E29">
        <w:t xml:space="preserve">Owner and the </w:t>
      </w:r>
      <w:r w:rsidR="00F45FC1">
        <w:t xml:space="preserve">Owner’s </w:t>
      </w:r>
      <w:r>
        <w:t xml:space="preserve">Geotechnical or Environmental Consultant.  </w:t>
      </w:r>
      <w:r w:rsidR="001D2E7F">
        <w:t>On Site, t</w:t>
      </w:r>
      <w:r>
        <w:t>he</w:t>
      </w:r>
      <w:r w:rsidR="00F94E29">
        <w:t xml:space="preserve"> Owner and the</w:t>
      </w:r>
      <w:r>
        <w:t xml:space="preserve"> </w:t>
      </w:r>
      <w:r w:rsidR="00F45FC1">
        <w:t xml:space="preserve">Owner’s </w:t>
      </w:r>
      <w:r>
        <w:t xml:space="preserve">Geotechnical or Environmental Consultant will assess, delineate, identify and determine the volume of impacted or suspected impacted material and competent fill. </w:t>
      </w:r>
    </w:p>
    <w:p w14:paraId="41A841F0" w14:textId="482E63E9" w:rsidR="0006222D" w:rsidRDefault="0006222D" w:rsidP="00CF6757">
      <w:pPr>
        <w:pStyle w:val="TRNSpecNormal"/>
      </w:pPr>
      <w:r>
        <w:t xml:space="preserve">All sampling and testing </w:t>
      </w:r>
      <w:r w:rsidR="001D2E7F">
        <w:t xml:space="preserve">shall </w:t>
      </w:r>
      <w:r>
        <w:t xml:space="preserve">be performed and paid for by the Contractor under the direction of the </w:t>
      </w:r>
      <w:r w:rsidR="00F45FC1">
        <w:t xml:space="preserve">Owner’s </w:t>
      </w:r>
      <w:r>
        <w:t xml:space="preserve">Geotechnical or Environmental Consultant with results issued to the </w:t>
      </w:r>
      <w:r w:rsidR="004B0BD3">
        <w:t>Owner</w:t>
      </w:r>
      <w:r>
        <w:t xml:space="preserve">. The sampling and analysis completed </w:t>
      </w:r>
      <w:r w:rsidR="001D2E7F">
        <w:t>must</w:t>
      </w:r>
      <w:r>
        <w:t xml:space="preserve"> be satisfactory to the</w:t>
      </w:r>
      <w:r w:rsidR="00F94E29">
        <w:t xml:space="preserve"> Owner and the</w:t>
      </w:r>
      <w:r w:rsidR="00F45FC1">
        <w:t xml:space="preserve"> Owner’s </w:t>
      </w:r>
      <w:r>
        <w:t>Geotechnical or Environmental Consultant.</w:t>
      </w:r>
    </w:p>
    <w:p w14:paraId="6EF6640F" w14:textId="36BBB3D7" w:rsidR="0006222D" w:rsidRDefault="0006222D" w:rsidP="00CF6757">
      <w:pPr>
        <w:pStyle w:val="TRNSpecNormal"/>
      </w:pPr>
      <w:r>
        <w:t xml:space="preserve">Excavated hazardous and waste material must be disposed of at an approved, registered waste disposal site capable of receiving the type of hazardous waste or waste as authorized under Part V of the </w:t>
      </w:r>
      <w:r w:rsidR="0086728B">
        <w:t xml:space="preserve">Ontario </w:t>
      </w:r>
      <w:r w:rsidRPr="003C7D31">
        <w:rPr>
          <w:i/>
          <w:iCs/>
        </w:rPr>
        <w:t>Environmental Protection Act</w:t>
      </w:r>
      <w:r>
        <w:t xml:space="preserve">.  Proof of the approval issued by the </w:t>
      </w:r>
      <w:r w:rsidR="00380B85">
        <w:t xml:space="preserve">MECP </w:t>
      </w:r>
      <w:r>
        <w:t>and an agreement with the site to accept the type of material to be disposed of must be provided</w:t>
      </w:r>
      <w:r w:rsidR="00F45FC1">
        <w:t xml:space="preserve"> to the Owner</w:t>
      </w:r>
      <w:r>
        <w:t xml:space="preserve">. </w:t>
      </w:r>
    </w:p>
    <w:p w14:paraId="7D698569" w14:textId="217D24C9" w:rsidR="0006222D" w:rsidRDefault="0006222D" w:rsidP="00CF6757">
      <w:pPr>
        <w:pStyle w:val="TRNSpecNormal"/>
      </w:pPr>
      <w:r>
        <w:t xml:space="preserve">Impacted material that exceeds the applicable generic full depth site condition standards </w:t>
      </w:r>
      <w:r w:rsidR="005E359D">
        <w:t>of</w:t>
      </w:r>
      <w:r>
        <w:t xml:space="preserve"> O. Reg. 153/04 </w:t>
      </w:r>
      <w:r w:rsidR="005E359D">
        <w:t>(</w:t>
      </w:r>
      <w:r>
        <w:t>Records of Site Condition – Part XV.1 of the Act</w:t>
      </w:r>
      <w:r w:rsidR="005E359D">
        <w:t>)</w:t>
      </w:r>
      <w:r>
        <w:t xml:space="preserve"> </w:t>
      </w:r>
      <w:r w:rsidRPr="008A1557">
        <w:t xml:space="preserve">under the Ontario </w:t>
      </w:r>
      <w:r w:rsidRPr="008A1557">
        <w:rPr>
          <w:i/>
          <w:iCs/>
        </w:rPr>
        <w:t>Environmental Protection Act</w:t>
      </w:r>
      <w:r>
        <w:t xml:space="preserve"> may either be (</w:t>
      </w:r>
      <w:proofErr w:type="spellStart"/>
      <w:r>
        <w:t>i</w:t>
      </w:r>
      <w:proofErr w:type="spellEnd"/>
      <w:r>
        <w:t xml:space="preserve">) disposed of at an approved, registered waste disposal site capable of receiving the type of impacted material as authorized under Part V of the </w:t>
      </w:r>
      <w:r w:rsidR="0086728B">
        <w:t xml:space="preserve">Ontario </w:t>
      </w:r>
      <w:r w:rsidRPr="008A1557">
        <w:rPr>
          <w:i/>
          <w:iCs/>
        </w:rPr>
        <w:t>Environmental Protection Act</w:t>
      </w:r>
      <w:r>
        <w:t xml:space="preserve"> (proof of the approval issued by the </w:t>
      </w:r>
      <w:r w:rsidR="00380B85">
        <w:t>MECP</w:t>
      </w:r>
      <w:r>
        <w:t xml:space="preserve"> and an agreement with the site to accept the type of material to be disposed of must be provided</w:t>
      </w:r>
      <w:r w:rsidR="00F45FC1">
        <w:t xml:space="preserve"> to the Owner</w:t>
      </w:r>
      <w:r>
        <w:t xml:space="preserve">); or (ii) used as fill on the </w:t>
      </w:r>
      <w:r w:rsidR="00380B85">
        <w:t xml:space="preserve">this project </w:t>
      </w:r>
      <w:r>
        <w:t>or another project</w:t>
      </w:r>
      <w:r w:rsidR="00380B85">
        <w:t xml:space="preserve"> of the Owner</w:t>
      </w:r>
      <w:r>
        <w:t xml:space="preserve">, subject to review and approval by the </w:t>
      </w:r>
      <w:r w:rsidR="00222CFF">
        <w:t>Owner</w:t>
      </w:r>
      <w:r>
        <w:t xml:space="preserve">, if the fill does not exceed the applicable site condition standards that apply to the intended receiving location with the exception of Sodium Absorption Ratio (SAR) and Electrical Conductivity (EC). </w:t>
      </w:r>
    </w:p>
    <w:p w14:paraId="543017FC" w14:textId="44D8EA82" w:rsidR="0006222D" w:rsidRDefault="0006222D" w:rsidP="00CF6757">
      <w:pPr>
        <w:pStyle w:val="TRNSpecNormal"/>
      </w:pPr>
      <w:r>
        <w:t xml:space="preserve">The excavated material may </w:t>
      </w:r>
      <w:r w:rsidR="00380B85">
        <w:t xml:space="preserve">need </w:t>
      </w:r>
      <w:r>
        <w:t xml:space="preserve">to be separated, stockpiled and tested prior to disposal.  Material to be stockpiled shall be placed on a contained impervious surface or surface covering to prevent impacts to underlying or adjacent soils and lands.  A waterproof covering or coating shall also be applied over the stockpile(s) to prevent wind and water erosion of materials, minimize dust and prevent run-off transporting excavated materials.  Erosion and sediment controls approved by the </w:t>
      </w:r>
      <w:r w:rsidR="00222CFF">
        <w:t>Owner</w:t>
      </w:r>
      <w:r>
        <w:t xml:space="preserve"> (e.g. silt fences, straw bales, filter bags, check dams</w:t>
      </w:r>
      <w:r w:rsidR="00713F2C">
        <w:t>,</w:t>
      </w:r>
      <w:r>
        <w:t xml:space="preserve"> etc.) will be required to prevent run-off from entering any watercourses, along with providing and regular maintenance of settling ponds and sediment basins at all drainage outlets.   </w:t>
      </w:r>
    </w:p>
    <w:p w14:paraId="54150EB7" w14:textId="40051646" w:rsidR="0006222D" w:rsidRDefault="0006222D" w:rsidP="00CF6757">
      <w:pPr>
        <w:pStyle w:val="TRNSpecNormal"/>
      </w:pPr>
      <w:r>
        <w:t xml:space="preserve">The </w:t>
      </w:r>
      <w:r w:rsidR="00380B85">
        <w:t>C</w:t>
      </w:r>
      <w:r>
        <w:t>ontractor shall backfill the excavation with competent fill and/or material to the satisfaction of the</w:t>
      </w:r>
      <w:r w:rsidR="00214048">
        <w:t xml:space="preserve"> </w:t>
      </w:r>
      <w:r w:rsidR="00F94E29">
        <w:t xml:space="preserve">Owner and the </w:t>
      </w:r>
      <w:r w:rsidR="00214048">
        <w:t>Owner’s</w:t>
      </w:r>
      <w:r>
        <w:t xml:space="preserve"> Geotechnical or Environmental Consultant.  The Contractor shall provide documentation</w:t>
      </w:r>
      <w:r w:rsidR="00214048">
        <w:t xml:space="preserve"> </w:t>
      </w:r>
      <w:r w:rsidR="006C14CF">
        <w:t xml:space="preserve">satisfactory to the </w:t>
      </w:r>
      <w:r w:rsidR="00F94E29">
        <w:t xml:space="preserve">Owner and the </w:t>
      </w:r>
      <w:r w:rsidR="00214048">
        <w:t xml:space="preserve">Owner’s </w:t>
      </w:r>
      <w:r w:rsidR="006C14CF">
        <w:t xml:space="preserve">Geotechnical or Environmental Consultant </w:t>
      </w:r>
      <w:r>
        <w:t xml:space="preserve">proving the replacement competent fill has been adequately tested </w:t>
      </w:r>
      <w:r w:rsidR="00380B85">
        <w:t>(</w:t>
      </w:r>
      <w:r>
        <w:t>as applicable</w:t>
      </w:r>
      <w:r w:rsidR="00380B85">
        <w:t>)</w:t>
      </w:r>
      <w:r>
        <w:t xml:space="preserve"> using a properly certified testing facility,</w:t>
      </w:r>
      <w:r w:rsidR="00380B85">
        <w:t xml:space="preserve"> </w:t>
      </w:r>
      <w:r w:rsidR="006C14CF">
        <w:t>including</w:t>
      </w:r>
      <w:r>
        <w:t xml:space="preserve"> a statement that the fill is suitable for the intended purpose and does not contain any substances that exceed the applicable generic full depth site condition standards </w:t>
      </w:r>
      <w:r w:rsidR="005E359D">
        <w:t>of</w:t>
      </w:r>
      <w:r w:rsidR="00A620A2">
        <w:t xml:space="preserve"> </w:t>
      </w:r>
      <w:r>
        <w:t xml:space="preserve">O. Reg. 153/04 </w:t>
      </w:r>
      <w:r w:rsidR="00A620A2">
        <w:t>(</w:t>
      </w:r>
      <w:r>
        <w:t>Records of Site Condition – Part XV.1 of the Act</w:t>
      </w:r>
      <w:r w:rsidR="00A620A2">
        <w:t>)</w:t>
      </w:r>
      <w:r>
        <w:t xml:space="preserve"> </w:t>
      </w:r>
      <w:r>
        <w:rPr>
          <w:rFonts w:cs="Calibri"/>
        </w:rPr>
        <w:t xml:space="preserve">under the Ontario </w:t>
      </w:r>
      <w:r>
        <w:rPr>
          <w:rFonts w:ascii="Calibri-Italic" w:hAnsi="Calibri-Italic" w:cs="Calibri-Italic"/>
          <w:i/>
          <w:iCs/>
        </w:rPr>
        <w:t>Environmental Protection Act</w:t>
      </w:r>
      <w:r>
        <w:t xml:space="preserve">.  The Contractor shall submit paid </w:t>
      </w:r>
      <w:r w:rsidR="00214048">
        <w:t>invoices</w:t>
      </w:r>
      <w:r>
        <w:t xml:space="preserve"> </w:t>
      </w:r>
      <w:r w:rsidR="0050611B">
        <w:t>for</w:t>
      </w:r>
      <w:r>
        <w:t xml:space="preserve"> the fill materials, along with analytical results and certified statements regarding fill quality if provided by the fill source site. </w:t>
      </w:r>
    </w:p>
    <w:p w14:paraId="46E25919" w14:textId="77777777" w:rsidR="0006222D" w:rsidRPr="00C872A7" w:rsidRDefault="0006222D" w:rsidP="00CF6757">
      <w:pPr>
        <w:pStyle w:val="TRNSpecNormal"/>
        <w:rPr>
          <w:b/>
          <w:bCs/>
        </w:rPr>
      </w:pPr>
      <w:r w:rsidRPr="00C872A7">
        <w:rPr>
          <w:b/>
          <w:bCs/>
        </w:rPr>
        <w:t>Measurement for Payment</w:t>
      </w:r>
    </w:p>
    <w:p w14:paraId="7480ED05" w14:textId="58F746E4" w:rsidR="0006222D" w:rsidRDefault="0006222D" w:rsidP="00CF6757">
      <w:pPr>
        <w:pStyle w:val="TRNSpecNormal"/>
      </w:pPr>
      <w:r w:rsidRPr="005A7031">
        <w:t>Measurement for payment shall be per cubic metre (m</w:t>
      </w:r>
      <w:r w:rsidRPr="005A7031">
        <w:rPr>
          <w:vertAlign w:val="superscript"/>
        </w:rPr>
        <w:t>3</w:t>
      </w:r>
      <w:r w:rsidRPr="005A7031">
        <w:t xml:space="preserve">) </w:t>
      </w:r>
      <w:r>
        <w:t xml:space="preserve">of impacted material removed from the Site.  The Contractor and </w:t>
      </w:r>
      <w:r w:rsidR="009032EB">
        <w:t>t</w:t>
      </w:r>
      <w:r w:rsidR="004B0BD3">
        <w:t>he Owner</w:t>
      </w:r>
      <w:r>
        <w:t xml:space="preserve"> shall record the volume of the unsuitable material that is excavated and removed off</w:t>
      </w:r>
      <w:r w:rsidR="009032EB">
        <w:t xml:space="preserve"> S</w:t>
      </w:r>
      <w:r>
        <w:t xml:space="preserve">ite and provide the </w:t>
      </w:r>
      <w:r w:rsidR="00214048">
        <w:t xml:space="preserve">Owner’s </w:t>
      </w:r>
      <w:r>
        <w:t>Geotechnical or Environmental Consultant with supporting documentation.</w:t>
      </w:r>
    </w:p>
    <w:p w14:paraId="1111C9F6" w14:textId="77777777" w:rsidR="0006222D" w:rsidRPr="005A7031" w:rsidRDefault="0006222D" w:rsidP="00CF6757">
      <w:pPr>
        <w:pStyle w:val="TRNSpecNormal"/>
        <w:rPr>
          <w:b/>
          <w:bCs/>
        </w:rPr>
      </w:pPr>
      <w:r>
        <w:rPr>
          <w:b/>
          <w:bCs/>
        </w:rPr>
        <w:t>Basis of Payment</w:t>
      </w:r>
    </w:p>
    <w:p w14:paraId="7DD33BDF" w14:textId="2C4F3126" w:rsidR="0006222D" w:rsidRDefault="0006222D" w:rsidP="00CF6757">
      <w:pPr>
        <w:pStyle w:val="TRNSpecNormal"/>
        <w:rPr>
          <w:rFonts w:cstheme="minorHAnsi"/>
          <w:b/>
          <w:sz w:val="28"/>
          <w:szCs w:val="28"/>
        </w:rPr>
      </w:pPr>
      <w:r>
        <w:t>Payment shall be made at the unit price and shall be full compensation for all labour, equipment and materials necessary to complete the work as specified.</w:t>
      </w:r>
    </w:p>
    <w:p w14:paraId="6FD9DD1D" w14:textId="50491E60" w:rsidR="00242A9E" w:rsidRPr="00242A9E" w:rsidRDefault="00242A9E" w:rsidP="003C7D31">
      <w:pPr>
        <w:pStyle w:val="Heading3"/>
        <w:ind w:left="0" w:firstLine="0"/>
      </w:pPr>
      <w:bookmarkStart w:id="24" w:name="_Toc206443850"/>
      <w:r w:rsidRPr="00242A9E">
        <w:t xml:space="preserve">Item </w:t>
      </w:r>
      <w:r>
        <w:t>R2</w:t>
      </w:r>
      <w:r w:rsidR="00010042">
        <w:t>0</w:t>
      </w:r>
      <w:r w:rsidR="001D286D">
        <w:t>8</w:t>
      </w:r>
      <w:r>
        <w:tab/>
      </w:r>
      <w:r w:rsidRPr="00242A9E">
        <w:t xml:space="preserve">Geogrid for Sub-Excavation Locations </w:t>
      </w:r>
      <w:r w:rsidRPr="00B557AD">
        <w:rPr>
          <w:highlight w:val="green"/>
        </w:rPr>
        <w:t>(</w:t>
      </w:r>
      <w:r w:rsidRPr="000C7A5B">
        <w:rPr>
          <w:highlight w:val="green"/>
        </w:rPr>
        <w:t>Provisional)</w:t>
      </w:r>
      <w:r w:rsidR="00F86184">
        <w:t xml:space="preserve"> </w:t>
      </w:r>
      <w:r w:rsidR="00A41A12">
        <w:rPr>
          <w:rFonts w:eastAsia="SimSun"/>
          <w:color w:val="FF0000"/>
        </w:rPr>
        <w:t>[New Construction]</w:t>
      </w:r>
      <w:bookmarkEnd w:id="24"/>
    </w:p>
    <w:p w14:paraId="14048604" w14:textId="40DD1559" w:rsidR="00242A9E" w:rsidRPr="00242A9E" w:rsidRDefault="00242A9E" w:rsidP="008860DE">
      <w:pPr>
        <w:pStyle w:val="Heading3"/>
      </w:pPr>
      <w:bookmarkStart w:id="25" w:name="_Toc206443851"/>
      <w:r w:rsidRPr="00242A9E">
        <w:t>Item R</w:t>
      </w:r>
      <w:r>
        <w:t>2</w:t>
      </w:r>
      <w:r w:rsidR="00010042">
        <w:t>0</w:t>
      </w:r>
      <w:r w:rsidR="001D286D">
        <w:t>9</w:t>
      </w:r>
      <w:r>
        <w:tab/>
      </w:r>
      <w:r w:rsidRPr="00242A9E">
        <w:t xml:space="preserve">Geotextile for Sub-Excavation Locations </w:t>
      </w:r>
      <w:r w:rsidRPr="000C7A5B">
        <w:rPr>
          <w:highlight w:val="green"/>
        </w:rPr>
        <w:t>(Provisional</w:t>
      </w:r>
      <w:r w:rsidRPr="00B557AD">
        <w:rPr>
          <w:highlight w:val="green"/>
        </w:rPr>
        <w:t>)</w:t>
      </w:r>
      <w:r w:rsidR="00F86184">
        <w:t xml:space="preserve"> </w:t>
      </w:r>
      <w:r w:rsidR="00A41A12">
        <w:rPr>
          <w:rFonts w:eastAsia="SimSun"/>
          <w:color w:val="FF0000"/>
        </w:rPr>
        <w:t>[New Construction]</w:t>
      </w:r>
      <w:bookmarkEnd w:id="25"/>
    </w:p>
    <w:p w14:paraId="0C961143" w14:textId="01D0E139" w:rsidR="00242A9E" w:rsidRDefault="00242A9E" w:rsidP="00CF6757">
      <w:pPr>
        <w:pStyle w:val="TRNSpecItalics"/>
      </w:pPr>
      <w:r>
        <w:t>This Specification shall be read in conjunction with OPSS.MUNI 206 (Apr 2019).</w:t>
      </w:r>
    </w:p>
    <w:p w14:paraId="3D3D0D66" w14:textId="40BACB80" w:rsidR="00242A9E" w:rsidRDefault="00242A9E" w:rsidP="00CF6757">
      <w:pPr>
        <w:pStyle w:val="TRNSpecNormal"/>
      </w:pPr>
      <w:r>
        <w:t xml:space="preserve">These items are for the supply and installation of </w:t>
      </w:r>
      <w:r w:rsidR="00132317">
        <w:t xml:space="preserve">geogrid and geotextile </w:t>
      </w:r>
      <w:r>
        <w:t xml:space="preserve">at sub-excavation locations prior to backfilling, as </w:t>
      </w:r>
      <w:r w:rsidR="003D3AE2">
        <w:t>indicated</w:t>
      </w:r>
      <w:r>
        <w:t xml:space="preserve"> by the </w:t>
      </w:r>
      <w:r w:rsidR="004B0BD3">
        <w:t>Owner</w:t>
      </w:r>
      <w:r>
        <w:t>.</w:t>
      </w:r>
    </w:p>
    <w:p w14:paraId="1DD22B90" w14:textId="77777777" w:rsidR="00242A9E" w:rsidRDefault="00242A9E" w:rsidP="00CF6757">
      <w:pPr>
        <w:pStyle w:val="TRNSpecNormal"/>
      </w:pPr>
      <w:r>
        <w:t xml:space="preserve">Geogrid shall be </w:t>
      </w:r>
      <w:proofErr w:type="spellStart"/>
      <w:r>
        <w:t>Terrafix</w:t>
      </w:r>
      <w:proofErr w:type="spellEnd"/>
      <w:r>
        <w:t xml:space="preserve"> BX2500 or Equivalent.</w:t>
      </w:r>
    </w:p>
    <w:p w14:paraId="0BE18D60" w14:textId="77777777" w:rsidR="00242A9E" w:rsidRDefault="00242A9E" w:rsidP="00CF6757">
      <w:pPr>
        <w:pStyle w:val="TRNSpecNormal"/>
      </w:pPr>
      <w:r>
        <w:t xml:space="preserve">Geotextile (geosynthetic fabric) shall be </w:t>
      </w:r>
      <w:proofErr w:type="spellStart"/>
      <w:r>
        <w:t>Terrafix</w:t>
      </w:r>
      <w:proofErr w:type="spellEnd"/>
      <w:r>
        <w:t xml:space="preserve"> 360R or Equivalent.</w:t>
      </w:r>
    </w:p>
    <w:p w14:paraId="12D42F55" w14:textId="77777777" w:rsidR="00242A9E" w:rsidRPr="005E4F3B" w:rsidRDefault="00242A9E" w:rsidP="00CF6757">
      <w:pPr>
        <w:pStyle w:val="TRNSpecNormal"/>
        <w:rPr>
          <w:b/>
          <w:bCs/>
        </w:rPr>
      </w:pPr>
      <w:r w:rsidRPr="005E4F3B">
        <w:rPr>
          <w:b/>
          <w:bCs/>
        </w:rPr>
        <w:t>Measurement for Payment</w:t>
      </w:r>
    </w:p>
    <w:p w14:paraId="71289DA7" w14:textId="0FEA449E" w:rsidR="00242A9E" w:rsidRDefault="00242A9E" w:rsidP="00CF6757">
      <w:pPr>
        <w:pStyle w:val="TRNSpecNormal"/>
      </w:pPr>
      <w:r>
        <w:t>Measurement for payment shall be per square metre (m</w:t>
      </w:r>
      <w:r>
        <w:rPr>
          <w:vertAlign w:val="superscript"/>
        </w:rPr>
        <w:t>2</w:t>
      </w:r>
      <w:r>
        <w:t xml:space="preserve">) of </w:t>
      </w:r>
      <w:r w:rsidR="00132317">
        <w:t xml:space="preserve">geogrid or geotextile </w:t>
      </w:r>
      <w:r>
        <w:t xml:space="preserve">supplied and installed. </w:t>
      </w:r>
    </w:p>
    <w:p w14:paraId="3E34FE56" w14:textId="77777777" w:rsidR="00242A9E" w:rsidRPr="005E4F3B" w:rsidRDefault="00242A9E" w:rsidP="00CF6757">
      <w:pPr>
        <w:pStyle w:val="TRNSpecNormal"/>
        <w:rPr>
          <w:b/>
          <w:bCs/>
        </w:rPr>
      </w:pPr>
      <w:r w:rsidRPr="005E4F3B">
        <w:rPr>
          <w:b/>
          <w:bCs/>
        </w:rPr>
        <w:t>Basis of Payment</w:t>
      </w:r>
    </w:p>
    <w:p w14:paraId="120E0E06" w14:textId="77777777" w:rsidR="00242A9E" w:rsidRDefault="00242A9E" w:rsidP="00CF6757">
      <w:pPr>
        <w:pStyle w:val="TRNSpecNormal"/>
      </w:pPr>
      <w:r>
        <w:t>Payment shall be made at the unit price and shall be full compensation for all labour, equipment and materials necessary to complete the work as specified.</w:t>
      </w:r>
    </w:p>
    <w:p w14:paraId="2CA0AD88" w14:textId="6CB2C1DA" w:rsidR="00130CAD" w:rsidRDefault="00130CAD" w:rsidP="008860DE">
      <w:pPr>
        <w:pStyle w:val="Heading3"/>
      </w:pPr>
      <w:bookmarkStart w:id="26" w:name="_Toc206443852"/>
      <w:r w:rsidRPr="00D16014">
        <w:t>Item R</w:t>
      </w:r>
      <w:r>
        <w:t>210</w:t>
      </w:r>
      <w:r w:rsidRPr="00D16014">
        <w:tab/>
      </w:r>
      <w:r w:rsidRPr="00130CAD">
        <w:t>Earth Excavation and Preparation for Boulevard Soil Trench</w:t>
      </w:r>
      <w:r w:rsidR="00DE7B45">
        <w:t xml:space="preserve"> </w:t>
      </w:r>
      <w:r>
        <w:rPr>
          <w:rFonts w:eastAsia="SimSun"/>
          <w:color w:val="FF0000"/>
        </w:rPr>
        <w:t>[New Construction]</w:t>
      </w:r>
      <w:bookmarkEnd w:id="26"/>
    </w:p>
    <w:p w14:paraId="1CA02DC9" w14:textId="77777777" w:rsidR="00923917" w:rsidRDefault="00923917" w:rsidP="00CF6757">
      <w:pPr>
        <w:pStyle w:val="TRNSpecItalics"/>
      </w:pPr>
      <w:r w:rsidRPr="002C63B9">
        <w:t>The following Standard Drawings are applicable to the above item: NHF-200,</w:t>
      </w:r>
      <w:r>
        <w:t xml:space="preserve"> </w:t>
      </w:r>
      <w:r w:rsidRPr="002C63B9">
        <w:t>NHF-201</w:t>
      </w:r>
      <w:r>
        <w:t xml:space="preserve">, </w:t>
      </w:r>
      <w:r w:rsidRPr="002C63B9">
        <w:t>NHF-202</w:t>
      </w:r>
      <w:r>
        <w:t xml:space="preserve"> and NHF-204</w:t>
      </w:r>
      <w:r w:rsidRPr="002C63B9">
        <w:t>.</w:t>
      </w:r>
    </w:p>
    <w:p w14:paraId="32F1F3F0" w14:textId="44D7A83D" w:rsidR="00923917" w:rsidRDefault="00923917" w:rsidP="00CF6757">
      <w:pPr>
        <w:pStyle w:val="TRNSpecItalics"/>
      </w:pPr>
      <w:r w:rsidRPr="00F27494">
        <w:t>This Specification shall be read in conjunction with OPSS.MUNI 180 (</w:t>
      </w:r>
      <w:r w:rsidR="001E4950">
        <w:t>Apr 2025</w:t>
      </w:r>
      <w:r w:rsidRPr="00F27494">
        <w:t>) and OPSS.MUNI 206 (Apr 2019).</w:t>
      </w:r>
    </w:p>
    <w:p w14:paraId="579EEAB6" w14:textId="77777777" w:rsidR="00132317" w:rsidRPr="008F2D4D" w:rsidRDefault="00132317" w:rsidP="00CF6757">
      <w:pPr>
        <w:pStyle w:val="TRNSpecItalics"/>
      </w:pPr>
      <w:r w:rsidRPr="008F2D4D">
        <w:t xml:space="preserve">The Contractor shall comply with the on-site and excess soil requirements of O. Reg. 406/19 </w:t>
      </w:r>
      <w:r w:rsidRPr="005E359D">
        <w:t xml:space="preserve">(On-Site and Excess Soil Management) </w:t>
      </w:r>
      <w:r w:rsidRPr="008F2D4D">
        <w:t xml:space="preserve">under the Ontario Environmental Protection Act and </w:t>
      </w:r>
      <w:r w:rsidRPr="005E359D">
        <w:rPr>
          <w:highlight w:val="cyan"/>
        </w:rPr>
        <w:t xml:space="preserve">SC 16 </w:t>
      </w:r>
      <w:r w:rsidRPr="008F2D4D">
        <w:rPr>
          <w:highlight w:val="cyan"/>
        </w:rPr>
        <w:t xml:space="preserve">– </w:t>
      </w:r>
      <w:r w:rsidRPr="005E359D">
        <w:rPr>
          <w:highlight w:val="cyan"/>
        </w:rPr>
        <w:t>On-Site and Excess Soil Management of the Supplementary Conditions</w:t>
      </w:r>
      <w:r w:rsidRPr="008F2D4D">
        <w:t>.</w:t>
      </w:r>
    </w:p>
    <w:p w14:paraId="25BED248" w14:textId="174AAFE8" w:rsidR="00923917" w:rsidRPr="003F21EF" w:rsidRDefault="00A51F1D" w:rsidP="00CF6757">
      <w:pPr>
        <w:pStyle w:val="TRNSpecItalics"/>
      </w:pPr>
      <w:r>
        <w:t xml:space="preserve">This item is for preparation of </w:t>
      </w:r>
      <w:r w:rsidR="00132317">
        <w:t xml:space="preserve">boulevard soil trench </w:t>
      </w:r>
      <w:r>
        <w:t xml:space="preserve">and includes the </w:t>
      </w:r>
      <w:r w:rsidR="00923917" w:rsidRPr="003F21EF">
        <w:t>excavation</w:t>
      </w:r>
      <w:r w:rsidR="00923917">
        <w:t xml:space="preserve"> and </w:t>
      </w:r>
      <w:r w:rsidR="00923917" w:rsidRPr="003F21EF">
        <w:t>removal</w:t>
      </w:r>
      <w:r w:rsidR="00923917">
        <w:t xml:space="preserve"> of </w:t>
      </w:r>
      <w:r>
        <w:t xml:space="preserve">the </w:t>
      </w:r>
      <w:r w:rsidR="00923917">
        <w:t>existing soil</w:t>
      </w:r>
      <w:r>
        <w:t xml:space="preserve"> as shown on the Drawings. </w:t>
      </w:r>
      <w:r w:rsidR="00132317">
        <w:t>P</w:t>
      </w:r>
      <w:r>
        <w:t>ayment for planting media will be made u</w:t>
      </w:r>
      <w:r w:rsidR="00EA43D0">
        <w:t>nder</w:t>
      </w:r>
      <w:r w:rsidR="00244C78">
        <w:t xml:space="preserve"> </w:t>
      </w:r>
      <w:r w:rsidR="00923917" w:rsidRPr="00923917">
        <w:rPr>
          <w:highlight w:val="cyan"/>
        </w:rPr>
        <w:t xml:space="preserve">Item R805 </w:t>
      </w:r>
      <w:r w:rsidR="00FF1899">
        <w:rPr>
          <w:highlight w:val="cyan"/>
        </w:rPr>
        <w:t>–</w:t>
      </w:r>
      <w:r w:rsidR="00923917" w:rsidRPr="00923917">
        <w:rPr>
          <w:highlight w:val="cyan"/>
        </w:rPr>
        <w:t xml:space="preserve"> Supply and Install Engineered Growing Media for Planting</w:t>
      </w:r>
      <w:r>
        <w:t>.</w:t>
      </w:r>
    </w:p>
    <w:p w14:paraId="22D02FBD" w14:textId="77777777" w:rsidR="00923917" w:rsidRPr="00CF6757" w:rsidRDefault="00923917" w:rsidP="00CF6757">
      <w:pPr>
        <w:pStyle w:val="TRNSpecNormal"/>
        <w:rPr>
          <w:b/>
          <w:bCs/>
        </w:rPr>
      </w:pPr>
      <w:r w:rsidRPr="00CF6757">
        <w:rPr>
          <w:b/>
          <w:bCs/>
        </w:rPr>
        <w:t>Excavation</w:t>
      </w:r>
    </w:p>
    <w:p w14:paraId="27C42E58" w14:textId="3F0BB914" w:rsidR="00923917" w:rsidRPr="00CF6757" w:rsidRDefault="00923917" w:rsidP="00CF6757">
      <w:pPr>
        <w:pStyle w:val="TRNSpecNormal"/>
        <w:rPr>
          <w:b/>
          <w:bCs/>
          <w:i/>
          <w:iCs/>
          <w:color w:val="C00000"/>
        </w:rPr>
      </w:pPr>
      <w:r w:rsidRPr="00CF6757">
        <w:rPr>
          <w:b/>
          <w:bCs/>
          <w:i/>
          <w:iCs/>
          <w:color w:val="C00000"/>
          <w:highlight w:val="green"/>
        </w:rPr>
        <w:t>[</w:t>
      </w:r>
      <w:r w:rsidR="00FF558A">
        <w:rPr>
          <w:b/>
          <w:bCs/>
          <w:i/>
          <w:iCs/>
          <w:color w:val="C00000"/>
          <w:highlight w:val="green"/>
        </w:rPr>
        <w:t>Delete</w:t>
      </w:r>
      <w:r w:rsidR="00FF558A" w:rsidRPr="00CF6757">
        <w:rPr>
          <w:b/>
          <w:bCs/>
          <w:i/>
          <w:iCs/>
          <w:color w:val="C00000"/>
          <w:highlight w:val="green"/>
        </w:rPr>
        <w:t xml:space="preserve"> </w:t>
      </w:r>
      <w:r w:rsidR="002E2017" w:rsidRPr="00CF6757">
        <w:rPr>
          <w:b/>
          <w:bCs/>
          <w:i/>
          <w:iCs/>
          <w:color w:val="C00000"/>
          <w:highlight w:val="green"/>
        </w:rPr>
        <w:t xml:space="preserve">the </w:t>
      </w:r>
      <w:r w:rsidR="00FF558A">
        <w:rPr>
          <w:b/>
          <w:bCs/>
          <w:i/>
          <w:iCs/>
          <w:color w:val="C00000"/>
          <w:highlight w:val="green"/>
        </w:rPr>
        <w:t xml:space="preserve">following </w:t>
      </w:r>
      <w:r w:rsidR="002E2017" w:rsidRPr="00CF6757">
        <w:rPr>
          <w:b/>
          <w:bCs/>
          <w:i/>
          <w:iCs/>
          <w:color w:val="C00000"/>
          <w:highlight w:val="green"/>
        </w:rPr>
        <w:t>paragraph</w:t>
      </w:r>
      <w:r w:rsidRPr="00CF6757">
        <w:rPr>
          <w:b/>
          <w:bCs/>
          <w:i/>
          <w:iCs/>
          <w:color w:val="C00000"/>
          <w:highlight w:val="green"/>
        </w:rPr>
        <w:t xml:space="preserve"> </w:t>
      </w:r>
      <w:r w:rsidR="00FF558A">
        <w:rPr>
          <w:b/>
          <w:bCs/>
          <w:i/>
          <w:iCs/>
          <w:color w:val="C00000"/>
          <w:highlight w:val="green"/>
        </w:rPr>
        <w:t>if</w:t>
      </w:r>
      <w:r w:rsidR="00FF558A" w:rsidRPr="00CF6757">
        <w:rPr>
          <w:b/>
          <w:bCs/>
          <w:i/>
          <w:iCs/>
          <w:color w:val="C00000"/>
          <w:highlight w:val="green"/>
        </w:rPr>
        <w:t xml:space="preserve"> </w:t>
      </w:r>
      <w:r w:rsidRPr="00CF6757">
        <w:rPr>
          <w:b/>
          <w:bCs/>
          <w:i/>
          <w:iCs/>
          <w:color w:val="C00000"/>
          <w:highlight w:val="green"/>
        </w:rPr>
        <w:t>project</w:t>
      </w:r>
      <w:r w:rsidR="00FF558A">
        <w:rPr>
          <w:b/>
          <w:bCs/>
          <w:i/>
          <w:iCs/>
          <w:color w:val="C00000"/>
          <w:highlight w:val="green"/>
        </w:rPr>
        <w:t xml:space="preserve"> has no</w:t>
      </w:r>
      <w:r w:rsidRPr="00CF6757">
        <w:rPr>
          <w:b/>
          <w:bCs/>
          <w:i/>
          <w:iCs/>
          <w:color w:val="C00000"/>
          <w:highlight w:val="green"/>
        </w:rPr>
        <w:t xml:space="preserve"> boulevard soil trenches]</w:t>
      </w:r>
    </w:p>
    <w:p w14:paraId="2C32A0CA" w14:textId="31F8F061" w:rsidR="00923917" w:rsidRDefault="00923917" w:rsidP="00CF6757">
      <w:pPr>
        <w:pStyle w:val="TRNSpecNormal"/>
      </w:pPr>
      <w:r w:rsidRPr="003F21EF">
        <w:rPr>
          <w:highlight w:val="green"/>
        </w:rPr>
        <w:t xml:space="preserve">A boulevard soil trench shall be excavated to a depth of 500 mm below the </w:t>
      </w:r>
      <w:r w:rsidR="007252F7">
        <w:rPr>
          <w:highlight w:val="green"/>
        </w:rPr>
        <w:t>final</w:t>
      </w:r>
      <w:r w:rsidRPr="003F21EF">
        <w:rPr>
          <w:highlight w:val="green"/>
        </w:rPr>
        <w:t xml:space="preserve"> grade.</w:t>
      </w:r>
    </w:p>
    <w:p w14:paraId="2D4F2F6A" w14:textId="22C04032" w:rsidR="00923917" w:rsidRPr="00CF6757" w:rsidRDefault="00923917" w:rsidP="00CF6757">
      <w:pPr>
        <w:pStyle w:val="TRNSpecNormal"/>
        <w:rPr>
          <w:b/>
          <w:bCs/>
          <w:i/>
          <w:iCs/>
          <w:color w:val="C00000"/>
        </w:rPr>
      </w:pPr>
      <w:r w:rsidRPr="00CF6757">
        <w:rPr>
          <w:b/>
          <w:bCs/>
          <w:i/>
          <w:iCs/>
          <w:color w:val="C00000"/>
          <w:highlight w:val="green"/>
        </w:rPr>
        <w:t>[</w:t>
      </w:r>
      <w:r w:rsidR="00FF558A">
        <w:rPr>
          <w:b/>
          <w:bCs/>
          <w:i/>
          <w:iCs/>
          <w:color w:val="C00000"/>
          <w:highlight w:val="green"/>
        </w:rPr>
        <w:t>Delete</w:t>
      </w:r>
      <w:r w:rsidR="00FF558A" w:rsidRPr="00CF6757">
        <w:rPr>
          <w:b/>
          <w:bCs/>
          <w:i/>
          <w:iCs/>
          <w:color w:val="C00000"/>
          <w:highlight w:val="green"/>
        </w:rPr>
        <w:t xml:space="preserve"> </w:t>
      </w:r>
      <w:r w:rsidR="002E2017" w:rsidRPr="00CF6757">
        <w:rPr>
          <w:b/>
          <w:bCs/>
          <w:i/>
          <w:iCs/>
          <w:color w:val="C00000"/>
          <w:highlight w:val="green"/>
        </w:rPr>
        <w:t xml:space="preserve">the </w:t>
      </w:r>
      <w:r w:rsidR="00FF558A">
        <w:rPr>
          <w:b/>
          <w:bCs/>
          <w:i/>
          <w:iCs/>
          <w:color w:val="C00000"/>
          <w:highlight w:val="green"/>
        </w:rPr>
        <w:t xml:space="preserve">following </w:t>
      </w:r>
      <w:r w:rsidR="002E2017" w:rsidRPr="00CF6757">
        <w:rPr>
          <w:b/>
          <w:bCs/>
          <w:i/>
          <w:iCs/>
          <w:color w:val="C00000"/>
          <w:highlight w:val="green"/>
        </w:rPr>
        <w:t>paragraph</w:t>
      </w:r>
      <w:r w:rsidRPr="00CF6757">
        <w:rPr>
          <w:b/>
          <w:bCs/>
          <w:i/>
          <w:iCs/>
          <w:color w:val="C00000"/>
          <w:highlight w:val="green"/>
        </w:rPr>
        <w:t xml:space="preserve"> </w:t>
      </w:r>
      <w:r w:rsidR="00FF558A">
        <w:rPr>
          <w:b/>
          <w:bCs/>
          <w:i/>
          <w:iCs/>
          <w:color w:val="C00000"/>
          <w:highlight w:val="green"/>
        </w:rPr>
        <w:t>if</w:t>
      </w:r>
      <w:r w:rsidRPr="00CF6757">
        <w:rPr>
          <w:b/>
          <w:bCs/>
          <w:i/>
          <w:iCs/>
          <w:color w:val="C00000"/>
          <w:highlight w:val="green"/>
        </w:rPr>
        <w:t xml:space="preserve"> project</w:t>
      </w:r>
      <w:r w:rsidR="00FF558A">
        <w:rPr>
          <w:b/>
          <w:bCs/>
          <w:i/>
          <w:iCs/>
          <w:color w:val="C00000"/>
          <w:highlight w:val="green"/>
        </w:rPr>
        <w:t xml:space="preserve"> has no</w:t>
      </w:r>
      <w:r w:rsidRPr="00CF6757">
        <w:rPr>
          <w:b/>
          <w:bCs/>
          <w:i/>
          <w:iCs/>
          <w:color w:val="C00000"/>
          <w:highlight w:val="green"/>
        </w:rPr>
        <w:t xml:space="preserve"> softscape medians]</w:t>
      </w:r>
    </w:p>
    <w:p w14:paraId="51DABAAA" w14:textId="2CAB1A5D" w:rsidR="00923917" w:rsidRDefault="00923917" w:rsidP="00CF6757">
      <w:pPr>
        <w:pStyle w:val="TRNSpecNormal"/>
      </w:pPr>
      <w:r w:rsidRPr="003F21EF">
        <w:rPr>
          <w:highlight w:val="green"/>
        </w:rPr>
        <w:t xml:space="preserve">A </w:t>
      </w:r>
      <w:r>
        <w:rPr>
          <w:highlight w:val="green"/>
        </w:rPr>
        <w:t>softscape median</w:t>
      </w:r>
      <w:r w:rsidRPr="003F21EF">
        <w:rPr>
          <w:highlight w:val="green"/>
        </w:rPr>
        <w:t xml:space="preserve"> soil trench shall be excavated to a depth of </w:t>
      </w:r>
      <w:r>
        <w:rPr>
          <w:highlight w:val="green"/>
        </w:rPr>
        <w:t>1</w:t>
      </w:r>
      <w:r w:rsidR="00E62185">
        <w:rPr>
          <w:highlight w:val="green"/>
        </w:rPr>
        <w:t>,</w:t>
      </w:r>
      <w:r>
        <w:rPr>
          <w:highlight w:val="green"/>
        </w:rPr>
        <w:t>0</w:t>
      </w:r>
      <w:r w:rsidRPr="003F21EF">
        <w:rPr>
          <w:highlight w:val="green"/>
        </w:rPr>
        <w:t xml:space="preserve">00 mm below the </w:t>
      </w:r>
      <w:r w:rsidR="007252F7">
        <w:rPr>
          <w:highlight w:val="green"/>
        </w:rPr>
        <w:t>final</w:t>
      </w:r>
      <w:r w:rsidRPr="003F21EF">
        <w:rPr>
          <w:highlight w:val="green"/>
        </w:rPr>
        <w:t xml:space="preserve"> grade.</w:t>
      </w:r>
    </w:p>
    <w:p w14:paraId="4F37FEB2" w14:textId="745CDA9E" w:rsidR="00923917" w:rsidRPr="002C63B9" w:rsidRDefault="00923917" w:rsidP="00CF6757">
      <w:pPr>
        <w:pStyle w:val="TRNSpecNormal"/>
      </w:pPr>
      <w:r w:rsidRPr="002C63B9">
        <w:t>The bottom and sides of the trench shall be scarified. Scarification shall remove all gladding and surface compaction of the exposed soil. The sides of the trench may be scarified with hand tools while the bottom of the trench may be scarified with equipment.</w:t>
      </w:r>
      <w:r w:rsidR="00F719F8">
        <w:t xml:space="preserve"> </w:t>
      </w:r>
      <w:r w:rsidR="00F719F8" w:rsidRPr="00F719F8">
        <w:t>If any deficiencies occur, the</w:t>
      </w:r>
      <w:r w:rsidR="00F719F8">
        <w:t xml:space="preserve">y </w:t>
      </w:r>
      <w:r w:rsidR="00F719F8" w:rsidRPr="00F719F8">
        <w:t>shall be rectified prior to</w:t>
      </w:r>
      <w:r w:rsidR="00F719F8">
        <w:t xml:space="preserve"> the</w:t>
      </w:r>
      <w:r w:rsidR="00F719F8" w:rsidRPr="00F719F8">
        <w:t xml:space="preserve"> installation of the engineered growing media.</w:t>
      </w:r>
    </w:p>
    <w:p w14:paraId="3232E4EE" w14:textId="128931CD" w:rsidR="00923917" w:rsidRPr="002C63B9" w:rsidRDefault="00923917" w:rsidP="00CF6757">
      <w:pPr>
        <w:pStyle w:val="TRNSpecNormal"/>
      </w:pPr>
      <w:r w:rsidRPr="002C63B9">
        <w:t xml:space="preserve">Open excavated trenches must be </w:t>
      </w:r>
      <w:proofErr w:type="gramStart"/>
      <w:r w:rsidRPr="002C63B9">
        <w:t>attended</w:t>
      </w:r>
      <w:r>
        <w:t xml:space="preserve"> to</w:t>
      </w:r>
      <w:r w:rsidRPr="002C63B9">
        <w:t xml:space="preserve"> at all times</w:t>
      </w:r>
      <w:proofErr w:type="gramEnd"/>
      <w:r>
        <w:t>,</w:t>
      </w:r>
      <w:r w:rsidRPr="002C63B9">
        <w:t xml:space="preserve"> or other appropriate measures satisfactory to the </w:t>
      </w:r>
      <w:r>
        <w:t>Owner</w:t>
      </w:r>
      <w:r w:rsidRPr="002C63B9">
        <w:t xml:space="preserve"> shall be taken to ensure public safety.</w:t>
      </w:r>
    </w:p>
    <w:p w14:paraId="6585585F" w14:textId="77777777" w:rsidR="00923917" w:rsidRPr="00CF6757" w:rsidRDefault="00923917" w:rsidP="00CF6757">
      <w:pPr>
        <w:pStyle w:val="TRNSpecNormal"/>
        <w:rPr>
          <w:rFonts w:cs="Calibri"/>
          <w:b/>
          <w:bCs/>
        </w:rPr>
      </w:pPr>
      <w:r w:rsidRPr="00563396">
        <w:rPr>
          <w:rFonts w:cs="Calibri"/>
          <w:b/>
          <w:bCs/>
        </w:rPr>
        <w:t>Removal and Disposal of Soil</w:t>
      </w:r>
    </w:p>
    <w:p w14:paraId="479C3384" w14:textId="34484F21" w:rsidR="00923917" w:rsidRPr="00382A7C" w:rsidRDefault="00923917" w:rsidP="00CF6757">
      <w:pPr>
        <w:pStyle w:val="TRNSpecNormal"/>
      </w:pPr>
      <w:r w:rsidRPr="00BE7970">
        <w:t>All trees, stumps, rooting systems, stakes, wire baskets and other existing material within the boulevard soil trenching area shall be removed and disposed of by the Contractor.</w:t>
      </w:r>
    </w:p>
    <w:p w14:paraId="4E712439" w14:textId="6C727E59" w:rsidR="00923917" w:rsidRPr="00382A7C" w:rsidRDefault="00923917" w:rsidP="00CF6757">
      <w:pPr>
        <w:pStyle w:val="TRNSpecNormal"/>
      </w:pPr>
      <w:r w:rsidRPr="00BE7970">
        <w:t>Excavated soil shall not be stockpiled on</w:t>
      </w:r>
      <w:r w:rsidR="009032EB" w:rsidRPr="00BE7970">
        <w:t xml:space="preserve"> S</w:t>
      </w:r>
      <w:r w:rsidRPr="00BE7970">
        <w:t>ite. Excavated soil shall become the property of the Contractor and shall be disposed</w:t>
      </w:r>
      <w:r w:rsidR="00171D5D" w:rsidRPr="00BE7970">
        <w:t xml:space="preserve"> of</w:t>
      </w:r>
      <w:r w:rsidRPr="00BE7970">
        <w:t xml:space="preserve"> off</w:t>
      </w:r>
      <w:r w:rsidR="009032EB" w:rsidRPr="00BE7970">
        <w:t xml:space="preserve"> S</w:t>
      </w:r>
      <w:r w:rsidRPr="00BE7970">
        <w:t>ite by the Contractor at its own expense</w:t>
      </w:r>
      <w:r w:rsidR="00C97DA4" w:rsidRPr="00BE7970">
        <w:t>.</w:t>
      </w:r>
      <w:r w:rsidRPr="00BE7970">
        <w:t xml:space="preserve"> </w:t>
      </w:r>
    </w:p>
    <w:p w14:paraId="65876D4E" w14:textId="77777777" w:rsidR="00923917" w:rsidRPr="00382A7C" w:rsidRDefault="00923917" w:rsidP="00CF6757">
      <w:pPr>
        <w:pStyle w:val="TRNSpecNormal"/>
      </w:pPr>
      <w:r w:rsidRPr="00BE7970">
        <w:t>The Contractor shall assume all costs associated with the disposal of any earth excavated.</w:t>
      </w:r>
    </w:p>
    <w:p w14:paraId="177937EF" w14:textId="77777777" w:rsidR="00923917" w:rsidRPr="00CF6757" w:rsidRDefault="00923917" w:rsidP="00CF6757">
      <w:pPr>
        <w:pStyle w:val="TRNSpecNormal"/>
        <w:rPr>
          <w:rFonts w:cs="Calibri"/>
          <w:b/>
          <w:bCs/>
        </w:rPr>
      </w:pPr>
      <w:r w:rsidRPr="00563396">
        <w:rPr>
          <w:rFonts w:cs="Calibri"/>
          <w:b/>
          <w:bCs/>
        </w:rPr>
        <w:t>Site Restoration</w:t>
      </w:r>
    </w:p>
    <w:p w14:paraId="20638333" w14:textId="7F661590" w:rsidR="00923917" w:rsidRPr="00382A7C" w:rsidRDefault="00923917" w:rsidP="00CF6757">
      <w:pPr>
        <w:pStyle w:val="TRNSpecNormal"/>
      </w:pPr>
      <w:r w:rsidRPr="00BE7970">
        <w:t>During the excavation of existing soil, surrounding surfaces shall be kept in a generally clean condition. The Site shall be kept free of litter and refuse to prevent the introduction of contaminants into the soil trenches. Litter shall not be buried on</w:t>
      </w:r>
      <w:r w:rsidR="009032EB" w:rsidRPr="00BE7970">
        <w:t xml:space="preserve"> S</w:t>
      </w:r>
      <w:r w:rsidRPr="00BE7970">
        <w:t xml:space="preserve">ite. </w:t>
      </w:r>
    </w:p>
    <w:p w14:paraId="24ACF7EC" w14:textId="77777777" w:rsidR="00923917" w:rsidRPr="00CF6757" w:rsidRDefault="00923917" w:rsidP="00CF6757">
      <w:pPr>
        <w:pStyle w:val="TRNSpecNormal"/>
        <w:rPr>
          <w:b/>
          <w:bCs/>
        </w:rPr>
      </w:pPr>
      <w:r w:rsidRPr="00CF6757">
        <w:rPr>
          <w:b/>
          <w:bCs/>
        </w:rPr>
        <w:t>Measurement for Payment</w:t>
      </w:r>
    </w:p>
    <w:p w14:paraId="1AAFDBA6" w14:textId="34386312" w:rsidR="00923917" w:rsidRPr="00382A7C" w:rsidRDefault="00923917" w:rsidP="00CF6757">
      <w:pPr>
        <w:pStyle w:val="TRNSpecNormal"/>
      </w:pPr>
      <w:r w:rsidRPr="00BE7970">
        <w:t xml:space="preserve">Measurement for payment shall be </w:t>
      </w:r>
      <w:r w:rsidR="009C63B7" w:rsidRPr="00BE7970">
        <w:t xml:space="preserve">per </w:t>
      </w:r>
      <w:r w:rsidRPr="00BE7970">
        <w:t>cubic metre (m</w:t>
      </w:r>
      <w:r w:rsidRPr="00CF6757">
        <w:rPr>
          <w:rFonts w:cs="Calibri"/>
          <w:szCs w:val="24"/>
        </w:rPr>
        <w:t>3</w:t>
      </w:r>
      <w:r w:rsidRPr="00BE7970">
        <w:t xml:space="preserve">) of </w:t>
      </w:r>
      <w:r w:rsidR="00EA43D0" w:rsidRPr="00BE7970">
        <w:t>earth excava</w:t>
      </w:r>
      <w:r w:rsidR="009C63B7" w:rsidRPr="00BE7970">
        <w:t>ted</w:t>
      </w:r>
      <w:r w:rsidR="00EA43D0" w:rsidRPr="00BE7970">
        <w:t xml:space="preserve"> in preparation of the </w:t>
      </w:r>
      <w:r w:rsidRPr="00BE7970">
        <w:t xml:space="preserve">boulevard soil trench.  </w:t>
      </w:r>
    </w:p>
    <w:p w14:paraId="678A2AA5" w14:textId="77777777" w:rsidR="00923917" w:rsidRPr="00CF6757" w:rsidRDefault="00923917" w:rsidP="00CF6757">
      <w:pPr>
        <w:pStyle w:val="TRNSpecNormal"/>
        <w:rPr>
          <w:rFonts w:cs="Calibri"/>
          <w:b/>
          <w:bCs/>
        </w:rPr>
      </w:pPr>
      <w:r w:rsidRPr="00563396">
        <w:rPr>
          <w:rFonts w:cs="Calibri"/>
          <w:b/>
          <w:bCs/>
        </w:rPr>
        <w:t>Basis of Payment</w:t>
      </w:r>
    </w:p>
    <w:p w14:paraId="338EDEA5" w14:textId="55EBF770" w:rsidR="00130CAD" w:rsidRPr="00BE7970" w:rsidRDefault="00EA43D0" w:rsidP="00CF6757">
      <w:pPr>
        <w:pStyle w:val="TRNSpecNormal"/>
      </w:pPr>
      <w:r w:rsidRPr="00BE7970">
        <w:t>Payment shall be made at the unit price and shall be full compensation for all labour, equipment and materials necessary to complete the work as specified.</w:t>
      </w:r>
    </w:p>
    <w:p w14:paraId="7F01AB70" w14:textId="72C17635" w:rsidR="003F3399" w:rsidRDefault="003F3399" w:rsidP="008860DE">
      <w:pPr>
        <w:pStyle w:val="Heading3"/>
      </w:pPr>
      <w:bookmarkStart w:id="27" w:name="_Toc206443853"/>
      <w:r w:rsidRPr="00DC1E9A">
        <w:rPr>
          <w:highlight w:val="yellow"/>
        </w:rPr>
        <w:t>Item R2</w:t>
      </w:r>
      <w:r w:rsidR="0006222D" w:rsidRPr="00DC1E9A">
        <w:rPr>
          <w:highlight w:val="yellow"/>
        </w:rPr>
        <w:t>1</w:t>
      </w:r>
      <w:r w:rsidR="00130CAD" w:rsidRPr="00DC1E9A">
        <w:rPr>
          <w:highlight w:val="yellow"/>
        </w:rPr>
        <w:t>1</w:t>
      </w:r>
      <w:r w:rsidRPr="00DC1E9A">
        <w:rPr>
          <w:highlight w:val="yellow"/>
        </w:rPr>
        <w:tab/>
      </w:r>
      <w:r w:rsidR="00130CAD" w:rsidRPr="00DC1E9A">
        <w:rPr>
          <w:highlight w:val="yellow"/>
        </w:rPr>
        <w:t>Pruning of Trees and Woody Vegetation</w:t>
      </w:r>
      <w:r w:rsidR="00130CAD" w:rsidRPr="00130CAD">
        <w:t xml:space="preserve"> </w:t>
      </w:r>
      <w:r w:rsidRPr="000C7A5B">
        <w:rPr>
          <w:highlight w:val="green"/>
        </w:rPr>
        <w:t>(Cash Allowance)</w:t>
      </w:r>
      <w:r>
        <w:t xml:space="preserve"> </w:t>
      </w:r>
      <w:r>
        <w:rPr>
          <w:rFonts w:eastAsia="SimSun"/>
          <w:color w:val="FF0000"/>
        </w:rPr>
        <w:t>[</w:t>
      </w:r>
      <w:r w:rsidR="0069744E" w:rsidRPr="009E7BC2">
        <w:rPr>
          <w:color w:val="FF0000"/>
        </w:rPr>
        <w:t>Renewal /</w:t>
      </w:r>
      <w:r w:rsidR="004E4DE4">
        <w:rPr>
          <w:color w:val="FF0000"/>
        </w:rPr>
        <w:t xml:space="preserve"> </w:t>
      </w:r>
      <w:r>
        <w:rPr>
          <w:rFonts w:eastAsia="SimSun"/>
          <w:color w:val="FF0000"/>
        </w:rPr>
        <w:t>New Construction]</w:t>
      </w:r>
      <w:bookmarkEnd w:id="27"/>
    </w:p>
    <w:p w14:paraId="79D21BDA" w14:textId="53C82C46" w:rsidR="0079372B" w:rsidRDefault="0079372B" w:rsidP="00CF6757">
      <w:pPr>
        <w:pStyle w:val="TRNSpecItalics"/>
      </w:pPr>
      <w:r w:rsidRPr="00F52D25">
        <w:t>This Specification shall be read in conjunction with OPSS.MUNI 180 (</w:t>
      </w:r>
      <w:r w:rsidR="001E4950">
        <w:t>Apr 2025</w:t>
      </w:r>
      <w:r w:rsidRPr="00F52D25">
        <w:t>)</w:t>
      </w:r>
      <w:r w:rsidR="00676F78">
        <w:t xml:space="preserve"> and</w:t>
      </w:r>
      <w:r>
        <w:t xml:space="preserve"> </w:t>
      </w:r>
      <w:r w:rsidRPr="00F52D25">
        <w:t>OPSS.MUNI 510 (Nov 201</w:t>
      </w:r>
      <w:r>
        <w:t>8</w:t>
      </w:r>
      <w:r w:rsidRPr="00F52D25">
        <w:t>)</w:t>
      </w:r>
      <w:r>
        <w:t>.</w:t>
      </w:r>
    </w:p>
    <w:p w14:paraId="24694408" w14:textId="6E10ACCD" w:rsidR="00D34A59" w:rsidRDefault="00D34A59" w:rsidP="00CF6757">
      <w:pPr>
        <w:pStyle w:val="TRNSpecNormal"/>
      </w:pPr>
      <w:r>
        <w:t xml:space="preserve">Under this item, the Contractor shall retain the services of a qualified, skilled and experienced arborist who is a Certified Arborist with the ISA, or an Ontario College of Trades Arborist or Arborist Apprentice; </w:t>
      </w:r>
      <w:r w:rsidRPr="00064C3F">
        <w:t>no other trades personnel are permitted to prune trees</w:t>
      </w:r>
      <w:r>
        <w:t xml:space="preserve"> and other woody vegetation.</w:t>
      </w:r>
    </w:p>
    <w:p w14:paraId="7563B9A0" w14:textId="740BB070" w:rsidR="00D34A59" w:rsidRDefault="00D34A59" w:rsidP="00CF6757">
      <w:pPr>
        <w:pStyle w:val="TRNSpecNormal"/>
      </w:pPr>
      <w:r>
        <w:t xml:space="preserve">The arborist shall undertake all pruning in </w:t>
      </w:r>
      <w:r w:rsidR="008860DE">
        <w:t xml:space="preserve">accordance </w:t>
      </w:r>
      <w:r>
        <w:t>with</w:t>
      </w:r>
      <w:r w:rsidR="0013010C">
        <w:t xml:space="preserve"> the following requirements</w:t>
      </w:r>
      <w:r>
        <w:t>:</w:t>
      </w:r>
    </w:p>
    <w:p w14:paraId="0DD51D59" w14:textId="0017C02C" w:rsidR="00D34A59" w:rsidRPr="00563396" w:rsidRDefault="00D34A59" w:rsidP="00563396">
      <w:pPr>
        <w:pStyle w:val="TRNSpecBullet"/>
      </w:pPr>
      <w:r w:rsidRPr="00563396">
        <w:t>Arborist Safe Work Practices (current version)</w:t>
      </w:r>
    </w:p>
    <w:p w14:paraId="43D39A4D" w14:textId="36FFC7F6" w:rsidR="00D34A59" w:rsidRPr="00563396" w:rsidRDefault="00D34A59" w:rsidP="00563396">
      <w:pPr>
        <w:pStyle w:val="TRNSpecBullet"/>
      </w:pPr>
      <w:r w:rsidRPr="00563396">
        <w:t>IHSA Electrical Utility Safety Rules (current version)</w:t>
      </w:r>
    </w:p>
    <w:p w14:paraId="27D353F1" w14:textId="7F7CBD02" w:rsidR="00D34A59" w:rsidRPr="00563396" w:rsidRDefault="00D34A59" w:rsidP="00563396">
      <w:pPr>
        <w:pStyle w:val="TRNSpecBullet"/>
      </w:pPr>
      <w:r w:rsidRPr="00563396">
        <w:t xml:space="preserve">A300 (Tree, Shrub and Other Woody Plant Maintenance </w:t>
      </w:r>
      <w:r w:rsidR="00FF1899" w:rsidRPr="00563396">
        <w:t>–</w:t>
      </w:r>
      <w:r w:rsidRPr="00563396">
        <w:t xml:space="preserve"> Standard Practices) Part 1 (Pruning)</w:t>
      </w:r>
      <w:r w:rsidR="00F97E4B" w:rsidRPr="00563396">
        <w:t xml:space="preserve"> </w:t>
      </w:r>
      <w:r w:rsidRPr="00563396">
        <w:t>(current version)</w:t>
      </w:r>
    </w:p>
    <w:p w14:paraId="71480177" w14:textId="6F6BED89" w:rsidR="00D34A59" w:rsidRPr="00563396" w:rsidRDefault="00D34A59" w:rsidP="00563396">
      <w:pPr>
        <w:pStyle w:val="TRNSpecBullet"/>
      </w:pPr>
      <w:r w:rsidRPr="00563396">
        <w:t xml:space="preserve">ISA Best Management Practices – Pruning (current version) </w:t>
      </w:r>
    </w:p>
    <w:p w14:paraId="0C837980" w14:textId="1A848BB2" w:rsidR="0079372B" w:rsidRDefault="00D34A59" w:rsidP="00CF6757">
      <w:pPr>
        <w:pStyle w:val="TRNSpecNormal"/>
      </w:pPr>
      <w:r>
        <w:t>Pruning of t</w:t>
      </w:r>
      <w:r w:rsidRPr="00130CAD">
        <w:t xml:space="preserve">rees and </w:t>
      </w:r>
      <w:r>
        <w:t>w</w:t>
      </w:r>
      <w:r w:rsidRPr="00130CAD">
        <w:t xml:space="preserve">oody </w:t>
      </w:r>
      <w:r>
        <w:t>v</w:t>
      </w:r>
      <w:r w:rsidRPr="00130CAD">
        <w:t xml:space="preserve">egetation </w:t>
      </w:r>
      <w:r>
        <w:t>may be required</w:t>
      </w:r>
      <w:r w:rsidR="0013010C">
        <w:t xml:space="preserve"> in any of the following circumstances</w:t>
      </w:r>
      <w:r w:rsidR="0079372B">
        <w:t>:</w:t>
      </w:r>
    </w:p>
    <w:p w14:paraId="71303229" w14:textId="3FDD4C64" w:rsidR="008A2226" w:rsidRPr="00563396" w:rsidRDefault="00F97E4B" w:rsidP="00563396">
      <w:pPr>
        <w:pStyle w:val="TRNSpecBullet"/>
      </w:pPr>
      <w:r w:rsidRPr="00563396">
        <w:t xml:space="preserve">Where </w:t>
      </w:r>
      <w:r w:rsidR="00A44D31" w:rsidRPr="00563396">
        <w:t>p</w:t>
      </w:r>
      <w:r w:rsidR="008A2226" w:rsidRPr="00563396">
        <w:t xml:space="preserve">runing is identified in </w:t>
      </w:r>
      <w:r w:rsidR="00405A20" w:rsidRPr="00563396">
        <w:t xml:space="preserve">the </w:t>
      </w:r>
      <w:r w:rsidR="008A2226" w:rsidRPr="00563396">
        <w:rPr>
          <w:highlight w:val="green"/>
        </w:rPr>
        <w:t>Arborist Report</w:t>
      </w:r>
      <w:r w:rsidR="000C5C85" w:rsidRPr="00563396">
        <w:t>/</w:t>
      </w:r>
      <w:r w:rsidR="008A2226" w:rsidRPr="00563396">
        <w:t>Drawings</w:t>
      </w:r>
    </w:p>
    <w:p w14:paraId="2AD8EE5B" w14:textId="07AF22D4" w:rsidR="0079372B" w:rsidRPr="00563396" w:rsidRDefault="00F97E4B" w:rsidP="00563396">
      <w:pPr>
        <w:pStyle w:val="TRNSpecBullet"/>
      </w:pPr>
      <w:r w:rsidRPr="00563396">
        <w:t>Where t</w:t>
      </w:r>
      <w:r w:rsidR="0079372B" w:rsidRPr="00563396">
        <w:t>here is a likelihood of injury of scaffold branches due to contact by construction equipment</w:t>
      </w:r>
    </w:p>
    <w:p w14:paraId="5F3CDE24" w14:textId="476DD50A" w:rsidR="0079372B" w:rsidRPr="00563396" w:rsidRDefault="0079372B" w:rsidP="00563396">
      <w:pPr>
        <w:pStyle w:val="TRNSpecBullet"/>
      </w:pPr>
      <w:r w:rsidRPr="00563396">
        <w:t>To achieve required 3.0 m vertical clearance in the corridor for vehicular, bicycle and pedestrian traffic</w:t>
      </w:r>
    </w:p>
    <w:p w14:paraId="016C7DC0" w14:textId="5B92BAB2" w:rsidR="0079372B" w:rsidRPr="00563396" w:rsidRDefault="0079372B" w:rsidP="00563396">
      <w:pPr>
        <w:pStyle w:val="TRNSpecBullet"/>
      </w:pPr>
      <w:r w:rsidRPr="00563396">
        <w:t>To achieve the required clearances at reconstructed entrances and private properties</w:t>
      </w:r>
    </w:p>
    <w:p w14:paraId="479E3B5C" w14:textId="57CE888C" w:rsidR="0079372B" w:rsidRDefault="0079372B" w:rsidP="00CF6757">
      <w:pPr>
        <w:pStyle w:val="TRNSpecNormal"/>
      </w:pPr>
      <w:r w:rsidRPr="00674921">
        <w:t xml:space="preserve">The Contractor shall notify the </w:t>
      </w:r>
      <w:r>
        <w:t>Owner</w:t>
      </w:r>
      <w:r w:rsidRPr="00674921">
        <w:t xml:space="preserve"> </w:t>
      </w:r>
      <w:r>
        <w:t>and</w:t>
      </w:r>
      <w:r w:rsidRPr="00674921">
        <w:t xml:space="preserve"> a representative from </w:t>
      </w:r>
      <w:r w:rsidR="00DF168B">
        <w:t>the Owner</w:t>
      </w:r>
      <w:r w:rsidRPr="000C5C85">
        <w:t xml:space="preserve">’s Natural Heritage and Forestry </w:t>
      </w:r>
      <w:r w:rsidR="000C5C85" w:rsidRPr="000C5C85">
        <w:t>division</w:t>
      </w:r>
      <w:r w:rsidRPr="000C5C85">
        <w:t xml:space="preserve"> prior</w:t>
      </w:r>
      <w:r>
        <w:t xml:space="preserve"> to </w:t>
      </w:r>
      <w:r w:rsidR="002827C3">
        <w:t xml:space="preserve">performing any </w:t>
      </w:r>
      <w:r>
        <w:t>required pruning to determine if a Site walk is necessary to understand all pruning objectives</w:t>
      </w:r>
      <w:r w:rsidRPr="00674921">
        <w:t xml:space="preserve">. A minimum of 48 hours’ notice is required </w:t>
      </w:r>
      <w:r w:rsidR="000B2EA0">
        <w:t xml:space="preserve">to </w:t>
      </w:r>
      <w:r w:rsidR="002F301F">
        <w:t>arrange</w:t>
      </w:r>
      <w:r w:rsidRPr="00674921">
        <w:t xml:space="preserve"> the </w:t>
      </w:r>
      <w:r>
        <w:t>Site</w:t>
      </w:r>
      <w:r w:rsidRPr="00674921">
        <w:t xml:space="preserve"> walk.</w:t>
      </w:r>
    </w:p>
    <w:p w14:paraId="1C5812B7" w14:textId="29595893" w:rsidR="0079372B" w:rsidRDefault="0079372B" w:rsidP="00CF6757">
      <w:pPr>
        <w:pStyle w:val="TRNSpecNormal"/>
      </w:pPr>
      <w:r>
        <w:t xml:space="preserve">Any damage to surrounding areas resulting from </w:t>
      </w:r>
      <w:r w:rsidR="002827C3">
        <w:t>pruning</w:t>
      </w:r>
      <w:r>
        <w:t xml:space="preserve"> activity shall be restored by the Contractor to a condition equal or better at no additional cost</w:t>
      </w:r>
      <w:r w:rsidR="002827C3">
        <w:t xml:space="preserve"> to the Owner</w:t>
      </w:r>
      <w:r>
        <w:t>.</w:t>
      </w:r>
    </w:p>
    <w:p w14:paraId="79D2A53C" w14:textId="77777777" w:rsidR="0079372B" w:rsidRPr="008E56AF" w:rsidRDefault="0079372B" w:rsidP="00CF6757">
      <w:pPr>
        <w:pStyle w:val="TRNSpecNormal"/>
        <w:rPr>
          <w:b/>
          <w:bCs/>
        </w:rPr>
      </w:pPr>
      <w:r w:rsidRPr="008E56AF">
        <w:rPr>
          <w:b/>
          <w:bCs/>
        </w:rPr>
        <w:t>Basis of Payment</w:t>
      </w:r>
      <w:r>
        <w:rPr>
          <w:b/>
          <w:bCs/>
        </w:rPr>
        <w:t xml:space="preserve"> </w:t>
      </w:r>
    </w:p>
    <w:p w14:paraId="0695728F" w14:textId="2333D71A" w:rsidR="003F3399" w:rsidRPr="00F52D25" w:rsidRDefault="00B9407C" w:rsidP="00CF6757">
      <w:pPr>
        <w:pStyle w:val="TRNSpecNormal"/>
      </w:pPr>
      <w:r w:rsidRPr="003159B6">
        <w:t xml:space="preserve">Payment from the cash allowance </w:t>
      </w:r>
      <w:r>
        <w:t>will be</w:t>
      </w:r>
      <w:r w:rsidR="00676F78">
        <w:t xml:space="preserve"> made</w:t>
      </w:r>
      <w:r>
        <w:t xml:space="preserve"> based on </w:t>
      </w:r>
      <w:r w:rsidR="00676F78">
        <w:t xml:space="preserve">paid </w:t>
      </w:r>
      <w:r>
        <w:t>invoices</w:t>
      </w:r>
      <w:r w:rsidR="00013A88">
        <w:t xml:space="preserve"> from the </w:t>
      </w:r>
      <w:r w:rsidR="002827C3">
        <w:t>a</w:t>
      </w:r>
      <w:r w:rsidR="00013A88">
        <w:t>rborist</w:t>
      </w:r>
      <w:r w:rsidR="0079372B">
        <w:t xml:space="preserve"> </w:t>
      </w:r>
      <w:r w:rsidR="002056D2">
        <w:t xml:space="preserve">for </w:t>
      </w:r>
      <w:r w:rsidR="00676F78">
        <w:t xml:space="preserve">the </w:t>
      </w:r>
      <w:r w:rsidR="00013A88">
        <w:t>services</w:t>
      </w:r>
      <w:r w:rsidR="00676F78">
        <w:t xml:space="preserve"> provided, without any markup or additional fees. Under no circumstances shall the Contractor be entitled to payment </w:t>
      </w:r>
      <w:proofErr w:type="gramStart"/>
      <w:r w:rsidR="00676F78">
        <w:t>in excess of</w:t>
      </w:r>
      <w:proofErr w:type="gramEnd"/>
      <w:r w:rsidR="00676F78">
        <w:t xml:space="preserve"> payments actually made to the Arborist, as substantiated by paid invoices.</w:t>
      </w:r>
      <w:r w:rsidR="0079372B">
        <w:t xml:space="preserve">  </w:t>
      </w:r>
      <w:r w:rsidR="0079372B" w:rsidRPr="00F52D25">
        <w:tab/>
      </w:r>
      <w:r w:rsidR="003F3399" w:rsidRPr="00F52D25">
        <w:tab/>
      </w:r>
    </w:p>
    <w:p w14:paraId="657321D1" w14:textId="404A62CE" w:rsidR="0067178F" w:rsidRPr="00F52D25" w:rsidRDefault="0067178F" w:rsidP="008860DE">
      <w:pPr>
        <w:pStyle w:val="Heading3"/>
      </w:pPr>
      <w:bookmarkStart w:id="28" w:name="_Toc206443854"/>
      <w:bookmarkStart w:id="29" w:name="_Toc211327265"/>
      <w:r w:rsidRPr="00DC1E9A">
        <w:rPr>
          <w:highlight w:val="yellow"/>
        </w:rPr>
        <w:t>Item R212</w:t>
      </w:r>
      <w:r w:rsidRPr="00DC1E9A">
        <w:rPr>
          <w:highlight w:val="yellow"/>
        </w:rPr>
        <w:tab/>
        <w:t>Tree Root Exploratory Excavation by Hydro-Vac</w:t>
      </w:r>
      <w:r w:rsidRPr="00F52D25">
        <w:t xml:space="preserve"> </w:t>
      </w:r>
      <w:r w:rsidRPr="00B557AD">
        <w:rPr>
          <w:highlight w:val="green"/>
        </w:rPr>
        <w:t>(Provisional)</w:t>
      </w:r>
      <w:r>
        <w:t xml:space="preserve"> </w:t>
      </w:r>
      <w:r>
        <w:rPr>
          <w:rFonts w:eastAsia="SimSun"/>
          <w:color w:val="FF0000"/>
        </w:rPr>
        <w:t>[</w:t>
      </w:r>
      <w:r w:rsidR="0069744E" w:rsidRPr="009E7BC2">
        <w:rPr>
          <w:color w:val="FF0000"/>
        </w:rPr>
        <w:t>Renewal /</w:t>
      </w:r>
      <w:r w:rsidR="004E4DE4">
        <w:rPr>
          <w:color w:val="FF0000"/>
        </w:rPr>
        <w:t xml:space="preserve"> </w:t>
      </w:r>
      <w:r>
        <w:rPr>
          <w:rFonts w:eastAsia="SimSun"/>
          <w:color w:val="FF0000"/>
        </w:rPr>
        <w:t>New Construction]</w:t>
      </w:r>
      <w:bookmarkEnd w:id="28"/>
    </w:p>
    <w:p w14:paraId="283635CA" w14:textId="16CFD3EB" w:rsidR="00AC2035" w:rsidRDefault="00AC2035" w:rsidP="00CF6757">
      <w:pPr>
        <w:pStyle w:val="TRNSpecItalics"/>
      </w:pPr>
      <w:r w:rsidRPr="005F7874">
        <w:t>The following Standard Drawing</w:t>
      </w:r>
      <w:r w:rsidR="002503A1">
        <w:t>s</w:t>
      </w:r>
      <w:r>
        <w:t xml:space="preserve"> </w:t>
      </w:r>
      <w:r w:rsidR="002503A1">
        <w:t>are</w:t>
      </w:r>
      <w:r w:rsidRPr="005F7874">
        <w:t xml:space="preserve"> applicable to the above item: </w:t>
      </w:r>
      <w:r w:rsidRPr="000201B3">
        <w:t>NHF-40</w:t>
      </w:r>
      <w:r w:rsidR="000201B3" w:rsidRPr="000201B3">
        <w:t>2 and NHF-40</w:t>
      </w:r>
      <w:r w:rsidRPr="000201B3">
        <w:t>3.</w:t>
      </w:r>
    </w:p>
    <w:p w14:paraId="1A10347E" w14:textId="4D6A5804" w:rsidR="00784031" w:rsidRDefault="00784031" w:rsidP="00CF6757">
      <w:pPr>
        <w:pStyle w:val="TRNSpecItalics"/>
        <w:rPr>
          <w:iCs/>
        </w:rPr>
      </w:pPr>
      <w:r w:rsidRPr="00F52D25">
        <w:rPr>
          <w:iCs/>
        </w:rPr>
        <w:t>This Specification shall be read in conjunction with OPSS.MUNI 180 (</w:t>
      </w:r>
      <w:r w:rsidR="001E4950">
        <w:t>Apr 2025</w:t>
      </w:r>
      <w:r w:rsidRPr="00F52D25">
        <w:rPr>
          <w:iCs/>
        </w:rPr>
        <w:t xml:space="preserve">). </w:t>
      </w:r>
    </w:p>
    <w:p w14:paraId="60EF6538" w14:textId="5F44AC7B" w:rsidR="00784031" w:rsidRPr="00563396" w:rsidRDefault="00784031" w:rsidP="00CF6757">
      <w:pPr>
        <w:pStyle w:val="TRNSpecNormal"/>
      </w:pPr>
      <w:r w:rsidRPr="00563396">
        <w:t>This item is for root excavation that may be required where potential adverse impacts to tree roots may be difficult to accurately determine prior to excavation and</w:t>
      </w:r>
      <w:r w:rsidR="0083572C" w:rsidRPr="00563396">
        <w:t>,</w:t>
      </w:r>
      <w:r w:rsidRPr="00563396">
        <w:t xml:space="preserve"> if required, enable</w:t>
      </w:r>
      <w:r w:rsidR="000B2EA0" w:rsidRPr="00563396">
        <w:t>s</w:t>
      </w:r>
      <w:r w:rsidRPr="00563396">
        <w:t xml:space="preserve"> tree roots to be pruned to prevent root damage in the unexcavated area through tearing, fracturing or breakage caused by conventional excavation equipment.</w:t>
      </w:r>
    </w:p>
    <w:p w14:paraId="5B0B0150" w14:textId="30E1A506" w:rsidR="00784031" w:rsidRPr="00563396" w:rsidRDefault="0048508B" w:rsidP="00CF6757">
      <w:pPr>
        <w:pStyle w:val="TRNSpecNormal"/>
      </w:pPr>
      <w:r w:rsidRPr="00563396">
        <w:t xml:space="preserve">The Contractor shall coordinate exposure of the underground rooting systems of trees using a hydro-vac truck in advance of any conventional excavation as identified in the </w:t>
      </w:r>
      <w:r w:rsidR="00784031" w:rsidRPr="00563396">
        <w:rPr>
          <w:highlight w:val="green"/>
        </w:rPr>
        <w:t xml:space="preserve">Arborist </w:t>
      </w:r>
      <w:r w:rsidRPr="00563396">
        <w:rPr>
          <w:highlight w:val="green"/>
        </w:rPr>
        <w:t>R</w:t>
      </w:r>
      <w:r w:rsidR="00784031" w:rsidRPr="00563396">
        <w:rPr>
          <w:highlight w:val="green"/>
        </w:rPr>
        <w:t>eport</w:t>
      </w:r>
      <w:r w:rsidR="00784031" w:rsidRPr="00563396">
        <w:t>/</w:t>
      </w:r>
      <w:r w:rsidRPr="00563396">
        <w:t>D</w:t>
      </w:r>
      <w:r w:rsidR="00784031" w:rsidRPr="00563396">
        <w:t>rawings</w:t>
      </w:r>
      <w:r w:rsidR="003D3AE2" w:rsidRPr="00563396">
        <w:t xml:space="preserve"> and/</w:t>
      </w:r>
      <w:r w:rsidRPr="00563396">
        <w:t xml:space="preserve">or </w:t>
      </w:r>
      <w:r w:rsidR="003D3AE2" w:rsidRPr="00563396">
        <w:t xml:space="preserve">as indicated </w:t>
      </w:r>
      <w:r w:rsidRPr="00563396">
        <w:t xml:space="preserve">by the Owner. </w:t>
      </w:r>
      <w:r w:rsidR="00784031" w:rsidRPr="00563396">
        <w:t xml:space="preserve">   </w:t>
      </w:r>
    </w:p>
    <w:p w14:paraId="503E5073" w14:textId="3D03C132" w:rsidR="00784031" w:rsidRPr="00563396" w:rsidRDefault="00784031" w:rsidP="00CF6757">
      <w:pPr>
        <w:pStyle w:val="TRNSpecNormal"/>
      </w:pPr>
      <w:r w:rsidRPr="00563396">
        <w:t>The Contractor</w:t>
      </w:r>
      <w:r w:rsidR="007E7EBF" w:rsidRPr="00563396">
        <w:t xml:space="preserve"> shall </w:t>
      </w:r>
      <w:r w:rsidRPr="00563396">
        <w:t>coordinat</w:t>
      </w:r>
      <w:r w:rsidR="007E7EBF" w:rsidRPr="00563396">
        <w:t>e</w:t>
      </w:r>
      <w:r w:rsidRPr="00563396">
        <w:t xml:space="preserve"> the services of a </w:t>
      </w:r>
      <w:r w:rsidR="000B2EA0" w:rsidRPr="00563396">
        <w:t xml:space="preserve">qualified tree professional </w:t>
      </w:r>
      <w:r w:rsidR="007E7EBF" w:rsidRPr="00563396">
        <w:t xml:space="preserve">associated with this </w:t>
      </w:r>
      <w:r w:rsidR="000B2EA0" w:rsidRPr="00563396">
        <w:t>w</w:t>
      </w:r>
      <w:r w:rsidR="007E7EBF" w:rsidRPr="00563396">
        <w:t>ork u</w:t>
      </w:r>
      <w:r w:rsidR="0048508B" w:rsidRPr="00563396">
        <w:t xml:space="preserve">nder </w:t>
      </w:r>
      <w:r w:rsidR="0048508B" w:rsidRPr="00563396">
        <w:rPr>
          <w:highlight w:val="cyan"/>
        </w:rPr>
        <w:t>Item R213 – Services of Qualified Tree Professional (Cash Allowance)</w:t>
      </w:r>
      <w:r w:rsidR="0048508B" w:rsidRPr="00563396">
        <w:t xml:space="preserve">. </w:t>
      </w:r>
      <w:r w:rsidRPr="00563396">
        <w:t xml:space="preserve"> </w:t>
      </w:r>
    </w:p>
    <w:p w14:paraId="01A12552" w14:textId="1498656A" w:rsidR="00784031" w:rsidRPr="00CF6757" w:rsidRDefault="00784031" w:rsidP="00CF6757">
      <w:pPr>
        <w:pStyle w:val="TRNSpecNormal"/>
      </w:pPr>
      <w:r w:rsidRPr="00563396">
        <w:t>The Contractor shall</w:t>
      </w:r>
      <w:r w:rsidR="002F301F" w:rsidRPr="00563396">
        <w:t xml:space="preserve"> </w:t>
      </w:r>
      <w:r w:rsidRPr="00563396">
        <w:t xml:space="preserve">arrange a Site walk with </w:t>
      </w:r>
      <w:r w:rsidR="004836FC" w:rsidRPr="00563396">
        <w:t xml:space="preserve">the Owner and </w:t>
      </w:r>
      <w:r w:rsidRPr="00563396">
        <w:t xml:space="preserve">a representative from </w:t>
      </w:r>
      <w:r w:rsidR="00DF168B" w:rsidRPr="00563396">
        <w:t>the Owner</w:t>
      </w:r>
      <w:r w:rsidRPr="00563396">
        <w:t xml:space="preserve">’s Natural Heritage and Forestry </w:t>
      </w:r>
      <w:r w:rsidR="000C5C85" w:rsidRPr="00563396">
        <w:t>division</w:t>
      </w:r>
      <w:r w:rsidRPr="00563396">
        <w:t xml:space="preserve"> prior to </w:t>
      </w:r>
      <w:r w:rsidR="000B2EA0" w:rsidRPr="00563396">
        <w:t xml:space="preserve">performing any </w:t>
      </w:r>
      <w:r w:rsidRPr="00563396">
        <w:t xml:space="preserve">root exploratory excavation </w:t>
      </w:r>
      <w:r w:rsidR="000B2EA0" w:rsidRPr="00563396">
        <w:t xml:space="preserve">or </w:t>
      </w:r>
      <w:r w:rsidRPr="00563396">
        <w:t xml:space="preserve">potential root pruning. A minimum of 48 hours’ notice is required </w:t>
      </w:r>
      <w:r w:rsidR="000B2EA0" w:rsidRPr="00563396">
        <w:t xml:space="preserve">to </w:t>
      </w:r>
      <w:r w:rsidR="004836FC" w:rsidRPr="00563396">
        <w:t>arrange</w:t>
      </w:r>
      <w:r w:rsidRPr="00563396">
        <w:t xml:space="preserve"> the Site walk. </w:t>
      </w:r>
    </w:p>
    <w:p w14:paraId="1E217097" w14:textId="3E692682" w:rsidR="00784031" w:rsidRPr="00563396" w:rsidRDefault="00784031" w:rsidP="00CF6757">
      <w:pPr>
        <w:pStyle w:val="TRNSpecNormal"/>
      </w:pPr>
      <w:r w:rsidRPr="00563396">
        <w:t>T</w:t>
      </w:r>
      <w:r w:rsidR="002769DD" w:rsidRPr="00563396">
        <w:t xml:space="preserve">he </w:t>
      </w:r>
      <w:r w:rsidR="003374A8" w:rsidRPr="00563396">
        <w:t>Contractor</w:t>
      </w:r>
      <w:r w:rsidR="008860DE" w:rsidRPr="00563396">
        <w:t xml:space="preserve"> shall</w:t>
      </w:r>
      <w:r w:rsidR="002769DD" w:rsidRPr="00563396">
        <w:t xml:space="preserve">:  </w:t>
      </w:r>
      <w:r w:rsidRPr="00563396">
        <w:t xml:space="preserve"> </w:t>
      </w:r>
    </w:p>
    <w:p w14:paraId="4DDEEC95" w14:textId="79FBA4C2" w:rsidR="00504062" w:rsidRPr="00563396" w:rsidRDefault="00504062" w:rsidP="00563396">
      <w:pPr>
        <w:pStyle w:val="TRNSpecBullet"/>
      </w:pPr>
      <w:r w:rsidRPr="00563396">
        <w:t>Expose roots for the purpose of exploratory excavation by excavating a trench approximately 200</w:t>
      </w:r>
      <w:r w:rsidR="00D61CD2" w:rsidRPr="00563396">
        <w:t xml:space="preserve"> </w:t>
      </w:r>
      <w:r w:rsidRPr="00563396">
        <w:t>mm wide and 1.0</w:t>
      </w:r>
      <w:r w:rsidR="00D61CD2" w:rsidRPr="00563396">
        <w:t xml:space="preserve"> </w:t>
      </w:r>
      <w:r w:rsidRPr="00563396">
        <w:t xml:space="preserve">m deep (or maximum depth of proposed excavation) </w:t>
      </w:r>
      <w:proofErr w:type="gramStart"/>
      <w:r w:rsidRPr="00563396">
        <w:t>in the area of</w:t>
      </w:r>
      <w:proofErr w:type="gramEnd"/>
      <w:r w:rsidRPr="00563396">
        <w:t xml:space="preserve"> proposed conventional excavation.</w:t>
      </w:r>
    </w:p>
    <w:p w14:paraId="0C7AAA5A" w14:textId="7BAA8BB1" w:rsidR="00504062" w:rsidRPr="00563396" w:rsidRDefault="00504062" w:rsidP="00563396">
      <w:pPr>
        <w:pStyle w:val="TRNSpecBullet"/>
      </w:pPr>
      <w:r w:rsidRPr="00563396">
        <w:t>Utilize hydro-vac equipment that is set to a sufficiently low pressure to avoid damage to root bark.</w:t>
      </w:r>
    </w:p>
    <w:p w14:paraId="19D03DCF" w14:textId="62F72875" w:rsidR="009630AC" w:rsidRPr="00563396" w:rsidRDefault="007D3154" w:rsidP="00563396">
      <w:pPr>
        <w:pStyle w:val="TRNSpecBullet"/>
      </w:pPr>
      <w:r w:rsidRPr="00563396">
        <w:t>Arrange for the e</w:t>
      </w:r>
      <w:r w:rsidR="00784031" w:rsidRPr="00563396">
        <w:t>xposed roots</w:t>
      </w:r>
      <w:r w:rsidRPr="00563396">
        <w:t xml:space="preserve"> to be</w:t>
      </w:r>
      <w:r w:rsidR="00784031" w:rsidRPr="00563396">
        <w:t xml:space="preserve"> examined by the retained </w:t>
      </w:r>
      <w:r w:rsidR="000B2EA0" w:rsidRPr="00563396">
        <w:t xml:space="preserve">qualified tree professional </w:t>
      </w:r>
      <w:r w:rsidR="00784031" w:rsidRPr="00563396">
        <w:t xml:space="preserve">and the Owner. </w:t>
      </w:r>
      <w:r w:rsidR="0055301C" w:rsidRPr="00563396">
        <w:t xml:space="preserve">If root pruning is required, </w:t>
      </w:r>
      <w:r w:rsidR="009630AC" w:rsidRPr="00563396">
        <w:t>the trench shall be set as far from the base of the tree as possible and shall extend, at minimum, along the entire length of the proposed excavation within the minimum required TPZ.</w:t>
      </w:r>
    </w:p>
    <w:p w14:paraId="3791F7AE" w14:textId="1CA91BA5" w:rsidR="00784031" w:rsidRDefault="009630AC" w:rsidP="00CF6757">
      <w:pPr>
        <w:pStyle w:val="TRNSpecNormal"/>
      </w:pPr>
      <w:r>
        <w:t xml:space="preserve">Root pruning </w:t>
      </w:r>
      <w:r w:rsidR="0055301C">
        <w:t>shall be completed i</w:t>
      </w:r>
      <w:r w:rsidR="00784031">
        <w:t xml:space="preserve">mmediately </w:t>
      </w:r>
      <w:r>
        <w:t>after exposure</w:t>
      </w:r>
      <w:r w:rsidR="00CD5755">
        <w:t xml:space="preserve"> by </w:t>
      </w:r>
      <w:r w:rsidR="000B2EA0">
        <w:t xml:space="preserve">qualified tree professional </w:t>
      </w:r>
      <w:r w:rsidR="00CD5755">
        <w:t xml:space="preserve">and be paid </w:t>
      </w:r>
      <w:r w:rsidR="00784031">
        <w:t xml:space="preserve">under </w:t>
      </w:r>
      <w:r w:rsidR="00784031" w:rsidRPr="0055301C">
        <w:rPr>
          <w:highlight w:val="cyan"/>
        </w:rPr>
        <w:t>Item R21</w:t>
      </w:r>
      <w:r w:rsidR="00D96F17" w:rsidRPr="0055301C">
        <w:rPr>
          <w:highlight w:val="cyan"/>
        </w:rPr>
        <w:t>3</w:t>
      </w:r>
      <w:r w:rsidR="00784031" w:rsidRPr="0055301C">
        <w:rPr>
          <w:highlight w:val="cyan"/>
        </w:rPr>
        <w:t xml:space="preserve"> – Services of Qualified Tree Professional (Cash Allowance).</w:t>
      </w:r>
    </w:p>
    <w:p w14:paraId="5B65458B" w14:textId="77777777" w:rsidR="00784031" w:rsidRPr="00CF6757" w:rsidRDefault="00784031" w:rsidP="00CF6757">
      <w:pPr>
        <w:pStyle w:val="TRNSpecNormal"/>
        <w:rPr>
          <w:b/>
          <w:bCs/>
        </w:rPr>
      </w:pPr>
      <w:r w:rsidRPr="00CF6757">
        <w:rPr>
          <w:b/>
          <w:bCs/>
        </w:rPr>
        <w:t>Measurement for Payment</w:t>
      </w:r>
    </w:p>
    <w:p w14:paraId="5729D583" w14:textId="77777777" w:rsidR="00784031" w:rsidRPr="005760E3" w:rsidRDefault="00784031" w:rsidP="00CF6757">
      <w:pPr>
        <w:pStyle w:val="TRNSpecNormal"/>
      </w:pPr>
      <w:r w:rsidRPr="005760E3">
        <w:t xml:space="preserve">Measurement for payment shall be </w:t>
      </w:r>
      <w:r>
        <w:t>per</w:t>
      </w:r>
      <w:r w:rsidRPr="005760E3">
        <w:t xml:space="preserve"> hour that the hydro-vac truck is used. </w:t>
      </w:r>
    </w:p>
    <w:p w14:paraId="7AF0F1A1" w14:textId="77777777" w:rsidR="00784031" w:rsidRPr="00CF6757" w:rsidRDefault="00784031" w:rsidP="00CF6757">
      <w:pPr>
        <w:pStyle w:val="TRNSpecNormal"/>
        <w:rPr>
          <w:b/>
          <w:bCs/>
        </w:rPr>
      </w:pPr>
      <w:r w:rsidRPr="00CF6757">
        <w:rPr>
          <w:b/>
          <w:bCs/>
        </w:rPr>
        <w:t xml:space="preserve">Basis of Payment </w:t>
      </w:r>
    </w:p>
    <w:p w14:paraId="57F16218" w14:textId="77777777" w:rsidR="00784031" w:rsidRDefault="00784031" w:rsidP="00CF6757">
      <w:pPr>
        <w:pStyle w:val="TRNSpecNormal"/>
      </w:pPr>
      <w:r w:rsidRPr="005760E3">
        <w:t xml:space="preserve">Payment </w:t>
      </w:r>
      <w:r>
        <w:t xml:space="preserve">shall be made </w:t>
      </w:r>
      <w:r w:rsidRPr="005760E3">
        <w:t>at the unit price</w:t>
      </w:r>
      <w:r>
        <w:t xml:space="preserve"> and</w:t>
      </w:r>
      <w:r w:rsidRPr="005760E3">
        <w:t xml:space="preserve"> shall be full compensation for all labour, equipment and materials necessary to complete the work as specified.</w:t>
      </w:r>
      <w:r w:rsidRPr="00EF51AB">
        <w:t xml:space="preserve"> </w:t>
      </w:r>
    </w:p>
    <w:p w14:paraId="2C149A50" w14:textId="31087988" w:rsidR="003F3399" w:rsidRPr="00064C3F" w:rsidRDefault="003F3399" w:rsidP="008860DE">
      <w:pPr>
        <w:pStyle w:val="Heading3"/>
      </w:pPr>
      <w:bookmarkStart w:id="30" w:name="_Toc206443855"/>
      <w:r w:rsidRPr="00DC1E9A">
        <w:rPr>
          <w:highlight w:val="yellow"/>
        </w:rPr>
        <w:t>Item R21</w:t>
      </w:r>
      <w:r w:rsidR="0067178F" w:rsidRPr="00DC1E9A">
        <w:rPr>
          <w:highlight w:val="yellow"/>
        </w:rPr>
        <w:t>3</w:t>
      </w:r>
      <w:r w:rsidRPr="00DC1E9A">
        <w:rPr>
          <w:highlight w:val="yellow"/>
        </w:rPr>
        <w:tab/>
      </w:r>
      <w:r w:rsidR="00130CAD" w:rsidRPr="00DC1E9A">
        <w:rPr>
          <w:highlight w:val="yellow"/>
        </w:rPr>
        <w:t>Services of Qualified Tree Professional</w:t>
      </w:r>
      <w:r w:rsidR="00130CAD">
        <w:t xml:space="preserve"> </w:t>
      </w:r>
      <w:r w:rsidRPr="000C7A5B">
        <w:rPr>
          <w:highlight w:val="green"/>
        </w:rPr>
        <w:t>(</w:t>
      </w:r>
      <w:r>
        <w:rPr>
          <w:highlight w:val="green"/>
        </w:rPr>
        <w:t>Cash Allowance</w:t>
      </w:r>
      <w:r w:rsidRPr="000C7A5B">
        <w:rPr>
          <w:highlight w:val="green"/>
        </w:rPr>
        <w:t>)</w:t>
      </w:r>
      <w:r>
        <w:t xml:space="preserve"> </w:t>
      </w:r>
      <w:r>
        <w:rPr>
          <w:rFonts w:eastAsia="SimSun"/>
          <w:color w:val="FF0000"/>
        </w:rPr>
        <w:t>[</w:t>
      </w:r>
      <w:r w:rsidR="0069744E" w:rsidRPr="009E7BC2">
        <w:rPr>
          <w:color w:val="FF0000"/>
        </w:rPr>
        <w:t>Renewal /</w:t>
      </w:r>
      <w:r w:rsidR="004E4DE4">
        <w:rPr>
          <w:color w:val="FF0000"/>
        </w:rPr>
        <w:t xml:space="preserve"> </w:t>
      </w:r>
      <w:r>
        <w:rPr>
          <w:rFonts w:eastAsia="SimSun"/>
          <w:color w:val="FF0000"/>
        </w:rPr>
        <w:t>New Construction]</w:t>
      </w:r>
      <w:bookmarkEnd w:id="30"/>
    </w:p>
    <w:p w14:paraId="0ECDE970" w14:textId="48EB6C57" w:rsidR="00286AA2" w:rsidRDefault="00286AA2" w:rsidP="00CF6757">
      <w:pPr>
        <w:pStyle w:val="TRNSpecItalics"/>
      </w:pPr>
      <w:r w:rsidRPr="005F7874">
        <w:t>The following Standard Drawing</w:t>
      </w:r>
      <w:r w:rsidR="000201B3">
        <w:t>s are</w:t>
      </w:r>
      <w:r w:rsidRPr="005F7874">
        <w:t xml:space="preserve"> applicable to the above item:</w:t>
      </w:r>
      <w:r>
        <w:t xml:space="preserve"> NHF-402</w:t>
      </w:r>
      <w:r w:rsidR="000201B3">
        <w:t xml:space="preserve"> and </w:t>
      </w:r>
      <w:r w:rsidRPr="005F7874">
        <w:t>NHF-403.</w:t>
      </w:r>
    </w:p>
    <w:p w14:paraId="657E9CAE" w14:textId="08219032" w:rsidR="004B260D" w:rsidRDefault="004B260D" w:rsidP="00CF6757">
      <w:pPr>
        <w:pStyle w:val="TRNSpecNormal"/>
      </w:pPr>
      <w:r>
        <w:t xml:space="preserve">The Contractor </w:t>
      </w:r>
      <w:r w:rsidR="00286AA2">
        <w:t>shall retain</w:t>
      </w:r>
      <w:r>
        <w:t xml:space="preserve"> the services of a </w:t>
      </w:r>
      <w:r w:rsidR="00570C49">
        <w:t xml:space="preserve">qualified tree professional </w:t>
      </w:r>
      <w:r>
        <w:t xml:space="preserve">to perform specialized tree care, reporting requirements and other works </w:t>
      </w:r>
      <w:r w:rsidR="00286AA2">
        <w:t xml:space="preserve">identified in the </w:t>
      </w:r>
      <w:r w:rsidR="00286AA2" w:rsidRPr="000C5C85">
        <w:rPr>
          <w:highlight w:val="green"/>
        </w:rPr>
        <w:t>Arborist Report</w:t>
      </w:r>
      <w:r w:rsidR="00286AA2">
        <w:t>/Drawings and</w:t>
      </w:r>
      <w:r w:rsidR="003D3AE2">
        <w:t>/or as indicated</w:t>
      </w:r>
      <w:r w:rsidR="00286AA2">
        <w:t xml:space="preserve"> by the Owner.</w:t>
      </w:r>
    </w:p>
    <w:p w14:paraId="454DA2A4" w14:textId="25A79B0C" w:rsidR="004B260D" w:rsidRDefault="004B260D" w:rsidP="00CF6757">
      <w:pPr>
        <w:pStyle w:val="TRNSpecNormal"/>
      </w:pPr>
      <w:r>
        <w:t xml:space="preserve">A </w:t>
      </w:r>
      <w:r w:rsidR="00570C49">
        <w:t xml:space="preserve">qualified tree professional </w:t>
      </w:r>
      <w:r>
        <w:t xml:space="preserve">is a person who </w:t>
      </w:r>
      <w:r w:rsidR="008C3C3E">
        <w:t>meets at least one</w:t>
      </w:r>
      <w:r w:rsidR="00595E2A">
        <w:t xml:space="preserve"> (1)</w:t>
      </w:r>
      <w:r w:rsidR="008C3C3E">
        <w:t xml:space="preserve"> of the following requirements</w:t>
      </w:r>
      <w:r>
        <w:t>:</w:t>
      </w:r>
    </w:p>
    <w:p w14:paraId="4E6548D7" w14:textId="18E914F0" w:rsidR="004B260D" w:rsidRPr="00563396" w:rsidRDefault="008C3C3E" w:rsidP="00563396">
      <w:pPr>
        <w:pStyle w:val="TRNSpecBullet"/>
      </w:pPr>
      <w:r w:rsidRPr="00563396">
        <w:t xml:space="preserve">Is </w:t>
      </w:r>
      <w:r w:rsidR="004B260D" w:rsidRPr="00563396">
        <w:t xml:space="preserve">a Registered Professional Forester (RPF) as described in the </w:t>
      </w:r>
      <w:r w:rsidR="00570C49" w:rsidRPr="00CF6757">
        <w:rPr>
          <w:i/>
          <w:iCs/>
        </w:rPr>
        <w:t xml:space="preserve">Ontario </w:t>
      </w:r>
      <w:r w:rsidR="004B260D" w:rsidRPr="00563396">
        <w:rPr>
          <w:i/>
          <w:iCs/>
        </w:rPr>
        <w:t>Professional Foresters Act, 2000</w:t>
      </w:r>
      <w:r w:rsidR="0033015C" w:rsidRPr="00563396">
        <w:t>,</w:t>
      </w:r>
      <w:r w:rsidR="004B260D" w:rsidRPr="00563396">
        <w:t xml:space="preserve"> and registered with the Ontario Professional Foresters Association (OPFA) </w:t>
      </w:r>
    </w:p>
    <w:p w14:paraId="1EA84317" w14:textId="3425F1B1" w:rsidR="004B260D" w:rsidRPr="00563396" w:rsidRDefault="008C3C3E" w:rsidP="00563396">
      <w:pPr>
        <w:pStyle w:val="TRNSpecBullet"/>
      </w:pPr>
      <w:r w:rsidRPr="00563396">
        <w:t xml:space="preserve">Is </w:t>
      </w:r>
      <w:r w:rsidR="004B260D" w:rsidRPr="00563396">
        <w:t>a Certified Arborist as certified by the International Society of Arboriculture (ISA)</w:t>
      </w:r>
    </w:p>
    <w:p w14:paraId="38227ACF" w14:textId="277E0442" w:rsidR="004B260D" w:rsidRPr="00563396" w:rsidRDefault="008C3C3E" w:rsidP="00563396">
      <w:pPr>
        <w:pStyle w:val="TRNSpecBullet"/>
      </w:pPr>
      <w:r w:rsidRPr="00563396">
        <w:t xml:space="preserve">Is </w:t>
      </w:r>
      <w:r w:rsidR="004B260D" w:rsidRPr="00563396">
        <w:t>a Registered Consulting Arborist (RCA) as registered with the American Society of Consulting Arborists (ASCA)</w:t>
      </w:r>
    </w:p>
    <w:p w14:paraId="1DCE2C8C" w14:textId="5611F6BF" w:rsidR="004B260D" w:rsidRDefault="004B260D" w:rsidP="00CF6757">
      <w:pPr>
        <w:pStyle w:val="TRNSpecNormal"/>
      </w:pPr>
      <w:r>
        <w:t xml:space="preserve">Services to be provided by the </w:t>
      </w:r>
      <w:r w:rsidR="00571838">
        <w:t xml:space="preserve">qualified tree professional </w:t>
      </w:r>
      <w:r>
        <w:t xml:space="preserve">may </w:t>
      </w:r>
      <w:r w:rsidR="00571838">
        <w:t>include</w:t>
      </w:r>
      <w:r>
        <w:t xml:space="preserve"> but are not limited to:</w:t>
      </w:r>
    </w:p>
    <w:p w14:paraId="098FA611" w14:textId="0A33F13B" w:rsidR="004B260D" w:rsidRPr="00563396" w:rsidRDefault="004B260D" w:rsidP="00563396">
      <w:pPr>
        <w:pStyle w:val="TRNSpecBullet"/>
      </w:pPr>
      <w:r w:rsidRPr="00563396">
        <w:t xml:space="preserve">Root </w:t>
      </w:r>
      <w:r w:rsidR="00571838" w:rsidRPr="00563396">
        <w:t>sensitive excavation and root pruning</w:t>
      </w:r>
      <w:r w:rsidRPr="00563396">
        <w:t xml:space="preserve"> in accordance with NHF-403</w:t>
      </w:r>
    </w:p>
    <w:p w14:paraId="66E29E49" w14:textId="1E947618" w:rsidR="004B260D" w:rsidRPr="00563396" w:rsidRDefault="004B260D" w:rsidP="00563396">
      <w:pPr>
        <w:pStyle w:val="TRNSpecBullet"/>
      </w:pPr>
      <w:r w:rsidRPr="00563396">
        <w:t>Assist</w:t>
      </w:r>
      <w:r w:rsidR="00571838" w:rsidRPr="00563396">
        <w:t>ing</w:t>
      </w:r>
      <w:r w:rsidRPr="00563396">
        <w:t xml:space="preserve"> with </w:t>
      </w:r>
      <w:r w:rsidR="00571838" w:rsidRPr="00563396">
        <w:t xml:space="preserve">root exploratory excavation </w:t>
      </w:r>
      <w:r w:rsidR="00286AA2" w:rsidRPr="00563396">
        <w:t xml:space="preserve">under </w:t>
      </w:r>
      <w:r w:rsidR="00286AA2" w:rsidRPr="00563396">
        <w:rPr>
          <w:highlight w:val="cyan"/>
        </w:rPr>
        <w:t xml:space="preserve">Item </w:t>
      </w:r>
      <w:r w:rsidR="00983B44" w:rsidRPr="00563396">
        <w:rPr>
          <w:highlight w:val="cyan"/>
        </w:rPr>
        <w:t>R212</w:t>
      </w:r>
      <w:r w:rsidR="00286AA2" w:rsidRPr="00563396">
        <w:rPr>
          <w:highlight w:val="cyan"/>
        </w:rPr>
        <w:t xml:space="preserve"> </w:t>
      </w:r>
      <w:r w:rsidR="00FF1899" w:rsidRPr="00563396">
        <w:rPr>
          <w:highlight w:val="cyan"/>
        </w:rPr>
        <w:t>–</w:t>
      </w:r>
      <w:r w:rsidR="00286AA2" w:rsidRPr="00563396">
        <w:rPr>
          <w:highlight w:val="cyan"/>
        </w:rPr>
        <w:t xml:space="preserve"> Exploratory Root Excavation by Hydro-Vac</w:t>
      </w:r>
      <w:r w:rsidR="00184824" w:rsidRPr="00563396">
        <w:t xml:space="preserve"> </w:t>
      </w:r>
      <w:r w:rsidR="00184824" w:rsidRPr="00563396">
        <w:rPr>
          <w:highlight w:val="green"/>
        </w:rPr>
        <w:t>(Provisional)</w:t>
      </w:r>
    </w:p>
    <w:p w14:paraId="4CE0C744" w14:textId="07717E3D" w:rsidR="00426DCA" w:rsidRPr="00563396" w:rsidRDefault="004B260D" w:rsidP="00563396">
      <w:pPr>
        <w:pStyle w:val="TRNSpecBullet"/>
      </w:pPr>
      <w:r w:rsidRPr="00563396">
        <w:t xml:space="preserve">Providing consulting and reporting services related to tree removal, tree protection and other tree care throughout the Contract </w:t>
      </w:r>
    </w:p>
    <w:p w14:paraId="185BB609" w14:textId="2804A282" w:rsidR="004B260D" w:rsidRPr="00CF6757" w:rsidRDefault="004B260D" w:rsidP="00563396">
      <w:pPr>
        <w:pStyle w:val="TRNSpecBullet"/>
      </w:pPr>
      <w:r w:rsidRPr="00CF6757">
        <w:t>When assisting with the perform</w:t>
      </w:r>
      <w:r w:rsidR="00571838" w:rsidRPr="00CF6757">
        <w:t>ance</w:t>
      </w:r>
      <w:r w:rsidRPr="00CF6757">
        <w:t xml:space="preserve"> of tree root exploratory excavation: </w:t>
      </w:r>
    </w:p>
    <w:p w14:paraId="2499B0FE" w14:textId="05C6CCC3" w:rsidR="004B260D" w:rsidRPr="00563396" w:rsidRDefault="0087511F" w:rsidP="00CF6757">
      <w:pPr>
        <w:pStyle w:val="TRNSpecBullet"/>
        <w:numPr>
          <w:ilvl w:val="1"/>
          <w:numId w:val="72"/>
        </w:numPr>
      </w:pPr>
      <w:r w:rsidRPr="00563396">
        <w:t>D</w:t>
      </w:r>
      <w:r w:rsidR="004B260D" w:rsidRPr="00563396">
        <w:t xml:space="preserve">etermine </w:t>
      </w:r>
      <w:r w:rsidRPr="00563396">
        <w:t xml:space="preserve">if </w:t>
      </w:r>
      <w:r w:rsidR="004B260D" w:rsidRPr="00563396">
        <w:t>root pruning</w:t>
      </w:r>
      <w:r w:rsidRPr="00563396">
        <w:t xml:space="preserve"> is required. </w:t>
      </w:r>
    </w:p>
    <w:p w14:paraId="1F29D65B" w14:textId="243C44D5" w:rsidR="00426DCA" w:rsidRPr="00563396" w:rsidRDefault="0087511F" w:rsidP="00CF6757">
      <w:pPr>
        <w:pStyle w:val="TRNSpecBullet"/>
        <w:numPr>
          <w:ilvl w:val="1"/>
          <w:numId w:val="72"/>
        </w:numPr>
      </w:pPr>
      <w:r w:rsidRPr="00563396">
        <w:t>S</w:t>
      </w:r>
      <w:r w:rsidR="004B260D" w:rsidRPr="00563396">
        <w:t>ubmit a written summary and photographic documentation of what was explored, any pruning completed at the time of the exploratory works and prescribe recommendations for areas explored for each tree (</w:t>
      </w:r>
      <w:r w:rsidR="00644652" w:rsidRPr="00563396">
        <w:t>e.g</w:t>
      </w:r>
      <w:r w:rsidR="004B260D" w:rsidRPr="00563396">
        <w:t>. additional root pruning, relocation of works, etc.).</w:t>
      </w:r>
    </w:p>
    <w:p w14:paraId="4F9BFCEA" w14:textId="45485D95" w:rsidR="0087511F" w:rsidRPr="00CF6757" w:rsidRDefault="0087511F" w:rsidP="00563396">
      <w:pPr>
        <w:pStyle w:val="TRNSpecBullet"/>
      </w:pPr>
      <w:r w:rsidRPr="00CF6757">
        <w:t xml:space="preserve">When performing root pruning: </w:t>
      </w:r>
    </w:p>
    <w:p w14:paraId="2E428A41" w14:textId="372975B2" w:rsidR="0087511F" w:rsidRDefault="0034439B" w:rsidP="00CF6757">
      <w:pPr>
        <w:pStyle w:val="TRNSpecBullet"/>
        <w:numPr>
          <w:ilvl w:val="1"/>
          <w:numId w:val="72"/>
        </w:numPr>
      </w:pPr>
      <w:r>
        <w:t>Prune back e</w:t>
      </w:r>
      <w:r w:rsidR="0087511F">
        <w:t>xposed roots to the face of trench wall to be retained (i.e. the back face of the trench). No roots greater than 60</w:t>
      </w:r>
      <w:r w:rsidR="00D61CD2">
        <w:t xml:space="preserve"> </w:t>
      </w:r>
      <w:r w:rsidR="0087511F">
        <w:t>mm (2.5”) in diameter shall be pruned without authorization of the Owner.</w:t>
      </w:r>
    </w:p>
    <w:p w14:paraId="49BEB302" w14:textId="7D946B1E" w:rsidR="0087511F" w:rsidRDefault="0034439B" w:rsidP="00CF6757">
      <w:pPr>
        <w:pStyle w:val="TRNSpecBullet"/>
        <w:numPr>
          <w:ilvl w:val="1"/>
          <w:numId w:val="72"/>
        </w:numPr>
      </w:pPr>
      <w:r>
        <w:t xml:space="preserve">Prune all </w:t>
      </w:r>
      <w:r w:rsidR="0087511F">
        <w:t>roots with clean and sharp hand tools only. Shovels, picks, or other construction tools shall not be used to prune roots. Wound dressings or pruning paint shall not be used to cover the ends of any cut.</w:t>
      </w:r>
    </w:p>
    <w:p w14:paraId="33E633F0" w14:textId="4C951118" w:rsidR="0087511F" w:rsidRDefault="00D6577B" w:rsidP="00CF6757">
      <w:pPr>
        <w:pStyle w:val="TRNSpecBullet"/>
        <w:numPr>
          <w:ilvl w:val="1"/>
          <w:numId w:val="72"/>
        </w:numPr>
      </w:pPr>
      <w:r>
        <w:t>Prune r</w:t>
      </w:r>
      <w:r w:rsidR="0087511F">
        <w:t>oots in a similar fashion as branches, taking care to maintain the integrity of the root bark ridge, where present. Roots should be pruned back to a lateral root at least one</w:t>
      </w:r>
      <w:r w:rsidR="003E2BD4">
        <w:t>-</w:t>
      </w:r>
      <w:r w:rsidR="0087511F">
        <w:t>third</w:t>
      </w:r>
      <w:r w:rsidR="003E2BD4">
        <w:t xml:space="preserve"> (1/3)</w:t>
      </w:r>
      <w:r w:rsidR="0087511F">
        <w:t xml:space="preserve"> of the diameter; root stubs must not be left upon completion of root pruning.</w:t>
      </w:r>
      <w:r w:rsidR="003E2BD4">
        <w:t xml:space="preserve"> </w:t>
      </w:r>
    </w:p>
    <w:p w14:paraId="21633A5B" w14:textId="77777777" w:rsidR="0087511F" w:rsidRDefault="0087511F" w:rsidP="00CF6757">
      <w:pPr>
        <w:pStyle w:val="TRNSpecBullet"/>
        <w:numPr>
          <w:ilvl w:val="1"/>
          <w:numId w:val="72"/>
        </w:numPr>
      </w:pPr>
      <w:r>
        <w:t>S</w:t>
      </w:r>
      <w:r w:rsidRPr="003E6893">
        <w:t xml:space="preserve">ubmit a written summary and photographic documentation of what has been completed to the </w:t>
      </w:r>
      <w:r>
        <w:t>Owner</w:t>
      </w:r>
      <w:r w:rsidRPr="003E6893">
        <w:t xml:space="preserve"> once root pruning is complete.</w:t>
      </w:r>
    </w:p>
    <w:p w14:paraId="0AB44C94" w14:textId="77777777" w:rsidR="004B260D" w:rsidRPr="00CF6757" w:rsidRDefault="004B260D" w:rsidP="00CF6757">
      <w:pPr>
        <w:pStyle w:val="TRNSpecNormal"/>
        <w:rPr>
          <w:b/>
          <w:bCs/>
        </w:rPr>
      </w:pPr>
      <w:r w:rsidRPr="00CF6757">
        <w:rPr>
          <w:b/>
          <w:bCs/>
        </w:rPr>
        <w:t>Basis of Payment</w:t>
      </w:r>
    </w:p>
    <w:p w14:paraId="41EA8389" w14:textId="3510053F" w:rsidR="004B260D" w:rsidRDefault="004B260D" w:rsidP="00CF6757">
      <w:pPr>
        <w:pStyle w:val="TRNSpecNormal"/>
      </w:pPr>
      <w:r w:rsidRPr="003159B6">
        <w:t xml:space="preserve">Payment from the cash allowance </w:t>
      </w:r>
      <w:r>
        <w:t xml:space="preserve">will be </w:t>
      </w:r>
      <w:r w:rsidR="00676F78">
        <w:t xml:space="preserve">made </w:t>
      </w:r>
      <w:r>
        <w:t xml:space="preserve">based on </w:t>
      </w:r>
      <w:r w:rsidR="00676F78">
        <w:t>paid</w:t>
      </w:r>
      <w:r>
        <w:t xml:space="preserve"> invoices from the</w:t>
      </w:r>
      <w:r w:rsidRPr="00593836">
        <w:t xml:space="preserve"> </w:t>
      </w:r>
      <w:r w:rsidRPr="003E6893">
        <w:t>Qualified Tree Professional</w:t>
      </w:r>
      <w:r>
        <w:t xml:space="preserve"> for the services</w:t>
      </w:r>
      <w:r w:rsidR="00676F78">
        <w:t xml:space="preserve"> provided,</w:t>
      </w:r>
      <w:r>
        <w:t xml:space="preserve"> </w:t>
      </w:r>
      <w:r w:rsidR="00676F78">
        <w:t xml:space="preserve">without any markup or additional fees. Under no circumstances shall the Contractor be entitled to payment </w:t>
      </w:r>
      <w:proofErr w:type="gramStart"/>
      <w:r w:rsidR="00676F78">
        <w:t>in excess of</w:t>
      </w:r>
      <w:proofErr w:type="gramEnd"/>
      <w:r w:rsidR="00676F78">
        <w:t xml:space="preserve"> payments actually made to the Qualified Tree Professional, as substantiated by paid invoices.</w:t>
      </w:r>
    </w:p>
    <w:bookmarkEnd w:id="29"/>
    <w:p w14:paraId="4A1D62F5" w14:textId="77777777" w:rsidR="00686137" w:rsidRDefault="00686137" w:rsidP="008860DE">
      <w:pPr>
        <w:pStyle w:val="Heading2"/>
        <w:keepNext w:val="0"/>
      </w:pPr>
      <w:r>
        <w:br w:type="page"/>
      </w:r>
    </w:p>
    <w:p w14:paraId="163840D2" w14:textId="25124CEA" w:rsidR="008069A9" w:rsidRDefault="008069A9" w:rsidP="008860DE">
      <w:pPr>
        <w:pStyle w:val="Heading2"/>
        <w:keepNext w:val="0"/>
      </w:pPr>
      <w:bookmarkStart w:id="31" w:name="_Toc206443856"/>
      <w:r w:rsidRPr="00F52D25">
        <w:t>OPSS 300-SERIES</w:t>
      </w:r>
      <w:bookmarkEnd w:id="31"/>
    </w:p>
    <w:p w14:paraId="3EF91D73" w14:textId="77777777" w:rsidR="00686137" w:rsidRPr="00686137" w:rsidRDefault="00686137" w:rsidP="009E7BC2">
      <w:pPr>
        <w:pStyle w:val="Heading3"/>
      </w:pPr>
      <w:bookmarkStart w:id="32" w:name="_Toc206443857"/>
      <w:r w:rsidRPr="009E7BC2">
        <w:rPr>
          <w:highlight w:val="yellow"/>
        </w:rPr>
        <w:t>Item R300</w:t>
      </w:r>
      <w:r w:rsidRPr="009E7BC2">
        <w:rPr>
          <w:highlight w:val="yellow"/>
        </w:rPr>
        <w:tab/>
        <w:t>Plant Produced Trial Batches for Asphalt Mix Design Approval</w:t>
      </w:r>
      <w:r w:rsidRPr="00686137">
        <w:t xml:space="preserve"> </w:t>
      </w:r>
      <w:r w:rsidRPr="009E7BC2">
        <w:rPr>
          <w:color w:val="FF0000"/>
        </w:rPr>
        <w:t>[Renewal / New Construction]</w:t>
      </w:r>
      <w:bookmarkEnd w:id="32"/>
      <w:r w:rsidRPr="00686137" w:rsidDel="00A16D1F">
        <w:t xml:space="preserve"> </w:t>
      </w:r>
    </w:p>
    <w:p w14:paraId="75EB8D28" w14:textId="45C69CEA" w:rsidR="00686137" w:rsidRPr="00686137" w:rsidRDefault="00686137" w:rsidP="00CF6757">
      <w:pPr>
        <w:pStyle w:val="TRNSpecNormal"/>
      </w:pPr>
      <w:r w:rsidRPr="00686137">
        <w:t xml:space="preserve">As part of the mix design approval process under </w:t>
      </w:r>
      <w:r w:rsidRPr="00D375EE">
        <w:rPr>
          <w:highlight w:val="cyan"/>
        </w:rPr>
        <w:t>Item R301</w:t>
      </w:r>
      <w:r w:rsidR="00D375EE" w:rsidRPr="00D375EE">
        <w:rPr>
          <w:highlight w:val="cyan"/>
        </w:rPr>
        <w:t xml:space="preserve"> </w:t>
      </w:r>
      <w:r w:rsidR="00060F1C">
        <w:rPr>
          <w:highlight w:val="cyan"/>
        </w:rPr>
        <w:t>–</w:t>
      </w:r>
      <w:r w:rsidR="00D375EE" w:rsidRPr="00D375EE">
        <w:rPr>
          <w:highlight w:val="cyan"/>
        </w:rPr>
        <w:t xml:space="preserve"> Superpave, Binder Course, Warm Mix Asphalt</w:t>
      </w:r>
      <w:r w:rsidRPr="00D375EE">
        <w:t xml:space="preserve"> and </w:t>
      </w:r>
      <w:r w:rsidR="00D375EE" w:rsidRPr="00D375EE">
        <w:rPr>
          <w:highlight w:val="cyan"/>
        </w:rPr>
        <w:t xml:space="preserve">Item </w:t>
      </w:r>
      <w:r w:rsidRPr="00D375EE">
        <w:rPr>
          <w:highlight w:val="cyan"/>
        </w:rPr>
        <w:t>R302</w:t>
      </w:r>
      <w:r w:rsidR="00D375EE">
        <w:rPr>
          <w:highlight w:val="cyan"/>
        </w:rPr>
        <w:t xml:space="preserve"> – </w:t>
      </w:r>
      <w:r w:rsidR="00D375EE" w:rsidRPr="00D375EE">
        <w:rPr>
          <w:highlight w:val="cyan"/>
        </w:rPr>
        <w:t>Superpave, Surface Course, Warm Mix Asphalt</w:t>
      </w:r>
      <w:r w:rsidRPr="00686137">
        <w:t>, the Contractor shall provide QA samples of plant produced trial batches.</w:t>
      </w:r>
    </w:p>
    <w:p w14:paraId="68932333" w14:textId="77777777" w:rsidR="00686137" w:rsidRPr="00686137" w:rsidRDefault="00686137" w:rsidP="00CF6757">
      <w:pPr>
        <w:pStyle w:val="TRNSpecNormal"/>
      </w:pPr>
      <w:r w:rsidRPr="00686137">
        <w:t xml:space="preserve">Each trial batch shall be representative of consistent warm mix production and shall be a minimum of two (2) pugmill batches of the size that will be used during warm mix production for batch plants, or a minimum of five (5) </w:t>
      </w:r>
      <w:proofErr w:type="spellStart"/>
      <w:r w:rsidRPr="00686137">
        <w:t>tonnes</w:t>
      </w:r>
      <w:proofErr w:type="spellEnd"/>
      <w:r w:rsidRPr="00686137">
        <w:t xml:space="preserve"> for drum mixing plants. The Contractor shall be responsible for any costs to dispose of the trial batches. The trial batches shall be produced until a complete laboratory mix compliance check indicates conformance with the design mix proportions and properties for each warm mix type to be used.</w:t>
      </w:r>
    </w:p>
    <w:p w14:paraId="6FBA5C7A" w14:textId="77777777" w:rsidR="00686137" w:rsidRPr="00686137" w:rsidRDefault="00686137" w:rsidP="00CF6757">
      <w:pPr>
        <w:pStyle w:val="TRNSpecNormal"/>
      </w:pPr>
      <w:r w:rsidRPr="00686137">
        <w:t>Under this item, the Owner will pay for up to two (2) trial batches for each warm mix type. Should more than two (2) trial batches be required for any warm mix type, the Contractor shall be responsible for both the cost of the trial batches and the laboratory mix compliance checks for the additional batches.</w:t>
      </w:r>
    </w:p>
    <w:p w14:paraId="5B7AA550" w14:textId="77777777" w:rsidR="00686137" w:rsidRPr="00686137" w:rsidRDefault="00686137" w:rsidP="00CF6757">
      <w:pPr>
        <w:pStyle w:val="TRNSpecNormal"/>
      </w:pPr>
      <w:r w:rsidRPr="00686137">
        <w:t xml:space="preserve">If the Contractor elects to use more than two (2) mix plants </w:t>
      </w:r>
      <w:proofErr w:type="gramStart"/>
      <w:r w:rsidRPr="00686137">
        <w:t>for the production of</w:t>
      </w:r>
      <w:proofErr w:type="gramEnd"/>
      <w:r w:rsidRPr="00686137">
        <w:t xml:space="preserve"> a warm mix type, the Contractor shall be responsible for the cost of all the trial batches and all the laboratory mix compliance checks for the additional plant(s). The Contractor should note that only materials from the same sources may be used in a warm mix type produced in more than one (1) plant.</w:t>
      </w:r>
    </w:p>
    <w:p w14:paraId="0B24C49C" w14:textId="77777777" w:rsidR="00686137" w:rsidRPr="00CF6757" w:rsidRDefault="00686137" w:rsidP="00CF6757">
      <w:pPr>
        <w:pStyle w:val="TRNSpecNormal"/>
        <w:rPr>
          <w:b/>
          <w:bCs/>
        </w:rPr>
      </w:pPr>
      <w:r w:rsidRPr="00CF6757">
        <w:rPr>
          <w:b/>
          <w:bCs/>
        </w:rPr>
        <w:t>Measurement for Payment</w:t>
      </w:r>
    </w:p>
    <w:p w14:paraId="1C974048" w14:textId="77777777" w:rsidR="00686137" w:rsidRPr="00686137" w:rsidRDefault="00686137" w:rsidP="00CF6757">
      <w:pPr>
        <w:pStyle w:val="TRNSpecNormal"/>
      </w:pPr>
      <w:r w:rsidRPr="00686137">
        <w:t xml:space="preserve">Measurement for payment shall be a count of each trial batch produced, up to a maximum of two (2) trial batches per mix type. </w:t>
      </w:r>
    </w:p>
    <w:p w14:paraId="7189D90E" w14:textId="77777777" w:rsidR="00686137" w:rsidRPr="00CF6757" w:rsidRDefault="00686137" w:rsidP="00CF6757">
      <w:pPr>
        <w:pStyle w:val="TRNSpecNormal"/>
        <w:rPr>
          <w:b/>
          <w:bCs/>
        </w:rPr>
      </w:pPr>
      <w:r w:rsidRPr="00CF6757">
        <w:rPr>
          <w:b/>
          <w:bCs/>
        </w:rPr>
        <w:t>Basis of Payment</w:t>
      </w:r>
    </w:p>
    <w:p w14:paraId="6152A829" w14:textId="653EE211" w:rsidR="00686137" w:rsidRDefault="00686137" w:rsidP="00CF6757">
      <w:pPr>
        <w:pStyle w:val="TRNSpecNormal"/>
      </w:pPr>
      <w:r w:rsidRPr="00686137">
        <w:t xml:space="preserve">Payment shall be made at the unit price and shall be full compensation for all labour, equipment and materials necessary to complete the work as specified. </w:t>
      </w:r>
    </w:p>
    <w:p w14:paraId="1E398DF6" w14:textId="77777777" w:rsidR="00686137" w:rsidRPr="00686137" w:rsidRDefault="00686137" w:rsidP="009E7BC2">
      <w:pPr>
        <w:pStyle w:val="Heading3"/>
      </w:pPr>
      <w:bookmarkStart w:id="33" w:name="_Toc206443858"/>
      <w:r w:rsidRPr="009E7BC2">
        <w:rPr>
          <w:highlight w:val="yellow"/>
        </w:rPr>
        <w:t>Item R301</w:t>
      </w:r>
      <w:r w:rsidRPr="009E7BC2">
        <w:rPr>
          <w:highlight w:val="yellow"/>
        </w:rPr>
        <w:tab/>
        <w:t>Superpave, Binder Course, Warm Mix Asphalt</w:t>
      </w:r>
      <w:r w:rsidRPr="00686137">
        <w:t xml:space="preserve"> </w:t>
      </w:r>
      <w:r w:rsidRPr="009E7BC2">
        <w:rPr>
          <w:color w:val="FF0000"/>
        </w:rPr>
        <w:t>[Renewal / New Construction]</w:t>
      </w:r>
      <w:bookmarkEnd w:id="33"/>
      <w:r w:rsidRPr="00686137" w:rsidDel="00A16D1F">
        <w:t xml:space="preserve"> </w:t>
      </w:r>
    </w:p>
    <w:p w14:paraId="2107D6F5" w14:textId="77777777" w:rsidR="00686137" w:rsidRPr="00686137" w:rsidRDefault="00686137" w:rsidP="009E7BC2">
      <w:pPr>
        <w:pStyle w:val="Heading3"/>
      </w:pPr>
      <w:bookmarkStart w:id="34" w:name="_Toc206443859"/>
      <w:r w:rsidRPr="009E7BC2">
        <w:rPr>
          <w:highlight w:val="yellow"/>
        </w:rPr>
        <w:t>Item R302</w:t>
      </w:r>
      <w:r w:rsidRPr="009E7BC2">
        <w:rPr>
          <w:highlight w:val="yellow"/>
        </w:rPr>
        <w:tab/>
        <w:t>Superpave, Surface Course, Warm Mix Asphalt</w:t>
      </w:r>
      <w:r w:rsidRPr="00686137">
        <w:t xml:space="preserve"> </w:t>
      </w:r>
      <w:r w:rsidRPr="009E7BC2">
        <w:rPr>
          <w:color w:val="FF0000"/>
        </w:rPr>
        <w:t>[Renewal / New Construction]</w:t>
      </w:r>
      <w:bookmarkEnd w:id="34"/>
      <w:r w:rsidRPr="009E7BC2" w:rsidDel="00A16D1F">
        <w:rPr>
          <w:color w:val="FF0000"/>
        </w:rPr>
        <w:t xml:space="preserve"> </w:t>
      </w:r>
    </w:p>
    <w:p w14:paraId="44CE3E82" w14:textId="7D73CA4A" w:rsidR="00686137" w:rsidRPr="00686137" w:rsidRDefault="00686137" w:rsidP="00CF6757">
      <w:pPr>
        <w:pStyle w:val="TRNSpecItalics"/>
      </w:pPr>
      <w:r w:rsidRPr="00686137">
        <w:t>This Specification shall be read in conjunction with OPSS.MUNI 310 (Nov 2017) with Appendices 310-B and 310-C invoked, OPSS.MUNI 1003 (Nov 2013) with Appendices 1003-D and 1003-E invoked, OPSS.MUNI 1101 (Nov 2016)</w:t>
      </w:r>
      <w:r w:rsidR="00FD7574">
        <w:t>,</w:t>
      </w:r>
      <w:r w:rsidRPr="00686137">
        <w:t xml:space="preserve"> OPSS.MUNI 1151 (Apr 2018)</w:t>
      </w:r>
      <w:r w:rsidR="00FD7574" w:rsidRPr="00FD7574">
        <w:t xml:space="preserve"> </w:t>
      </w:r>
      <w:r w:rsidR="00FD7574">
        <w:t xml:space="preserve">and </w:t>
      </w:r>
      <w:r w:rsidR="00FD7574" w:rsidRPr="00FD7574">
        <w:t>MTO Special Provision No. 103F31 (</w:t>
      </w:r>
      <w:r w:rsidR="00FD7574">
        <w:t>Oct 2021</w:t>
      </w:r>
      <w:r w:rsidR="00FD7574" w:rsidRPr="00FD7574">
        <w:t>)</w:t>
      </w:r>
      <w:r w:rsidRPr="00686137">
        <w:t xml:space="preserve">. </w:t>
      </w:r>
    </w:p>
    <w:p w14:paraId="3740E256" w14:textId="77777777" w:rsidR="00686137" w:rsidRPr="00A80E72" w:rsidRDefault="00686137" w:rsidP="00CF6757">
      <w:pPr>
        <w:pStyle w:val="TRNSpecNormal"/>
      </w:pPr>
      <w:r w:rsidRPr="00A80E72">
        <w:t xml:space="preserve">Under </w:t>
      </w:r>
      <w:r w:rsidRPr="00A80E72">
        <w:rPr>
          <w:highlight w:val="cyan"/>
        </w:rPr>
        <w:t>Item R301 – Superpave, Binder Course, Warm Mix Asphalt</w:t>
      </w:r>
      <w:r w:rsidRPr="00A80E72">
        <w:t>, the Contractor shall supply and place Superpave, Binder Course, WMA in the location(s) and to the depth(s) specified in the Bid Form.</w:t>
      </w:r>
    </w:p>
    <w:p w14:paraId="4F37C04D" w14:textId="02680D5C" w:rsidR="00686137" w:rsidRPr="00A80E72" w:rsidRDefault="00686137" w:rsidP="00CF6757">
      <w:pPr>
        <w:pStyle w:val="TRNSpecNormal"/>
      </w:pPr>
      <w:r w:rsidRPr="00A80E72">
        <w:t xml:space="preserve">Under </w:t>
      </w:r>
      <w:r w:rsidRPr="00A80E72">
        <w:rPr>
          <w:highlight w:val="cyan"/>
        </w:rPr>
        <w:t>Item R302 – Superpave, Surface Course, Warm Mix Asphalt</w:t>
      </w:r>
      <w:r w:rsidRPr="00A80E72">
        <w:t>, the Contractor shall supply and place Superpave, Surface Course, WMA in the location(s) and to the depth(s) specified in the Bid Form.</w:t>
      </w:r>
      <w:r w:rsidR="009A0B16">
        <w:t xml:space="preserve"> </w:t>
      </w:r>
    </w:p>
    <w:p w14:paraId="28D9399E" w14:textId="77777777" w:rsidR="00686137" w:rsidRPr="00CF6757" w:rsidRDefault="00686137" w:rsidP="008D736F">
      <w:pPr>
        <w:pStyle w:val="TRNSpecNormal"/>
        <w:rPr>
          <w:b/>
          <w:bCs/>
        </w:rPr>
      </w:pPr>
      <w:r w:rsidRPr="00CF6757">
        <w:rPr>
          <w:b/>
          <w:bCs/>
        </w:rPr>
        <w:t xml:space="preserve">OPSS.MUNI 310 </w:t>
      </w:r>
    </w:p>
    <w:p w14:paraId="30842E9A" w14:textId="77777777" w:rsidR="00686137" w:rsidRPr="00686137" w:rsidRDefault="00686137" w:rsidP="008D736F">
      <w:pPr>
        <w:pStyle w:val="TRNSpecNormal"/>
      </w:pPr>
      <w:r w:rsidRPr="00CF6757">
        <w:rPr>
          <w:b/>
          <w:bCs/>
        </w:rPr>
        <w:t>310.02 REFERENCES</w:t>
      </w:r>
      <w:r w:rsidRPr="00686137">
        <w:t xml:space="preserve"> is amended by:</w:t>
      </w:r>
    </w:p>
    <w:p w14:paraId="59FC995E" w14:textId="77777777" w:rsidR="00686137" w:rsidRPr="00686137" w:rsidRDefault="00686137" w:rsidP="009E7BC2">
      <w:pPr>
        <w:pStyle w:val="TRNSpecBullet"/>
        <w:spacing w:line="240" w:lineRule="auto"/>
      </w:pPr>
      <w:r w:rsidRPr="00686137">
        <w:t xml:space="preserve">deleting “OPSS 1101 Performance Graded Asphalt Cement” from the list of </w:t>
      </w:r>
      <w:r w:rsidRPr="00686137">
        <w:rPr>
          <w:b/>
        </w:rPr>
        <w:t xml:space="preserve">Ontario Provincial Standard Specifications, Material </w:t>
      </w:r>
      <w:r w:rsidRPr="00686137">
        <w:t>and replacing it with “OPSS.MUNI 1101 Performance Graded Asphalt Cement as modified by these Specifications”</w:t>
      </w:r>
    </w:p>
    <w:p w14:paraId="4A9499AB" w14:textId="77777777" w:rsidR="00686137" w:rsidRPr="00686137" w:rsidRDefault="00686137" w:rsidP="009E7BC2">
      <w:pPr>
        <w:pStyle w:val="TRNSpecBullet"/>
        <w:spacing w:line="240" w:lineRule="auto"/>
      </w:pPr>
      <w:r w:rsidRPr="00686137">
        <w:t>adding</w:t>
      </w:r>
      <w:r w:rsidRPr="00686137">
        <w:rPr>
          <w:b/>
        </w:rPr>
        <w:t xml:space="preserve"> </w:t>
      </w:r>
      <w:r w:rsidRPr="00686137">
        <w:t xml:space="preserve">the following to the list of MTO Laboratory Testing Manuals under the heading </w:t>
      </w:r>
      <w:r w:rsidRPr="00686137">
        <w:rPr>
          <w:b/>
        </w:rPr>
        <w:t>Ontario Ministry of Transportation Publications</w:t>
      </w:r>
      <w:r w:rsidRPr="00686137">
        <w:t xml:space="preserve">: </w:t>
      </w:r>
    </w:p>
    <w:p w14:paraId="41D80BE3" w14:textId="77777777" w:rsidR="00686137" w:rsidRDefault="00686137" w:rsidP="009E7BC2">
      <w:pPr>
        <w:pStyle w:val="TRNSpecBullet"/>
        <w:numPr>
          <w:ilvl w:val="1"/>
          <w:numId w:val="12"/>
        </w:numPr>
        <w:spacing w:line="240" w:lineRule="auto"/>
      </w:pPr>
      <w:r w:rsidRPr="00686137">
        <w:t xml:space="preserve">LS-227 </w:t>
      </w:r>
      <w:r w:rsidRPr="00686137">
        <w:tab/>
        <w:t>Determination of Ash Content</w:t>
      </w:r>
    </w:p>
    <w:p w14:paraId="4FC4AB17" w14:textId="007DE10D" w:rsidR="002E2DA8" w:rsidRPr="00686137" w:rsidRDefault="002E2DA8" w:rsidP="009E7BC2">
      <w:pPr>
        <w:pStyle w:val="TRNSpecBullet"/>
        <w:numPr>
          <w:ilvl w:val="1"/>
          <w:numId w:val="12"/>
        </w:numPr>
        <w:spacing w:line="240" w:lineRule="auto"/>
      </w:pPr>
      <w:r>
        <w:t>LS-296 Method of Test for Calibrating, correlating, and Conducting Surface Smoothness Measurements Using and Inertial Profiler</w:t>
      </w:r>
    </w:p>
    <w:p w14:paraId="184CEA58" w14:textId="77777777" w:rsidR="00686137" w:rsidRPr="00686137" w:rsidRDefault="00686137" w:rsidP="009E7BC2">
      <w:pPr>
        <w:pStyle w:val="TRNSpecBullet"/>
        <w:numPr>
          <w:ilvl w:val="1"/>
          <w:numId w:val="12"/>
        </w:numPr>
        <w:spacing w:line="240" w:lineRule="auto"/>
      </w:pPr>
      <w:r w:rsidRPr="00686137">
        <w:t>LS-299</w:t>
      </w:r>
      <w:r w:rsidRPr="00686137">
        <w:tab/>
        <w:t>Determining Asphalt Cement’s Resistance to Ductile Failure Using Double Edge Notched Tension Test (DENT)</w:t>
      </w:r>
    </w:p>
    <w:p w14:paraId="59C6F481" w14:textId="77777777" w:rsidR="00686137" w:rsidRPr="00686137" w:rsidRDefault="00686137" w:rsidP="009E7BC2">
      <w:pPr>
        <w:pStyle w:val="TRNSpecBullet"/>
        <w:numPr>
          <w:ilvl w:val="1"/>
          <w:numId w:val="12"/>
        </w:numPr>
        <w:spacing w:line="240" w:lineRule="auto"/>
      </w:pPr>
      <w:r w:rsidRPr="00686137">
        <w:t>LS-308</w:t>
      </w:r>
      <w:r w:rsidRPr="00686137">
        <w:tab/>
        <w:t>Determination of Performance Grade of Physically Aged Asphalt Cement Using Extended Bending Beam Rheometer (BBR) Method</w:t>
      </w:r>
    </w:p>
    <w:p w14:paraId="409EDE17" w14:textId="77777777" w:rsidR="00686137" w:rsidRPr="00686137" w:rsidRDefault="00686137" w:rsidP="009E7BC2">
      <w:pPr>
        <w:pStyle w:val="TRNSpecBullet"/>
        <w:spacing w:line="240" w:lineRule="auto"/>
      </w:pPr>
      <w:r w:rsidRPr="00686137">
        <w:t xml:space="preserve">adding the following to the list of </w:t>
      </w:r>
      <w:r w:rsidRPr="00686137">
        <w:rPr>
          <w:b/>
          <w:bCs/>
        </w:rPr>
        <w:t>American Association of State Highway and Transportation Officials (AASHTO)</w:t>
      </w:r>
      <w:r w:rsidRPr="00686137">
        <w:t xml:space="preserve"> standards: </w:t>
      </w:r>
    </w:p>
    <w:p w14:paraId="29BB0168" w14:textId="77777777" w:rsidR="00686137" w:rsidRPr="00686137" w:rsidRDefault="00686137" w:rsidP="009E7BC2">
      <w:pPr>
        <w:pStyle w:val="TRNSpecBullet"/>
        <w:numPr>
          <w:ilvl w:val="1"/>
          <w:numId w:val="12"/>
        </w:numPr>
        <w:spacing w:line="240" w:lineRule="auto"/>
      </w:pPr>
      <w:r w:rsidRPr="00686137">
        <w:t xml:space="preserve">M 332-14 </w:t>
      </w:r>
      <w:r w:rsidRPr="00686137">
        <w:tab/>
        <w:t>Standard Specification for Performance-Graded Asphalt Binder Using Multiple Stress Creep Recovery (MSCR) Test</w:t>
      </w:r>
    </w:p>
    <w:p w14:paraId="0631BF96" w14:textId="77777777" w:rsidR="00686137" w:rsidRPr="00686137" w:rsidRDefault="00686137" w:rsidP="008D736F">
      <w:pPr>
        <w:pStyle w:val="TRNSpecNormal"/>
      </w:pPr>
      <w:r w:rsidRPr="00CF6757">
        <w:rPr>
          <w:b/>
          <w:bCs/>
        </w:rPr>
        <w:t>310.04</w:t>
      </w:r>
      <w:r w:rsidRPr="00CF6757">
        <w:rPr>
          <w:b/>
          <w:bCs/>
        </w:rPr>
        <w:tab/>
        <w:t>DESIGN AND SUBMISSION REQUIREMENTS</w:t>
      </w:r>
      <w:r w:rsidRPr="00686137">
        <w:t xml:space="preserve"> is added as follows:</w:t>
      </w:r>
    </w:p>
    <w:p w14:paraId="3D8F97F0" w14:textId="77777777" w:rsidR="00686137" w:rsidRPr="00CF6757" w:rsidRDefault="00686137" w:rsidP="00CF6757">
      <w:pPr>
        <w:pStyle w:val="TRNSpecIndent10"/>
        <w:rPr>
          <w:b/>
          <w:bCs/>
        </w:rPr>
      </w:pPr>
      <w:r w:rsidRPr="00CF6757">
        <w:rPr>
          <w:b/>
          <w:bCs/>
        </w:rPr>
        <w:t>310.04</w:t>
      </w:r>
      <w:r w:rsidRPr="00CF6757">
        <w:rPr>
          <w:b/>
          <w:bCs/>
        </w:rPr>
        <w:tab/>
      </w:r>
      <w:r w:rsidRPr="00CF6757">
        <w:rPr>
          <w:b/>
          <w:bCs/>
        </w:rPr>
        <w:tab/>
        <w:t xml:space="preserve">DESIGN AND SUBMISSION REQUIREMENTS </w:t>
      </w:r>
    </w:p>
    <w:p w14:paraId="48C49FBD" w14:textId="77777777" w:rsidR="00686137" w:rsidRPr="00CF6757" w:rsidRDefault="00686137" w:rsidP="00CF6757">
      <w:pPr>
        <w:pStyle w:val="TRNSpecIndent10"/>
        <w:rPr>
          <w:b/>
          <w:bCs/>
        </w:rPr>
      </w:pPr>
      <w:r w:rsidRPr="00CF6757">
        <w:rPr>
          <w:b/>
          <w:bCs/>
        </w:rPr>
        <w:t>310.04.01</w:t>
      </w:r>
      <w:r w:rsidRPr="00CF6757">
        <w:rPr>
          <w:b/>
          <w:bCs/>
        </w:rPr>
        <w:tab/>
        <w:t xml:space="preserve">Mix Design Requirements – Materials </w:t>
      </w:r>
    </w:p>
    <w:p w14:paraId="3A30EF6D" w14:textId="77777777" w:rsidR="00686137" w:rsidRPr="00686137" w:rsidRDefault="00686137" w:rsidP="00CF6757">
      <w:pPr>
        <w:pStyle w:val="TRNSpecIndent10"/>
      </w:pPr>
      <w:r w:rsidRPr="00686137">
        <w:t xml:space="preserve">The Contractor shall submit all required asphalt mix designs to the Owner for review and acceptance a minimum of 20 Business Days before asphalt paving is scheduled to be undertaken. If for any reason the asphalt material is changed during the performance of the Work, the new mix design must be submitted to the Owner for review and acceptance before the new WMA is incorporated into the Work. </w:t>
      </w:r>
    </w:p>
    <w:p w14:paraId="025DF34E" w14:textId="77777777" w:rsidR="00686137" w:rsidRPr="00686137" w:rsidRDefault="00686137" w:rsidP="00CF6757">
      <w:pPr>
        <w:pStyle w:val="TRNSpecIndent10"/>
      </w:pPr>
      <w:r w:rsidRPr="00686137">
        <w:t xml:space="preserve">Mix design submissions shall include Hamburg Wheel testing results which comply with the limits outlined in Table B below. </w:t>
      </w:r>
    </w:p>
    <w:p w14:paraId="694BAE7B" w14:textId="22F5B766" w:rsidR="00686137" w:rsidRPr="00686137" w:rsidRDefault="00686137" w:rsidP="00CF6757">
      <w:pPr>
        <w:pStyle w:val="TRNSpecIndent10"/>
      </w:pPr>
      <w:r w:rsidRPr="00686137">
        <w:t xml:space="preserve">Mix design submissions shall also include trial batch samples for QA testing by the Owner in accordance with </w:t>
      </w:r>
      <w:r w:rsidRPr="00F72F6B">
        <w:rPr>
          <w:highlight w:val="cyan"/>
        </w:rPr>
        <w:t>Item R300</w:t>
      </w:r>
      <w:r w:rsidR="00F72F6B" w:rsidRPr="00F72F6B">
        <w:rPr>
          <w:highlight w:val="cyan"/>
        </w:rPr>
        <w:t xml:space="preserve"> – Plant Produced Trial Batches for Asphalt Mix Design Approval</w:t>
      </w:r>
      <w:r w:rsidRPr="00686137">
        <w:t xml:space="preserve">. Mix design approval will be contingent upon performance testing compliance with the thresholds indicated in Table B below and with the volumetrics indicated in OPSS.MUNI 1151. </w:t>
      </w:r>
    </w:p>
    <w:p w14:paraId="177198E7" w14:textId="77777777" w:rsidR="00686137" w:rsidRPr="00686137" w:rsidRDefault="00686137" w:rsidP="00CF6757">
      <w:pPr>
        <w:pStyle w:val="TRNSpecIndent10"/>
      </w:pPr>
      <w:r w:rsidRPr="00686137">
        <w:t>Superpave asphalt mixes shall be designed to provide a minimum PGAC content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50"/>
        <w:gridCol w:w="2250"/>
      </w:tblGrid>
      <w:tr w:rsidR="00686137" w:rsidRPr="00686137" w14:paraId="4E0EA806" w14:textId="77777777" w:rsidTr="00167809">
        <w:trPr>
          <w:jc w:val="center"/>
        </w:trPr>
        <w:tc>
          <w:tcPr>
            <w:tcW w:w="5750" w:type="dxa"/>
            <w:tcMar>
              <w:top w:w="0" w:type="dxa"/>
              <w:left w:w="108" w:type="dxa"/>
              <w:bottom w:w="0" w:type="dxa"/>
              <w:right w:w="108" w:type="dxa"/>
            </w:tcMar>
            <w:vAlign w:val="center"/>
            <w:hideMark/>
          </w:tcPr>
          <w:p w14:paraId="7C0395D4" w14:textId="77777777" w:rsidR="00686137" w:rsidRPr="00686137" w:rsidRDefault="00686137" w:rsidP="009E7BC2">
            <w:pPr>
              <w:pStyle w:val="TRNSpecTable"/>
              <w:spacing w:line="240" w:lineRule="auto"/>
              <w:jc w:val="center"/>
              <w:rPr>
                <w:b/>
                <w:lang w:val="en-CA"/>
              </w:rPr>
            </w:pPr>
            <w:r w:rsidRPr="00686137">
              <w:rPr>
                <w:b/>
                <w:lang w:val="en-CA"/>
              </w:rPr>
              <w:t>Mix Type</w:t>
            </w:r>
          </w:p>
        </w:tc>
        <w:tc>
          <w:tcPr>
            <w:tcW w:w="2250" w:type="dxa"/>
            <w:tcMar>
              <w:top w:w="0" w:type="dxa"/>
              <w:left w:w="108" w:type="dxa"/>
              <w:bottom w:w="0" w:type="dxa"/>
              <w:right w:w="108" w:type="dxa"/>
            </w:tcMar>
            <w:hideMark/>
          </w:tcPr>
          <w:p w14:paraId="3097E3E5" w14:textId="77777777" w:rsidR="00686137" w:rsidRPr="00686137" w:rsidRDefault="00686137" w:rsidP="009E7BC2">
            <w:pPr>
              <w:pStyle w:val="TRNSpecTable"/>
              <w:spacing w:line="240" w:lineRule="auto"/>
              <w:jc w:val="center"/>
              <w:rPr>
                <w:b/>
                <w:lang w:val="en-CA"/>
              </w:rPr>
            </w:pPr>
            <w:r w:rsidRPr="00686137">
              <w:rPr>
                <w:b/>
                <w:lang w:val="en-CA"/>
              </w:rPr>
              <w:t>Minimum PGAC Content</w:t>
            </w:r>
          </w:p>
        </w:tc>
      </w:tr>
      <w:tr w:rsidR="00686137" w:rsidRPr="00686137" w14:paraId="3F7DB5FA" w14:textId="77777777" w:rsidTr="00167809">
        <w:trPr>
          <w:jc w:val="center"/>
        </w:trPr>
        <w:tc>
          <w:tcPr>
            <w:tcW w:w="5750" w:type="dxa"/>
            <w:tcMar>
              <w:top w:w="0" w:type="dxa"/>
              <w:left w:w="108" w:type="dxa"/>
              <w:bottom w:w="0" w:type="dxa"/>
              <w:right w:w="108" w:type="dxa"/>
            </w:tcMar>
            <w:vAlign w:val="center"/>
            <w:hideMark/>
          </w:tcPr>
          <w:p w14:paraId="2350D43C" w14:textId="77777777" w:rsidR="00686137" w:rsidRPr="00686137" w:rsidRDefault="00686137" w:rsidP="009E7BC2">
            <w:pPr>
              <w:pStyle w:val="TRNSpecTable"/>
              <w:spacing w:line="240" w:lineRule="auto"/>
              <w:rPr>
                <w:lang w:val="en-CA"/>
              </w:rPr>
            </w:pPr>
            <w:r w:rsidRPr="00686137">
              <w:rPr>
                <w:lang w:val="en-CA"/>
              </w:rPr>
              <w:t>SP 12.5, SP 12.5 FC1 and SP 12.5 FC2</w:t>
            </w:r>
          </w:p>
        </w:tc>
        <w:tc>
          <w:tcPr>
            <w:tcW w:w="2250" w:type="dxa"/>
            <w:tcMar>
              <w:top w:w="0" w:type="dxa"/>
              <w:left w:w="108" w:type="dxa"/>
              <w:bottom w:w="0" w:type="dxa"/>
              <w:right w:w="108" w:type="dxa"/>
            </w:tcMar>
            <w:vAlign w:val="center"/>
            <w:hideMark/>
          </w:tcPr>
          <w:p w14:paraId="6EEAC468" w14:textId="77777777" w:rsidR="00686137" w:rsidRPr="00686137" w:rsidRDefault="00686137" w:rsidP="009E7BC2">
            <w:pPr>
              <w:pStyle w:val="TRNSpecTable"/>
              <w:jc w:val="center"/>
              <w:rPr>
                <w:lang w:val="en-CA"/>
              </w:rPr>
            </w:pPr>
            <w:r w:rsidRPr="00686137">
              <w:rPr>
                <w:lang w:val="en-CA"/>
              </w:rPr>
              <w:t>5.0%</w:t>
            </w:r>
          </w:p>
        </w:tc>
      </w:tr>
      <w:tr w:rsidR="00686137" w:rsidRPr="00686137" w14:paraId="338B6762" w14:textId="77777777" w:rsidTr="00167809">
        <w:trPr>
          <w:jc w:val="center"/>
        </w:trPr>
        <w:tc>
          <w:tcPr>
            <w:tcW w:w="5750" w:type="dxa"/>
            <w:tcMar>
              <w:top w:w="0" w:type="dxa"/>
              <w:left w:w="108" w:type="dxa"/>
              <w:bottom w:w="0" w:type="dxa"/>
              <w:right w:w="108" w:type="dxa"/>
            </w:tcMar>
            <w:vAlign w:val="center"/>
            <w:hideMark/>
          </w:tcPr>
          <w:p w14:paraId="54BB1CBF" w14:textId="77777777" w:rsidR="00686137" w:rsidRPr="00686137" w:rsidRDefault="00686137" w:rsidP="009E7BC2">
            <w:pPr>
              <w:pStyle w:val="TRNSpecTable"/>
              <w:spacing w:line="240" w:lineRule="auto"/>
              <w:rPr>
                <w:lang w:val="en-CA"/>
              </w:rPr>
            </w:pPr>
            <w:r w:rsidRPr="00686137">
              <w:rPr>
                <w:lang w:val="en-CA"/>
              </w:rPr>
              <w:t>SP 19 (mix that is covered up with surface asphalt in the same construction season)</w:t>
            </w:r>
          </w:p>
        </w:tc>
        <w:tc>
          <w:tcPr>
            <w:tcW w:w="2250" w:type="dxa"/>
            <w:tcMar>
              <w:top w:w="0" w:type="dxa"/>
              <w:left w:w="108" w:type="dxa"/>
              <w:bottom w:w="0" w:type="dxa"/>
              <w:right w:w="108" w:type="dxa"/>
            </w:tcMar>
            <w:vAlign w:val="center"/>
            <w:hideMark/>
          </w:tcPr>
          <w:p w14:paraId="294ABEEE" w14:textId="77777777" w:rsidR="00686137" w:rsidRPr="00686137" w:rsidRDefault="00686137" w:rsidP="009E7BC2">
            <w:pPr>
              <w:pStyle w:val="TRNSpecTable"/>
              <w:jc w:val="center"/>
              <w:rPr>
                <w:lang w:val="en-CA"/>
              </w:rPr>
            </w:pPr>
            <w:r w:rsidRPr="00686137">
              <w:rPr>
                <w:lang w:val="en-CA"/>
              </w:rPr>
              <w:t>4.8%</w:t>
            </w:r>
          </w:p>
        </w:tc>
      </w:tr>
      <w:tr w:rsidR="00686137" w:rsidRPr="00686137" w14:paraId="7480189D" w14:textId="77777777" w:rsidTr="00167809">
        <w:trPr>
          <w:jc w:val="center"/>
        </w:trPr>
        <w:tc>
          <w:tcPr>
            <w:tcW w:w="5750" w:type="dxa"/>
            <w:tcMar>
              <w:top w:w="0" w:type="dxa"/>
              <w:left w:w="108" w:type="dxa"/>
              <w:bottom w:w="0" w:type="dxa"/>
              <w:right w:w="108" w:type="dxa"/>
            </w:tcMar>
            <w:vAlign w:val="center"/>
          </w:tcPr>
          <w:p w14:paraId="0609F9EA" w14:textId="77777777" w:rsidR="00686137" w:rsidRPr="00686137" w:rsidRDefault="00686137" w:rsidP="009E7BC2">
            <w:pPr>
              <w:pStyle w:val="TRNSpecTable"/>
              <w:spacing w:line="240" w:lineRule="auto"/>
              <w:rPr>
                <w:lang w:val="en-CA"/>
              </w:rPr>
            </w:pPr>
            <w:r w:rsidRPr="00686137">
              <w:t xml:space="preserve">SP 19 (mix that is </w:t>
            </w:r>
            <w:r w:rsidRPr="00686137">
              <w:rPr>
                <w:b/>
                <w:bCs/>
                <w:u w:val="single"/>
              </w:rPr>
              <w:t>NOT</w:t>
            </w:r>
            <w:r w:rsidRPr="00686137">
              <w:t xml:space="preserve"> covered up with surface asphalt in the same construction season)</w:t>
            </w:r>
          </w:p>
        </w:tc>
        <w:tc>
          <w:tcPr>
            <w:tcW w:w="2250" w:type="dxa"/>
            <w:tcMar>
              <w:top w:w="0" w:type="dxa"/>
              <w:left w:w="108" w:type="dxa"/>
              <w:bottom w:w="0" w:type="dxa"/>
              <w:right w:w="108" w:type="dxa"/>
            </w:tcMar>
            <w:vAlign w:val="center"/>
          </w:tcPr>
          <w:p w14:paraId="47C53B48" w14:textId="77777777" w:rsidR="00686137" w:rsidRPr="00686137" w:rsidRDefault="00686137" w:rsidP="009E7BC2">
            <w:pPr>
              <w:pStyle w:val="TRNSpecTable"/>
              <w:jc w:val="center"/>
              <w:rPr>
                <w:lang w:val="en-CA"/>
              </w:rPr>
            </w:pPr>
            <w:r w:rsidRPr="00686137">
              <w:t>5.0%</w:t>
            </w:r>
          </w:p>
        </w:tc>
      </w:tr>
      <w:tr w:rsidR="00686137" w:rsidRPr="00686137" w14:paraId="3F1031BC" w14:textId="77777777" w:rsidTr="00167809">
        <w:trPr>
          <w:jc w:val="center"/>
        </w:trPr>
        <w:tc>
          <w:tcPr>
            <w:tcW w:w="5750" w:type="dxa"/>
            <w:tcMar>
              <w:top w:w="0" w:type="dxa"/>
              <w:left w:w="108" w:type="dxa"/>
              <w:bottom w:w="0" w:type="dxa"/>
              <w:right w:w="108" w:type="dxa"/>
            </w:tcMar>
            <w:hideMark/>
          </w:tcPr>
          <w:p w14:paraId="713D289B" w14:textId="77777777" w:rsidR="00686137" w:rsidRPr="00686137" w:rsidRDefault="00686137" w:rsidP="009E7BC2">
            <w:pPr>
              <w:pStyle w:val="TRNSpecTable"/>
              <w:spacing w:line="240" w:lineRule="auto"/>
              <w:rPr>
                <w:lang w:val="en-CA"/>
              </w:rPr>
            </w:pPr>
            <w:r w:rsidRPr="00686137">
              <w:rPr>
                <w:lang w:val="en-CA"/>
              </w:rPr>
              <w:t>SP 25</w:t>
            </w:r>
          </w:p>
        </w:tc>
        <w:tc>
          <w:tcPr>
            <w:tcW w:w="2250" w:type="dxa"/>
            <w:tcMar>
              <w:top w:w="0" w:type="dxa"/>
              <w:left w:w="108" w:type="dxa"/>
              <w:bottom w:w="0" w:type="dxa"/>
              <w:right w:w="108" w:type="dxa"/>
            </w:tcMar>
            <w:vAlign w:val="center"/>
            <w:hideMark/>
          </w:tcPr>
          <w:p w14:paraId="524BBFF6" w14:textId="77777777" w:rsidR="00686137" w:rsidRPr="00686137" w:rsidRDefault="00686137" w:rsidP="009E7BC2">
            <w:pPr>
              <w:pStyle w:val="TRNSpecTable"/>
              <w:jc w:val="center"/>
              <w:rPr>
                <w:lang w:val="en-CA"/>
              </w:rPr>
            </w:pPr>
            <w:r w:rsidRPr="00686137">
              <w:rPr>
                <w:lang w:val="en-CA"/>
              </w:rPr>
              <w:t>4.4%</w:t>
            </w:r>
          </w:p>
        </w:tc>
      </w:tr>
    </w:tbl>
    <w:p w14:paraId="6B50CC51" w14:textId="77777777" w:rsidR="00686137" w:rsidRPr="00686137" w:rsidRDefault="00686137" w:rsidP="00CF6757">
      <w:pPr>
        <w:pStyle w:val="TRNSpecIndent10"/>
      </w:pPr>
      <w:r w:rsidRPr="00686137">
        <w:t xml:space="preserve">The materials used in the production of WMA shall be in accordance with </w:t>
      </w:r>
      <w:r w:rsidRPr="00686137">
        <w:br/>
        <w:t>OPSS.MUNI 1151 for Superpave and SMA mixes.</w:t>
      </w:r>
    </w:p>
    <w:p w14:paraId="15BB2329" w14:textId="77777777" w:rsidR="00686137" w:rsidRPr="00686137" w:rsidRDefault="00686137" w:rsidP="00CF6757">
      <w:pPr>
        <w:pStyle w:val="TRNSpecIndent10"/>
      </w:pPr>
      <w:r w:rsidRPr="00686137">
        <w:t>The aggregates used in the mix design shall comply with the following requirements:</w:t>
      </w:r>
    </w:p>
    <w:tbl>
      <w:tblPr>
        <w:tblW w:w="8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9"/>
        <w:gridCol w:w="2120"/>
        <w:gridCol w:w="2090"/>
      </w:tblGrid>
      <w:tr w:rsidR="00686137" w:rsidRPr="00686137" w14:paraId="3DF9A820" w14:textId="77777777" w:rsidTr="009E7BC2">
        <w:trPr>
          <w:trHeight w:val="264"/>
          <w:jc w:val="center"/>
        </w:trPr>
        <w:tc>
          <w:tcPr>
            <w:tcW w:w="3799" w:type="dxa"/>
            <w:shd w:val="clear" w:color="auto" w:fill="auto"/>
            <w:noWrap/>
            <w:vAlign w:val="center"/>
            <w:hideMark/>
          </w:tcPr>
          <w:p w14:paraId="47408661" w14:textId="77777777" w:rsidR="00686137" w:rsidRPr="00686137" w:rsidRDefault="00686137" w:rsidP="009E7BC2">
            <w:pPr>
              <w:pStyle w:val="TRNSpecTable"/>
              <w:spacing w:line="240" w:lineRule="auto"/>
              <w:jc w:val="center"/>
              <w:rPr>
                <w:b/>
                <w:bCs/>
                <w:lang w:val="en-CA"/>
              </w:rPr>
            </w:pPr>
            <w:r w:rsidRPr="00686137">
              <w:rPr>
                <w:b/>
                <w:bCs/>
                <w:lang w:val="en-CA"/>
              </w:rPr>
              <w:t>Mix Type and Category</w:t>
            </w:r>
          </w:p>
        </w:tc>
        <w:tc>
          <w:tcPr>
            <w:tcW w:w="2120" w:type="dxa"/>
            <w:shd w:val="clear" w:color="auto" w:fill="auto"/>
            <w:noWrap/>
            <w:vAlign w:val="center"/>
            <w:hideMark/>
          </w:tcPr>
          <w:p w14:paraId="117010B5" w14:textId="77777777" w:rsidR="00686137" w:rsidRPr="00686137" w:rsidRDefault="00686137" w:rsidP="009E7BC2">
            <w:pPr>
              <w:pStyle w:val="TRNSpecTable"/>
              <w:spacing w:line="240" w:lineRule="auto"/>
              <w:jc w:val="center"/>
              <w:rPr>
                <w:b/>
                <w:bCs/>
                <w:lang w:val="en-CA"/>
              </w:rPr>
            </w:pPr>
            <w:r w:rsidRPr="00686137">
              <w:rPr>
                <w:b/>
                <w:bCs/>
                <w:lang w:val="en-CA"/>
              </w:rPr>
              <w:t>Coarse and Fine Aggregates</w:t>
            </w:r>
          </w:p>
        </w:tc>
        <w:tc>
          <w:tcPr>
            <w:tcW w:w="2090" w:type="dxa"/>
            <w:noWrap/>
            <w:vAlign w:val="center"/>
            <w:hideMark/>
          </w:tcPr>
          <w:p w14:paraId="133D9E96" w14:textId="77777777" w:rsidR="00686137" w:rsidRPr="00686137" w:rsidRDefault="00686137" w:rsidP="009E7BC2">
            <w:pPr>
              <w:pStyle w:val="TRNSpecTable"/>
              <w:spacing w:line="240" w:lineRule="auto"/>
              <w:jc w:val="center"/>
              <w:rPr>
                <w:b/>
                <w:bCs/>
                <w:lang w:val="en-CA"/>
              </w:rPr>
            </w:pPr>
            <w:r w:rsidRPr="00686137">
              <w:rPr>
                <w:b/>
                <w:bCs/>
                <w:lang w:val="en-CA"/>
              </w:rPr>
              <w:t>Asphalt Sand</w:t>
            </w:r>
          </w:p>
        </w:tc>
      </w:tr>
      <w:tr w:rsidR="00686137" w:rsidRPr="00686137" w14:paraId="0FAF8B03" w14:textId="77777777" w:rsidTr="009E7BC2">
        <w:trPr>
          <w:trHeight w:val="566"/>
          <w:jc w:val="center"/>
        </w:trPr>
        <w:tc>
          <w:tcPr>
            <w:tcW w:w="3799" w:type="dxa"/>
            <w:shd w:val="clear" w:color="auto" w:fill="auto"/>
            <w:noWrap/>
            <w:vAlign w:val="center"/>
            <w:hideMark/>
          </w:tcPr>
          <w:p w14:paraId="0FBBA669" w14:textId="77777777" w:rsidR="009D7E32" w:rsidRDefault="009D7E32" w:rsidP="009E7BC2">
            <w:pPr>
              <w:pStyle w:val="TRNSpecTable"/>
              <w:spacing w:line="240" w:lineRule="auto"/>
              <w:rPr>
                <w:lang w:val="en-CA"/>
              </w:rPr>
            </w:pPr>
            <w:r w:rsidRPr="00686137">
              <w:rPr>
                <w:lang w:val="en-CA"/>
              </w:rPr>
              <w:t xml:space="preserve">SP12.5 FC1 – Category C and D </w:t>
            </w:r>
          </w:p>
          <w:p w14:paraId="24185F6F" w14:textId="5D292D4C" w:rsidR="00686137" w:rsidRPr="00686137" w:rsidRDefault="00686137" w:rsidP="009E7BC2">
            <w:pPr>
              <w:pStyle w:val="TRNSpecTable"/>
              <w:spacing w:line="240" w:lineRule="auto"/>
              <w:rPr>
                <w:lang w:val="en-CA"/>
              </w:rPr>
            </w:pPr>
            <w:r w:rsidRPr="00686137">
              <w:rPr>
                <w:lang w:val="en-CA"/>
              </w:rPr>
              <w:t>SP19 and SP25 – Category D and E</w:t>
            </w:r>
          </w:p>
        </w:tc>
        <w:tc>
          <w:tcPr>
            <w:tcW w:w="2120" w:type="dxa"/>
            <w:shd w:val="clear" w:color="auto" w:fill="auto"/>
            <w:noWrap/>
            <w:vAlign w:val="center"/>
            <w:hideMark/>
          </w:tcPr>
          <w:p w14:paraId="5611E503" w14:textId="77777777" w:rsidR="00686137" w:rsidRPr="00686137" w:rsidRDefault="00686137" w:rsidP="009E7BC2">
            <w:pPr>
              <w:pStyle w:val="TRNSpecTable"/>
              <w:jc w:val="center"/>
              <w:rPr>
                <w:lang w:val="en-CA"/>
              </w:rPr>
            </w:pPr>
            <w:r w:rsidRPr="00686137">
              <w:rPr>
                <w:lang w:val="en-CA"/>
              </w:rPr>
              <w:t>100% crushed</w:t>
            </w:r>
          </w:p>
        </w:tc>
        <w:tc>
          <w:tcPr>
            <w:tcW w:w="2090" w:type="dxa"/>
            <w:noWrap/>
            <w:vAlign w:val="center"/>
            <w:hideMark/>
          </w:tcPr>
          <w:p w14:paraId="078B8D11" w14:textId="77777777" w:rsidR="00686137" w:rsidRPr="00686137" w:rsidRDefault="00686137" w:rsidP="009E7BC2">
            <w:pPr>
              <w:pStyle w:val="TRNSpecTable"/>
              <w:jc w:val="center"/>
              <w:rPr>
                <w:lang w:val="en-CA"/>
              </w:rPr>
            </w:pPr>
            <w:r w:rsidRPr="00686137">
              <w:rPr>
                <w:lang w:val="en-CA"/>
              </w:rPr>
              <w:t>Not permitted</w:t>
            </w:r>
          </w:p>
        </w:tc>
      </w:tr>
    </w:tbl>
    <w:p w14:paraId="5C74B0A7" w14:textId="77777777" w:rsidR="00686137" w:rsidRPr="00686137" w:rsidRDefault="00686137" w:rsidP="00CF6757">
      <w:pPr>
        <w:pStyle w:val="TRNSpecIndent10"/>
      </w:pPr>
      <w:r w:rsidRPr="00686137">
        <w:t>The RAP content allowed in the various WMA mix types is as follows:</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4221"/>
      </w:tblGrid>
      <w:tr w:rsidR="00686137" w:rsidRPr="00686137" w14:paraId="706F1D70" w14:textId="77777777" w:rsidTr="00167809">
        <w:tc>
          <w:tcPr>
            <w:tcW w:w="3789" w:type="dxa"/>
            <w:tcBorders>
              <w:top w:val="single" w:sz="4" w:space="0" w:color="auto"/>
              <w:left w:val="single" w:sz="4" w:space="0" w:color="auto"/>
              <w:bottom w:val="single" w:sz="4" w:space="0" w:color="auto"/>
              <w:right w:val="single" w:sz="4" w:space="0" w:color="auto"/>
            </w:tcBorders>
            <w:vAlign w:val="center"/>
            <w:hideMark/>
          </w:tcPr>
          <w:p w14:paraId="03A9EA36" w14:textId="77777777" w:rsidR="00686137" w:rsidRPr="00686137" w:rsidRDefault="00686137" w:rsidP="009E7BC2">
            <w:pPr>
              <w:pStyle w:val="TRNSpecTable"/>
              <w:spacing w:line="240" w:lineRule="auto"/>
              <w:jc w:val="center"/>
              <w:rPr>
                <w:b/>
                <w:bCs/>
                <w:lang w:val="en-CA"/>
              </w:rPr>
            </w:pPr>
            <w:r w:rsidRPr="00686137">
              <w:rPr>
                <w:b/>
                <w:bCs/>
                <w:lang w:val="en-CA"/>
              </w:rPr>
              <w:t>Mix Type</w:t>
            </w:r>
          </w:p>
        </w:tc>
        <w:tc>
          <w:tcPr>
            <w:tcW w:w="4221" w:type="dxa"/>
            <w:tcBorders>
              <w:top w:val="single" w:sz="4" w:space="0" w:color="auto"/>
              <w:left w:val="single" w:sz="4" w:space="0" w:color="auto"/>
              <w:bottom w:val="single" w:sz="4" w:space="0" w:color="auto"/>
              <w:right w:val="single" w:sz="4" w:space="0" w:color="auto"/>
            </w:tcBorders>
            <w:vAlign w:val="center"/>
            <w:hideMark/>
          </w:tcPr>
          <w:p w14:paraId="288AD08B" w14:textId="77777777" w:rsidR="00686137" w:rsidRPr="00686137" w:rsidRDefault="00686137" w:rsidP="009E7BC2">
            <w:pPr>
              <w:pStyle w:val="TRNSpecTable"/>
              <w:spacing w:line="240" w:lineRule="auto"/>
              <w:jc w:val="center"/>
              <w:rPr>
                <w:b/>
                <w:bCs/>
                <w:lang w:val="en-CA"/>
              </w:rPr>
            </w:pPr>
            <w:r w:rsidRPr="00686137">
              <w:rPr>
                <w:b/>
                <w:bCs/>
                <w:lang w:val="en-CA"/>
              </w:rPr>
              <w:t>Maximum RAP Percentage Allowed</w:t>
            </w:r>
          </w:p>
        </w:tc>
      </w:tr>
      <w:tr w:rsidR="00686137" w:rsidRPr="00686137" w14:paraId="3213FA36" w14:textId="77777777" w:rsidTr="00167809">
        <w:tc>
          <w:tcPr>
            <w:tcW w:w="3789" w:type="dxa"/>
            <w:tcBorders>
              <w:top w:val="single" w:sz="4" w:space="0" w:color="auto"/>
              <w:left w:val="single" w:sz="4" w:space="0" w:color="auto"/>
              <w:bottom w:val="single" w:sz="4" w:space="0" w:color="auto"/>
              <w:right w:val="single" w:sz="4" w:space="0" w:color="auto"/>
            </w:tcBorders>
            <w:vAlign w:val="center"/>
            <w:hideMark/>
          </w:tcPr>
          <w:p w14:paraId="71C953AF" w14:textId="77777777" w:rsidR="00686137" w:rsidRPr="00686137" w:rsidRDefault="00686137" w:rsidP="009E7BC2">
            <w:pPr>
              <w:pStyle w:val="TRNSpecTable"/>
              <w:spacing w:line="240" w:lineRule="auto"/>
              <w:rPr>
                <w:lang w:val="en-CA"/>
              </w:rPr>
            </w:pPr>
            <w:r w:rsidRPr="00686137">
              <w:rPr>
                <w:lang w:val="en-CA"/>
              </w:rPr>
              <w:t>All Surface Course Mixes</w:t>
            </w:r>
          </w:p>
        </w:tc>
        <w:tc>
          <w:tcPr>
            <w:tcW w:w="4221" w:type="dxa"/>
            <w:tcBorders>
              <w:top w:val="single" w:sz="4" w:space="0" w:color="auto"/>
              <w:left w:val="single" w:sz="4" w:space="0" w:color="auto"/>
              <w:bottom w:val="single" w:sz="4" w:space="0" w:color="auto"/>
              <w:right w:val="single" w:sz="4" w:space="0" w:color="auto"/>
            </w:tcBorders>
            <w:vAlign w:val="center"/>
            <w:hideMark/>
          </w:tcPr>
          <w:p w14:paraId="539C6678" w14:textId="77777777" w:rsidR="00686137" w:rsidRPr="00686137" w:rsidRDefault="00686137" w:rsidP="009E7BC2">
            <w:pPr>
              <w:pStyle w:val="TRNSpecTable"/>
              <w:jc w:val="center"/>
              <w:rPr>
                <w:lang w:val="en-CA"/>
              </w:rPr>
            </w:pPr>
            <w:r w:rsidRPr="00686137">
              <w:rPr>
                <w:lang w:val="en-CA"/>
              </w:rPr>
              <w:t>0%</w:t>
            </w:r>
          </w:p>
        </w:tc>
      </w:tr>
      <w:tr w:rsidR="00686137" w:rsidRPr="00686137" w14:paraId="6D5BA268" w14:textId="77777777" w:rsidTr="00167809">
        <w:tc>
          <w:tcPr>
            <w:tcW w:w="3789" w:type="dxa"/>
            <w:tcBorders>
              <w:top w:val="single" w:sz="4" w:space="0" w:color="auto"/>
              <w:left w:val="single" w:sz="4" w:space="0" w:color="auto"/>
              <w:bottom w:val="single" w:sz="4" w:space="0" w:color="auto"/>
              <w:right w:val="single" w:sz="4" w:space="0" w:color="auto"/>
            </w:tcBorders>
            <w:vAlign w:val="center"/>
            <w:hideMark/>
          </w:tcPr>
          <w:p w14:paraId="4372C3AE" w14:textId="77777777" w:rsidR="00686137" w:rsidRPr="00686137" w:rsidRDefault="00686137" w:rsidP="009E7BC2">
            <w:pPr>
              <w:pStyle w:val="TRNSpecTable"/>
              <w:spacing w:line="240" w:lineRule="auto"/>
              <w:rPr>
                <w:lang w:val="en-CA"/>
              </w:rPr>
            </w:pPr>
            <w:r w:rsidRPr="00686137">
              <w:rPr>
                <w:lang w:val="en-CA"/>
              </w:rPr>
              <w:t>SP 19 and SP 25</w:t>
            </w:r>
          </w:p>
        </w:tc>
        <w:tc>
          <w:tcPr>
            <w:tcW w:w="4221" w:type="dxa"/>
            <w:tcBorders>
              <w:top w:val="single" w:sz="4" w:space="0" w:color="auto"/>
              <w:left w:val="single" w:sz="4" w:space="0" w:color="auto"/>
              <w:bottom w:val="single" w:sz="4" w:space="0" w:color="auto"/>
              <w:right w:val="single" w:sz="4" w:space="0" w:color="auto"/>
            </w:tcBorders>
            <w:vAlign w:val="center"/>
            <w:hideMark/>
          </w:tcPr>
          <w:p w14:paraId="24C9D0CA" w14:textId="77777777" w:rsidR="00686137" w:rsidRPr="00686137" w:rsidRDefault="00686137" w:rsidP="009E7BC2">
            <w:pPr>
              <w:pStyle w:val="TRNSpecTable"/>
              <w:jc w:val="center"/>
              <w:rPr>
                <w:lang w:val="en-CA"/>
              </w:rPr>
            </w:pPr>
            <w:r w:rsidRPr="00686137">
              <w:rPr>
                <w:lang w:val="en-CA"/>
              </w:rPr>
              <w:t>15%</w:t>
            </w:r>
          </w:p>
        </w:tc>
      </w:tr>
    </w:tbl>
    <w:p w14:paraId="6F72657E" w14:textId="77777777" w:rsidR="00686137" w:rsidRPr="00686137" w:rsidRDefault="00686137" w:rsidP="00CF6757">
      <w:pPr>
        <w:pStyle w:val="TRNSpecIndent10"/>
      </w:pPr>
      <w:r w:rsidRPr="00686137">
        <w:t>The use of recycled shingle tabs in any mix is not permitted.</w:t>
      </w:r>
    </w:p>
    <w:p w14:paraId="12AC7A67" w14:textId="77777777" w:rsidR="00686137" w:rsidRPr="00686137" w:rsidRDefault="00686137" w:rsidP="00CF6757">
      <w:pPr>
        <w:pStyle w:val="TRNSpecIndent10"/>
      </w:pPr>
      <w:r w:rsidRPr="00686137">
        <w:t>The use of slag as an aggregate in any mix is not permitted.</w:t>
      </w:r>
    </w:p>
    <w:p w14:paraId="7DE07CFC" w14:textId="77777777" w:rsidR="00686137" w:rsidRPr="00686137" w:rsidRDefault="00686137" w:rsidP="00CF6757">
      <w:pPr>
        <w:pStyle w:val="TRNSpecIndent10"/>
      </w:pPr>
      <w:r w:rsidRPr="00686137">
        <w:t>The requirements of Appendices 1003-D and 1003-E of OPSS.MUNI 1003 shall apply to this Specification.</w:t>
      </w:r>
    </w:p>
    <w:p w14:paraId="2827B8E6" w14:textId="77777777" w:rsidR="00686137" w:rsidRPr="00B2160A" w:rsidRDefault="00686137" w:rsidP="009E7BC2">
      <w:pPr>
        <w:pStyle w:val="TRNSpecIndentBold"/>
        <w:spacing w:line="240" w:lineRule="auto"/>
        <w:rPr>
          <w:bCs/>
        </w:rPr>
      </w:pPr>
      <w:r w:rsidRPr="00B2160A">
        <w:rPr>
          <w:bCs/>
        </w:rPr>
        <w:t xml:space="preserve">310.04.02 Design Requirements for Warm Mix Asphalt </w:t>
      </w:r>
    </w:p>
    <w:p w14:paraId="16ED1205" w14:textId="77777777" w:rsidR="00686137" w:rsidRPr="00686137" w:rsidRDefault="00686137" w:rsidP="00CF6757">
      <w:pPr>
        <w:pStyle w:val="TRNSpecIndent10"/>
      </w:pPr>
      <w:r w:rsidRPr="00686137">
        <w:t>The Contractor shall comply with the following requirements:</w:t>
      </w:r>
    </w:p>
    <w:p w14:paraId="1FD901B7" w14:textId="77777777" w:rsidR="00686137" w:rsidRPr="00A36FE8" w:rsidRDefault="00686137" w:rsidP="009E7BC2">
      <w:pPr>
        <w:pStyle w:val="TRNSpecList1"/>
      </w:pPr>
      <w:r w:rsidRPr="00A36FE8">
        <w:t>Use any of the following approved WMA additives:</w:t>
      </w:r>
    </w:p>
    <w:p w14:paraId="63239049" w14:textId="77777777" w:rsidR="00686137" w:rsidRPr="00A36FE8" w:rsidRDefault="00686137" w:rsidP="009E7BC2">
      <w:pPr>
        <w:pStyle w:val="TRNSpecList2"/>
        <w:ind w:left="2074"/>
        <w:contextualSpacing/>
      </w:pPr>
      <w:proofErr w:type="spellStart"/>
      <w:r w:rsidRPr="00A36FE8">
        <w:t>Advera</w:t>
      </w:r>
      <w:proofErr w:type="spellEnd"/>
    </w:p>
    <w:p w14:paraId="6663334F" w14:textId="77777777" w:rsidR="00686137" w:rsidRPr="00A36FE8" w:rsidRDefault="00686137" w:rsidP="009E7BC2">
      <w:pPr>
        <w:pStyle w:val="TRNSpecList2"/>
        <w:ind w:left="2074"/>
        <w:contextualSpacing/>
      </w:pPr>
      <w:proofErr w:type="spellStart"/>
      <w:r w:rsidRPr="00A36FE8">
        <w:t>Evotherm</w:t>
      </w:r>
      <w:proofErr w:type="spellEnd"/>
    </w:p>
    <w:p w14:paraId="06B44208" w14:textId="77777777" w:rsidR="00686137" w:rsidRPr="00A36FE8" w:rsidRDefault="00686137" w:rsidP="009E7BC2">
      <w:pPr>
        <w:pStyle w:val="TRNSpecList2"/>
        <w:ind w:left="2074"/>
        <w:contextualSpacing/>
      </w:pPr>
      <w:r w:rsidRPr="00A36FE8">
        <w:t xml:space="preserve">Hyper </w:t>
      </w:r>
      <w:proofErr w:type="spellStart"/>
      <w:r w:rsidRPr="00A36FE8">
        <w:t>Therm</w:t>
      </w:r>
      <w:proofErr w:type="spellEnd"/>
    </w:p>
    <w:p w14:paraId="4C55E8B3" w14:textId="77777777" w:rsidR="00686137" w:rsidRPr="00A36FE8" w:rsidRDefault="00686137" w:rsidP="009E7BC2">
      <w:pPr>
        <w:pStyle w:val="TRNSpecList2"/>
        <w:ind w:left="2074"/>
        <w:contextualSpacing/>
      </w:pPr>
      <w:proofErr w:type="spellStart"/>
      <w:r w:rsidRPr="00A36FE8">
        <w:t>Rediset</w:t>
      </w:r>
      <w:proofErr w:type="spellEnd"/>
      <w:r w:rsidRPr="00A36FE8">
        <w:t xml:space="preserve"> LQ</w:t>
      </w:r>
    </w:p>
    <w:p w14:paraId="16CCF2EC" w14:textId="77777777" w:rsidR="00686137" w:rsidRPr="00686137" w:rsidRDefault="00686137" w:rsidP="009E7BC2">
      <w:pPr>
        <w:pStyle w:val="TRNSpecList1"/>
      </w:pPr>
      <w:r w:rsidRPr="00686137">
        <w:t>Prepare the mix design and report all testing results in accordance with test method LS-318 – Practice for the Design of Superpave WMA. With respect to LS-318 section 5.3, item 4 is deleted in its entirety and replaced with the following:</w:t>
      </w:r>
    </w:p>
    <w:p w14:paraId="4F8FFDAF" w14:textId="77777777" w:rsidR="00686137" w:rsidRPr="00686137" w:rsidRDefault="00686137" w:rsidP="00CF6757">
      <w:pPr>
        <w:pStyle w:val="TRNSpecList2"/>
        <w:numPr>
          <w:ilvl w:val="0"/>
          <w:numId w:val="80"/>
        </w:numPr>
      </w:pPr>
      <w:r w:rsidRPr="00686137">
        <w:t>Rutting resistance using Hamburg Rut Wheel Tester is required.</w:t>
      </w:r>
    </w:p>
    <w:p w14:paraId="6203F405" w14:textId="023ED786" w:rsidR="00686137" w:rsidRPr="00686137" w:rsidRDefault="00686137" w:rsidP="009E7BC2">
      <w:pPr>
        <w:pStyle w:val="TRNSpecList1"/>
      </w:pPr>
      <w:r w:rsidRPr="00686137">
        <w:t>Ensure that the WMA mix design and the job mix formula are at the anticipated WMA production temperature; both of which shall be according to the requirements of this Specification.</w:t>
      </w:r>
    </w:p>
    <w:p w14:paraId="4CB54EAA" w14:textId="77777777" w:rsidR="00686137" w:rsidRPr="00686137" w:rsidRDefault="00686137" w:rsidP="009E7BC2">
      <w:pPr>
        <w:pStyle w:val="TRNSpecList1"/>
      </w:pPr>
      <w:r w:rsidRPr="00686137">
        <w:t xml:space="preserve">Ensure that the moisture content of the aggregate coming from the dryers does not exceed 0.5%. </w:t>
      </w:r>
    </w:p>
    <w:p w14:paraId="6297AA58" w14:textId="77777777" w:rsidR="00686137" w:rsidRPr="00686137" w:rsidRDefault="00686137" w:rsidP="00CF6757">
      <w:pPr>
        <w:pStyle w:val="TRNSpecIndent10"/>
      </w:pPr>
      <w:r w:rsidRPr="00686137">
        <w:t>Any proposed equivalent WMA technology not listed in a) above shall be subject to review and approval by the Owner.</w:t>
      </w:r>
    </w:p>
    <w:p w14:paraId="6F6EE2F5" w14:textId="77777777" w:rsidR="00686137" w:rsidRPr="006C2935" w:rsidRDefault="00686137" w:rsidP="009E7BC2">
      <w:pPr>
        <w:pStyle w:val="TRNSpecIndentBold"/>
        <w:spacing w:line="240" w:lineRule="auto"/>
        <w:rPr>
          <w:bCs/>
        </w:rPr>
      </w:pPr>
      <w:r w:rsidRPr="006C2935">
        <w:rPr>
          <w:bCs/>
        </w:rPr>
        <w:t xml:space="preserve">310.04.03 </w:t>
      </w:r>
      <w:r w:rsidRPr="006C2935">
        <w:rPr>
          <w:bCs/>
        </w:rPr>
        <w:tab/>
        <w:t xml:space="preserve">Submission Requirements for Warm Mix Asphalt </w:t>
      </w:r>
    </w:p>
    <w:p w14:paraId="0C05CDEA" w14:textId="77777777" w:rsidR="00686137" w:rsidRPr="00686137" w:rsidRDefault="00686137" w:rsidP="00CF6757">
      <w:pPr>
        <w:pStyle w:val="TRNSpecIndent10"/>
      </w:pPr>
      <w:r w:rsidRPr="00686137">
        <w:t>A minimum of 28 Days prior to paving with WMA, the Contractor shall submit the following information to the Owner in writing:</w:t>
      </w:r>
    </w:p>
    <w:p w14:paraId="55B935B1" w14:textId="77777777" w:rsidR="00686137" w:rsidRPr="00686137" w:rsidRDefault="00686137" w:rsidP="009E7BC2">
      <w:pPr>
        <w:pStyle w:val="TRNSpecList1"/>
        <w:numPr>
          <w:ilvl w:val="0"/>
          <w:numId w:val="51"/>
        </w:numPr>
      </w:pPr>
      <w:r w:rsidRPr="00686137">
        <w:t>The name of the supplier and the approved WMA technology selected.</w:t>
      </w:r>
    </w:p>
    <w:p w14:paraId="3D4D9D2B" w14:textId="77777777" w:rsidR="00686137" w:rsidRPr="00686137" w:rsidRDefault="00686137" w:rsidP="009E7BC2">
      <w:pPr>
        <w:pStyle w:val="TRNSpecList1"/>
      </w:pPr>
      <w:r w:rsidRPr="00686137">
        <w:t>All test results required under LS-318 and any other details on how the requirements of this Specification will be met.</w:t>
      </w:r>
    </w:p>
    <w:p w14:paraId="65935A9A" w14:textId="77777777" w:rsidR="00686137" w:rsidRPr="00686137" w:rsidRDefault="00686137" w:rsidP="009E7BC2">
      <w:pPr>
        <w:pStyle w:val="TRNSpecList1"/>
      </w:pPr>
      <w:r w:rsidRPr="00686137">
        <w:t>If applicable, the type and dosage of WMA additives, how the additives are to be incorporated to produce the WMA and the WMA technology supplier’s established recommendations for usage.</w:t>
      </w:r>
    </w:p>
    <w:p w14:paraId="6107B9EF" w14:textId="77777777" w:rsidR="00686137" w:rsidRPr="00686137" w:rsidRDefault="00686137" w:rsidP="009E7BC2">
      <w:pPr>
        <w:pStyle w:val="TRNSpecList1"/>
      </w:pPr>
      <w:r w:rsidRPr="00686137">
        <w:t>Where a proposed technology is not currently approved, the Contractor shall submit the following information a minimum of 28 Days prior to the proposed paving dates for review and approval:</w:t>
      </w:r>
    </w:p>
    <w:p w14:paraId="0074E690" w14:textId="77777777" w:rsidR="00686137" w:rsidRPr="00686137" w:rsidRDefault="00686137" w:rsidP="009E7BC2">
      <w:pPr>
        <w:pStyle w:val="TRNSpecList2"/>
        <w:numPr>
          <w:ilvl w:val="0"/>
          <w:numId w:val="52"/>
        </w:numPr>
      </w:pPr>
      <w:r w:rsidRPr="00686137">
        <w:t>Name of the process, manufacturer, type of process and the technology group.</w:t>
      </w:r>
    </w:p>
    <w:p w14:paraId="1FBDC289" w14:textId="77777777" w:rsidR="00686137" w:rsidRPr="00686137" w:rsidRDefault="00686137" w:rsidP="009E7BC2">
      <w:pPr>
        <w:pStyle w:val="TRNSpecList2"/>
      </w:pPr>
      <w:r w:rsidRPr="00686137">
        <w:t>Manufacturer’s recommendations including:</w:t>
      </w:r>
    </w:p>
    <w:p w14:paraId="4DDCB94B" w14:textId="77777777" w:rsidR="00686137" w:rsidRPr="00686137" w:rsidRDefault="00686137" w:rsidP="009E7BC2">
      <w:pPr>
        <w:pStyle w:val="TRNSpecList2"/>
        <w:numPr>
          <w:ilvl w:val="1"/>
          <w:numId w:val="14"/>
        </w:numPr>
      </w:pPr>
      <w:r w:rsidRPr="00686137">
        <w:t>Process description and mix design recommendations</w:t>
      </w:r>
    </w:p>
    <w:p w14:paraId="27BD4814" w14:textId="77777777" w:rsidR="00686137" w:rsidRPr="00686137" w:rsidRDefault="00686137" w:rsidP="009E7BC2">
      <w:pPr>
        <w:pStyle w:val="TRNSpecList2"/>
        <w:numPr>
          <w:ilvl w:val="1"/>
          <w:numId w:val="14"/>
        </w:numPr>
      </w:pPr>
      <w:r w:rsidRPr="00686137">
        <w:t>Required plant modification and hauling recommendations</w:t>
      </w:r>
    </w:p>
    <w:p w14:paraId="2382F08C" w14:textId="77777777" w:rsidR="00686137" w:rsidRPr="00686137" w:rsidRDefault="00686137" w:rsidP="009E7BC2">
      <w:pPr>
        <w:pStyle w:val="TRNSpecList2"/>
        <w:numPr>
          <w:ilvl w:val="1"/>
          <w:numId w:val="14"/>
        </w:numPr>
      </w:pPr>
      <w:r w:rsidRPr="00686137">
        <w:t>Mixing and compaction temperatures</w:t>
      </w:r>
    </w:p>
    <w:p w14:paraId="7152F70F" w14:textId="77777777" w:rsidR="00686137" w:rsidRPr="00686137" w:rsidRDefault="00686137" w:rsidP="009E7BC2">
      <w:pPr>
        <w:pStyle w:val="TRNSpecList2"/>
        <w:numPr>
          <w:ilvl w:val="1"/>
          <w:numId w:val="14"/>
        </w:numPr>
      </w:pPr>
      <w:r w:rsidRPr="00686137">
        <w:t>Construction aspects, if there are any differences from conventional HMA paving besides temperature.</w:t>
      </w:r>
    </w:p>
    <w:p w14:paraId="16DCF03D" w14:textId="77777777" w:rsidR="00686137" w:rsidRPr="00686137" w:rsidRDefault="00686137" w:rsidP="009E7BC2">
      <w:pPr>
        <w:pStyle w:val="TRNSpecList2"/>
      </w:pPr>
      <w:r w:rsidRPr="00686137">
        <w:t>Projects where the process has been used including:</w:t>
      </w:r>
    </w:p>
    <w:p w14:paraId="34F91C51" w14:textId="77777777" w:rsidR="00686137" w:rsidRPr="00686137" w:rsidRDefault="00686137" w:rsidP="009E7BC2">
      <w:pPr>
        <w:pStyle w:val="TRNSpecList2"/>
        <w:numPr>
          <w:ilvl w:val="1"/>
          <w:numId w:val="14"/>
        </w:numPr>
      </w:pPr>
      <w:r w:rsidRPr="00686137">
        <w:t>Client, including contact information (telephone and email)</w:t>
      </w:r>
    </w:p>
    <w:p w14:paraId="53C02631" w14:textId="77777777" w:rsidR="00686137" w:rsidRPr="00686137" w:rsidRDefault="00686137" w:rsidP="009E7BC2">
      <w:pPr>
        <w:pStyle w:val="TRNSpecList2"/>
        <w:numPr>
          <w:ilvl w:val="1"/>
          <w:numId w:val="14"/>
        </w:numPr>
      </w:pPr>
      <w:r w:rsidRPr="00686137">
        <w:t>Mix designs</w:t>
      </w:r>
    </w:p>
    <w:p w14:paraId="0D860CAE" w14:textId="77777777" w:rsidR="00686137" w:rsidRPr="00686137" w:rsidRDefault="00686137" w:rsidP="009E7BC2">
      <w:pPr>
        <w:pStyle w:val="TRNSpecList2"/>
        <w:numPr>
          <w:ilvl w:val="1"/>
          <w:numId w:val="14"/>
        </w:numPr>
      </w:pPr>
      <w:r w:rsidRPr="00686137">
        <w:t>Date and location of construction</w:t>
      </w:r>
    </w:p>
    <w:p w14:paraId="6AA131BF" w14:textId="77777777" w:rsidR="00686137" w:rsidRPr="00686137" w:rsidRDefault="00686137" w:rsidP="009E7BC2">
      <w:pPr>
        <w:pStyle w:val="TRNSpecList2"/>
        <w:numPr>
          <w:ilvl w:val="1"/>
          <w:numId w:val="14"/>
        </w:numPr>
      </w:pPr>
      <w:r w:rsidRPr="00686137">
        <w:t>Performance to date.</w:t>
      </w:r>
    </w:p>
    <w:p w14:paraId="44FE519D" w14:textId="77777777" w:rsidR="00686137" w:rsidRPr="00686137" w:rsidRDefault="00686137" w:rsidP="009E7BC2">
      <w:pPr>
        <w:pStyle w:val="TRNSpecDoubleIndent"/>
        <w:spacing w:line="240" w:lineRule="auto"/>
      </w:pPr>
      <w:proofErr w:type="gramStart"/>
      <w:r w:rsidRPr="00686137">
        <w:t>In the event that</w:t>
      </w:r>
      <w:proofErr w:type="gramEnd"/>
      <w:r w:rsidRPr="00686137">
        <w:t xml:space="preserve"> the proposed technology is not approved following review by the Owner, the Contractor shall use an approved technology.</w:t>
      </w:r>
    </w:p>
    <w:p w14:paraId="6B8DDD15" w14:textId="77777777" w:rsidR="00686137" w:rsidRPr="00686137" w:rsidRDefault="00686137" w:rsidP="00CF6757">
      <w:pPr>
        <w:pStyle w:val="TRNSpecNormal"/>
      </w:pPr>
      <w:r w:rsidRPr="00686137">
        <w:rPr>
          <w:b/>
        </w:rPr>
        <w:t>310.06.02 Paving Equipment</w:t>
      </w:r>
      <w:r w:rsidRPr="00686137">
        <w:t xml:space="preserve"> is amended by the addition of the following:</w:t>
      </w:r>
    </w:p>
    <w:p w14:paraId="3C6761CB" w14:textId="77777777" w:rsidR="00686137" w:rsidRPr="00686137" w:rsidRDefault="00686137" w:rsidP="00CF6757">
      <w:pPr>
        <w:pStyle w:val="TRNSpecIndent10"/>
      </w:pPr>
      <w:r w:rsidRPr="00686137">
        <w:t xml:space="preserve">The Contractor shall use a material transfer vehicle that has on-board mixing capabilities and a minimum storage capacity of 25 </w:t>
      </w:r>
      <w:proofErr w:type="spellStart"/>
      <w:r w:rsidRPr="00686137">
        <w:t>tonnes</w:t>
      </w:r>
      <w:proofErr w:type="spellEnd"/>
      <w:r w:rsidRPr="00686137">
        <w:t>.  A material transfer system such as a shuttle buggy (</w:t>
      </w:r>
      <w:proofErr w:type="spellStart"/>
      <w:r w:rsidRPr="00686137">
        <w:t>Roadtec</w:t>
      </w:r>
      <w:proofErr w:type="spellEnd"/>
      <w:r w:rsidRPr="00686137">
        <w:t xml:space="preserve"> SB-2500C Shuttle Buggy® or Equivalent) shall be used. There shall be no additional payment for this material transfer vehicle and </w:t>
      </w:r>
      <w:proofErr w:type="gramStart"/>
      <w:r w:rsidRPr="00686137">
        <w:t>any and all</w:t>
      </w:r>
      <w:proofErr w:type="gramEnd"/>
      <w:r w:rsidRPr="00686137">
        <w:t xml:space="preserve"> costs associated with the use of the material transfer system shall be included in the unit price for the asphalt placed.</w:t>
      </w:r>
    </w:p>
    <w:p w14:paraId="651F89A0" w14:textId="5BD3C105" w:rsidR="00686137" w:rsidRPr="00CF6757" w:rsidRDefault="00686137" w:rsidP="00CF6757">
      <w:pPr>
        <w:pStyle w:val="TRNSpecIndent10"/>
        <w:rPr>
          <w:b/>
          <w:bCs/>
          <w:i/>
          <w:iCs/>
          <w:color w:val="C00000"/>
        </w:rPr>
      </w:pPr>
      <w:r w:rsidRPr="00CF6757">
        <w:rPr>
          <w:b/>
          <w:bCs/>
          <w:i/>
          <w:iCs/>
          <w:color w:val="C00000"/>
          <w:highlight w:val="green"/>
        </w:rPr>
        <w:t xml:space="preserve">[Select the </w:t>
      </w:r>
      <w:r w:rsidR="00FF558A">
        <w:rPr>
          <w:b/>
          <w:bCs/>
          <w:i/>
          <w:iCs/>
          <w:color w:val="C00000"/>
          <w:highlight w:val="green"/>
        </w:rPr>
        <w:t>applicable</w:t>
      </w:r>
      <w:r w:rsidR="00FF558A" w:rsidRPr="00CF6757">
        <w:rPr>
          <w:b/>
          <w:bCs/>
          <w:i/>
          <w:iCs/>
          <w:color w:val="C00000"/>
          <w:highlight w:val="green"/>
        </w:rPr>
        <w:t xml:space="preserve"> </w:t>
      </w:r>
      <w:r w:rsidRPr="00CF6757">
        <w:rPr>
          <w:b/>
          <w:bCs/>
          <w:i/>
          <w:iCs/>
          <w:color w:val="C00000"/>
          <w:highlight w:val="green"/>
        </w:rPr>
        <w:t>paragraph]</w:t>
      </w:r>
    </w:p>
    <w:p w14:paraId="05EFBA03" w14:textId="77777777" w:rsidR="00686137" w:rsidRPr="009E7BC2" w:rsidRDefault="00686137" w:rsidP="00CF6757">
      <w:pPr>
        <w:pStyle w:val="TRNSpecIndent10"/>
        <w:rPr>
          <w:highlight w:val="green"/>
        </w:rPr>
      </w:pPr>
      <w:r w:rsidRPr="009E7BC2">
        <w:rPr>
          <w:highlight w:val="green"/>
        </w:rPr>
        <w:t xml:space="preserve">Paving shall be done in echelon </w:t>
      </w:r>
      <w:proofErr w:type="gramStart"/>
      <w:r w:rsidRPr="009E7BC2">
        <w:rPr>
          <w:highlight w:val="green"/>
        </w:rPr>
        <w:t>in order to</w:t>
      </w:r>
      <w:proofErr w:type="gramEnd"/>
      <w:r w:rsidRPr="009E7BC2">
        <w:rPr>
          <w:highlight w:val="green"/>
        </w:rPr>
        <w:t xml:space="preserve"> eliminate the occurrence of cold joints. </w:t>
      </w:r>
    </w:p>
    <w:p w14:paraId="58BFB45E" w14:textId="77777777" w:rsidR="00686137" w:rsidRPr="009E7BC2" w:rsidRDefault="00686137" w:rsidP="00CF6757">
      <w:pPr>
        <w:pStyle w:val="TRNSpecIndent10"/>
        <w:rPr>
          <w:highlight w:val="green"/>
        </w:rPr>
      </w:pPr>
      <w:r w:rsidRPr="009E7BC2">
        <w:rPr>
          <w:highlight w:val="green"/>
        </w:rPr>
        <w:t xml:space="preserve">In the event echelon paving is not undertaken, joint heaters or an equivalent method approved by Owner shall be used in the construction of longitudinal joints </w:t>
      </w:r>
      <w:proofErr w:type="gramStart"/>
      <w:r w:rsidRPr="009E7BC2">
        <w:rPr>
          <w:highlight w:val="green"/>
        </w:rPr>
        <w:t>in order to</w:t>
      </w:r>
      <w:proofErr w:type="gramEnd"/>
      <w:r w:rsidRPr="009E7BC2">
        <w:rPr>
          <w:highlight w:val="green"/>
        </w:rPr>
        <w:t xml:space="preserve"> minimize the occurrence of cold joints.</w:t>
      </w:r>
    </w:p>
    <w:p w14:paraId="4D776B97" w14:textId="77777777" w:rsidR="00686137" w:rsidRPr="00686137" w:rsidRDefault="00686137" w:rsidP="00CF6757">
      <w:pPr>
        <w:pStyle w:val="TRNSpecIndent10"/>
      </w:pPr>
      <w:r w:rsidRPr="009E7BC2">
        <w:rPr>
          <w:highlight w:val="green"/>
        </w:rPr>
        <w:t xml:space="preserve">Surface course paving shall be done in echelon and joint heaters (or an equivalent method approved by Owner) shall be used in the construction of longitudinal joints for binder course paving </w:t>
      </w:r>
      <w:proofErr w:type="gramStart"/>
      <w:r w:rsidRPr="009E7BC2">
        <w:rPr>
          <w:highlight w:val="green"/>
        </w:rPr>
        <w:t>in order to</w:t>
      </w:r>
      <w:proofErr w:type="gramEnd"/>
      <w:r w:rsidRPr="009E7BC2">
        <w:rPr>
          <w:highlight w:val="green"/>
        </w:rPr>
        <w:t xml:space="preserve"> minimize the occurrence of cold joints.</w:t>
      </w:r>
      <w:r w:rsidRPr="00686137">
        <w:t xml:space="preserve">  </w:t>
      </w:r>
    </w:p>
    <w:p w14:paraId="796759D7" w14:textId="77777777" w:rsidR="00686137" w:rsidRPr="009E7BC2" w:rsidRDefault="00686137" w:rsidP="009E7BC2">
      <w:pPr>
        <w:pStyle w:val="TRNSpecNormal"/>
        <w:rPr>
          <w:b/>
          <w:bCs/>
        </w:rPr>
      </w:pPr>
      <w:r w:rsidRPr="003B159C">
        <w:rPr>
          <w:b/>
          <w:bCs/>
        </w:rPr>
        <w:t xml:space="preserve">310.07 CONSTRUCTION </w:t>
      </w:r>
      <w:r w:rsidRPr="003B159C">
        <w:t>is amended by the addition of the following:</w:t>
      </w:r>
    </w:p>
    <w:p w14:paraId="0CEE9315" w14:textId="77777777" w:rsidR="00686137" w:rsidRPr="00CF6757" w:rsidRDefault="00686137" w:rsidP="00CF6757">
      <w:pPr>
        <w:pStyle w:val="TRNSpecIndent10"/>
        <w:rPr>
          <w:b/>
          <w:bCs/>
        </w:rPr>
      </w:pPr>
      <w:r w:rsidRPr="00CF6757">
        <w:rPr>
          <w:b/>
          <w:bCs/>
        </w:rPr>
        <w:t>310.07.16</w:t>
      </w:r>
      <w:r w:rsidRPr="00CF6757">
        <w:rPr>
          <w:b/>
          <w:bCs/>
        </w:rPr>
        <w:tab/>
        <w:t>Adjustments to the Job Mix Formula</w:t>
      </w:r>
    </w:p>
    <w:p w14:paraId="378D376A" w14:textId="77777777" w:rsidR="00686137" w:rsidRPr="008D736F" w:rsidRDefault="00686137" w:rsidP="00CF6757">
      <w:pPr>
        <w:pStyle w:val="TRNSpecIndent10"/>
      </w:pPr>
      <w:r w:rsidRPr="008D736F">
        <w:t>Adjustment to the job mix formula (JMF) to more closely reflect the mix being produced will be permitted. The number of field adjustments to the JMF shall be limited to three (3) for each mix design submitted: one (1) prior to the start of production, one (1) during production and one (1) within five (5) Business Days following production. Field adjustments to the JMF shall be limited in scope to what is identified in Table 8 of OPSS.MUNI 1151 as amended below.</w:t>
      </w:r>
    </w:p>
    <w:p w14:paraId="3F93AC7C" w14:textId="77777777" w:rsidR="00686137" w:rsidRPr="008D736F" w:rsidRDefault="00686137" w:rsidP="00CF6757">
      <w:pPr>
        <w:pStyle w:val="TRNSpecIndent10"/>
      </w:pPr>
      <w:r w:rsidRPr="008D736F">
        <w:t xml:space="preserve">Individual lot JMF adjustments will not be accepted after five (5) Business Days following completion of the lot. The Owner defines lot size as 1,500 </w:t>
      </w:r>
      <w:proofErr w:type="spellStart"/>
      <w:r w:rsidRPr="008D736F">
        <w:t>tonnes</w:t>
      </w:r>
      <w:proofErr w:type="spellEnd"/>
      <w:r w:rsidRPr="008D736F">
        <w:t xml:space="preserve"> of production. </w:t>
      </w:r>
    </w:p>
    <w:p w14:paraId="1F4CD5C2" w14:textId="5F614747" w:rsidR="00686137" w:rsidRPr="008D736F" w:rsidRDefault="00686137" w:rsidP="00CF6757">
      <w:pPr>
        <w:pStyle w:val="TRNSpecIndent10"/>
      </w:pPr>
      <w:r w:rsidRPr="008D736F">
        <w:t>The adjusted JMF shall be submitted in writing to the Owner. Upon receipt of the JMF adjustment submission, the Owner will give written confirmation of receipt of the adjusted JMF. Within one (1) Business Day of receipt of the JMF adjustment, the Owner will give written notice confirming conformance to the requirements</w:t>
      </w:r>
      <w:r w:rsidR="00830FD0">
        <w:t xml:space="preserve"> of the Contract Documents</w:t>
      </w:r>
      <w:r w:rsidRPr="008D736F">
        <w:t xml:space="preserve"> or advising of any non-conformance. The revised JMF may be applied to the lot being placed when the JMF adjustment is issued and the previous one (1) lot (comprising a total maximum of 3,000 </w:t>
      </w:r>
      <w:proofErr w:type="spellStart"/>
      <w:r w:rsidRPr="008D736F">
        <w:t>tonnes</w:t>
      </w:r>
      <w:proofErr w:type="spellEnd"/>
      <w:r w:rsidRPr="008D736F">
        <w:t xml:space="preserve">) if requested by the Contractor as part of the written submission for a JMF change. If this request is not made, the revised JMF shall only apply to the lot placed after receipt of the revised JMF (i.e. 1,500 </w:t>
      </w:r>
      <w:proofErr w:type="spellStart"/>
      <w:r w:rsidRPr="008D736F">
        <w:t>tonnes</w:t>
      </w:r>
      <w:proofErr w:type="spellEnd"/>
      <w:r w:rsidRPr="008D736F">
        <w:t>).  All JMF adjustments are applicable to future mix production.</w:t>
      </w:r>
    </w:p>
    <w:p w14:paraId="61B13C9B" w14:textId="77777777" w:rsidR="00686137" w:rsidRPr="009E7BC2" w:rsidRDefault="00686137" w:rsidP="009E7BC2">
      <w:pPr>
        <w:pStyle w:val="TRNSpecNormal"/>
        <w:rPr>
          <w:b/>
          <w:bCs/>
        </w:rPr>
      </w:pPr>
      <w:r w:rsidRPr="00686137">
        <w:rPr>
          <w:b/>
          <w:bCs/>
        </w:rPr>
        <w:t>OPSS.MUNI 1151 Table 8 Permitted Field Adjustment to a JMF</w:t>
      </w:r>
      <w:r w:rsidRPr="009E7BC2">
        <w:rPr>
          <w:b/>
          <w:bCs/>
        </w:rPr>
        <w:t xml:space="preserve"> </w:t>
      </w:r>
      <w:r w:rsidRPr="00B2160A">
        <w:t>is deleted in its entirety and replaced with the following:</w:t>
      </w:r>
    </w:p>
    <w:p w14:paraId="2537D0DB" w14:textId="77777777" w:rsidR="00686137" w:rsidRPr="00686137" w:rsidRDefault="00686137" w:rsidP="009E7BC2">
      <w:pPr>
        <w:pStyle w:val="TRNSpecTableTitle"/>
      </w:pPr>
      <w:r w:rsidRPr="00686137">
        <w:t>Table 8 – Permitted Field Adjustment to a JMF</w:t>
      </w:r>
    </w:p>
    <w:tbl>
      <w:tblPr>
        <w:tblW w:w="9067" w:type="dxa"/>
        <w:jc w:val="center"/>
        <w:tblLook w:val="04A0" w:firstRow="1" w:lastRow="0" w:firstColumn="1" w:lastColumn="0" w:noHBand="0" w:noVBand="1"/>
      </w:tblPr>
      <w:tblGrid>
        <w:gridCol w:w="6516"/>
        <w:gridCol w:w="2551"/>
      </w:tblGrid>
      <w:tr w:rsidR="00686137" w:rsidRPr="00686137" w14:paraId="1041BCDC" w14:textId="77777777" w:rsidTr="00AE235A">
        <w:trPr>
          <w:trHeight w:val="792"/>
          <w:tblHeader/>
          <w:jc w:val="center"/>
        </w:trPr>
        <w:tc>
          <w:tcPr>
            <w:tcW w:w="6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428F7" w14:textId="77777777" w:rsidR="00686137" w:rsidRPr="00B2160A" w:rsidRDefault="00686137" w:rsidP="009E7BC2">
            <w:pPr>
              <w:pStyle w:val="TRNSpecTable"/>
              <w:spacing w:line="240" w:lineRule="auto"/>
              <w:jc w:val="center"/>
              <w:rPr>
                <w:b/>
                <w:bCs/>
                <w:lang w:val="en-CA"/>
              </w:rPr>
            </w:pPr>
            <w:r w:rsidRPr="00B2160A">
              <w:rPr>
                <w:b/>
                <w:bCs/>
                <w:lang w:val="en-CA"/>
              </w:rPr>
              <w:t>JMF Property</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CB4698A" w14:textId="0B9F86F1" w:rsidR="00686137" w:rsidRPr="009E7BC2" w:rsidRDefault="00686137" w:rsidP="009E7BC2">
            <w:pPr>
              <w:pStyle w:val="TRNSpecTable"/>
              <w:spacing w:line="240" w:lineRule="auto"/>
              <w:jc w:val="center"/>
              <w:rPr>
                <w:b/>
                <w:bCs/>
                <w:lang w:val="en-CA"/>
              </w:rPr>
            </w:pPr>
            <w:r w:rsidRPr="00B2160A">
              <w:rPr>
                <w:b/>
                <w:bCs/>
                <w:lang w:val="en-CA"/>
              </w:rPr>
              <w:t>Maximum Field Adjustment</w:t>
            </w:r>
            <w:r w:rsidR="00A846E9" w:rsidRPr="00D97BB7">
              <w:rPr>
                <w:b/>
                <w:bCs/>
                <w:vertAlign w:val="superscript"/>
                <w:lang w:val="en-CA"/>
              </w:rPr>
              <w:t>1</w:t>
            </w:r>
          </w:p>
        </w:tc>
      </w:tr>
      <w:tr w:rsidR="00686137" w:rsidRPr="00686137" w14:paraId="6F058F73" w14:textId="77777777" w:rsidTr="00167809">
        <w:trPr>
          <w:trHeight w:val="276"/>
          <w:jc w:val="center"/>
        </w:trPr>
        <w:tc>
          <w:tcPr>
            <w:tcW w:w="6516" w:type="dxa"/>
            <w:tcBorders>
              <w:top w:val="nil"/>
              <w:left w:val="single" w:sz="4" w:space="0" w:color="auto"/>
              <w:bottom w:val="single" w:sz="4" w:space="0" w:color="auto"/>
              <w:right w:val="single" w:sz="4" w:space="0" w:color="auto"/>
            </w:tcBorders>
            <w:shd w:val="clear" w:color="auto" w:fill="auto"/>
            <w:noWrap/>
            <w:vAlign w:val="center"/>
            <w:hideMark/>
          </w:tcPr>
          <w:p w14:paraId="44F702B6" w14:textId="77777777" w:rsidR="00686137" w:rsidRPr="00686137" w:rsidRDefault="00686137" w:rsidP="009E7BC2">
            <w:pPr>
              <w:pStyle w:val="TRNSpecTable"/>
              <w:spacing w:line="240" w:lineRule="auto"/>
              <w:rPr>
                <w:lang w:val="en-CA"/>
              </w:rPr>
            </w:pPr>
            <w:r w:rsidRPr="00686137">
              <w:rPr>
                <w:lang w:val="en-CA"/>
              </w:rPr>
              <w:t>Percent asphalt cement content, all mixes except SMA</w:t>
            </w:r>
          </w:p>
        </w:tc>
        <w:tc>
          <w:tcPr>
            <w:tcW w:w="2551" w:type="dxa"/>
            <w:tcBorders>
              <w:top w:val="nil"/>
              <w:left w:val="nil"/>
              <w:bottom w:val="single" w:sz="4" w:space="0" w:color="auto"/>
              <w:right w:val="single" w:sz="4" w:space="0" w:color="auto"/>
            </w:tcBorders>
            <w:shd w:val="clear" w:color="auto" w:fill="auto"/>
            <w:vAlign w:val="center"/>
            <w:hideMark/>
          </w:tcPr>
          <w:p w14:paraId="532FE233" w14:textId="5E247F61" w:rsidR="00686137" w:rsidRPr="00686137" w:rsidRDefault="00686137" w:rsidP="009E7BC2">
            <w:pPr>
              <w:pStyle w:val="TRNSpecTable"/>
              <w:jc w:val="center"/>
              <w:rPr>
                <w:lang w:val="en-CA"/>
              </w:rPr>
            </w:pPr>
            <w:r w:rsidRPr="00686137">
              <w:rPr>
                <w:lang w:val="en-CA"/>
              </w:rPr>
              <w:t>Minimum AC Content to remain as i</w:t>
            </w:r>
            <w:r w:rsidR="001277D0">
              <w:rPr>
                <w:lang w:val="en-CA"/>
              </w:rPr>
              <w:t>ndicated</w:t>
            </w:r>
            <w:r w:rsidRPr="00686137">
              <w:rPr>
                <w:lang w:val="en-CA"/>
              </w:rPr>
              <w:t xml:space="preserve"> in </w:t>
            </w:r>
            <w:r w:rsidR="005A10DB">
              <w:rPr>
                <w:lang w:val="en-CA"/>
              </w:rPr>
              <w:t>subs</w:t>
            </w:r>
            <w:r w:rsidRPr="00686137">
              <w:rPr>
                <w:lang w:val="en-CA"/>
              </w:rPr>
              <w:t xml:space="preserve">ection </w:t>
            </w:r>
            <w:r w:rsidRPr="00686137">
              <w:t>310.04.01 of OPSS.MUNI 310 (added above).</w:t>
            </w:r>
          </w:p>
        </w:tc>
      </w:tr>
      <w:tr w:rsidR="00686137" w:rsidRPr="00686137" w14:paraId="55563D2D" w14:textId="77777777" w:rsidTr="00167809">
        <w:trPr>
          <w:trHeight w:val="264"/>
          <w:jc w:val="center"/>
        </w:trPr>
        <w:tc>
          <w:tcPr>
            <w:tcW w:w="6516" w:type="dxa"/>
            <w:tcBorders>
              <w:top w:val="nil"/>
              <w:left w:val="single" w:sz="4" w:space="0" w:color="auto"/>
              <w:bottom w:val="single" w:sz="4" w:space="0" w:color="auto"/>
              <w:right w:val="single" w:sz="4" w:space="0" w:color="auto"/>
            </w:tcBorders>
            <w:shd w:val="clear" w:color="auto" w:fill="auto"/>
            <w:noWrap/>
            <w:vAlign w:val="center"/>
            <w:hideMark/>
          </w:tcPr>
          <w:p w14:paraId="435D0F36" w14:textId="77777777" w:rsidR="00686137" w:rsidRPr="00686137" w:rsidRDefault="00686137" w:rsidP="009E7BC2">
            <w:pPr>
              <w:pStyle w:val="TRNSpecTable"/>
              <w:spacing w:line="240" w:lineRule="auto"/>
              <w:rPr>
                <w:lang w:val="en-CA"/>
              </w:rPr>
            </w:pPr>
            <w:r w:rsidRPr="00686137">
              <w:rPr>
                <w:lang w:val="en-CA"/>
              </w:rPr>
              <w:t>Percent asphalt cement content, SMA only</w:t>
            </w:r>
          </w:p>
        </w:tc>
        <w:tc>
          <w:tcPr>
            <w:tcW w:w="2551" w:type="dxa"/>
            <w:tcBorders>
              <w:top w:val="nil"/>
              <w:left w:val="nil"/>
              <w:bottom w:val="single" w:sz="4" w:space="0" w:color="auto"/>
              <w:right w:val="single" w:sz="4" w:space="0" w:color="auto"/>
            </w:tcBorders>
            <w:shd w:val="clear" w:color="auto" w:fill="auto"/>
            <w:vAlign w:val="center"/>
            <w:hideMark/>
          </w:tcPr>
          <w:p w14:paraId="641D5BC3" w14:textId="77777777" w:rsidR="00686137" w:rsidRPr="00686137" w:rsidRDefault="00686137" w:rsidP="009E7BC2">
            <w:pPr>
              <w:pStyle w:val="TRNSpecTable"/>
              <w:jc w:val="center"/>
              <w:rPr>
                <w:lang w:val="en-CA"/>
              </w:rPr>
            </w:pPr>
            <w:r w:rsidRPr="00686137">
              <w:rPr>
                <w:lang w:val="en-CA"/>
              </w:rPr>
              <w:t>± 0.4</w:t>
            </w:r>
          </w:p>
        </w:tc>
      </w:tr>
      <w:tr w:rsidR="00686137" w:rsidRPr="00686137" w14:paraId="6FFCCE69" w14:textId="77777777" w:rsidTr="00167809">
        <w:trPr>
          <w:trHeight w:val="264"/>
          <w:jc w:val="center"/>
        </w:trPr>
        <w:tc>
          <w:tcPr>
            <w:tcW w:w="6516" w:type="dxa"/>
            <w:tcBorders>
              <w:top w:val="nil"/>
              <w:left w:val="single" w:sz="4" w:space="0" w:color="auto"/>
              <w:bottom w:val="single" w:sz="4" w:space="0" w:color="auto"/>
              <w:right w:val="single" w:sz="4" w:space="0" w:color="auto"/>
            </w:tcBorders>
            <w:shd w:val="clear" w:color="auto" w:fill="auto"/>
            <w:noWrap/>
            <w:vAlign w:val="center"/>
            <w:hideMark/>
          </w:tcPr>
          <w:p w14:paraId="6875D26B" w14:textId="77777777" w:rsidR="00686137" w:rsidRPr="00686137" w:rsidRDefault="00686137" w:rsidP="009E7BC2">
            <w:pPr>
              <w:pStyle w:val="TRNSpecTable"/>
              <w:spacing w:line="240" w:lineRule="auto"/>
              <w:rPr>
                <w:lang w:val="en-CA"/>
              </w:rPr>
            </w:pPr>
            <w:r w:rsidRPr="00686137">
              <w:rPr>
                <w:lang w:val="en-CA"/>
              </w:rPr>
              <w:t>Percent RAP</w:t>
            </w:r>
          </w:p>
        </w:tc>
        <w:tc>
          <w:tcPr>
            <w:tcW w:w="2551" w:type="dxa"/>
            <w:tcBorders>
              <w:top w:val="nil"/>
              <w:left w:val="nil"/>
              <w:bottom w:val="single" w:sz="4" w:space="0" w:color="auto"/>
              <w:right w:val="single" w:sz="4" w:space="0" w:color="auto"/>
            </w:tcBorders>
            <w:shd w:val="clear" w:color="auto" w:fill="auto"/>
            <w:vAlign w:val="center"/>
            <w:hideMark/>
          </w:tcPr>
          <w:p w14:paraId="0B16425E" w14:textId="77777777" w:rsidR="00686137" w:rsidRPr="00686137" w:rsidRDefault="00686137" w:rsidP="009E7BC2">
            <w:pPr>
              <w:pStyle w:val="TRNSpecTable"/>
              <w:jc w:val="center"/>
              <w:rPr>
                <w:lang w:val="en-CA"/>
              </w:rPr>
            </w:pPr>
            <w:r w:rsidRPr="00686137">
              <w:rPr>
                <w:lang w:val="en-CA"/>
              </w:rPr>
              <w:t>-5.0</w:t>
            </w:r>
          </w:p>
        </w:tc>
      </w:tr>
      <w:tr w:rsidR="00686137" w:rsidRPr="00686137" w14:paraId="16C4EAAB" w14:textId="77777777" w:rsidTr="00167809">
        <w:trPr>
          <w:trHeight w:val="264"/>
          <w:jc w:val="center"/>
        </w:trPr>
        <w:tc>
          <w:tcPr>
            <w:tcW w:w="6516" w:type="dxa"/>
            <w:tcBorders>
              <w:top w:val="nil"/>
              <w:left w:val="single" w:sz="4" w:space="0" w:color="auto"/>
              <w:bottom w:val="single" w:sz="4" w:space="0" w:color="auto"/>
              <w:right w:val="single" w:sz="4" w:space="0" w:color="auto"/>
            </w:tcBorders>
            <w:shd w:val="clear" w:color="auto" w:fill="auto"/>
            <w:noWrap/>
            <w:vAlign w:val="center"/>
            <w:hideMark/>
          </w:tcPr>
          <w:p w14:paraId="5087902C" w14:textId="770FC2B4" w:rsidR="00686137" w:rsidRPr="00686137" w:rsidRDefault="00686137" w:rsidP="009E7BC2">
            <w:pPr>
              <w:pStyle w:val="TRNSpecTable"/>
              <w:spacing w:line="240" w:lineRule="auto"/>
              <w:rPr>
                <w:lang w:val="en-CA"/>
              </w:rPr>
            </w:pPr>
            <w:r w:rsidRPr="00686137">
              <w:rPr>
                <w:lang w:val="en-CA"/>
              </w:rPr>
              <w:t>Percent passing 26.5 mm, 25.0 mm, 19.0 mm, and 16.0 mm sieves</w:t>
            </w:r>
          </w:p>
        </w:tc>
        <w:tc>
          <w:tcPr>
            <w:tcW w:w="2551" w:type="dxa"/>
            <w:tcBorders>
              <w:top w:val="nil"/>
              <w:left w:val="nil"/>
              <w:bottom w:val="single" w:sz="4" w:space="0" w:color="auto"/>
              <w:right w:val="single" w:sz="4" w:space="0" w:color="auto"/>
            </w:tcBorders>
            <w:shd w:val="clear" w:color="auto" w:fill="auto"/>
            <w:vAlign w:val="center"/>
            <w:hideMark/>
          </w:tcPr>
          <w:p w14:paraId="7BB2D5E7" w14:textId="77777777" w:rsidR="00686137" w:rsidRPr="00686137" w:rsidRDefault="00686137" w:rsidP="009E7BC2">
            <w:pPr>
              <w:pStyle w:val="TRNSpecTable"/>
              <w:jc w:val="center"/>
              <w:rPr>
                <w:lang w:val="en-CA"/>
              </w:rPr>
            </w:pPr>
            <w:r w:rsidRPr="00686137">
              <w:rPr>
                <w:lang w:val="en-CA"/>
              </w:rPr>
              <w:t>± 5.0</w:t>
            </w:r>
          </w:p>
        </w:tc>
      </w:tr>
      <w:tr w:rsidR="00686137" w:rsidRPr="00686137" w14:paraId="420EBBA2" w14:textId="77777777" w:rsidTr="00167809">
        <w:trPr>
          <w:trHeight w:val="264"/>
          <w:jc w:val="center"/>
        </w:trPr>
        <w:tc>
          <w:tcPr>
            <w:tcW w:w="6516" w:type="dxa"/>
            <w:tcBorders>
              <w:top w:val="nil"/>
              <w:left w:val="single" w:sz="4" w:space="0" w:color="auto"/>
              <w:bottom w:val="single" w:sz="4" w:space="0" w:color="auto"/>
              <w:right w:val="single" w:sz="4" w:space="0" w:color="auto"/>
            </w:tcBorders>
            <w:shd w:val="clear" w:color="auto" w:fill="auto"/>
            <w:noWrap/>
            <w:vAlign w:val="center"/>
            <w:hideMark/>
          </w:tcPr>
          <w:p w14:paraId="1B6B5D64" w14:textId="32AD7564" w:rsidR="00686137" w:rsidRPr="00686137" w:rsidRDefault="00686137" w:rsidP="009E7BC2">
            <w:pPr>
              <w:pStyle w:val="TRNSpecTable"/>
              <w:spacing w:line="240" w:lineRule="auto"/>
              <w:rPr>
                <w:lang w:val="en-CA"/>
              </w:rPr>
            </w:pPr>
            <w:r w:rsidRPr="00686137">
              <w:rPr>
                <w:lang w:val="en-CA"/>
              </w:rPr>
              <w:t>Percent passing 13.2 mm, 12.5 mm, and 9.5 mm sieves</w:t>
            </w:r>
          </w:p>
        </w:tc>
        <w:tc>
          <w:tcPr>
            <w:tcW w:w="2551" w:type="dxa"/>
            <w:tcBorders>
              <w:top w:val="nil"/>
              <w:left w:val="nil"/>
              <w:bottom w:val="single" w:sz="4" w:space="0" w:color="auto"/>
              <w:right w:val="single" w:sz="4" w:space="0" w:color="auto"/>
            </w:tcBorders>
            <w:shd w:val="clear" w:color="auto" w:fill="auto"/>
            <w:vAlign w:val="center"/>
            <w:hideMark/>
          </w:tcPr>
          <w:p w14:paraId="00EA92CF" w14:textId="77777777" w:rsidR="00686137" w:rsidRPr="00686137" w:rsidRDefault="00686137" w:rsidP="009E7BC2">
            <w:pPr>
              <w:pStyle w:val="TRNSpecTable"/>
              <w:jc w:val="center"/>
              <w:rPr>
                <w:lang w:val="en-CA"/>
              </w:rPr>
            </w:pPr>
            <w:r w:rsidRPr="00686137">
              <w:rPr>
                <w:lang w:val="en-CA"/>
              </w:rPr>
              <w:t>± 4.0</w:t>
            </w:r>
          </w:p>
        </w:tc>
      </w:tr>
      <w:tr w:rsidR="00686137" w:rsidRPr="00686137" w14:paraId="04D78A23" w14:textId="77777777" w:rsidTr="00167809">
        <w:trPr>
          <w:trHeight w:val="264"/>
          <w:jc w:val="center"/>
        </w:trPr>
        <w:tc>
          <w:tcPr>
            <w:tcW w:w="6516" w:type="dxa"/>
            <w:tcBorders>
              <w:top w:val="nil"/>
              <w:left w:val="single" w:sz="4" w:space="0" w:color="auto"/>
              <w:bottom w:val="single" w:sz="4" w:space="0" w:color="auto"/>
              <w:right w:val="single" w:sz="4" w:space="0" w:color="auto"/>
            </w:tcBorders>
            <w:shd w:val="clear" w:color="auto" w:fill="auto"/>
            <w:noWrap/>
            <w:vAlign w:val="center"/>
            <w:hideMark/>
          </w:tcPr>
          <w:p w14:paraId="4A4104AD" w14:textId="437D5CDD" w:rsidR="00686137" w:rsidRPr="00686137" w:rsidRDefault="00686137" w:rsidP="009E7BC2">
            <w:pPr>
              <w:pStyle w:val="TRNSpecTable"/>
              <w:spacing w:line="240" w:lineRule="auto"/>
              <w:rPr>
                <w:lang w:val="en-CA"/>
              </w:rPr>
            </w:pPr>
            <w:r w:rsidRPr="00686137">
              <w:rPr>
                <w:lang w:val="en-CA"/>
              </w:rPr>
              <w:t>Percent passing 4.75 mm, 2.36 mm, and 1.18 mm sieves</w:t>
            </w:r>
          </w:p>
        </w:tc>
        <w:tc>
          <w:tcPr>
            <w:tcW w:w="2551" w:type="dxa"/>
            <w:tcBorders>
              <w:top w:val="nil"/>
              <w:left w:val="nil"/>
              <w:bottom w:val="single" w:sz="4" w:space="0" w:color="auto"/>
              <w:right w:val="single" w:sz="4" w:space="0" w:color="auto"/>
            </w:tcBorders>
            <w:shd w:val="clear" w:color="auto" w:fill="auto"/>
            <w:vAlign w:val="center"/>
            <w:hideMark/>
          </w:tcPr>
          <w:p w14:paraId="3B5D4973" w14:textId="77777777" w:rsidR="00686137" w:rsidRPr="00686137" w:rsidRDefault="00686137" w:rsidP="009E7BC2">
            <w:pPr>
              <w:pStyle w:val="TRNSpecTable"/>
              <w:jc w:val="center"/>
              <w:rPr>
                <w:lang w:val="en-CA"/>
              </w:rPr>
            </w:pPr>
            <w:r w:rsidRPr="00686137">
              <w:rPr>
                <w:lang w:val="en-CA"/>
              </w:rPr>
              <w:t>± 3.0</w:t>
            </w:r>
          </w:p>
        </w:tc>
      </w:tr>
      <w:tr w:rsidR="00686137" w:rsidRPr="00686137" w14:paraId="61D3C413" w14:textId="77777777" w:rsidTr="00167809">
        <w:trPr>
          <w:trHeight w:val="264"/>
          <w:jc w:val="center"/>
        </w:trPr>
        <w:tc>
          <w:tcPr>
            <w:tcW w:w="6516" w:type="dxa"/>
            <w:tcBorders>
              <w:top w:val="nil"/>
              <w:left w:val="single" w:sz="4" w:space="0" w:color="auto"/>
              <w:bottom w:val="single" w:sz="4" w:space="0" w:color="auto"/>
              <w:right w:val="single" w:sz="4" w:space="0" w:color="auto"/>
            </w:tcBorders>
            <w:shd w:val="clear" w:color="auto" w:fill="auto"/>
            <w:noWrap/>
            <w:vAlign w:val="center"/>
            <w:hideMark/>
          </w:tcPr>
          <w:p w14:paraId="5BDB0D85" w14:textId="3B605477" w:rsidR="00686137" w:rsidRPr="00686137" w:rsidRDefault="00686137" w:rsidP="009E7BC2">
            <w:pPr>
              <w:pStyle w:val="TRNSpecTable"/>
              <w:spacing w:line="240" w:lineRule="auto"/>
              <w:rPr>
                <w:lang w:val="en-CA"/>
              </w:rPr>
            </w:pPr>
            <w:r w:rsidRPr="00686137">
              <w:rPr>
                <w:lang w:val="en-CA"/>
              </w:rPr>
              <w:t>Percent passing 600 µm, 300 µm, and 150 µm sieves</w:t>
            </w:r>
          </w:p>
        </w:tc>
        <w:tc>
          <w:tcPr>
            <w:tcW w:w="2551" w:type="dxa"/>
            <w:tcBorders>
              <w:top w:val="nil"/>
              <w:left w:val="nil"/>
              <w:bottom w:val="single" w:sz="4" w:space="0" w:color="auto"/>
              <w:right w:val="single" w:sz="4" w:space="0" w:color="auto"/>
            </w:tcBorders>
            <w:shd w:val="clear" w:color="auto" w:fill="auto"/>
            <w:vAlign w:val="center"/>
            <w:hideMark/>
          </w:tcPr>
          <w:p w14:paraId="7DA298FB" w14:textId="393787E0" w:rsidR="00686137" w:rsidRPr="00686137" w:rsidRDefault="00AE235A" w:rsidP="009E7BC2">
            <w:pPr>
              <w:pStyle w:val="TRNSpecTable"/>
              <w:jc w:val="center"/>
              <w:rPr>
                <w:lang w:val="en-CA"/>
              </w:rPr>
            </w:pPr>
            <w:r>
              <w:rPr>
                <w:lang w:val="en-CA"/>
              </w:rPr>
              <w:t>No limits</w:t>
            </w:r>
          </w:p>
        </w:tc>
      </w:tr>
      <w:tr w:rsidR="00686137" w:rsidRPr="00686137" w14:paraId="48C25FB2" w14:textId="77777777" w:rsidTr="00167809">
        <w:trPr>
          <w:trHeight w:val="264"/>
          <w:jc w:val="center"/>
        </w:trPr>
        <w:tc>
          <w:tcPr>
            <w:tcW w:w="6516" w:type="dxa"/>
            <w:tcBorders>
              <w:top w:val="nil"/>
              <w:left w:val="single" w:sz="4" w:space="0" w:color="auto"/>
              <w:bottom w:val="single" w:sz="4" w:space="0" w:color="auto"/>
              <w:right w:val="single" w:sz="4" w:space="0" w:color="auto"/>
            </w:tcBorders>
            <w:shd w:val="clear" w:color="auto" w:fill="auto"/>
            <w:noWrap/>
            <w:vAlign w:val="center"/>
            <w:hideMark/>
          </w:tcPr>
          <w:p w14:paraId="14160684" w14:textId="6AD256D9" w:rsidR="00686137" w:rsidRPr="00686137" w:rsidRDefault="00686137" w:rsidP="009E7BC2">
            <w:pPr>
              <w:pStyle w:val="TRNSpecTable"/>
              <w:spacing w:line="240" w:lineRule="auto"/>
              <w:rPr>
                <w:lang w:val="en-CA"/>
              </w:rPr>
            </w:pPr>
            <w:r w:rsidRPr="00686137">
              <w:rPr>
                <w:lang w:val="en-CA"/>
              </w:rPr>
              <w:t>Percent passing 75 µm sieve, all mixes except SMA</w:t>
            </w:r>
          </w:p>
        </w:tc>
        <w:tc>
          <w:tcPr>
            <w:tcW w:w="2551" w:type="dxa"/>
            <w:tcBorders>
              <w:top w:val="nil"/>
              <w:left w:val="nil"/>
              <w:bottom w:val="single" w:sz="4" w:space="0" w:color="auto"/>
              <w:right w:val="single" w:sz="4" w:space="0" w:color="auto"/>
            </w:tcBorders>
            <w:shd w:val="clear" w:color="auto" w:fill="auto"/>
            <w:vAlign w:val="center"/>
            <w:hideMark/>
          </w:tcPr>
          <w:p w14:paraId="2C04A1DD" w14:textId="77777777" w:rsidR="00686137" w:rsidRPr="00686137" w:rsidRDefault="00686137" w:rsidP="009E7BC2">
            <w:pPr>
              <w:pStyle w:val="TRNSpecTable"/>
              <w:jc w:val="center"/>
              <w:rPr>
                <w:lang w:val="en-CA"/>
              </w:rPr>
            </w:pPr>
            <w:r w:rsidRPr="00686137">
              <w:rPr>
                <w:lang w:val="en-CA"/>
              </w:rPr>
              <w:t>± 1.0</w:t>
            </w:r>
          </w:p>
        </w:tc>
      </w:tr>
      <w:tr w:rsidR="00686137" w:rsidRPr="00686137" w14:paraId="0798EB3D" w14:textId="77777777" w:rsidTr="00167809">
        <w:trPr>
          <w:trHeight w:val="264"/>
          <w:jc w:val="center"/>
        </w:trPr>
        <w:tc>
          <w:tcPr>
            <w:tcW w:w="6516" w:type="dxa"/>
            <w:tcBorders>
              <w:top w:val="nil"/>
              <w:left w:val="single" w:sz="4" w:space="0" w:color="auto"/>
              <w:bottom w:val="single" w:sz="4" w:space="0" w:color="auto"/>
              <w:right w:val="single" w:sz="4" w:space="0" w:color="auto"/>
            </w:tcBorders>
            <w:shd w:val="clear" w:color="auto" w:fill="auto"/>
            <w:noWrap/>
            <w:vAlign w:val="center"/>
            <w:hideMark/>
          </w:tcPr>
          <w:p w14:paraId="63DE0348" w14:textId="225AB5D9" w:rsidR="00686137" w:rsidRPr="00686137" w:rsidRDefault="00686137" w:rsidP="009E7BC2">
            <w:pPr>
              <w:pStyle w:val="TRNSpecTable"/>
              <w:spacing w:line="240" w:lineRule="auto"/>
              <w:rPr>
                <w:lang w:val="en-CA"/>
              </w:rPr>
            </w:pPr>
            <w:r w:rsidRPr="00686137">
              <w:rPr>
                <w:lang w:val="en-CA"/>
              </w:rPr>
              <w:t>Percent passing 75 µm sieve, SMA only</w:t>
            </w:r>
          </w:p>
        </w:tc>
        <w:tc>
          <w:tcPr>
            <w:tcW w:w="2551" w:type="dxa"/>
            <w:tcBorders>
              <w:top w:val="nil"/>
              <w:left w:val="nil"/>
              <w:bottom w:val="single" w:sz="4" w:space="0" w:color="auto"/>
              <w:right w:val="single" w:sz="4" w:space="0" w:color="auto"/>
            </w:tcBorders>
            <w:shd w:val="clear" w:color="auto" w:fill="auto"/>
            <w:vAlign w:val="center"/>
            <w:hideMark/>
          </w:tcPr>
          <w:p w14:paraId="5730D645" w14:textId="77777777" w:rsidR="00686137" w:rsidRPr="00686137" w:rsidRDefault="00686137" w:rsidP="009E7BC2">
            <w:pPr>
              <w:pStyle w:val="TRNSpecTable"/>
              <w:jc w:val="center"/>
              <w:rPr>
                <w:lang w:val="en-CA"/>
              </w:rPr>
            </w:pPr>
            <w:r w:rsidRPr="00686137">
              <w:rPr>
                <w:lang w:val="en-CA"/>
              </w:rPr>
              <w:t>± 2.0</w:t>
            </w:r>
          </w:p>
        </w:tc>
      </w:tr>
      <w:tr w:rsidR="00686137" w:rsidRPr="00686137" w14:paraId="1E6BCC33" w14:textId="77777777" w:rsidTr="00167809">
        <w:trPr>
          <w:trHeight w:val="732"/>
          <w:jc w:val="center"/>
        </w:trPr>
        <w:tc>
          <w:tcPr>
            <w:tcW w:w="90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85324B" w14:textId="77777777" w:rsidR="00686137" w:rsidRPr="00686137" w:rsidRDefault="00686137" w:rsidP="009E7BC2">
            <w:pPr>
              <w:pStyle w:val="TRNSpecTable"/>
              <w:spacing w:line="240" w:lineRule="auto"/>
              <w:rPr>
                <w:lang w:val="en-CA"/>
              </w:rPr>
            </w:pPr>
            <w:r w:rsidRPr="00686137">
              <w:rPr>
                <w:lang w:val="en-CA"/>
              </w:rPr>
              <w:t>Note:</w:t>
            </w:r>
            <w:r w:rsidRPr="00686137">
              <w:rPr>
                <w:lang w:val="en-CA"/>
              </w:rPr>
              <w:br/>
            </w:r>
          </w:p>
          <w:p w14:paraId="60E72463" w14:textId="77777777" w:rsidR="00686137" w:rsidRPr="00686137" w:rsidRDefault="00686137" w:rsidP="009E7BC2">
            <w:pPr>
              <w:pStyle w:val="TRNSpecTable"/>
              <w:spacing w:line="240" w:lineRule="auto"/>
              <w:rPr>
                <w:lang w:val="en-CA"/>
              </w:rPr>
            </w:pPr>
            <w:r w:rsidRPr="00686137">
              <w:rPr>
                <w:lang w:val="en-CA"/>
              </w:rPr>
              <w:t xml:space="preserve">1.  No JMF adjustments are allowed beyond the OPSS.MUNI 1151 design limits. </w:t>
            </w:r>
          </w:p>
        </w:tc>
      </w:tr>
    </w:tbl>
    <w:p w14:paraId="28857906" w14:textId="77777777" w:rsidR="00686137" w:rsidRPr="002B3A67" w:rsidRDefault="00686137" w:rsidP="00686137">
      <w:pPr>
        <w:rPr>
          <w:b/>
          <w:sz w:val="10"/>
          <w:szCs w:val="10"/>
        </w:rPr>
      </w:pPr>
    </w:p>
    <w:p w14:paraId="2380B35F" w14:textId="77777777" w:rsidR="00686137" w:rsidRPr="00686137" w:rsidRDefault="00686137" w:rsidP="009E7BC2">
      <w:pPr>
        <w:pStyle w:val="TRNSpecNormal"/>
      </w:pPr>
      <w:r w:rsidRPr="00686137">
        <w:rPr>
          <w:b/>
        </w:rPr>
        <w:t>310.07.05.01.01 General</w:t>
      </w:r>
      <w:r w:rsidRPr="00686137">
        <w:t xml:space="preserve"> is amended by deleting the reference to “OPSS 1101” and replacing it with “OPSS.MUNI 1101 as modified by these Specifications”.</w:t>
      </w:r>
    </w:p>
    <w:p w14:paraId="1B6E1556" w14:textId="77777777" w:rsidR="00686137" w:rsidRPr="00686137" w:rsidRDefault="00686137" w:rsidP="009E7BC2">
      <w:pPr>
        <w:pStyle w:val="TRNSpecNormal"/>
      </w:pPr>
      <w:r w:rsidRPr="00686137">
        <w:rPr>
          <w:b/>
        </w:rPr>
        <w:t>310.07.05.01.02 Frequency and Location</w:t>
      </w:r>
      <w:r w:rsidRPr="00686137">
        <w:t xml:space="preserve"> is deleted in its entirety and replaced with the following:</w:t>
      </w:r>
    </w:p>
    <w:p w14:paraId="69354534" w14:textId="77777777" w:rsidR="00686137" w:rsidRPr="00CF6757" w:rsidRDefault="00686137" w:rsidP="00CF6757">
      <w:pPr>
        <w:pStyle w:val="TRNSpecIndent10"/>
        <w:rPr>
          <w:b/>
          <w:bCs/>
        </w:rPr>
      </w:pPr>
      <w:r w:rsidRPr="00CF6757">
        <w:rPr>
          <w:b/>
          <w:bCs/>
        </w:rPr>
        <w:t>310.07.05.01.02</w:t>
      </w:r>
      <w:r w:rsidRPr="00CF6757">
        <w:rPr>
          <w:b/>
          <w:bCs/>
        </w:rPr>
        <w:tab/>
        <w:t xml:space="preserve">Frequency and Location </w:t>
      </w:r>
    </w:p>
    <w:p w14:paraId="3BACC83D" w14:textId="77777777" w:rsidR="00686137" w:rsidRPr="00686137" w:rsidRDefault="00686137" w:rsidP="00CF6757">
      <w:pPr>
        <w:pStyle w:val="TRNSpecIndent10"/>
      </w:pPr>
      <w:r w:rsidRPr="00686137">
        <w:t>A minimum of one (1) sample shall be randomly chosen for each asphalt cement type used on the Contract. Additional samples shall be provided by the Contractor when requested by the Owner.</w:t>
      </w:r>
    </w:p>
    <w:p w14:paraId="6E8A98A9" w14:textId="77777777" w:rsidR="00686137" w:rsidRPr="00686137" w:rsidRDefault="00686137" w:rsidP="009E7BC2">
      <w:pPr>
        <w:pStyle w:val="TRNSpecNormal"/>
      </w:pPr>
      <w:r w:rsidRPr="00686137">
        <w:rPr>
          <w:b/>
        </w:rPr>
        <w:t>310.07.05.02.01 General</w:t>
      </w:r>
      <w:r w:rsidRPr="00686137">
        <w:t xml:space="preserve"> is amended by deleting the first sentence and replacing it with the following:</w:t>
      </w:r>
    </w:p>
    <w:p w14:paraId="560F76B1" w14:textId="65A0B59B" w:rsidR="00686137" w:rsidRPr="00686137" w:rsidRDefault="00686137" w:rsidP="00CF6757">
      <w:pPr>
        <w:pStyle w:val="TRNSpecIndent10"/>
      </w:pPr>
      <w:r w:rsidRPr="00686137">
        <w:t>The Owner will be conducting QA testing using the requirements of OPSS.MUNI 310, OPSS.MUNI 1101 and OPSS.MUNI 1151 as guidelines. The Contractor shall obtain QA and referee WMA samples using a Quartermaster sample splitter or Equivalent.</w:t>
      </w:r>
    </w:p>
    <w:p w14:paraId="2A494256" w14:textId="77777777" w:rsidR="00686137" w:rsidRPr="00686137" w:rsidRDefault="00686137" w:rsidP="009E7BC2">
      <w:pPr>
        <w:pStyle w:val="TRNSpecNormal"/>
      </w:pPr>
      <w:r w:rsidRPr="00686137">
        <w:rPr>
          <w:b/>
        </w:rPr>
        <w:t xml:space="preserve">310.07.06.02 Operational Constraints </w:t>
      </w:r>
      <w:r w:rsidRPr="00686137">
        <w:t>is amended by the addition of the following:</w:t>
      </w:r>
    </w:p>
    <w:p w14:paraId="5782B582" w14:textId="77777777" w:rsidR="00686137" w:rsidRPr="00686137" w:rsidRDefault="00686137" w:rsidP="00CF6757">
      <w:pPr>
        <w:pStyle w:val="TRNSpecIndent10"/>
      </w:pPr>
      <w:r w:rsidRPr="00686137">
        <w:t>If the granular base is exposed following grinding (for base repairs and roadways where there is only one (1) lift of asphalt), the granular base shall be fine graded and compacted to the satisfaction of the Owner before any asphalt is placed.  All faces of the pavement in the excavated area shall be painted with a thin, uniform and continuous coating of tack coat.</w:t>
      </w:r>
    </w:p>
    <w:p w14:paraId="4C7A1504" w14:textId="77777777" w:rsidR="00686137" w:rsidRPr="00686137" w:rsidRDefault="00686137" w:rsidP="00CF6757">
      <w:pPr>
        <w:pStyle w:val="TRNSpecIndent10"/>
      </w:pPr>
      <w:r w:rsidRPr="00686137">
        <w:t>Under no circumstances shall top course asphalt paving take place after November 30</w:t>
      </w:r>
      <w:r w:rsidRPr="00686137">
        <w:rPr>
          <w:vertAlign w:val="superscript"/>
        </w:rPr>
        <w:t>th</w:t>
      </w:r>
      <w:r w:rsidRPr="00686137">
        <w:t xml:space="preserve"> unless prior written permission has been received from the Owner. There will be no adjustments to the unit prices for the above item(s) should this work be completed during the next construction season </w:t>
      </w:r>
      <w:proofErr w:type="gramStart"/>
      <w:r w:rsidRPr="00686137">
        <w:t>in the event that</w:t>
      </w:r>
      <w:proofErr w:type="gramEnd"/>
      <w:r w:rsidRPr="00686137">
        <w:t xml:space="preserve"> a winter shutdown is necessary. Any additional work required to prepare the road for winter shutdown shall be completed under </w:t>
      </w:r>
      <w:r w:rsidRPr="009E7BC2">
        <w:rPr>
          <w:highlight w:val="cyan"/>
        </w:rPr>
        <w:t>Item G1 – Maintenance of Traffic</w:t>
      </w:r>
      <w:r w:rsidRPr="00686137">
        <w:t>.</w:t>
      </w:r>
    </w:p>
    <w:p w14:paraId="02851DAA" w14:textId="77777777" w:rsidR="00686137" w:rsidRPr="00686137" w:rsidRDefault="00686137" w:rsidP="00CF6757">
      <w:pPr>
        <w:pStyle w:val="TRNSpecIndent10"/>
      </w:pPr>
      <w:r w:rsidRPr="00686137">
        <w:t>The placement of the surface course asphalt will not be permitted until all trimming and placement of topsoil, sod and seed is completed.</w:t>
      </w:r>
    </w:p>
    <w:p w14:paraId="47CFA2C1" w14:textId="6163DE83" w:rsidR="00686137" w:rsidRPr="00686137" w:rsidRDefault="00686137" w:rsidP="00CF6757">
      <w:pPr>
        <w:pStyle w:val="TRNSpecIndent10"/>
      </w:pPr>
      <w:r w:rsidRPr="00686137">
        <w:t xml:space="preserve">The temperature of the mixture, as it is discharged from the mixer, shall be adjusted for warm mixes </w:t>
      </w:r>
      <w:bookmarkStart w:id="35" w:name="_Hlk204940867"/>
      <w:r w:rsidR="00465FB7">
        <w:t>in accordance with</w:t>
      </w:r>
      <w:bookmarkEnd w:id="35"/>
      <w:r w:rsidRPr="00686137">
        <w:t xml:space="preserve"> the requirements of the mix design.</w:t>
      </w:r>
    </w:p>
    <w:p w14:paraId="03A38F1A" w14:textId="77777777" w:rsidR="00686137" w:rsidRPr="00686137" w:rsidRDefault="00686137" w:rsidP="009E7BC2">
      <w:pPr>
        <w:pStyle w:val="TRNSpecNormal"/>
      </w:pPr>
      <w:r w:rsidRPr="00686137">
        <w:rPr>
          <w:b/>
        </w:rPr>
        <w:t>310.07.11.01 General</w:t>
      </w:r>
      <w:r w:rsidRPr="00686137">
        <w:t xml:space="preserve"> is amended by deleting the second paragraph and replacing it with the following:</w:t>
      </w:r>
    </w:p>
    <w:p w14:paraId="34B5796A" w14:textId="77777777" w:rsidR="00686137" w:rsidRPr="00686137" w:rsidRDefault="00686137" w:rsidP="00CF6757">
      <w:pPr>
        <w:pStyle w:val="TRNSpecIndent10"/>
      </w:pPr>
      <w:r w:rsidRPr="00686137">
        <w:t>Longitudinal and transverse butt or stepped joints between the new WMA pavement and the previously paved pavement shall be constructed by trimming the previously paved pavement edge to a straight, clean, vertical surface of at least 40 mm.</w:t>
      </w:r>
    </w:p>
    <w:p w14:paraId="30FFAE5A" w14:textId="77777777" w:rsidR="00686137" w:rsidRPr="00686137" w:rsidRDefault="00686137" w:rsidP="00CF6757">
      <w:pPr>
        <w:pStyle w:val="TRNSpecNormal"/>
      </w:pPr>
      <w:r w:rsidRPr="00686137">
        <w:rPr>
          <w:b/>
        </w:rPr>
        <w:t>310.07.11.03 Transverse Joints</w:t>
      </w:r>
      <w:r w:rsidRPr="00686137">
        <w:t xml:space="preserve"> is amended by the addition of the following:</w:t>
      </w:r>
    </w:p>
    <w:p w14:paraId="36BB6380" w14:textId="3B517B08" w:rsidR="001E6E8C" w:rsidRPr="00686137" w:rsidRDefault="00686137" w:rsidP="001E6E8C">
      <w:pPr>
        <w:pStyle w:val="TRNSpecIndent10"/>
      </w:pPr>
      <w:r w:rsidRPr="00686137">
        <w:t>All transverse construction joints and mat terminations shall be temporarily ramped to minimize the bump.  Transverse joints between new and existing pavement shall be prepared no more than 24 hours in advance of paving tie-ins unless the joint is adequately ramped to the satisfaction of the Owner.  Existing paved entrances shall be connected to new construction using an appropriate full depth butt or ground step joint to ensure a smooth transition to the satisfaction of the Owner.</w:t>
      </w:r>
    </w:p>
    <w:p w14:paraId="67EBF520" w14:textId="77777777" w:rsidR="00686137" w:rsidRPr="00686137" w:rsidRDefault="00686137" w:rsidP="009E7BC2">
      <w:pPr>
        <w:pStyle w:val="TRNSpecNormal"/>
      </w:pPr>
      <w:r w:rsidRPr="009E7BC2">
        <w:rPr>
          <w:b/>
          <w:bCs/>
        </w:rPr>
        <w:t>310.08.01 General</w:t>
      </w:r>
      <w:r w:rsidRPr="00686137">
        <w:t xml:space="preserve"> is amended by:</w:t>
      </w:r>
    </w:p>
    <w:p w14:paraId="6227B23A" w14:textId="77777777" w:rsidR="00686137" w:rsidRPr="00686137" w:rsidRDefault="00686137" w:rsidP="009E7BC2">
      <w:pPr>
        <w:pStyle w:val="TRNSpecBullet"/>
        <w:spacing w:line="240" w:lineRule="auto"/>
      </w:pPr>
      <w:r w:rsidRPr="00686137">
        <w:t>deleting all references to “OPSS 1101” and replacing them with “OPSS.MUNI 1101 as modified by these Specifications”</w:t>
      </w:r>
    </w:p>
    <w:p w14:paraId="27ED409A" w14:textId="77777777" w:rsidR="00686137" w:rsidRPr="00686137" w:rsidRDefault="00686137" w:rsidP="009E7BC2">
      <w:pPr>
        <w:pStyle w:val="TRNSpecBullet"/>
        <w:spacing w:line="240" w:lineRule="auto"/>
      </w:pPr>
      <w:r w:rsidRPr="00686137">
        <w:t xml:space="preserve">adding the following: </w:t>
      </w:r>
    </w:p>
    <w:p w14:paraId="53D40C24" w14:textId="6E8BDFA2" w:rsidR="00686137" w:rsidRPr="007A7B8F" w:rsidRDefault="00686137" w:rsidP="009E7BC2">
      <w:pPr>
        <w:pStyle w:val="TRNSpecDoubleIndent"/>
        <w:spacing w:line="240" w:lineRule="auto"/>
      </w:pPr>
      <w:r w:rsidRPr="007A7B8F">
        <w:t>The Owner will be conducting QA testing in accordance with the requirements of OPSS.MUNI 310 and OPSS.MUNI 1151 and the requirements of th</w:t>
      </w:r>
      <w:r w:rsidR="00C9089F">
        <w:t>e</w:t>
      </w:r>
      <w:r w:rsidRPr="007A7B8F">
        <w:t xml:space="preserve"> Contract</w:t>
      </w:r>
      <w:r w:rsidR="005D6622">
        <w:t xml:space="preserve"> Documents</w:t>
      </w:r>
      <w:r w:rsidRPr="007A7B8F">
        <w:t>.</w:t>
      </w:r>
    </w:p>
    <w:p w14:paraId="08E2A3C3" w14:textId="77777777" w:rsidR="00686137" w:rsidRPr="007A7B8F" w:rsidRDefault="00686137" w:rsidP="009E7BC2">
      <w:pPr>
        <w:pStyle w:val="TRNSpecDoubleIndent"/>
        <w:spacing w:line="240" w:lineRule="auto"/>
      </w:pPr>
      <w:proofErr w:type="gramStart"/>
      <w:r w:rsidRPr="007A7B8F">
        <w:t>For the purpose of</w:t>
      </w:r>
      <w:proofErr w:type="gramEnd"/>
      <w:r w:rsidRPr="007A7B8F">
        <w:t xml:space="preserve"> asphalt acceptance, one (1) lot will be deemed to be 1,500 </w:t>
      </w:r>
      <w:proofErr w:type="spellStart"/>
      <w:r w:rsidRPr="007A7B8F">
        <w:t>tonnes</w:t>
      </w:r>
      <w:proofErr w:type="spellEnd"/>
      <w:r w:rsidRPr="007A7B8F">
        <w:t xml:space="preserve"> of production. A total of three (3) borderline test results for the same attributes representing up to 1,500 </w:t>
      </w:r>
      <w:proofErr w:type="spellStart"/>
      <w:r w:rsidRPr="007A7B8F">
        <w:t>tonnes</w:t>
      </w:r>
      <w:proofErr w:type="spellEnd"/>
      <w:r w:rsidRPr="007A7B8F">
        <w:t xml:space="preserve"> shall result in the work being deemed rejectable.</w:t>
      </w:r>
    </w:p>
    <w:p w14:paraId="79B12BC7" w14:textId="77777777" w:rsidR="00686137" w:rsidRPr="007A7B8F" w:rsidRDefault="00686137" w:rsidP="009E7BC2">
      <w:pPr>
        <w:pStyle w:val="TRNSpecDoubleIndent"/>
        <w:spacing w:line="240" w:lineRule="auto"/>
      </w:pPr>
      <w:r w:rsidRPr="007A7B8F">
        <w:t>The Owner will check the Contractor’s production of the design mix using one, or both, of the following methods:</w:t>
      </w:r>
    </w:p>
    <w:p w14:paraId="1CE97D7C" w14:textId="77777777" w:rsidR="00686137" w:rsidRPr="00686137" w:rsidRDefault="00686137" w:rsidP="009E7BC2">
      <w:pPr>
        <w:pStyle w:val="TRNSpecList1"/>
        <w:numPr>
          <w:ilvl w:val="0"/>
          <w:numId w:val="53"/>
        </w:numPr>
      </w:pPr>
      <w:r w:rsidRPr="00686137">
        <w:t>A sample from a trial batch of the proposed mix from the supply plant.</w:t>
      </w:r>
    </w:p>
    <w:p w14:paraId="447FD231" w14:textId="77777777" w:rsidR="00686137" w:rsidRPr="00686137" w:rsidRDefault="00686137" w:rsidP="009E7BC2">
      <w:pPr>
        <w:pStyle w:val="TRNSpecList1"/>
        <w:numPr>
          <w:ilvl w:val="0"/>
          <w:numId w:val="53"/>
        </w:numPr>
      </w:pPr>
      <w:r w:rsidRPr="00686137">
        <w:t>A production sample of the proposed mix which the Contractor is currently supplying to another site.</w:t>
      </w:r>
    </w:p>
    <w:p w14:paraId="76AF7AF6" w14:textId="77777777" w:rsidR="00686137" w:rsidRPr="009E7BC2" w:rsidRDefault="00686137" w:rsidP="009E7BC2">
      <w:pPr>
        <w:pStyle w:val="TRNSpecDoubleIndent"/>
        <w:rPr>
          <w:b/>
          <w:bCs/>
        </w:rPr>
      </w:pPr>
      <w:r w:rsidRPr="009E7BC2">
        <w:rPr>
          <w:b/>
          <w:bCs/>
        </w:rPr>
        <w:t xml:space="preserve">Asphalt Plant Control Room Access </w:t>
      </w:r>
    </w:p>
    <w:p w14:paraId="450D356A" w14:textId="77777777" w:rsidR="00686137" w:rsidRPr="00686137" w:rsidRDefault="00686137" w:rsidP="009E7BC2">
      <w:pPr>
        <w:pStyle w:val="TRNSpecDoubleIndent"/>
        <w:spacing w:line="240" w:lineRule="auto"/>
      </w:pPr>
      <w:r w:rsidRPr="00686137">
        <w:t>The Contractor shall provide the Owner’s QA representative with access to its asphalt plant control room to obtain copies of the batching records and to document/photograph plant operations during the production of WMA for the Contract.  The information collected from the Contractor’s asphalt control room will be used solely to compare the as-produced mix to the mix design accepted by the Owner.  All information collected by the Owner’s QA representative will be shared with the Contractor and will be kept in strict confidence by the Owner.</w:t>
      </w:r>
    </w:p>
    <w:p w14:paraId="26C6FBB3" w14:textId="77777777" w:rsidR="00686137" w:rsidRPr="00686137" w:rsidRDefault="00686137" w:rsidP="009E7BC2">
      <w:pPr>
        <w:pStyle w:val="TRNSpecDoubleIndent"/>
        <w:rPr>
          <w:b/>
          <w:bCs/>
        </w:rPr>
      </w:pPr>
      <w:r w:rsidRPr="00686137">
        <w:rPr>
          <w:b/>
          <w:bCs/>
        </w:rPr>
        <w:t>Additional Performance Testing Requirements During Production</w:t>
      </w:r>
    </w:p>
    <w:p w14:paraId="3AB2D3DA" w14:textId="77777777" w:rsidR="00686137" w:rsidRPr="00686137" w:rsidRDefault="00686137" w:rsidP="009E7BC2">
      <w:pPr>
        <w:pStyle w:val="TRNSpecDoubleIndent"/>
        <w:spacing w:line="240" w:lineRule="auto"/>
      </w:pPr>
      <w:r w:rsidRPr="00686137">
        <w:t xml:space="preserve">The Owner will undertake performance testing on a random basis. The Owner will also use performance testing to address concerns with mix volumetrics, gradation and tack coat performance. </w:t>
      </w:r>
      <w:r w:rsidRPr="00E27F12">
        <w:t>The Contractor will be advised of the results and corrective actions/adjustments will be determined/negotiated as necessary.</w:t>
      </w:r>
    </w:p>
    <w:p w14:paraId="79761328" w14:textId="77777777" w:rsidR="00686137" w:rsidRPr="00686137" w:rsidRDefault="00686137" w:rsidP="009E7BC2">
      <w:pPr>
        <w:pStyle w:val="TRNSpecDoubleIndent"/>
        <w:spacing w:line="240" w:lineRule="auto"/>
      </w:pPr>
      <w:r w:rsidRPr="00686137">
        <w:t>The following test methods in Table A below will be used by the Owner to assess WMA performance.</w:t>
      </w:r>
    </w:p>
    <w:p w14:paraId="41C9D1E1" w14:textId="77777777" w:rsidR="00686137" w:rsidRPr="00686137" w:rsidRDefault="00686137" w:rsidP="009E7BC2">
      <w:pPr>
        <w:pStyle w:val="TRNSpecDoubleIndent"/>
        <w:spacing w:line="240" w:lineRule="auto"/>
      </w:pPr>
      <w:r w:rsidRPr="00686137">
        <w:t xml:space="preserve">The Contractor is responsible for ensuring that the submitted mix design complies with the thresholds indicated in Table B below. </w:t>
      </w:r>
    </w:p>
    <w:p w14:paraId="76857163" w14:textId="77777777" w:rsidR="00686137" w:rsidRPr="00686137" w:rsidRDefault="00686137" w:rsidP="009E7BC2">
      <w:pPr>
        <w:pStyle w:val="TRNSpecTableTitle"/>
        <w:rPr>
          <w:i/>
          <w:iCs/>
        </w:rPr>
      </w:pPr>
      <w:bookmarkStart w:id="36" w:name="_Ref151372809"/>
      <w:r w:rsidRPr="00686137">
        <w:t xml:space="preserve">Table </w:t>
      </w:r>
      <w:bookmarkEnd w:id="36"/>
      <w:r w:rsidRPr="00686137">
        <w:t>A – Summary of Performance Tests</w:t>
      </w:r>
    </w:p>
    <w:tbl>
      <w:tblPr>
        <w:tblStyle w:val="TableGrid"/>
        <w:tblW w:w="5000" w:type="pct"/>
        <w:jc w:val="center"/>
        <w:tblLook w:val="04A0" w:firstRow="1" w:lastRow="0" w:firstColumn="1" w:lastColumn="0" w:noHBand="0" w:noVBand="1"/>
      </w:tblPr>
      <w:tblGrid>
        <w:gridCol w:w="6318"/>
        <w:gridCol w:w="3104"/>
      </w:tblGrid>
      <w:tr w:rsidR="00686137" w:rsidRPr="00686137" w14:paraId="7136F09E" w14:textId="77777777" w:rsidTr="00D97BB7">
        <w:trPr>
          <w:tblHeader/>
          <w:jc w:val="center"/>
        </w:trPr>
        <w:tc>
          <w:tcPr>
            <w:tcW w:w="3353" w:type="pct"/>
            <w:vAlign w:val="center"/>
          </w:tcPr>
          <w:p w14:paraId="785BDC32" w14:textId="77777777" w:rsidR="00686137" w:rsidRPr="00B05453" w:rsidRDefault="00686137" w:rsidP="009E7BC2">
            <w:pPr>
              <w:pStyle w:val="TRNSpecTable"/>
              <w:spacing w:line="240" w:lineRule="auto"/>
              <w:jc w:val="center"/>
              <w:rPr>
                <w:b/>
                <w:bCs/>
              </w:rPr>
            </w:pPr>
            <w:r w:rsidRPr="00B05453">
              <w:rPr>
                <w:b/>
                <w:bCs/>
              </w:rPr>
              <w:t>Test Method Description</w:t>
            </w:r>
          </w:p>
        </w:tc>
        <w:tc>
          <w:tcPr>
            <w:tcW w:w="1647" w:type="pct"/>
            <w:vAlign w:val="center"/>
          </w:tcPr>
          <w:p w14:paraId="771B6678" w14:textId="77777777" w:rsidR="00686137" w:rsidRPr="00B05453" w:rsidRDefault="00686137" w:rsidP="009E7BC2">
            <w:pPr>
              <w:pStyle w:val="TRNSpecTable"/>
              <w:spacing w:line="240" w:lineRule="auto"/>
              <w:jc w:val="center"/>
              <w:rPr>
                <w:b/>
                <w:bCs/>
              </w:rPr>
            </w:pPr>
            <w:r w:rsidRPr="00B05453">
              <w:rPr>
                <w:b/>
                <w:bCs/>
              </w:rPr>
              <w:t>Specification</w:t>
            </w:r>
          </w:p>
        </w:tc>
      </w:tr>
      <w:tr w:rsidR="00686137" w:rsidRPr="00686137" w14:paraId="492BD237" w14:textId="77777777" w:rsidTr="0052690B">
        <w:trPr>
          <w:trHeight w:val="540"/>
          <w:jc w:val="center"/>
        </w:trPr>
        <w:tc>
          <w:tcPr>
            <w:tcW w:w="3353" w:type="pct"/>
            <w:vAlign w:val="center"/>
          </w:tcPr>
          <w:p w14:paraId="63B9D44F" w14:textId="77777777" w:rsidR="00686137" w:rsidRPr="00686137" w:rsidRDefault="00686137" w:rsidP="009E7BC2">
            <w:pPr>
              <w:pStyle w:val="TRNSpecTable"/>
              <w:spacing w:line="240" w:lineRule="auto"/>
            </w:pPr>
            <w:r w:rsidRPr="00686137">
              <w:t>Standard Method of Test for Hamburg Wheel-Track Testing of Compacted Warm Mix Asphalt (WMA)</w:t>
            </w:r>
          </w:p>
        </w:tc>
        <w:tc>
          <w:tcPr>
            <w:tcW w:w="1647" w:type="pct"/>
            <w:vAlign w:val="center"/>
          </w:tcPr>
          <w:p w14:paraId="6B12BEBA" w14:textId="2C5CF6F4" w:rsidR="00686137" w:rsidRPr="00686137" w:rsidRDefault="00686137" w:rsidP="009E7BC2">
            <w:pPr>
              <w:pStyle w:val="TRNSpecTable"/>
              <w:jc w:val="center"/>
            </w:pPr>
            <w:r w:rsidRPr="00686137">
              <w:t>AASHTO T324/LS-335</w:t>
            </w:r>
          </w:p>
        </w:tc>
      </w:tr>
      <w:tr w:rsidR="00686137" w:rsidRPr="00686137" w14:paraId="397C7754" w14:textId="77777777" w:rsidTr="0052690B">
        <w:trPr>
          <w:jc w:val="center"/>
        </w:trPr>
        <w:tc>
          <w:tcPr>
            <w:tcW w:w="3353" w:type="pct"/>
            <w:vAlign w:val="center"/>
          </w:tcPr>
          <w:p w14:paraId="312C7082" w14:textId="77777777" w:rsidR="00686137" w:rsidRPr="00686137" w:rsidRDefault="00686137" w:rsidP="009E7BC2">
            <w:pPr>
              <w:pStyle w:val="TRNSpecTable"/>
              <w:spacing w:line="240" w:lineRule="auto"/>
            </w:pPr>
            <w:r w:rsidRPr="00686137">
              <w:t>Standard Method of Test for Determining the Fracture Potential of Asphalt Mixtures Using the Illinois Flexibility Index (I-FIT)</w:t>
            </w:r>
          </w:p>
        </w:tc>
        <w:tc>
          <w:tcPr>
            <w:tcW w:w="1647" w:type="pct"/>
            <w:vAlign w:val="center"/>
          </w:tcPr>
          <w:p w14:paraId="10E4ED9E" w14:textId="057AB53A" w:rsidR="00686137" w:rsidRPr="00686137" w:rsidRDefault="00686137" w:rsidP="009E7BC2">
            <w:pPr>
              <w:pStyle w:val="TRNSpecTable"/>
              <w:jc w:val="center"/>
            </w:pPr>
            <w:r w:rsidRPr="00686137">
              <w:t>AASHTO T393/LS-334</w:t>
            </w:r>
          </w:p>
        </w:tc>
      </w:tr>
      <w:tr w:rsidR="00686137" w:rsidRPr="00686137" w14:paraId="384FF628" w14:textId="77777777" w:rsidTr="0052690B">
        <w:trPr>
          <w:jc w:val="center"/>
        </w:trPr>
        <w:tc>
          <w:tcPr>
            <w:tcW w:w="3353" w:type="pct"/>
            <w:vAlign w:val="center"/>
          </w:tcPr>
          <w:p w14:paraId="76FA9C71" w14:textId="77777777" w:rsidR="00686137" w:rsidRPr="00686137" w:rsidRDefault="00686137" w:rsidP="009E7BC2">
            <w:pPr>
              <w:pStyle w:val="TRNSpecTable"/>
              <w:spacing w:line="240" w:lineRule="auto"/>
            </w:pPr>
            <w:r w:rsidRPr="00686137">
              <w:t xml:space="preserve">Standard Test Method for Determining Fracture Energy of Asphalt Mixtures Using the Disk-Shaped Compact Tension (DCT) Geometry </w:t>
            </w:r>
          </w:p>
        </w:tc>
        <w:tc>
          <w:tcPr>
            <w:tcW w:w="1647" w:type="pct"/>
            <w:vAlign w:val="center"/>
          </w:tcPr>
          <w:p w14:paraId="07508D78" w14:textId="4F872997" w:rsidR="00686137" w:rsidRPr="00686137" w:rsidRDefault="00686137" w:rsidP="009E7BC2">
            <w:pPr>
              <w:pStyle w:val="TRNSpecTable"/>
              <w:jc w:val="center"/>
            </w:pPr>
            <w:r w:rsidRPr="00686137">
              <w:t>ASTM D7313/LS-336</w:t>
            </w:r>
          </w:p>
        </w:tc>
      </w:tr>
      <w:tr w:rsidR="00686137" w:rsidRPr="00686137" w14:paraId="67EBBA25" w14:textId="77777777" w:rsidTr="0052690B">
        <w:trPr>
          <w:jc w:val="center"/>
        </w:trPr>
        <w:tc>
          <w:tcPr>
            <w:tcW w:w="3353" w:type="pct"/>
            <w:vAlign w:val="center"/>
          </w:tcPr>
          <w:p w14:paraId="6EA333E5" w14:textId="77777777" w:rsidR="00686137" w:rsidRPr="00686137" w:rsidRDefault="00686137" w:rsidP="009E7BC2">
            <w:pPr>
              <w:pStyle w:val="TRNSpecTable"/>
              <w:spacing w:line="240" w:lineRule="auto"/>
            </w:pPr>
            <w:r w:rsidRPr="00686137">
              <w:t>Standard Method of Test for Determining the Interlayer Shear Strength (ISS) of Asphalt Pavement Layers</w:t>
            </w:r>
          </w:p>
        </w:tc>
        <w:tc>
          <w:tcPr>
            <w:tcW w:w="1647" w:type="pct"/>
            <w:vAlign w:val="center"/>
          </w:tcPr>
          <w:p w14:paraId="060AD075" w14:textId="77777777" w:rsidR="00686137" w:rsidRPr="00686137" w:rsidRDefault="00686137" w:rsidP="009E7BC2">
            <w:pPr>
              <w:pStyle w:val="TRNSpecTable"/>
              <w:jc w:val="center"/>
            </w:pPr>
            <w:r w:rsidRPr="00686137">
              <w:t>AASHTO TP114</w:t>
            </w:r>
          </w:p>
        </w:tc>
      </w:tr>
      <w:tr w:rsidR="00686137" w:rsidRPr="00686137" w14:paraId="6812BF3E" w14:textId="77777777" w:rsidTr="0052690B">
        <w:trPr>
          <w:jc w:val="center"/>
        </w:trPr>
        <w:tc>
          <w:tcPr>
            <w:tcW w:w="3353" w:type="pct"/>
            <w:vAlign w:val="center"/>
          </w:tcPr>
          <w:p w14:paraId="59510CA2" w14:textId="77777777" w:rsidR="00686137" w:rsidRPr="00686137" w:rsidRDefault="00686137" w:rsidP="009E7BC2">
            <w:pPr>
              <w:pStyle w:val="TRNSpecTable"/>
              <w:spacing w:line="240" w:lineRule="auto"/>
            </w:pPr>
            <w:r w:rsidRPr="00686137">
              <w:t>Standard Method of Test for Determining Dynamic Modulus of Warm Asphalt Mixtures (WMA)</w:t>
            </w:r>
          </w:p>
        </w:tc>
        <w:tc>
          <w:tcPr>
            <w:tcW w:w="1647" w:type="pct"/>
            <w:vAlign w:val="center"/>
          </w:tcPr>
          <w:p w14:paraId="155E91F9" w14:textId="0F53768D" w:rsidR="00686137" w:rsidRPr="00686137" w:rsidRDefault="00686137" w:rsidP="009E7BC2">
            <w:pPr>
              <w:pStyle w:val="TRNSpecTable"/>
              <w:jc w:val="center"/>
            </w:pPr>
            <w:r w:rsidRPr="00686137">
              <w:t>AASHTO T342/T378</w:t>
            </w:r>
          </w:p>
        </w:tc>
      </w:tr>
    </w:tbl>
    <w:p w14:paraId="323F99CC" w14:textId="77777777" w:rsidR="00686137" w:rsidRPr="00686137" w:rsidRDefault="00686137" w:rsidP="00686137">
      <w:pPr>
        <w:rPr>
          <w:b/>
          <w:bCs/>
        </w:rPr>
      </w:pPr>
      <w:bookmarkStart w:id="37" w:name="_Ref151372756"/>
    </w:p>
    <w:p w14:paraId="4CFBECA4" w14:textId="77777777" w:rsidR="00686137" w:rsidRPr="00686137" w:rsidRDefault="00686137" w:rsidP="009E7BC2">
      <w:pPr>
        <w:pStyle w:val="TRNSpecTableTitle"/>
        <w:rPr>
          <w:i/>
          <w:iCs/>
        </w:rPr>
      </w:pPr>
      <w:r w:rsidRPr="00686137">
        <w:t xml:space="preserve">Table </w:t>
      </w:r>
      <w:bookmarkEnd w:id="37"/>
      <w:r w:rsidRPr="00686137">
        <w:t>B – Performance Testing Acceptable Thresholds</w:t>
      </w:r>
    </w:p>
    <w:tbl>
      <w:tblPr>
        <w:tblW w:w="10338" w:type="dxa"/>
        <w:jc w:val="center"/>
        <w:tblCellMar>
          <w:left w:w="0" w:type="dxa"/>
          <w:right w:w="0" w:type="dxa"/>
        </w:tblCellMar>
        <w:tblLook w:val="04A0" w:firstRow="1" w:lastRow="0" w:firstColumn="1" w:lastColumn="0" w:noHBand="0" w:noVBand="1"/>
      </w:tblPr>
      <w:tblGrid>
        <w:gridCol w:w="3775"/>
        <w:gridCol w:w="2283"/>
        <w:gridCol w:w="1168"/>
        <w:gridCol w:w="1128"/>
        <w:gridCol w:w="992"/>
        <w:gridCol w:w="992"/>
      </w:tblGrid>
      <w:tr w:rsidR="00686137" w:rsidRPr="00686137" w14:paraId="43D14A1B" w14:textId="77777777" w:rsidTr="0052690B">
        <w:trPr>
          <w:trHeight w:val="324"/>
          <w:jc w:val="center"/>
        </w:trPr>
        <w:tc>
          <w:tcPr>
            <w:tcW w:w="6058" w:type="dxa"/>
            <w:gridSpan w:val="2"/>
            <w:vMerge w:val="restart"/>
            <w:tcBorders>
              <w:top w:val="single" w:sz="8" w:space="0" w:color="000000"/>
              <w:left w:val="single" w:sz="8" w:space="0" w:color="auto"/>
              <w:bottom w:val="single" w:sz="8" w:space="0" w:color="000000"/>
              <w:right w:val="single" w:sz="8" w:space="0" w:color="000000"/>
            </w:tcBorders>
            <w:noWrap/>
            <w:tcMar>
              <w:top w:w="0" w:type="dxa"/>
              <w:left w:w="108" w:type="dxa"/>
              <w:bottom w:w="0" w:type="dxa"/>
              <w:right w:w="108" w:type="dxa"/>
            </w:tcMar>
            <w:vAlign w:val="center"/>
            <w:hideMark/>
          </w:tcPr>
          <w:p w14:paraId="77B23EFE" w14:textId="77777777" w:rsidR="00686137" w:rsidRPr="00B05453" w:rsidRDefault="00686137" w:rsidP="009E7BC2">
            <w:pPr>
              <w:pStyle w:val="TRNSpecTable"/>
              <w:spacing w:line="240" w:lineRule="auto"/>
              <w:jc w:val="center"/>
              <w:rPr>
                <w:b/>
                <w:bCs/>
              </w:rPr>
            </w:pPr>
            <w:r w:rsidRPr="00B05453">
              <w:rPr>
                <w:b/>
                <w:bCs/>
              </w:rPr>
              <w:t>Test</w:t>
            </w:r>
          </w:p>
        </w:tc>
        <w:tc>
          <w:tcPr>
            <w:tcW w:w="1168" w:type="dxa"/>
            <w:vMerge w:val="restart"/>
            <w:tcBorders>
              <w:top w:val="single" w:sz="8" w:space="0" w:color="000000"/>
              <w:left w:val="nil"/>
              <w:bottom w:val="single" w:sz="8" w:space="0" w:color="000000"/>
              <w:right w:val="single" w:sz="8" w:space="0" w:color="auto"/>
            </w:tcBorders>
            <w:noWrap/>
            <w:tcMar>
              <w:top w:w="0" w:type="dxa"/>
              <w:left w:w="108" w:type="dxa"/>
              <w:bottom w:w="0" w:type="dxa"/>
              <w:right w:w="108" w:type="dxa"/>
            </w:tcMar>
            <w:vAlign w:val="center"/>
            <w:hideMark/>
          </w:tcPr>
          <w:p w14:paraId="0C279A4D" w14:textId="77777777" w:rsidR="00686137" w:rsidRPr="00B05453" w:rsidRDefault="00686137" w:rsidP="009E7BC2">
            <w:pPr>
              <w:pStyle w:val="TRNSpecTable"/>
              <w:spacing w:line="240" w:lineRule="auto"/>
              <w:jc w:val="center"/>
              <w:rPr>
                <w:b/>
                <w:bCs/>
              </w:rPr>
            </w:pPr>
            <w:r w:rsidRPr="00B05453">
              <w:rPr>
                <w:b/>
                <w:bCs/>
              </w:rPr>
              <w:t>Category</w:t>
            </w:r>
          </w:p>
        </w:tc>
        <w:tc>
          <w:tcPr>
            <w:tcW w:w="1128" w:type="dxa"/>
            <w:vMerge w:val="restart"/>
            <w:tcBorders>
              <w:top w:val="single" w:sz="8" w:space="0" w:color="000000"/>
              <w:left w:val="nil"/>
              <w:bottom w:val="single" w:sz="8" w:space="0" w:color="000000"/>
              <w:right w:val="single" w:sz="8" w:space="0" w:color="auto"/>
            </w:tcBorders>
            <w:noWrap/>
            <w:tcMar>
              <w:top w:w="0" w:type="dxa"/>
              <w:left w:w="108" w:type="dxa"/>
              <w:bottom w:w="0" w:type="dxa"/>
              <w:right w:w="108" w:type="dxa"/>
            </w:tcMar>
            <w:vAlign w:val="center"/>
            <w:hideMark/>
          </w:tcPr>
          <w:p w14:paraId="6657318B" w14:textId="77777777" w:rsidR="00686137" w:rsidRPr="00B05453" w:rsidRDefault="00686137" w:rsidP="009E7BC2">
            <w:pPr>
              <w:pStyle w:val="TRNSpecTable"/>
              <w:spacing w:line="240" w:lineRule="auto"/>
              <w:jc w:val="center"/>
              <w:rPr>
                <w:b/>
                <w:bCs/>
              </w:rPr>
            </w:pPr>
            <w:r w:rsidRPr="00B05453">
              <w:rPr>
                <w:b/>
                <w:bCs/>
              </w:rPr>
              <w:t>Unit</w:t>
            </w:r>
          </w:p>
        </w:tc>
        <w:tc>
          <w:tcPr>
            <w:tcW w:w="1984" w:type="dxa"/>
            <w:gridSpan w:val="2"/>
            <w:tcBorders>
              <w:top w:val="single" w:sz="8" w:space="0" w:color="000000"/>
              <w:left w:val="nil"/>
              <w:bottom w:val="single" w:sz="8" w:space="0" w:color="auto"/>
              <w:right w:val="single" w:sz="8" w:space="0" w:color="000000"/>
            </w:tcBorders>
            <w:noWrap/>
            <w:tcMar>
              <w:top w:w="0" w:type="dxa"/>
              <w:left w:w="108" w:type="dxa"/>
              <w:bottom w:w="0" w:type="dxa"/>
              <w:right w:w="108" w:type="dxa"/>
            </w:tcMar>
            <w:vAlign w:val="center"/>
            <w:hideMark/>
          </w:tcPr>
          <w:p w14:paraId="3A149CD4" w14:textId="77777777" w:rsidR="00686137" w:rsidRPr="00B05453" w:rsidRDefault="00686137" w:rsidP="009E7BC2">
            <w:pPr>
              <w:pStyle w:val="TRNSpecTable"/>
              <w:spacing w:line="240" w:lineRule="auto"/>
              <w:jc w:val="center"/>
              <w:rPr>
                <w:b/>
                <w:bCs/>
              </w:rPr>
            </w:pPr>
            <w:r w:rsidRPr="00B05453">
              <w:rPr>
                <w:b/>
                <w:bCs/>
              </w:rPr>
              <w:t>Acceptable Limits</w:t>
            </w:r>
          </w:p>
        </w:tc>
      </w:tr>
      <w:tr w:rsidR="00686137" w:rsidRPr="00686137" w14:paraId="4D99A555" w14:textId="77777777" w:rsidTr="0052690B">
        <w:trPr>
          <w:trHeight w:val="324"/>
          <w:jc w:val="center"/>
        </w:trPr>
        <w:tc>
          <w:tcPr>
            <w:tcW w:w="0" w:type="auto"/>
            <w:gridSpan w:val="2"/>
            <w:vMerge/>
            <w:tcBorders>
              <w:top w:val="nil"/>
              <w:left w:val="single" w:sz="8" w:space="0" w:color="auto"/>
              <w:bottom w:val="single" w:sz="8" w:space="0" w:color="000000"/>
              <w:right w:val="single" w:sz="8" w:space="0" w:color="000000"/>
            </w:tcBorders>
            <w:vAlign w:val="center"/>
            <w:hideMark/>
          </w:tcPr>
          <w:p w14:paraId="4F14C686" w14:textId="77777777" w:rsidR="00686137" w:rsidRPr="00B05453" w:rsidRDefault="00686137" w:rsidP="009E7BC2">
            <w:pPr>
              <w:pStyle w:val="TRNSpecTable"/>
              <w:spacing w:line="240" w:lineRule="auto"/>
              <w:jc w:val="center"/>
              <w:rPr>
                <w:b/>
                <w:bCs/>
              </w:rPr>
            </w:pPr>
          </w:p>
        </w:tc>
        <w:tc>
          <w:tcPr>
            <w:tcW w:w="0" w:type="auto"/>
            <w:vMerge/>
            <w:tcBorders>
              <w:top w:val="nil"/>
              <w:left w:val="nil"/>
              <w:bottom w:val="single" w:sz="8" w:space="0" w:color="000000"/>
              <w:right w:val="single" w:sz="8" w:space="0" w:color="auto"/>
            </w:tcBorders>
            <w:vAlign w:val="center"/>
            <w:hideMark/>
          </w:tcPr>
          <w:p w14:paraId="6B10DEEA" w14:textId="77777777" w:rsidR="00686137" w:rsidRPr="00B05453" w:rsidRDefault="00686137" w:rsidP="009E7BC2">
            <w:pPr>
              <w:pStyle w:val="TRNSpecTable"/>
              <w:spacing w:line="240" w:lineRule="auto"/>
              <w:jc w:val="center"/>
              <w:rPr>
                <w:b/>
                <w:bCs/>
              </w:rPr>
            </w:pPr>
          </w:p>
        </w:tc>
        <w:tc>
          <w:tcPr>
            <w:tcW w:w="0" w:type="auto"/>
            <w:vMerge/>
            <w:tcBorders>
              <w:top w:val="nil"/>
              <w:left w:val="nil"/>
              <w:bottom w:val="single" w:sz="8" w:space="0" w:color="000000"/>
              <w:right w:val="single" w:sz="8" w:space="0" w:color="auto"/>
            </w:tcBorders>
            <w:vAlign w:val="center"/>
            <w:hideMark/>
          </w:tcPr>
          <w:p w14:paraId="0144A7DB" w14:textId="77777777" w:rsidR="00686137" w:rsidRPr="00B05453" w:rsidRDefault="00686137" w:rsidP="009E7BC2">
            <w:pPr>
              <w:pStyle w:val="TRNSpecTable"/>
              <w:spacing w:line="240" w:lineRule="auto"/>
              <w:jc w:val="center"/>
              <w:rPr>
                <w:b/>
                <w:bCs/>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E81EF3" w14:textId="77777777" w:rsidR="00686137" w:rsidRPr="00B05453" w:rsidRDefault="00686137" w:rsidP="009E7BC2">
            <w:pPr>
              <w:pStyle w:val="TRNSpecTable"/>
              <w:spacing w:line="240" w:lineRule="auto"/>
              <w:jc w:val="center"/>
              <w:rPr>
                <w:b/>
                <w:bCs/>
              </w:rPr>
            </w:pPr>
            <w:r w:rsidRPr="00B05453">
              <w:rPr>
                <w:b/>
                <w:bCs/>
              </w:rPr>
              <w:t>Min</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F8386F" w14:textId="77777777" w:rsidR="00686137" w:rsidRPr="00B05453" w:rsidRDefault="00686137" w:rsidP="009E7BC2">
            <w:pPr>
              <w:pStyle w:val="TRNSpecTable"/>
              <w:spacing w:line="240" w:lineRule="auto"/>
              <w:jc w:val="center"/>
              <w:rPr>
                <w:b/>
                <w:bCs/>
              </w:rPr>
            </w:pPr>
            <w:r w:rsidRPr="00B05453">
              <w:rPr>
                <w:b/>
                <w:bCs/>
              </w:rPr>
              <w:t>Max</w:t>
            </w:r>
          </w:p>
        </w:tc>
      </w:tr>
      <w:tr w:rsidR="00686137" w:rsidRPr="00686137" w14:paraId="66847744" w14:textId="77777777" w:rsidTr="0052690B">
        <w:trPr>
          <w:trHeight w:val="324"/>
          <w:jc w:val="center"/>
        </w:trPr>
        <w:tc>
          <w:tcPr>
            <w:tcW w:w="6058" w:type="dxa"/>
            <w:gridSpan w:val="2"/>
            <w:tcBorders>
              <w:top w:val="single" w:sz="8" w:space="0" w:color="000000"/>
              <w:left w:val="single" w:sz="8" w:space="0" w:color="auto"/>
              <w:bottom w:val="single" w:sz="8" w:space="0" w:color="auto"/>
              <w:right w:val="single" w:sz="8" w:space="0" w:color="000000"/>
            </w:tcBorders>
            <w:noWrap/>
            <w:tcMar>
              <w:top w:w="0" w:type="dxa"/>
              <w:left w:w="108" w:type="dxa"/>
              <w:bottom w:w="0" w:type="dxa"/>
              <w:right w:w="108" w:type="dxa"/>
            </w:tcMar>
            <w:vAlign w:val="center"/>
          </w:tcPr>
          <w:p w14:paraId="1A6891C3" w14:textId="77777777" w:rsidR="00686137" w:rsidRPr="00686137" w:rsidRDefault="00686137" w:rsidP="009E7BC2">
            <w:pPr>
              <w:pStyle w:val="TRNSpecTable"/>
              <w:spacing w:line="240" w:lineRule="auto"/>
            </w:pPr>
            <w:r w:rsidRPr="00686137">
              <w:t>Interlayer Shear Strength (ISS) – Tack Coat Application</w:t>
            </w:r>
          </w:p>
        </w:tc>
        <w:tc>
          <w:tcPr>
            <w:tcW w:w="11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8ACA9A7" w14:textId="77777777" w:rsidR="00686137" w:rsidRPr="00686137" w:rsidRDefault="00686137" w:rsidP="009E7BC2">
            <w:pPr>
              <w:pStyle w:val="TRNSpecTable"/>
              <w:jc w:val="center"/>
            </w:pPr>
            <w:r w:rsidRPr="00686137">
              <w:t>Bond Strength</w:t>
            </w:r>
          </w:p>
        </w:tc>
        <w:tc>
          <w:tcPr>
            <w:tcW w:w="112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2F52DE7" w14:textId="77777777" w:rsidR="00686137" w:rsidRPr="00686137" w:rsidRDefault="00686137" w:rsidP="009E7BC2">
            <w:pPr>
              <w:pStyle w:val="TRNSpecTable"/>
              <w:jc w:val="center"/>
            </w:pPr>
            <w:r w:rsidRPr="00686137">
              <w:t>KPa</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2EEE6A3" w14:textId="77777777" w:rsidR="00686137" w:rsidRPr="00686137" w:rsidRDefault="00686137" w:rsidP="009E7BC2">
            <w:pPr>
              <w:pStyle w:val="TRNSpecTable"/>
              <w:jc w:val="center"/>
            </w:pPr>
            <w:r w:rsidRPr="00686137">
              <w:t>275</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212CE63" w14:textId="77777777" w:rsidR="00686137" w:rsidRPr="00686137" w:rsidRDefault="00686137" w:rsidP="009E7BC2">
            <w:pPr>
              <w:pStyle w:val="TRNSpecTable"/>
              <w:jc w:val="center"/>
            </w:pPr>
            <w:r w:rsidRPr="00686137">
              <w:t>---</w:t>
            </w:r>
          </w:p>
        </w:tc>
      </w:tr>
      <w:tr w:rsidR="00686137" w:rsidRPr="00686137" w14:paraId="6E7F41B8" w14:textId="77777777" w:rsidTr="0052690B">
        <w:trPr>
          <w:trHeight w:val="324"/>
          <w:jc w:val="center"/>
        </w:trPr>
        <w:tc>
          <w:tcPr>
            <w:tcW w:w="6058" w:type="dxa"/>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14:paraId="02E05A9A" w14:textId="3712DC7E" w:rsidR="00686137" w:rsidRPr="00686137" w:rsidRDefault="00686137" w:rsidP="009E7BC2">
            <w:pPr>
              <w:pStyle w:val="TRNSpecTable"/>
              <w:spacing w:line="240" w:lineRule="auto"/>
            </w:pPr>
            <w:r w:rsidRPr="00686137">
              <w:t>Semi</w:t>
            </w:r>
            <w:r w:rsidR="00ED6673">
              <w:t>-</w:t>
            </w:r>
            <w:r w:rsidRPr="00686137">
              <w:t>Circular B</w:t>
            </w:r>
            <w:r w:rsidR="00765203">
              <w:t>e</w:t>
            </w:r>
            <w:r w:rsidRPr="00686137">
              <w:t>nding (I-</w:t>
            </w:r>
            <w:proofErr w:type="gramStart"/>
            <w:r w:rsidRPr="00686137">
              <w:t>FIT)-(</w:t>
            </w:r>
            <w:proofErr w:type="gramEnd"/>
            <w:r w:rsidRPr="00686137">
              <w:t>SCB) – Category B, C, D and E only with minimum PG 64-28XJ</w:t>
            </w:r>
          </w:p>
        </w:tc>
        <w:tc>
          <w:tcPr>
            <w:tcW w:w="11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0072D3" w14:textId="77777777" w:rsidR="00686137" w:rsidRPr="00686137" w:rsidRDefault="00686137" w:rsidP="009E7BC2">
            <w:pPr>
              <w:pStyle w:val="TRNSpecTable"/>
              <w:jc w:val="center"/>
            </w:pPr>
            <w:r w:rsidRPr="00686137">
              <w:t>Flexibility Index</w:t>
            </w:r>
          </w:p>
        </w:tc>
        <w:tc>
          <w:tcPr>
            <w:tcW w:w="11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42014A" w14:textId="77777777" w:rsidR="00686137" w:rsidRPr="00686137" w:rsidRDefault="00686137" w:rsidP="009E7BC2">
            <w:pPr>
              <w:pStyle w:val="TRNSpecTable"/>
              <w:jc w:val="center"/>
            </w:pPr>
            <w:r w:rsidRPr="00686137">
              <w:t>Unitless</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384F60" w14:textId="77777777" w:rsidR="00686137" w:rsidRPr="00686137" w:rsidRDefault="00686137" w:rsidP="009E7BC2">
            <w:pPr>
              <w:pStyle w:val="TRNSpecTable"/>
              <w:jc w:val="center"/>
            </w:pPr>
            <w:r w:rsidRPr="00686137">
              <w:t>10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49C108" w14:textId="77777777" w:rsidR="00686137" w:rsidRPr="00686137" w:rsidRDefault="00686137" w:rsidP="009E7BC2">
            <w:pPr>
              <w:pStyle w:val="TRNSpecTable"/>
              <w:jc w:val="center"/>
            </w:pPr>
            <w:r w:rsidRPr="00686137">
              <w:t>---</w:t>
            </w:r>
          </w:p>
        </w:tc>
      </w:tr>
      <w:tr w:rsidR="00686137" w:rsidRPr="00686137" w14:paraId="555B9799" w14:textId="77777777" w:rsidTr="0052690B">
        <w:trPr>
          <w:trHeight w:val="360"/>
          <w:jc w:val="center"/>
        </w:trPr>
        <w:tc>
          <w:tcPr>
            <w:tcW w:w="6058" w:type="dxa"/>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14:paraId="23092CC0" w14:textId="77777777" w:rsidR="00686137" w:rsidRPr="00686137" w:rsidRDefault="00686137" w:rsidP="009E7BC2">
            <w:pPr>
              <w:pStyle w:val="TRNSpecTable"/>
              <w:spacing w:line="240" w:lineRule="auto"/>
            </w:pPr>
            <w:r w:rsidRPr="00686137">
              <w:t>Disk-Shaped Compact Tension (DCT) – Surface Asphalt SP12.5, SP12.5 FC1 and SP12.5 FC2 – Category B, C, D and E only with minimum PG 64-28XJ</w:t>
            </w:r>
          </w:p>
        </w:tc>
        <w:tc>
          <w:tcPr>
            <w:tcW w:w="11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20693CC" w14:textId="77777777" w:rsidR="00686137" w:rsidRPr="00686137" w:rsidRDefault="00686137" w:rsidP="009E7BC2">
            <w:pPr>
              <w:pStyle w:val="TRNSpecTable"/>
              <w:jc w:val="center"/>
            </w:pPr>
            <w:r w:rsidRPr="00686137">
              <w:t>Fracture Energy</w:t>
            </w:r>
          </w:p>
        </w:tc>
        <w:tc>
          <w:tcPr>
            <w:tcW w:w="11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60CEFA" w14:textId="77777777" w:rsidR="00686137" w:rsidRPr="00686137" w:rsidRDefault="00686137" w:rsidP="009E7BC2">
            <w:pPr>
              <w:pStyle w:val="TRNSpecTable"/>
              <w:jc w:val="center"/>
            </w:pPr>
            <w:r w:rsidRPr="00686137">
              <w:t>J/m</w:t>
            </w:r>
            <w:r w:rsidRPr="00686137">
              <w:rPr>
                <w:vertAlign w:val="superscript"/>
              </w:rPr>
              <w:t>2</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9F12CCE" w14:textId="77777777" w:rsidR="00686137" w:rsidRPr="00686137" w:rsidRDefault="00686137" w:rsidP="009E7BC2">
            <w:pPr>
              <w:pStyle w:val="TRNSpecTable"/>
              <w:jc w:val="center"/>
            </w:pPr>
            <w:r w:rsidRPr="00686137">
              <w:t>600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50A875" w14:textId="77777777" w:rsidR="00686137" w:rsidRPr="00686137" w:rsidRDefault="00686137" w:rsidP="009E7BC2">
            <w:pPr>
              <w:pStyle w:val="TRNSpecTable"/>
              <w:jc w:val="center"/>
            </w:pPr>
            <w:r w:rsidRPr="00686137">
              <w:t>---</w:t>
            </w:r>
          </w:p>
        </w:tc>
      </w:tr>
      <w:tr w:rsidR="00686137" w:rsidRPr="00686137" w14:paraId="553B8B1D" w14:textId="77777777" w:rsidTr="0052690B">
        <w:trPr>
          <w:trHeight w:val="360"/>
          <w:jc w:val="center"/>
        </w:trPr>
        <w:tc>
          <w:tcPr>
            <w:tcW w:w="6058" w:type="dxa"/>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14:paraId="35D3B59B" w14:textId="77777777" w:rsidR="00686137" w:rsidRPr="00686137" w:rsidRDefault="00686137" w:rsidP="009E7BC2">
            <w:pPr>
              <w:pStyle w:val="TRNSpecTable"/>
              <w:spacing w:line="240" w:lineRule="auto"/>
            </w:pPr>
            <w:r w:rsidRPr="00686137">
              <w:t>Disk-Shaped Compact Tension (DCT) – Base Asphalt SP19, SP25 – Category B, C, D and E only with minimum PG 64-28XJ</w:t>
            </w:r>
          </w:p>
        </w:tc>
        <w:tc>
          <w:tcPr>
            <w:tcW w:w="11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EAB9CD" w14:textId="77777777" w:rsidR="00686137" w:rsidRPr="00686137" w:rsidRDefault="00686137" w:rsidP="009E7BC2">
            <w:pPr>
              <w:pStyle w:val="TRNSpecTable"/>
              <w:jc w:val="center"/>
            </w:pPr>
            <w:r w:rsidRPr="00686137">
              <w:t>Fracture Energy</w:t>
            </w:r>
          </w:p>
        </w:tc>
        <w:tc>
          <w:tcPr>
            <w:tcW w:w="11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E6B3AE" w14:textId="77777777" w:rsidR="00686137" w:rsidRPr="00686137" w:rsidRDefault="00686137" w:rsidP="009E7BC2">
            <w:pPr>
              <w:pStyle w:val="TRNSpecTable"/>
              <w:jc w:val="center"/>
            </w:pPr>
            <w:r w:rsidRPr="00686137">
              <w:t>J/m</w:t>
            </w:r>
            <w:r w:rsidRPr="00686137">
              <w:rPr>
                <w:vertAlign w:val="superscript"/>
              </w:rPr>
              <w:t>2</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87FB9D" w14:textId="77777777" w:rsidR="00686137" w:rsidRPr="00686137" w:rsidRDefault="00686137" w:rsidP="009E7BC2">
            <w:pPr>
              <w:pStyle w:val="TRNSpecTable"/>
              <w:jc w:val="center"/>
            </w:pPr>
            <w:r w:rsidRPr="00686137">
              <w:t>450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CCBB54" w14:textId="77777777" w:rsidR="00686137" w:rsidRPr="00686137" w:rsidRDefault="00686137" w:rsidP="009E7BC2">
            <w:pPr>
              <w:pStyle w:val="TRNSpecTable"/>
              <w:jc w:val="center"/>
            </w:pPr>
            <w:r w:rsidRPr="00686137">
              <w:t>---</w:t>
            </w:r>
          </w:p>
        </w:tc>
      </w:tr>
      <w:tr w:rsidR="00686137" w:rsidRPr="00686137" w14:paraId="21935045" w14:textId="77777777" w:rsidTr="0052690B">
        <w:trPr>
          <w:trHeight w:val="324"/>
          <w:jc w:val="center"/>
        </w:trPr>
        <w:tc>
          <w:tcPr>
            <w:tcW w:w="3775" w:type="dxa"/>
            <w:vMerge w:val="restart"/>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14:paraId="6854AC47" w14:textId="77777777" w:rsidR="00686137" w:rsidRPr="00686137" w:rsidRDefault="00686137" w:rsidP="009E7BC2">
            <w:pPr>
              <w:pStyle w:val="TRNSpecTable"/>
              <w:spacing w:line="240" w:lineRule="auto"/>
            </w:pPr>
            <w:r w:rsidRPr="00686137">
              <w:t>Hamburg Double Wheel-Track (HDWT) – Only Applicable to Category D and E Mixes (Surface and Base Asphalt Mixes)</w:t>
            </w:r>
          </w:p>
        </w:tc>
        <w:tc>
          <w:tcPr>
            <w:tcW w:w="22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620A58" w14:textId="77777777" w:rsidR="00686137" w:rsidRPr="00686137" w:rsidRDefault="00686137" w:rsidP="009E7BC2">
            <w:pPr>
              <w:pStyle w:val="TRNSpecTable"/>
            </w:pPr>
            <w:r w:rsidRPr="00686137">
              <w:t>For PG 58-XX at 44ᵒC</w:t>
            </w:r>
          </w:p>
        </w:tc>
        <w:tc>
          <w:tcPr>
            <w:tcW w:w="1168" w:type="dxa"/>
            <w:vMerge w:val="restart"/>
            <w:tcBorders>
              <w:top w:val="nil"/>
              <w:left w:val="nil"/>
              <w:bottom w:val="single" w:sz="8" w:space="0" w:color="000000"/>
              <w:right w:val="single" w:sz="8" w:space="0" w:color="auto"/>
            </w:tcBorders>
            <w:noWrap/>
            <w:tcMar>
              <w:top w:w="0" w:type="dxa"/>
              <w:left w:w="108" w:type="dxa"/>
              <w:bottom w:w="0" w:type="dxa"/>
              <w:right w:w="108" w:type="dxa"/>
            </w:tcMar>
            <w:vAlign w:val="center"/>
            <w:hideMark/>
          </w:tcPr>
          <w:p w14:paraId="333390AF" w14:textId="77777777" w:rsidR="00686137" w:rsidRPr="00686137" w:rsidRDefault="00686137" w:rsidP="009E7BC2">
            <w:pPr>
              <w:pStyle w:val="TRNSpecTable"/>
              <w:jc w:val="center"/>
            </w:pPr>
            <w:r w:rsidRPr="00686137">
              <w:t>Rut Depth</w:t>
            </w:r>
          </w:p>
        </w:tc>
        <w:tc>
          <w:tcPr>
            <w:tcW w:w="1128" w:type="dxa"/>
            <w:vMerge w:val="restart"/>
            <w:tcBorders>
              <w:top w:val="nil"/>
              <w:left w:val="nil"/>
              <w:bottom w:val="single" w:sz="8" w:space="0" w:color="000000"/>
              <w:right w:val="single" w:sz="8" w:space="0" w:color="auto"/>
            </w:tcBorders>
            <w:noWrap/>
            <w:tcMar>
              <w:top w:w="0" w:type="dxa"/>
              <w:left w:w="108" w:type="dxa"/>
              <w:bottom w:w="0" w:type="dxa"/>
              <w:right w:w="108" w:type="dxa"/>
            </w:tcMar>
            <w:vAlign w:val="center"/>
            <w:hideMark/>
          </w:tcPr>
          <w:p w14:paraId="5C4264B0" w14:textId="77777777" w:rsidR="00686137" w:rsidRPr="00686137" w:rsidRDefault="00686137" w:rsidP="009E7BC2">
            <w:pPr>
              <w:pStyle w:val="TRNSpecTable"/>
              <w:jc w:val="center"/>
            </w:pPr>
            <w:r w:rsidRPr="00686137">
              <w:t>mm</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1D88FA" w14:textId="77777777" w:rsidR="00686137" w:rsidRPr="00686137" w:rsidRDefault="00686137" w:rsidP="009E7BC2">
            <w:pPr>
              <w:pStyle w:val="TRNSpecTable"/>
              <w:jc w:val="center"/>
            </w:pPr>
            <w:r w:rsidRPr="00686137">
              <w:t>---</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1CE53E" w14:textId="77777777" w:rsidR="00686137" w:rsidRPr="00686137" w:rsidRDefault="00686137" w:rsidP="009E7BC2">
            <w:pPr>
              <w:pStyle w:val="TRNSpecTable"/>
              <w:jc w:val="center"/>
            </w:pPr>
            <w:r w:rsidRPr="00686137">
              <w:t>12.5</w:t>
            </w:r>
          </w:p>
        </w:tc>
      </w:tr>
      <w:tr w:rsidR="00686137" w:rsidRPr="00686137" w14:paraId="23FA5C28" w14:textId="77777777" w:rsidTr="0052690B">
        <w:trPr>
          <w:trHeight w:val="324"/>
          <w:jc w:val="center"/>
        </w:trPr>
        <w:tc>
          <w:tcPr>
            <w:tcW w:w="0" w:type="auto"/>
            <w:vMerge/>
            <w:tcBorders>
              <w:top w:val="nil"/>
              <w:left w:val="single" w:sz="8" w:space="0" w:color="auto"/>
              <w:bottom w:val="single" w:sz="8" w:space="0" w:color="000000"/>
              <w:right w:val="single" w:sz="8" w:space="0" w:color="auto"/>
            </w:tcBorders>
            <w:vAlign w:val="center"/>
            <w:hideMark/>
          </w:tcPr>
          <w:p w14:paraId="2B7B2B41" w14:textId="77777777" w:rsidR="00686137" w:rsidRPr="00686137" w:rsidRDefault="00686137" w:rsidP="00686137"/>
        </w:tc>
        <w:tc>
          <w:tcPr>
            <w:tcW w:w="22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371B54" w14:textId="77777777" w:rsidR="00686137" w:rsidRPr="00686137" w:rsidRDefault="00686137" w:rsidP="009E7BC2">
            <w:pPr>
              <w:pStyle w:val="TRNSpecTable"/>
            </w:pPr>
            <w:r w:rsidRPr="00686137">
              <w:t>For PG 64-XX at 50ᵒC</w:t>
            </w:r>
          </w:p>
        </w:tc>
        <w:tc>
          <w:tcPr>
            <w:tcW w:w="0" w:type="auto"/>
            <w:vMerge/>
            <w:tcBorders>
              <w:top w:val="nil"/>
              <w:left w:val="nil"/>
              <w:bottom w:val="single" w:sz="8" w:space="0" w:color="000000"/>
              <w:right w:val="single" w:sz="8" w:space="0" w:color="auto"/>
            </w:tcBorders>
            <w:vAlign w:val="center"/>
            <w:hideMark/>
          </w:tcPr>
          <w:p w14:paraId="702040A0" w14:textId="77777777" w:rsidR="00686137" w:rsidRPr="00686137" w:rsidRDefault="00686137" w:rsidP="009E7BC2">
            <w:pPr>
              <w:pStyle w:val="TRNSpecTable"/>
              <w:jc w:val="center"/>
            </w:pPr>
          </w:p>
        </w:tc>
        <w:tc>
          <w:tcPr>
            <w:tcW w:w="0" w:type="auto"/>
            <w:vMerge/>
            <w:tcBorders>
              <w:top w:val="nil"/>
              <w:left w:val="nil"/>
              <w:bottom w:val="single" w:sz="8" w:space="0" w:color="000000"/>
              <w:right w:val="single" w:sz="8" w:space="0" w:color="auto"/>
            </w:tcBorders>
            <w:vAlign w:val="center"/>
            <w:hideMark/>
          </w:tcPr>
          <w:p w14:paraId="205C3589" w14:textId="77777777" w:rsidR="00686137" w:rsidRPr="00686137" w:rsidRDefault="00686137" w:rsidP="009E7BC2">
            <w:pPr>
              <w:pStyle w:val="TRNSpecTable"/>
              <w:jc w:val="cente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7E828B" w14:textId="77777777" w:rsidR="00686137" w:rsidRPr="00686137" w:rsidRDefault="00686137" w:rsidP="009E7BC2">
            <w:pPr>
              <w:pStyle w:val="TRNSpecTable"/>
              <w:jc w:val="center"/>
            </w:pPr>
            <w:r w:rsidRPr="00686137">
              <w:t>---</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C62C3B1" w14:textId="77777777" w:rsidR="00686137" w:rsidRPr="00686137" w:rsidRDefault="00686137" w:rsidP="009E7BC2">
            <w:pPr>
              <w:pStyle w:val="TRNSpecTable"/>
              <w:jc w:val="center"/>
            </w:pPr>
            <w:r w:rsidRPr="00686137">
              <w:t>12.5</w:t>
            </w:r>
          </w:p>
        </w:tc>
      </w:tr>
      <w:tr w:rsidR="00686137" w:rsidRPr="00686137" w14:paraId="1F61F99F" w14:textId="77777777" w:rsidTr="0052690B">
        <w:trPr>
          <w:trHeight w:val="324"/>
          <w:jc w:val="center"/>
        </w:trPr>
        <w:tc>
          <w:tcPr>
            <w:tcW w:w="0" w:type="auto"/>
            <w:vMerge/>
            <w:tcBorders>
              <w:top w:val="nil"/>
              <w:left w:val="single" w:sz="8" w:space="0" w:color="auto"/>
              <w:bottom w:val="single" w:sz="8" w:space="0" w:color="000000"/>
              <w:right w:val="single" w:sz="8" w:space="0" w:color="auto"/>
            </w:tcBorders>
            <w:vAlign w:val="center"/>
            <w:hideMark/>
          </w:tcPr>
          <w:p w14:paraId="56AE31F0" w14:textId="77777777" w:rsidR="00686137" w:rsidRPr="00686137" w:rsidRDefault="00686137" w:rsidP="00686137"/>
        </w:tc>
        <w:tc>
          <w:tcPr>
            <w:tcW w:w="22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BEA1FF" w14:textId="77777777" w:rsidR="00686137" w:rsidRPr="00686137" w:rsidRDefault="00686137" w:rsidP="009E7BC2">
            <w:pPr>
              <w:pStyle w:val="TRNSpecTable"/>
            </w:pPr>
            <w:r w:rsidRPr="00686137">
              <w:t>For PG 70-XX at 50ᵒC</w:t>
            </w:r>
          </w:p>
        </w:tc>
        <w:tc>
          <w:tcPr>
            <w:tcW w:w="0" w:type="auto"/>
            <w:vMerge/>
            <w:tcBorders>
              <w:top w:val="nil"/>
              <w:left w:val="nil"/>
              <w:bottom w:val="single" w:sz="8" w:space="0" w:color="000000"/>
              <w:right w:val="single" w:sz="8" w:space="0" w:color="auto"/>
            </w:tcBorders>
            <w:vAlign w:val="center"/>
            <w:hideMark/>
          </w:tcPr>
          <w:p w14:paraId="73599D5C" w14:textId="77777777" w:rsidR="00686137" w:rsidRPr="00686137" w:rsidRDefault="00686137" w:rsidP="009E7BC2">
            <w:pPr>
              <w:pStyle w:val="TRNSpecTable"/>
              <w:jc w:val="center"/>
            </w:pPr>
          </w:p>
        </w:tc>
        <w:tc>
          <w:tcPr>
            <w:tcW w:w="0" w:type="auto"/>
            <w:vMerge/>
            <w:tcBorders>
              <w:top w:val="nil"/>
              <w:left w:val="nil"/>
              <w:bottom w:val="single" w:sz="8" w:space="0" w:color="000000"/>
              <w:right w:val="single" w:sz="8" w:space="0" w:color="auto"/>
            </w:tcBorders>
            <w:vAlign w:val="center"/>
            <w:hideMark/>
          </w:tcPr>
          <w:p w14:paraId="4FF6B7A6" w14:textId="77777777" w:rsidR="00686137" w:rsidRPr="00686137" w:rsidRDefault="00686137" w:rsidP="009E7BC2">
            <w:pPr>
              <w:pStyle w:val="TRNSpecTable"/>
              <w:jc w:val="cente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F0446E" w14:textId="77777777" w:rsidR="00686137" w:rsidRPr="00686137" w:rsidRDefault="00686137" w:rsidP="009E7BC2">
            <w:pPr>
              <w:pStyle w:val="TRNSpecTable"/>
              <w:jc w:val="center"/>
            </w:pPr>
            <w:r w:rsidRPr="00686137">
              <w:t>---</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7E03BC" w14:textId="77777777" w:rsidR="00686137" w:rsidRPr="00686137" w:rsidRDefault="00686137" w:rsidP="009E7BC2">
            <w:pPr>
              <w:pStyle w:val="TRNSpecTable"/>
              <w:jc w:val="center"/>
            </w:pPr>
            <w:r w:rsidRPr="00686137">
              <w:t>10</w:t>
            </w:r>
          </w:p>
        </w:tc>
      </w:tr>
    </w:tbl>
    <w:p w14:paraId="0CB216B1" w14:textId="77777777" w:rsidR="00686137" w:rsidRPr="00686137" w:rsidRDefault="00686137" w:rsidP="00686137">
      <w:pPr>
        <w:rPr>
          <w:b/>
        </w:rPr>
      </w:pPr>
    </w:p>
    <w:p w14:paraId="271D342F" w14:textId="77777777" w:rsidR="00686137" w:rsidRPr="00686137" w:rsidRDefault="00686137" w:rsidP="00CF6757">
      <w:pPr>
        <w:pStyle w:val="TRNSpecNormal"/>
      </w:pPr>
      <w:r w:rsidRPr="00686137">
        <w:rPr>
          <w:b/>
        </w:rPr>
        <w:t xml:space="preserve">310.08.04 Aggregate Gradation and Asphalt Cement Content </w:t>
      </w:r>
      <w:r w:rsidRPr="00686137">
        <w:t>is amended by deleting the second paragraph and replacing it with the following:</w:t>
      </w:r>
    </w:p>
    <w:p w14:paraId="2667A52D" w14:textId="374501BF" w:rsidR="00686137" w:rsidRPr="00686137" w:rsidRDefault="00686137" w:rsidP="00CF6757">
      <w:pPr>
        <w:pStyle w:val="TRNSpecIndent10"/>
      </w:pPr>
      <w:r w:rsidRPr="00686137">
        <w:t xml:space="preserve">If the WMA is deemed borderline for aggregate gradation or asphalt cement content according to Table 7, the Contractor shall be notified in writing by the Owner and shall take immediate corrective action through process control at the asphalt plant. A total of three (3) borderline test results for the same attributes representing up to 1,500 </w:t>
      </w:r>
      <w:proofErr w:type="spellStart"/>
      <w:r w:rsidRPr="00686137">
        <w:t>tonnes</w:t>
      </w:r>
      <w:proofErr w:type="spellEnd"/>
      <w:r w:rsidRPr="00686137">
        <w:t xml:space="preserve"> of WMA production shall result in the work being deemed rejectable.</w:t>
      </w:r>
    </w:p>
    <w:p w14:paraId="7138685E" w14:textId="77777777" w:rsidR="00686137" w:rsidRPr="00686137" w:rsidRDefault="00686137" w:rsidP="009E7BC2">
      <w:pPr>
        <w:pStyle w:val="TRNSpecNormal"/>
      </w:pPr>
      <w:r w:rsidRPr="00686137">
        <w:rPr>
          <w:b/>
        </w:rPr>
        <w:t xml:space="preserve">310.08.05 Hot Mix Asphalt Properties Acceptance </w:t>
      </w:r>
      <w:r w:rsidRPr="00686137">
        <w:t>is deleted in its entirety and replaced with the following:</w:t>
      </w:r>
    </w:p>
    <w:p w14:paraId="1C08C0C2" w14:textId="77777777" w:rsidR="00686137" w:rsidRPr="00CF6757" w:rsidRDefault="00686137" w:rsidP="00CF6757">
      <w:pPr>
        <w:pStyle w:val="TRNSpecIndent10"/>
        <w:rPr>
          <w:b/>
          <w:bCs/>
        </w:rPr>
      </w:pPr>
      <w:r w:rsidRPr="00CF6757">
        <w:rPr>
          <w:b/>
          <w:bCs/>
        </w:rPr>
        <w:t>310.08.05</w:t>
      </w:r>
      <w:r w:rsidRPr="00CF6757">
        <w:rPr>
          <w:b/>
          <w:bCs/>
        </w:rPr>
        <w:tab/>
        <w:t xml:space="preserve">Warm Mix Asphalt Properties Acceptance  </w:t>
      </w:r>
    </w:p>
    <w:p w14:paraId="16D78774" w14:textId="27AD3D92" w:rsidR="00686137" w:rsidRPr="00686137" w:rsidRDefault="00686137" w:rsidP="00CF6757">
      <w:pPr>
        <w:pStyle w:val="TRNSpecIndent10"/>
        <w:rPr>
          <w:bCs/>
        </w:rPr>
      </w:pPr>
      <w:r w:rsidRPr="00686137">
        <w:rPr>
          <w:bCs/>
        </w:rPr>
        <w:t xml:space="preserve">The production air voids for all WMA mixes shall be evaluated according to Table 9 as amended below. </w:t>
      </w:r>
      <w:r w:rsidRPr="00686137">
        <w:t xml:space="preserve">A total of three (3) borderline test results for air voids representing up to 1,500 </w:t>
      </w:r>
      <w:proofErr w:type="spellStart"/>
      <w:r w:rsidRPr="00686137">
        <w:t>tonnes</w:t>
      </w:r>
      <w:proofErr w:type="spellEnd"/>
      <w:r w:rsidRPr="00686137">
        <w:t xml:space="preserve"> of WMA production shall result in the work being deemed rejectable.</w:t>
      </w:r>
    </w:p>
    <w:p w14:paraId="657430B9" w14:textId="77777777" w:rsidR="00686137" w:rsidRPr="00686137" w:rsidRDefault="00686137" w:rsidP="00CF6757">
      <w:pPr>
        <w:pStyle w:val="TRNSpecIndent10"/>
      </w:pPr>
      <w:r w:rsidRPr="00686137">
        <w:t xml:space="preserve">Referee samples within the limits of the affected area shall be delivered by the Owner’s quality assurance Consultant to a mutually agreed upon third party referee laboratory to verify Superpave compliance tests or air void results, or both. The Contractor can only invoke referee testing within five (5) Business Days of receiving the QA test results. </w:t>
      </w:r>
    </w:p>
    <w:p w14:paraId="357E2344" w14:textId="3C1FDF02" w:rsidR="00686137" w:rsidRPr="00686137" w:rsidRDefault="00686137" w:rsidP="00CF6757">
      <w:pPr>
        <w:pStyle w:val="TRNSpecIndent10"/>
      </w:pPr>
      <w:r w:rsidRPr="00686137">
        <w:t>When the results from the referee samples are deemed borderline or rejectable according to Table 9 as amended below, the WMA pavement shall be removed and replaced with acceptable WMA pavement. Alternatively, the Owner may accept a guaranteed maintenance bond, an increased maintenance period, or a negotiated price adjustment.</w:t>
      </w:r>
    </w:p>
    <w:p w14:paraId="431BBD6C" w14:textId="77777777" w:rsidR="00686137" w:rsidRPr="00686137" w:rsidRDefault="00686137" w:rsidP="009E7BC2">
      <w:pPr>
        <w:pStyle w:val="TRNSpecNormal"/>
        <w:rPr>
          <w:i/>
          <w:iCs/>
        </w:rPr>
      </w:pPr>
      <w:r w:rsidRPr="009E7BC2">
        <w:rPr>
          <w:b/>
          <w:bCs/>
        </w:rPr>
        <w:t>OPSS.MUNI 310 Table 9 Air Void Criteria for Hot Mix Asphalt Types (LS-265)</w:t>
      </w:r>
      <w:r w:rsidRPr="00686137">
        <w:t xml:space="preserve"> is deleted in its entirety and replaced with the following:</w:t>
      </w:r>
    </w:p>
    <w:p w14:paraId="71176205" w14:textId="77777777" w:rsidR="00686137" w:rsidRPr="00686137" w:rsidRDefault="00686137" w:rsidP="009E7BC2">
      <w:pPr>
        <w:pStyle w:val="TRNSpecTableTitle"/>
        <w:rPr>
          <w:i/>
          <w:iCs/>
        </w:rPr>
      </w:pPr>
      <w:r w:rsidRPr="00686137">
        <w:t>Table 9 – Air Void Criteria for Warm Mix Asphalt Types (LS-265)</w:t>
      </w:r>
    </w:p>
    <w:tbl>
      <w:tblPr>
        <w:tblStyle w:val="TableGrid"/>
        <w:tblW w:w="0" w:type="auto"/>
        <w:jc w:val="center"/>
        <w:tblLook w:val="04A0" w:firstRow="1" w:lastRow="0" w:firstColumn="1" w:lastColumn="0" w:noHBand="0" w:noVBand="1"/>
      </w:tblPr>
      <w:tblGrid>
        <w:gridCol w:w="2016"/>
        <w:gridCol w:w="1552"/>
        <w:gridCol w:w="2592"/>
        <w:gridCol w:w="1647"/>
      </w:tblGrid>
      <w:tr w:rsidR="00686137" w:rsidRPr="00686137" w14:paraId="575F1C3D" w14:textId="77777777" w:rsidTr="009E7BC2">
        <w:trPr>
          <w:jc w:val="center"/>
        </w:trPr>
        <w:tc>
          <w:tcPr>
            <w:tcW w:w="2016" w:type="dxa"/>
            <w:vAlign w:val="center"/>
          </w:tcPr>
          <w:p w14:paraId="2918602A" w14:textId="77777777" w:rsidR="00686137" w:rsidRPr="00B05453" w:rsidRDefault="00686137" w:rsidP="009E7BC2">
            <w:pPr>
              <w:pStyle w:val="TRNSpecTable"/>
              <w:spacing w:line="240" w:lineRule="auto"/>
              <w:jc w:val="center"/>
              <w:rPr>
                <w:b/>
                <w:bCs/>
              </w:rPr>
            </w:pPr>
            <w:r w:rsidRPr="00B05453">
              <w:rPr>
                <w:b/>
                <w:bCs/>
              </w:rPr>
              <w:t>Mix</w:t>
            </w:r>
          </w:p>
        </w:tc>
        <w:tc>
          <w:tcPr>
            <w:tcW w:w="0" w:type="auto"/>
            <w:vAlign w:val="center"/>
          </w:tcPr>
          <w:p w14:paraId="272DF8F6" w14:textId="77777777" w:rsidR="00686137" w:rsidRPr="00B05453" w:rsidRDefault="00686137" w:rsidP="009E7BC2">
            <w:pPr>
              <w:pStyle w:val="TRNSpecTable"/>
              <w:spacing w:line="240" w:lineRule="auto"/>
              <w:jc w:val="center"/>
              <w:rPr>
                <w:b/>
                <w:bCs/>
              </w:rPr>
            </w:pPr>
            <w:r w:rsidRPr="00B05453">
              <w:rPr>
                <w:b/>
                <w:bCs/>
              </w:rPr>
              <w:t>Acceptable %</w:t>
            </w:r>
          </w:p>
        </w:tc>
        <w:tc>
          <w:tcPr>
            <w:tcW w:w="2592" w:type="dxa"/>
            <w:vAlign w:val="center"/>
          </w:tcPr>
          <w:p w14:paraId="29B4B6B5" w14:textId="77777777" w:rsidR="00686137" w:rsidRPr="00B05453" w:rsidRDefault="00686137" w:rsidP="009E7BC2">
            <w:pPr>
              <w:pStyle w:val="TRNSpecTable"/>
              <w:spacing w:line="240" w:lineRule="auto"/>
              <w:jc w:val="center"/>
              <w:rPr>
                <w:b/>
                <w:bCs/>
              </w:rPr>
            </w:pPr>
            <w:r w:rsidRPr="00B05453">
              <w:rPr>
                <w:b/>
                <w:bCs/>
              </w:rPr>
              <w:t>Borderline %</w:t>
            </w:r>
          </w:p>
        </w:tc>
        <w:tc>
          <w:tcPr>
            <w:tcW w:w="0" w:type="auto"/>
            <w:vAlign w:val="center"/>
          </w:tcPr>
          <w:p w14:paraId="14D20038" w14:textId="77777777" w:rsidR="00686137" w:rsidRPr="00B05453" w:rsidRDefault="00686137" w:rsidP="009E7BC2">
            <w:pPr>
              <w:pStyle w:val="TRNSpecTable"/>
              <w:spacing w:line="240" w:lineRule="auto"/>
              <w:jc w:val="center"/>
              <w:rPr>
                <w:b/>
                <w:bCs/>
              </w:rPr>
            </w:pPr>
            <w:r w:rsidRPr="00B05453">
              <w:rPr>
                <w:b/>
                <w:bCs/>
              </w:rPr>
              <w:t>Rejectable %</w:t>
            </w:r>
          </w:p>
        </w:tc>
      </w:tr>
      <w:tr w:rsidR="00686137" w:rsidRPr="00686137" w14:paraId="483385C5" w14:textId="77777777" w:rsidTr="009E7BC2">
        <w:trPr>
          <w:jc w:val="center"/>
        </w:trPr>
        <w:tc>
          <w:tcPr>
            <w:tcW w:w="2016" w:type="dxa"/>
            <w:vAlign w:val="center"/>
          </w:tcPr>
          <w:p w14:paraId="76CB3D54" w14:textId="77777777" w:rsidR="00686137" w:rsidRPr="00686137" w:rsidRDefault="00686137" w:rsidP="009E7BC2">
            <w:pPr>
              <w:pStyle w:val="TRNSpecTable"/>
              <w:spacing w:line="240" w:lineRule="auto"/>
              <w:rPr>
                <w:bCs/>
              </w:rPr>
            </w:pPr>
            <w:r w:rsidRPr="00686137">
              <w:rPr>
                <w:bCs/>
              </w:rPr>
              <w:t>All Mixes</w:t>
            </w:r>
          </w:p>
        </w:tc>
        <w:tc>
          <w:tcPr>
            <w:tcW w:w="0" w:type="auto"/>
            <w:vAlign w:val="center"/>
          </w:tcPr>
          <w:p w14:paraId="6DFCB24E" w14:textId="77777777" w:rsidR="00686137" w:rsidRPr="00686137" w:rsidRDefault="00686137" w:rsidP="009E7BC2">
            <w:pPr>
              <w:pStyle w:val="TRNSpecTable"/>
              <w:jc w:val="center"/>
              <w:rPr>
                <w:bCs/>
              </w:rPr>
            </w:pPr>
            <w:r w:rsidRPr="00686137">
              <w:rPr>
                <w:bCs/>
              </w:rPr>
              <w:t>3.0 to 5.0</w:t>
            </w:r>
          </w:p>
        </w:tc>
        <w:tc>
          <w:tcPr>
            <w:tcW w:w="2592" w:type="dxa"/>
            <w:vAlign w:val="center"/>
          </w:tcPr>
          <w:p w14:paraId="12513EAB" w14:textId="77777777" w:rsidR="00686137" w:rsidRPr="00686137" w:rsidRDefault="00686137" w:rsidP="009E7BC2">
            <w:pPr>
              <w:pStyle w:val="TRNSpecTable"/>
              <w:jc w:val="center"/>
              <w:rPr>
                <w:bCs/>
              </w:rPr>
            </w:pPr>
            <w:r w:rsidRPr="00686137">
              <w:rPr>
                <w:bCs/>
              </w:rPr>
              <w:t>2.0 to 2.9 and 5.1 to 6.0</w:t>
            </w:r>
          </w:p>
        </w:tc>
        <w:tc>
          <w:tcPr>
            <w:tcW w:w="0" w:type="auto"/>
            <w:vAlign w:val="center"/>
          </w:tcPr>
          <w:p w14:paraId="51DDE1FD" w14:textId="77777777" w:rsidR="00686137" w:rsidRPr="00686137" w:rsidRDefault="00686137" w:rsidP="009E7BC2">
            <w:pPr>
              <w:pStyle w:val="TRNSpecTable"/>
              <w:jc w:val="center"/>
              <w:rPr>
                <w:bCs/>
              </w:rPr>
            </w:pPr>
            <w:r w:rsidRPr="00686137">
              <w:rPr>
                <w:bCs/>
              </w:rPr>
              <w:t>&lt; 2.0 and &gt; 6.0</w:t>
            </w:r>
          </w:p>
        </w:tc>
      </w:tr>
    </w:tbl>
    <w:p w14:paraId="38001A4D" w14:textId="77777777" w:rsidR="00686137" w:rsidRPr="00686137" w:rsidDel="00F870E7" w:rsidRDefault="00686137" w:rsidP="009E7BC2">
      <w:pPr>
        <w:pStyle w:val="TRNSpecNormal"/>
      </w:pPr>
      <w:r w:rsidRPr="009E7BC2" w:rsidDel="00F870E7">
        <w:rPr>
          <w:b/>
          <w:bCs/>
        </w:rPr>
        <w:t>OPSS.MUNI 310 Table 10 Minimum Pavement Compaction Based on Maximum Relative Density</w:t>
      </w:r>
      <w:r w:rsidRPr="00686137" w:rsidDel="00F870E7">
        <w:t xml:space="preserve"> is deleted in its entirety and replaced with the following:</w:t>
      </w:r>
    </w:p>
    <w:p w14:paraId="76FDBCEF" w14:textId="77777777" w:rsidR="00686137" w:rsidRPr="00686137" w:rsidDel="00F870E7" w:rsidRDefault="00686137" w:rsidP="009E7BC2">
      <w:pPr>
        <w:pStyle w:val="TRNSpecTableTitle"/>
      </w:pPr>
      <w:r w:rsidRPr="00686137" w:rsidDel="00F870E7">
        <w:t>Table 10 – Minimum Pavement Compaction Based on Maximum Relative Density</w:t>
      </w:r>
    </w:p>
    <w:tbl>
      <w:tblPr>
        <w:tblStyle w:val="TableGrid"/>
        <w:tblW w:w="0" w:type="auto"/>
        <w:jc w:val="center"/>
        <w:tblLook w:val="04A0" w:firstRow="1" w:lastRow="0" w:firstColumn="1" w:lastColumn="0" w:noHBand="0" w:noVBand="1"/>
      </w:tblPr>
      <w:tblGrid>
        <w:gridCol w:w="2371"/>
        <w:gridCol w:w="2675"/>
      </w:tblGrid>
      <w:tr w:rsidR="00686137" w:rsidRPr="00686137" w14:paraId="2BAAA529" w14:textId="77777777" w:rsidTr="00167809">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F46092B" w14:textId="77777777" w:rsidR="00686137" w:rsidRPr="00B05453" w:rsidRDefault="00686137" w:rsidP="009E7BC2">
            <w:pPr>
              <w:pStyle w:val="TRNSpecTable"/>
              <w:spacing w:line="240" w:lineRule="auto"/>
              <w:jc w:val="center"/>
              <w:rPr>
                <w:b/>
                <w:bCs/>
                <w:lang w:val="en-CA"/>
              </w:rPr>
            </w:pPr>
            <w:r w:rsidRPr="00B05453">
              <w:rPr>
                <w:b/>
                <w:bCs/>
                <w:lang w:val="en-CA"/>
              </w:rPr>
              <w:t>Mix</w:t>
            </w:r>
          </w:p>
        </w:tc>
        <w:tc>
          <w:tcPr>
            <w:tcW w:w="0" w:type="auto"/>
            <w:tcBorders>
              <w:top w:val="single" w:sz="4" w:space="0" w:color="auto"/>
              <w:left w:val="single" w:sz="4" w:space="0" w:color="auto"/>
              <w:bottom w:val="single" w:sz="4" w:space="0" w:color="auto"/>
              <w:right w:val="single" w:sz="4" w:space="0" w:color="auto"/>
            </w:tcBorders>
            <w:vAlign w:val="center"/>
            <w:hideMark/>
          </w:tcPr>
          <w:p w14:paraId="3CDAA9A3" w14:textId="77777777" w:rsidR="00686137" w:rsidRPr="00B05453" w:rsidRDefault="00686137" w:rsidP="009E7BC2">
            <w:pPr>
              <w:pStyle w:val="TRNSpecTable"/>
              <w:spacing w:line="240" w:lineRule="auto"/>
              <w:jc w:val="center"/>
              <w:rPr>
                <w:b/>
                <w:bCs/>
                <w:lang w:val="en-CA"/>
              </w:rPr>
            </w:pPr>
            <w:r w:rsidRPr="00B05453">
              <w:rPr>
                <w:b/>
                <w:bCs/>
                <w:lang w:val="en-CA"/>
              </w:rPr>
              <w:t>Minimum Compaction %</w:t>
            </w:r>
          </w:p>
        </w:tc>
      </w:tr>
      <w:tr w:rsidR="00686137" w:rsidRPr="00686137" w14:paraId="4F0AB538" w14:textId="77777777" w:rsidTr="00167809">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C8EF2A8" w14:textId="77777777" w:rsidR="00686137" w:rsidRPr="00686137" w:rsidRDefault="00686137" w:rsidP="009E7BC2">
            <w:pPr>
              <w:pStyle w:val="TRNSpecTable"/>
              <w:spacing w:line="240" w:lineRule="auto"/>
              <w:rPr>
                <w:lang w:val="en-CA"/>
              </w:rPr>
            </w:pPr>
            <w:r w:rsidRPr="00686137">
              <w:rPr>
                <w:lang w:val="en-CA"/>
              </w:rPr>
              <w:t>All Mixes, except SMA</w:t>
            </w:r>
          </w:p>
        </w:tc>
        <w:tc>
          <w:tcPr>
            <w:tcW w:w="0" w:type="auto"/>
            <w:tcBorders>
              <w:top w:val="single" w:sz="4" w:space="0" w:color="auto"/>
              <w:left w:val="single" w:sz="4" w:space="0" w:color="auto"/>
              <w:bottom w:val="single" w:sz="4" w:space="0" w:color="auto"/>
              <w:right w:val="single" w:sz="4" w:space="0" w:color="auto"/>
            </w:tcBorders>
            <w:vAlign w:val="center"/>
            <w:hideMark/>
          </w:tcPr>
          <w:p w14:paraId="22FFEBED" w14:textId="77777777" w:rsidR="00686137" w:rsidRPr="00686137" w:rsidRDefault="00686137" w:rsidP="009E7BC2">
            <w:pPr>
              <w:pStyle w:val="TRNSpecTable"/>
              <w:jc w:val="center"/>
              <w:rPr>
                <w:lang w:val="en-CA"/>
              </w:rPr>
            </w:pPr>
            <w:r w:rsidRPr="00686137">
              <w:rPr>
                <w:lang w:val="en-CA"/>
              </w:rPr>
              <w:t>92.0</w:t>
            </w:r>
          </w:p>
        </w:tc>
      </w:tr>
      <w:tr w:rsidR="00686137" w:rsidRPr="00686137" w14:paraId="6B1A2767" w14:textId="77777777" w:rsidTr="00167809">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8D7022E" w14:textId="77777777" w:rsidR="00686137" w:rsidRPr="00686137" w:rsidRDefault="00686137" w:rsidP="009E7BC2">
            <w:pPr>
              <w:pStyle w:val="TRNSpecTable"/>
              <w:spacing w:line="240" w:lineRule="auto"/>
              <w:rPr>
                <w:lang w:val="en-CA"/>
              </w:rPr>
            </w:pPr>
            <w:r w:rsidRPr="00686137">
              <w:rPr>
                <w:lang w:val="en-CA"/>
              </w:rPr>
              <w:t>SMA</w:t>
            </w:r>
          </w:p>
        </w:tc>
        <w:tc>
          <w:tcPr>
            <w:tcW w:w="0" w:type="auto"/>
            <w:tcBorders>
              <w:top w:val="single" w:sz="4" w:space="0" w:color="auto"/>
              <w:left w:val="single" w:sz="4" w:space="0" w:color="auto"/>
              <w:bottom w:val="single" w:sz="4" w:space="0" w:color="auto"/>
              <w:right w:val="single" w:sz="4" w:space="0" w:color="auto"/>
            </w:tcBorders>
            <w:vAlign w:val="center"/>
          </w:tcPr>
          <w:p w14:paraId="1B7B7A93" w14:textId="77777777" w:rsidR="00686137" w:rsidRPr="00686137" w:rsidRDefault="00686137" w:rsidP="009E7BC2">
            <w:pPr>
              <w:pStyle w:val="TRNSpecTable"/>
              <w:jc w:val="center"/>
              <w:rPr>
                <w:lang w:val="en-CA"/>
              </w:rPr>
            </w:pPr>
            <w:r w:rsidRPr="00686137">
              <w:rPr>
                <w:lang w:val="en-CA"/>
              </w:rPr>
              <w:t>93.0</w:t>
            </w:r>
          </w:p>
        </w:tc>
      </w:tr>
    </w:tbl>
    <w:p w14:paraId="656677A0" w14:textId="77777777" w:rsidR="00686137" w:rsidRPr="00686137" w:rsidRDefault="00686137" w:rsidP="00CF6757">
      <w:pPr>
        <w:pStyle w:val="TRNSpecNormal"/>
      </w:pPr>
      <w:r w:rsidRPr="00686137">
        <w:rPr>
          <w:b/>
          <w:bCs/>
        </w:rPr>
        <w:t>310.10.01 BASIS OF PAYMENT</w:t>
      </w:r>
      <w:r w:rsidRPr="00686137">
        <w:t xml:space="preserve"> is amended by the addition of the following:</w:t>
      </w:r>
    </w:p>
    <w:p w14:paraId="270833D5" w14:textId="77777777" w:rsidR="00686137" w:rsidRPr="00686137" w:rsidRDefault="00686137" w:rsidP="00CF6757">
      <w:pPr>
        <w:pStyle w:val="TRNSpecIndent10"/>
      </w:pPr>
      <w:r w:rsidRPr="00686137">
        <w:t>Each course of asphalt shall be placed to the specified thickness. If the specified placement rate is exceeded, payment may be withheld for the excess material placed.</w:t>
      </w:r>
    </w:p>
    <w:p w14:paraId="00B92BC7" w14:textId="77777777" w:rsidR="00686137" w:rsidRPr="00686137" w:rsidRDefault="00686137" w:rsidP="009E7BC2">
      <w:pPr>
        <w:pStyle w:val="TRNSpecIndentBold"/>
      </w:pPr>
      <w:r w:rsidRPr="00686137">
        <w:t>PAYMENT ADJUSTMENT FOR VARIATIONS IN ASPHALT CEMENT IN WMA – BID AC</w:t>
      </w:r>
    </w:p>
    <w:p w14:paraId="5AD12A03" w14:textId="77777777" w:rsidR="00686137" w:rsidRPr="00CF6757" w:rsidRDefault="00686137" w:rsidP="00CF6757">
      <w:pPr>
        <w:pStyle w:val="TRNSpecIndent10"/>
        <w:rPr>
          <w:b/>
          <w:bCs/>
        </w:rPr>
      </w:pPr>
      <w:r w:rsidRPr="00CF6757">
        <w:rPr>
          <w:b/>
          <w:bCs/>
        </w:rPr>
        <w:t>Bidding Requirements</w:t>
      </w:r>
    </w:p>
    <w:p w14:paraId="2545A230" w14:textId="77777777" w:rsidR="00686137" w:rsidRPr="00686137" w:rsidRDefault="00686137" w:rsidP="00CF6757">
      <w:pPr>
        <w:pStyle w:val="TRNSpecIndent10"/>
      </w:pPr>
      <w:r w:rsidRPr="00686137">
        <w:t>The asphalt cement content of mix designs for bidding purposes shall be those shown in Table C below (Asphalt Cement Content for Bid Purposes (%</w:t>
      </w:r>
      <w:proofErr w:type="gramStart"/>
      <w:r w:rsidRPr="00686137">
        <w:t>), or</w:t>
      </w:r>
      <w:proofErr w:type="gramEnd"/>
      <w:r w:rsidRPr="00686137">
        <w:t xml:space="preserve"> Bid AC).</w:t>
      </w:r>
    </w:p>
    <w:p w14:paraId="7B6BDC5B" w14:textId="77777777" w:rsidR="00686137" w:rsidRPr="00686137" w:rsidRDefault="00686137" w:rsidP="00CF6757">
      <w:pPr>
        <w:pStyle w:val="TRNSpecIndent10"/>
      </w:pPr>
      <w:r w:rsidRPr="00686137">
        <w:t>The minimum asphalt cement content for the mix design must be equal to, or greater than, those shown in Table C below.</w:t>
      </w:r>
    </w:p>
    <w:p w14:paraId="73F195DA" w14:textId="77777777" w:rsidR="00686137" w:rsidRPr="00686137" w:rsidRDefault="00686137" w:rsidP="00CF6757">
      <w:pPr>
        <w:pStyle w:val="TRNSpecIndent10"/>
      </w:pPr>
      <w:r w:rsidRPr="00686137">
        <w:t>The maximum asphalt cement content to be considered for payment adjustment for each mix shall be those shown in Table C below.</w:t>
      </w:r>
    </w:p>
    <w:p w14:paraId="160EC3B5" w14:textId="77777777" w:rsidR="00686137" w:rsidRPr="00686137" w:rsidRDefault="00686137" w:rsidP="00CF6757">
      <w:pPr>
        <w:pStyle w:val="TRNSpecIndent10"/>
      </w:pPr>
      <w:r w:rsidRPr="00686137">
        <w:t>The amount of RAP AC will be discounted once the asphalt work is completed (see “Price Adjustments” section below). Therefore, the Contractor should assume only virgin AC is used when calculating its bid prices for all WMA base course asphalt items.</w:t>
      </w:r>
    </w:p>
    <w:p w14:paraId="4F76C5CD" w14:textId="77777777" w:rsidR="00686137" w:rsidRPr="00686137" w:rsidRDefault="00686137" w:rsidP="009E7BC2">
      <w:pPr>
        <w:pStyle w:val="TRNSpecTableTitle"/>
      </w:pPr>
      <w:r w:rsidRPr="00686137">
        <w:t>Table C – Superpave Asphalt Cement Content Bid AC, Minimum AC for Mix Design, and Maximum AC Content for Payment Adjustment</w:t>
      </w:r>
    </w:p>
    <w:tbl>
      <w:tblPr>
        <w:tblW w:w="8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90"/>
        <w:gridCol w:w="1980"/>
        <w:gridCol w:w="2070"/>
        <w:gridCol w:w="2372"/>
      </w:tblGrid>
      <w:tr w:rsidR="00686137" w:rsidRPr="00686137" w14:paraId="55550F32" w14:textId="77777777" w:rsidTr="009E7BC2">
        <w:trPr>
          <w:jc w:val="center"/>
        </w:trPr>
        <w:tc>
          <w:tcPr>
            <w:tcW w:w="1890" w:type="dxa"/>
            <w:tcMar>
              <w:top w:w="0" w:type="dxa"/>
              <w:left w:w="108" w:type="dxa"/>
              <w:bottom w:w="0" w:type="dxa"/>
              <w:right w:w="108" w:type="dxa"/>
            </w:tcMar>
            <w:vAlign w:val="center"/>
            <w:hideMark/>
          </w:tcPr>
          <w:p w14:paraId="1A8F3B84" w14:textId="77777777" w:rsidR="00686137" w:rsidRPr="00D87579" w:rsidRDefault="00686137" w:rsidP="009E7BC2">
            <w:pPr>
              <w:pStyle w:val="TRNSpecTable"/>
              <w:spacing w:line="240" w:lineRule="auto"/>
              <w:jc w:val="center"/>
              <w:rPr>
                <w:b/>
                <w:bCs/>
                <w:lang w:val="en-CA"/>
              </w:rPr>
            </w:pPr>
            <w:r w:rsidRPr="00D87579">
              <w:rPr>
                <w:b/>
                <w:bCs/>
                <w:lang w:val="en-CA"/>
              </w:rPr>
              <w:t>Mix Type</w:t>
            </w:r>
          </w:p>
        </w:tc>
        <w:tc>
          <w:tcPr>
            <w:tcW w:w="1980" w:type="dxa"/>
            <w:tcMar>
              <w:top w:w="0" w:type="dxa"/>
              <w:left w:w="108" w:type="dxa"/>
              <w:bottom w:w="0" w:type="dxa"/>
              <w:right w:w="108" w:type="dxa"/>
            </w:tcMar>
            <w:vAlign w:val="center"/>
            <w:hideMark/>
          </w:tcPr>
          <w:p w14:paraId="03EAFBF7" w14:textId="77777777" w:rsidR="00686137" w:rsidRPr="00D87579" w:rsidRDefault="00686137" w:rsidP="009E7BC2">
            <w:pPr>
              <w:pStyle w:val="TRNSpecTable"/>
              <w:spacing w:line="240" w:lineRule="auto"/>
              <w:jc w:val="center"/>
              <w:rPr>
                <w:b/>
                <w:bCs/>
                <w:lang w:val="en-CA"/>
              </w:rPr>
            </w:pPr>
            <w:r w:rsidRPr="00D87579">
              <w:rPr>
                <w:b/>
                <w:bCs/>
                <w:lang w:val="en-CA"/>
              </w:rPr>
              <w:t xml:space="preserve">Asphalt Cement Content for Bid Purposes </w:t>
            </w:r>
            <w:r w:rsidRPr="00D87579">
              <w:rPr>
                <w:b/>
                <w:bCs/>
                <w:lang w:val="en-CA"/>
              </w:rPr>
              <w:br/>
              <w:t>(%)</w:t>
            </w:r>
          </w:p>
        </w:tc>
        <w:tc>
          <w:tcPr>
            <w:tcW w:w="2070" w:type="dxa"/>
            <w:tcMar>
              <w:top w:w="0" w:type="dxa"/>
              <w:left w:w="108" w:type="dxa"/>
              <w:bottom w:w="0" w:type="dxa"/>
              <w:right w:w="108" w:type="dxa"/>
            </w:tcMar>
            <w:vAlign w:val="center"/>
            <w:hideMark/>
          </w:tcPr>
          <w:p w14:paraId="68D0F15E" w14:textId="77777777" w:rsidR="00686137" w:rsidRPr="00D87579" w:rsidRDefault="00686137" w:rsidP="009E7BC2">
            <w:pPr>
              <w:pStyle w:val="TRNSpecTable"/>
              <w:spacing w:line="240" w:lineRule="auto"/>
              <w:jc w:val="center"/>
              <w:rPr>
                <w:b/>
                <w:bCs/>
                <w:lang w:val="en-CA"/>
              </w:rPr>
            </w:pPr>
            <w:r w:rsidRPr="00D87579">
              <w:rPr>
                <w:b/>
                <w:bCs/>
                <w:lang w:val="en-CA"/>
              </w:rPr>
              <w:t xml:space="preserve">Minimum Asphalt Cement Content for Mix Design </w:t>
            </w:r>
            <w:r w:rsidRPr="00D87579">
              <w:rPr>
                <w:b/>
                <w:bCs/>
                <w:lang w:val="en-CA"/>
              </w:rPr>
              <w:br/>
              <w:t>(%)</w:t>
            </w:r>
          </w:p>
        </w:tc>
        <w:tc>
          <w:tcPr>
            <w:tcW w:w="2372" w:type="dxa"/>
            <w:tcMar>
              <w:top w:w="0" w:type="dxa"/>
              <w:left w:w="108" w:type="dxa"/>
              <w:bottom w:w="0" w:type="dxa"/>
              <w:right w:w="108" w:type="dxa"/>
            </w:tcMar>
            <w:vAlign w:val="center"/>
            <w:hideMark/>
          </w:tcPr>
          <w:p w14:paraId="32C89DA8" w14:textId="77777777" w:rsidR="00686137" w:rsidRPr="00D87579" w:rsidRDefault="00686137" w:rsidP="009E7BC2">
            <w:pPr>
              <w:pStyle w:val="TRNSpecTable"/>
              <w:spacing w:line="240" w:lineRule="auto"/>
              <w:jc w:val="center"/>
              <w:rPr>
                <w:b/>
                <w:bCs/>
                <w:lang w:val="en-CA"/>
              </w:rPr>
            </w:pPr>
            <w:r w:rsidRPr="00D87579">
              <w:rPr>
                <w:b/>
                <w:bCs/>
                <w:lang w:val="en-CA"/>
              </w:rPr>
              <w:t>Maximum Asphalt Cement Content for Payment Adjustment (%)</w:t>
            </w:r>
          </w:p>
        </w:tc>
      </w:tr>
      <w:tr w:rsidR="00686137" w:rsidRPr="00686137" w14:paraId="31BFF02B" w14:textId="77777777" w:rsidTr="009E7BC2">
        <w:trPr>
          <w:jc w:val="center"/>
        </w:trPr>
        <w:tc>
          <w:tcPr>
            <w:tcW w:w="1890" w:type="dxa"/>
            <w:tcMar>
              <w:top w:w="0" w:type="dxa"/>
              <w:left w:w="108" w:type="dxa"/>
              <w:bottom w:w="0" w:type="dxa"/>
              <w:right w:w="108" w:type="dxa"/>
            </w:tcMar>
            <w:vAlign w:val="center"/>
            <w:hideMark/>
          </w:tcPr>
          <w:p w14:paraId="3B34D0D9" w14:textId="77777777" w:rsidR="00686137" w:rsidRPr="00686137" w:rsidRDefault="00686137" w:rsidP="009E7BC2">
            <w:pPr>
              <w:pStyle w:val="TRNSpecTable"/>
              <w:spacing w:line="240" w:lineRule="auto"/>
              <w:jc w:val="center"/>
              <w:rPr>
                <w:lang w:val="en-CA"/>
              </w:rPr>
            </w:pPr>
            <w:r w:rsidRPr="00686137">
              <w:rPr>
                <w:lang w:val="en-CA"/>
              </w:rPr>
              <w:t>SP 9.5</w:t>
            </w:r>
          </w:p>
        </w:tc>
        <w:tc>
          <w:tcPr>
            <w:tcW w:w="1980" w:type="dxa"/>
            <w:tcMar>
              <w:top w:w="0" w:type="dxa"/>
              <w:left w:w="108" w:type="dxa"/>
              <w:bottom w:w="0" w:type="dxa"/>
              <w:right w:w="108" w:type="dxa"/>
            </w:tcMar>
            <w:vAlign w:val="center"/>
            <w:hideMark/>
          </w:tcPr>
          <w:p w14:paraId="743CECF2" w14:textId="77777777" w:rsidR="00686137" w:rsidRPr="00686137" w:rsidRDefault="00686137" w:rsidP="009E7BC2">
            <w:pPr>
              <w:pStyle w:val="TRNSpecTable"/>
              <w:spacing w:line="240" w:lineRule="auto"/>
              <w:jc w:val="center"/>
              <w:rPr>
                <w:lang w:val="en-CA"/>
              </w:rPr>
            </w:pPr>
            <w:r w:rsidRPr="00686137">
              <w:rPr>
                <w:lang w:val="en-CA"/>
              </w:rPr>
              <w:t>5.5</w:t>
            </w:r>
          </w:p>
        </w:tc>
        <w:tc>
          <w:tcPr>
            <w:tcW w:w="2070" w:type="dxa"/>
            <w:tcMar>
              <w:top w:w="0" w:type="dxa"/>
              <w:left w:w="108" w:type="dxa"/>
              <w:bottom w:w="0" w:type="dxa"/>
              <w:right w:w="108" w:type="dxa"/>
            </w:tcMar>
            <w:vAlign w:val="center"/>
            <w:hideMark/>
          </w:tcPr>
          <w:p w14:paraId="605AF121" w14:textId="77777777" w:rsidR="00686137" w:rsidRPr="00686137" w:rsidRDefault="00686137" w:rsidP="009E7BC2">
            <w:pPr>
              <w:pStyle w:val="TRNSpecTable"/>
              <w:spacing w:line="240" w:lineRule="auto"/>
              <w:jc w:val="center"/>
              <w:rPr>
                <w:lang w:val="en-CA"/>
              </w:rPr>
            </w:pPr>
            <w:r w:rsidRPr="00686137">
              <w:rPr>
                <w:lang w:val="en-CA"/>
              </w:rPr>
              <w:t>5.5</w:t>
            </w:r>
          </w:p>
        </w:tc>
        <w:tc>
          <w:tcPr>
            <w:tcW w:w="2372" w:type="dxa"/>
            <w:tcMar>
              <w:top w:w="0" w:type="dxa"/>
              <w:left w:w="108" w:type="dxa"/>
              <w:bottom w:w="0" w:type="dxa"/>
              <w:right w:w="108" w:type="dxa"/>
            </w:tcMar>
            <w:vAlign w:val="center"/>
            <w:hideMark/>
          </w:tcPr>
          <w:p w14:paraId="1BE16A83" w14:textId="77777777" w:rsidR="00686137" w:rsidRPr="00686137" w:rsidRDefault="00686137" w:rsidP="009E7BC2">
            <w:pPr>
              <w:pStyle w:val="TRNSpecTable"/>
              <w:spacing w:line="240" w:lineRule="auto"/>
              <w:jc w:val="center"/>
              <w:rPr>
                <w:lang w:val="en-CA"/>
              </w:rPr>
            </w:pPr>
            <w:r w:rsidRPr="00686137">
              <w:rPr>
                <w:lang w:val="en-CA"/>
              </w:rPr>
              <w:t>6.0</w:t>
            </w:r>
          </w:p>
        </w:tc>
      </w:tr>
      <w:tr w:rsidR="00686137" w:rsidRPr="00686137" w14:paraId="0A461967" w14:textId="77777777" w:rsidTr="009E7BC2">
        <w:trPr>
          <w:jc w:val="center"/>
        </w:trPr>
        <w:tc>
          <w:tcPr>
            <w:tcW w:w="1890" w:type="dxa"/>
            <w:tcMar>
              <w:top w:w="0" w:type="dxa"/>
              <w:left w:w="108" w:type="dxa"/>
              <w:bottom w:w="0" w:type="dxa"/>
              <w:right w:w="108" w:type="dxa"/>
            </w:tcMar>
            <w:vAlign w:val="center"/>
            <w:hideMark/>
          </w:tcPr>
          <w:p w14:paraId="2B6D6D86" w14:textId="77777777" w:rsidR="00686137" w:rsidRPr="00686137" w:rsidRDefault="00686137" w:rsidP="009E7BC2">
            <w:pPr>
              <w:pStyle w:val="TRNSpecTable"/>
              <w:spacing w:line="240" w:lineRule="auto"/>
              <w:jc w:val="center"/>
              <w:rPr>
                <w:lang w:val="en-CA"/>
              </w:rPr>
            </w:pPr>
            <w:r w:rsidRPr="00686137">
              <w:rPr>
                <w:lang w:val="en-CA"/>
              </w:rPr>
              <w:t>SP 12.5</w:t>
            </w:r>
          </w:p>
        </w:tc>
        <w:tc>
          <w:tcPr>
            <w:tcW w:w="1980" w:type="dxa"/>
            <w:tcMar>
              <w:top w:w="0" w:type="dxa"/>
              <w:left w:w="108" w:type="dxa"/>
              <w:bottom w:w="0" w:type="dxa"/>
              <w:right w:w="108" w:type="dxa"/>
            </w:tcMar>
            <w:vAlign w:val="center"/>
            <w:hideMark/>
          </w:tcPr>
          <w:p w14:paraId="200F8799" w14:textId="77777777" w:rsidR="00686137" w:rsidRPr="00686137" w:rsidRDefault="00686137" w:rsidP="009E7BC2">
            <w:pPr>
              <w:pStyle w:val="TRNSpecTable"/>
              <w:spacing w:line="240" w:lineRule="auto"/>
              <w:jc w:val="center"/>
              <w:rPr>
                <w:lang w:val="en-CA"/>
              </w:rPr>
            </w:pPr>
            <w:r w:rsidRPr="00686137">
              <w:rPr>
                <w:lang w:val="en-CA"/>
              </w:rPr>
              <w:t>5.0</w:t>
            </w:r>
          </w:p>
        </w:tc>
        <w:tc>
          <w:tcPr>
            <w:tcW w:w="2070" w:type="dxa"/>
            <w:tcMar>
              <w:top w:w="0" w:type="dxa"/>
              <w:left w:w="108" w:type="dxa"/>
              <w:bottom w:w="0" w:type="dxa"/>
              <w:right w:w="108" w:type="dxa"/>
            </w:tcMar>
            <w:vAlign w:val="center"/>
            <w:hideMark/>
          </w:tcPr>
          <w:p w14:paraId="0ED1AADD" w14:textId="77777777" w:rsidR="00686137" w:rsidRPr="00686137" w:rsidRDefault="00686137" w:rsidP="009E7BC2">
            <w:pPr>
              <w:pStyle w:val="TRNSpecTable"/>
              <w:spacing w:line="240" w:lineRule="auto"/>
              <w:jc w:val="center"/>
              <w:rPr>
                <w:lang w:val="en-CA"/>
              </w:rPr>
            </w:pPr>
            <w:r w:rsidRPr="00686137">
              <w:rPr>
                <w:lang w:val="en-CA"/>
              </w:rPr>
              <w:t>5.0</w:t>
            </w:r>
          </w:p>
        </w:tc>
        <w:tc>
          <w:tcPr>
            <w:tcW w:w="2372" w:type="dxa"/>
            <w:tcMar>
              <w:top w:w="0" w:type="dxa"/>
              <w:left w:w="108" w:type="dxa"/>
              <w:bottom w:w="0" w:type="dxa"/>
              <w:right w:w="108" w:type="dxa"/>
            </w:tcMar>
            <w:vAlign w:val="center"/>
            <w:hideMark/>
          </w:tcPr>
          <w:p w14:paraId="1C948F31" w14:textId="77777777" w:rsidR="00686137" w:rsidRPr="00686137" w:rsidRDefault="00686137" w:rsidP="009E7BC2">
            <w:pPr>
              <w:pStyle w:val="TRNSpecTable"/>
              <w:spacing w:line="240" w:lineRule="auto"/>
              <w:jc w:val="center"/>
              <w:rPr>
                <w:lang w:val="en-CA"/>
              </w:rPr>
            </w:pPr>
            <w:r w:rsidRPr="00686137">
              <w:rPr>
                <w:lang w:val="en-CA"/>
              </w:rPr>
              <w:t>5.5</w:t>
            </w:r>
          </w:p>
        </w:tc>
      </w:tr>
      <w:tr w:rsidR="00686137" w:rsidRPr="00686137" w14:paraId="02C11CDF" w14:textId="77777777" w:rsidTr="009E7BC2">
        <w:trPr>
          <w:jc w:val="center"/>
        </w:trPr>
        <w:tc>
          <w:tcPr>
            <w:tcW w:w="1890" w:type="dxa"/>
            <w:tcMar>
              <w:top w:w="0" w:type="dxa"/>
              <w:left w:w="108" w:type="dxa"/>
              <w:bottom w:w="0" w:type="dxa"/>
              <w:right w:w="108" w:type="dxa"/>
            </w:tcMar>
            <w:vAlign w:val="center"/>
            <w:hideMark/>
          </w:tcPr>
          <w:p w14:paraId="3E494CA6" w14:textId="77777777" w:rsidR="00686137" w:rsidRPr="00686137" w:rsidRDefault="00686137" w:rsidP="009E7BC2">
            <w:pPr>
              <w:pStyle w:val="TRNSpecTable"/>
              <w:spacing w:line="240" w:lineRule="auto"/>
              <w:jc w:val="center"/>
              <w:rPr>
                <w:lang w:val="en-CA"/>
              </w:rPr>
            </w:pPr>
            <w:r w:rsidRPr="00686137">
              <w:rPr>
                <w:lang w:val="en-CA"/>
              </w:rPr>
              <w:t>SP 19</w:t>
            </w:r>
          </w:p>
        </w:tc>
        <w:tc>
          <w:tcPr>
            <w:tcW w:w="1980" w:type="dxa"/>
            <w:tcMar>
              <w:top w:w="0" w:type="dxa"/>
              <w:left w:w="108" w:type="dxa"/>
              <w:bottom w:w="0" w:type="dxa"/>
              <w:right w:w="108" w:type="dxa"/>
            </w:tcMar>
            <w:vAlign w:val="center"/>
            <w:hideMark/>
          </w:tcPr>
          <w:p w14:paraId="1D0E5A0B" w14:textId="77777777" w:rsidR="00686137" w:rsidRPr="00686137" w:rsidRDefault="00686137" w:rsidP="009E7BC2">
            <w:pPr>
              <w:pStyle w:val="TRNSpecTable"/>
              <w:spacing w:line="240" w:lineRule="auto"/>
              <w:jc w:val="center"/>
              <w:rPr>
                <w:lang w:val="en-CA"/>
              </w:rPr>
            </w:pPr>
            <w:r w:rsidRPr="00686137">
              <w:rPr>
                <w:lang w:val="en-CA"/>
              </w:rPr>
              <w:t>4.8</w:t>
            </w:r>
          </w:p>
        </w:tc>
        <w:tc>
          <w:tcPr>
            <w:tcW w:w="2070" w:type="dxa"/>
            <w:tcMar>
              <w:top w:w="0" w:type="dxa"/>
              <w:left w:w="108" w:type="dxa"/>
              <w:bottom w:w="0" w:type="dxa"/>
              <w:right w:w="108" w:type="dxa"/>
            </w:tcMar>
            <w:vAlign w:val="center"/>
            <w:hideMark/>
          </w:tcPr>
          <w:p w14:paraId="4AA11463" w14:textId="77777777" w:rsidR="00686137" w:rsidRPr="00686137" w:rsidRDefault="00686137" w:rsidP="009E7BC2">
            <w:pPr>
              <w:pStyle w:val="TRNSpecTable"/>
              <w:spacing w:line="240" w:lineRule="auto"/>
              <w:jc w:val="center"/>
              <w:rPr>
                <w:lang w:val="en-CA"/>
              </w:rPr>
            </w:pPr>
            <w:r w:rsidRPr="00686137">
              <w:rPr>
                <w:lang w:val="en-CA"/>
              </w:rPr>
              <w:t>4.8</w:t>
            </w:r>
          </w:p>
        </w:tc>
        <w:tc>
          <w:tcPr>
            <w:tcW w:w="2372" w:type="dxa"/>
            <w:tcMar>
              <w:top w:w="0" w:type="dxa"/>
              <w:left w:w="108" w:type="dxa"/>
              <w:bottom w:w="0" w:type="dxa"/>
              <w:right w:w="108" w:type="dxa"/>
            </w:tcMar>
            <w:vAlign w:val="center"/>
            <w:hideMark/>
          </w:tcPr>
          <w:p w14:paraId="2098033E" w14:textId="77777777" w:rsidR="00686137" w:rsidRPr="00686137" w:rsidRDefault="00686137" w:rsidP="009E7BC2">
            <w:pPr>
              <w:pStyle w:val="TRNSpecTable"/>
              <w:spacing w:line="240" w:lineRule="auto"/>
              <w:jc w:val="center"/>
              <w:rPr>
                <w:lang w:val="en-CA"/>
              </w:rPr>
            </w:pPr>
            <w:r w:rsidRPr="00686137">
              <w:rPr>
                <w:lang w:val="en-CA"/>
              </w:rPr>
              <w:t>5.3</w:t>
            </w:r>
          </w:p>
        </w:tc>
      </w:tr>
      <w:tr w:rsidR="00686137" w:rsidRPr="00686137" w14:paraId="6BEAD39D" w14:textId="77777777" w:rsidTr="009E7BC2">
        <w:trPr>
          <w:jc w:val="center"/>
        </w:trPr>
        <w:tc>
          <w:tcPr>
            <w:tcW w:w="1890" w:type="dxa"/>
            <w:tcMar>
              <w:top w:w="0" w:type="dxa"/>
              <w:left w:w="108" w:type="dxa"/>
              <w:bottom w:w="0" w:type="dxa"/>
              <w:right w:w="108" w:type="dxa"/>
            </w:tcMar>
            <w:vAlign w:val="center"/>
            <w:hideMark/>
          </w:tcPr>
          <w:p w14:paraId="457D4518" w14:textId="77777777" w:rsidR="00686137" w:rsidRPr="00686137" w:rsidRDefault="00686137" w:rsidP="009E7BC2">
            <w:pPr>
              <w:pStyle w:val="TRNSpecTable"/>
              <w:spacing w:line="240" w:lineRule="auto"/>
              <w:jc w:val="center"/>
              <w:rPr>
                <w:lang w:val="en-CA"/>
              </w:rPr>
            </w:pPr>
            <w:r w:rsidRPr="00686137">
              <w:rPr>
                <w:lang w:val="en-CA"/>
              </w:rPr>
              <w:t>SP 25</w:t>
            </w:r>
          </w:p>
        </w:tc>
        <w:tc>
          <w:tcPr>
            <w:tcW w:w="1980" w:type="dxa"/>
            <w:tcMar>
              <w:top w:w="0" w:type="dxa"/>
              <w:left w:w="108" w:type="dxa"/>
              <w:bottom w:w="0" w:type="dxa"/>
              <w:right w:w="108" w:type="dxa"/>
            </w:tcMar>
            <w:vAlign w:val="center"/>
            <w:hideMark/>
          </w:tcPr>
          <w:p w14:paraId="71D07865" w14:textId="77777777" w:rsidR="00686137" w:rsidRPr="00686137" w:rsidRDefault="00686137" w:rsidP="009E7BC2">
            <w:pPr>
              <w:pStyle w:val="TRNSpecTable"/>
              <w:spacing w:line="240" w:lineRule="auto"/>
              <w:jc w:val="center"/>
              <w:rPr>
                <w:lang w:val="en-CA"/>
              </w:rPr>
            </w:pPr>
            <w:r w:rsidRPr="00686137">
              <w:rPr>
                <w:lang w:val="en-CA"/>
              </w:rPr>
              <w:t>4.4</w:t>
            </w:r>
          </w:p>
        </w:tc>
        <w:tc>
          <w:tcPr>
            <w:tcW w:w="2070" w:type="dxa"/>
            <w:tcMar>
              <w:top w:w="0" w:type="dxa"/>
              <w:left w:w="108" w:type="dxa"/>
              <w:bottom w:w="0" w:type="dxa"/>
              <w:right w:w="108" w:type="dxa"/>
            </w:tcMar>
            <w:vAlign w:val="center"/>
            <w:hideMark/>
          </w:tcPr>
          <w:p w14:paraId="65A7A0E4" w14:textId="77777777" w:rsidR="00686137" w:rsidRPr="00686137" w:rsidRDefault="00686137" w:rsidP="009E7BC2">
            <w:pPr>
              <w:pStyle w:val="TRNSpecTable"/>
              <w:spacing w:line="240" w:lineRule="auto"/>
              <w:jc w:val="center"/>
              <w:rPr>
                <w:lang w:val="en-CA"/>
              </w:rPr>
            </w:pPr>
            <w:r w:rsidRPr="00686137">
              <w:rPr>
                <w:lang w:val="en-CA"/>
              </w:rPr>
              <w:t>4.4</w:t>
            </w:r>
          </w:p>
        </w:tc>
        <w:tc>
          <w:tcPr>
            <w:tcW w:w="2372" w:type="dxa"/>
            <w:tcMar>
              <w:top w:w="0" w:type="dxa"/>
              <w:left w:w="108" w:type="dxa"/>
              <w:bottom w:w="0" w:type="dxa"/>
              <w:right w:w="108" w:type="dxa"/>
            </w:tcMar>
            <w:vAlign w:val="center"/>
            <w:hideMark/>
          </w:tcPr>
          <w:p w14:paraId="6AD441BD" w14:textId="77777777" w:rsidR="00686137" w:rsidRPr="00686137" w:rsidRDefault="00686137" w:rsidP="009E7BC2">
            <w:pPr>
              <w:pStyle w:val="TRNSpecTable"/>
              <w:spacing w:line="240" w:lineRule="auto"/>
              <w:jc w:val="center"/>
              <w:rPr>
                <w:lang w:val="en-CA"/>
              </w:rPr>
            </w:pPr>
            <w:r w:rsidRPr="00686137">
              <w:rPr>
                <w:lang w:val="en-CA"/>
              </w:rPr>
              <w:t>5.1</w:t>
            </w:r>
          </w:p>
        </w:tc>
      </w:tr>
    </w:tbl>
    <w:p w14:paraId="2AC513DD" w14:textId="7ED0437E" w:rsidR="00686137" w:rsidRPr="00CF6757" w:rsidRDefault="00686137" w:rsidP="00CF6757">
      <w:pPr>
        <w:pStyle w:val="TRNSpecIndent10"/>
        <w:rPr>
          <w:b/>
          <w:bCs/>
        </w:rPr>
      </w:pPr>
      <w:r w:rsidRPr="00CF6757">
        <w:rPr>
          <w:b/>
          <w:bCs/>
        </w:rPr>
        <w:t>Price Adjustments</w:t>
      </w:r>
    </w:p>
    <w:p w14:paraId="6597D96D" w14:textId="77777777" w:rsidR="00686137" w:rsidRPr="00686137" w:rsidRDefault="00686137" w:rsidP="00CF6757">
      <w:pPr>
        <w:pStyle w:val="TRNSpecIndent10"/>
      </w:pPr>
      <w:r w:rsidRPr="00686137">
        <w:t xml:space="preserve">The Owner will calculate a payment adjustment based on the actual AC in the WMA. The price used to calculate the payment adjustment shall be based on the actual AC incorporated into the WMA based on the QA results and the applicable AC Bid % specified in Table C above. </w:t>
      </w:r>
    </w:p>
    <w:p w14:paraId="0D7D2A21" w14:textId="77777777" w:rsidR="00686137" w:rsidRPr="00686137" w:rsidRDefault="00686137" w:rsidP="00CF6757">
      <w:pPr>
        <w:pStyle w:val="TRNSpecIndent10"/>
      </w:pPr>
      <w:r w:rsidRPr="00686137">
        <w:rPr>
          <w:b/>
          <w:bCs/>
        </w:rPr>
        <w:t>Note:</w:t>
      </w:r>
      <w:r w:rsidRPr="00686137">
        <w:t xml:space="preserve"> Payment adjustments to be paid to the Contractor will apply up to the maximum AC content as specified in Table C above.</w:t>
      </w:r>
    </w:p>
    <w:p w14:paraId="15C5ED50" w14:textId="77777777" w:rsidR="00686137" w:rsidRPr="00686137" w:rsidRDefault="00686137" w:rsidP="00CF6757">
      <w:pPr>
        <w:pStyle w:val="TRNSpecIndent10"/>
      </w:pPr>
      <w:r w:rsidRPr="00686137">
        <w:t xml:space="preserve">The payment adjustment calculated using this formula shall be full compensation for </w:t>
      </w:r>
      <w:proofErr w:type="gramStart"/>
      <w:r w:rsidRPr="00686137">
        <w:t>any and all</w:t>
      </w:r>
      <w:proofErr w:type="gramEnd"/>
      <w:r w:rsidRPr="00686137">
        <w:t xml:space="preserve"> PGAC grades specified.</w:t>
      </w:r>
    </w:p>
    <w:p w14:paraId="652DC7D0" w14:textId="77777777" w:rsidR="00686137" w:rsidRPr="00686137" w:rsidRDefault="00686137" w:rsidP="00CF6757">
      <w:pPr>
        <w:pStyle w:val="TRNSpecIndent10"/>
      </w:pPr>
      <w:r w:rsidRPr="00686137">
        <w:t>Actual AC shall be defined as the average AC content obtained from QA samples taken during paving operations minus the AC content of the RAP in the asphalt mix design.</w:t>
      </w:r>
    </w:p>
    <w:p w14:paraId="285767C8" w14:textId="77777777" w:rsidR="00686137" w:rsidRPr="00686137" w:rsidRDefault="00686137" w:rsidP="00CF6757">
      <w:pPr>
        <w:pStyle w:val="TRNSpecIndent10"/>
      </w:pPr>
      <w:r w:rsidRPr="00686137">
        <w:t>The AC Price shall reflect the MTO’s PGAC price index appearing monthly in the MTO’s Contract Bulletin.</w:t>
      </w:r>
    </w:p>
    <w:p w14:paraId="3C3528BE" w14:textId="77777777" w:rsidR="00686137" w:rsidRPr="00CF6757" w:rsidRDefault="00686137" w:rsidP="00CF6757">
      <w:pPr>
        <w:pStyle w:val="TRNSpecIndent10"/>
        <w:rPr>
          <w:b/>
          <w:bCs/>
        </w:rPr>
      </w:pPr>
      <w:r w:rsidRPr="00CF6757">
        <w:rPr>
          <w:b/>
          <w:bCs/>
        </w:rPr>
        <w:t>Actual AC Calculation – Example 1:</w:t>
      </w:r>
    </w:p>
    <w:p w14:paraId="5E68C6A1" w14:textId="77777777" w:rsidR="00686137" w:rsidRPr="00686137" w:rsidRDefault="00686137" w:rsidP="009E7BC2">
      <w:pPr>
        <w:pStyle w:val="TRNSpecExampleCalculation"/>
        <w:spacing w:line="240" w:lineRule="auto"/>
        <w:ind w:firstLine="720"/>
      </w:pPr>
      <w:r w:rsidRPr="00686137">
        <w:t>Asphalt Specified = SP 12.5 PGAC 64-28</w:t>
      </w:r>
    </w:p>
    <w:p w14:paraId="749904DF" w14:textId="77777777" w:rsidR="00686137" w:rsidRPr="00686137" w:rsidRDefault="00686137" w:rsidP="009E7BC2">
      <w:pPr>
        <w:pStyle w:val="TRNSpecExampleCalculation"/>
        <w:spacing w:line="240" w:lineRule="auto"/>
        <w:ind w:firstLine="720"/>
      </w:pPr>
      <w:r w:rsidRPr="00686137">
        <w:t xml:space="preserve">Asphalt Qty = 10,000 </w:t>
      </w:r>
      <w:proofErr w:type="spellStart"/>
      <w:r w:rsidRPr="00686137">
        <w:t>tonnes</w:t>
      </w:r>
      <w:proofErr w:type="spellEnd"/>
    </w:p>
    <w:p w14:paraId="2D5CDEEA" w14:textId="77777777" w:rsidR="00686137" w:rsidRPr="00686137" w:rsidRDefault="00686137" w:rsidP="009E7BC2">
      <w:pPr>
        <w:pStyle w:val="TRNSpecExampleCalculation"/>
        <w:spacing w:line="240" w:lineRule="auto"/>
        <w:ind w:firstLine="720"/>
      </w:pPr>
      <w:r w:rsidRPr="00686137">
        <w:t xml:space="preserve">Average AC content obtained from QA samples = 5.3% of Asphalt Qty = 530 </w:t>
      </w:r>
      <w:proofErr w:type="spellStart"/>
      <w:r w:rsidRPr="00686137">
        <w:t>tonnes</w:t>
      </w:r>
      <w:proofErr w:type="spellEnd"/>
    </w:p>
    <w:p w14:paraId="5EE0933E" w14:textId="77777777" w:rsidR="00686137" w:rsidRPr="00686137" w:rsidRDefault="00686137" w:rsidP="009E7BC2">
      <w:pPr>
        <w:pStyle w:val="TRNSpecExampleCalculation"/>
        <w:spacing w:line="240" w:lineRule="auto"/>
        <w:ind w:firstLine="720"/>
      </w:pPr>
      <w:r w:rsidRPr="00686137">
        <w:t xml:space="preserve">Actual AC = Average AC from samples = 530 </w:t>
      </w:r>
      <w:proofErr w:type="spellStart"/>
      <w:r w:rsidRPr="00686137">
        <w:t>tonnes</w:t>
      </w:r>
      <w:proofErr w:type="spellEnd"/>
    </w:p>
    <w:p w14:paraId="687DA25D" w14:textId="77777777" w:rsidR="00686137" w:rsidRPr="00686137" w:rsidRDefault="00686137" w:rsidP="009E7BC2">
      <w:pPr>
        <w:pStyle w:val="TRNSpecExampleCalculation"/>
        <w:spacing w:line="240" w:lineRule="auto"/>
        <w:ind w:firstLine="720"/>
        <w:rPr>
          <w:lang w:val="fr-CA"/>
        </w:rPr>
      </w:pPr>
      <w:proofErr w:type="spellStart"/>
      <w:r w:rsidRPr="00686137">
        <w:rPr>
          <w:lang w:val="fr-CA"/>
        </w:rPr>
        <w:t>Actual</w:t>
      </w:r>
      <w:proofErr w:type="spellEnd"/>
      <w:r w:rsidRPr="00686137">
        <w:rPr>
          <w:lang w:val="fr-CA"/>
        </w:rPr>
        <w:t xml:space="preserve"> AC % = (530 tonnes/10,000 tonnes) x 100%</w:t>
      </w:r>
    </w:p>
    <w:p w14:paraId="36CAB8C1" w14:textId="77777777" w:rsidR="00686137" w:rsidRPr="00686137" w:rsidRDefault="00686137" w:rsidP="009E7BC2">
      <w:pPr>
        <w:pStyle w:val="TRNSpecExampleCalculation"/>
        <w:spacing w:line="240" w:lineRule="auto"/>
        <w:ind w:firstLine="720"/>
      </w:pPr>
      <w:r w:rsidRPr="00686137">
        <w:t>Actual AC % = 5.3% of PGAC</w:t>
      </w:r>
    </w:p>
    <w:p w14:paraId="1A1E9E54" w14:textId="77777777" w:rsidR="00686137" w:rsidRPr="00CF6757" w:rsidRDefault="00686137" w:rsidP="00CF6757">
      <w:pPr>
        <w:pStyle w:val="TRNSpecIndent10"/>
        <w:rPr>
          <w:b/>
          <w:bCs/>
        </w:rPr>
      </w:pPr>
      <w:r w:rsidRPr="00CF6757">
        <w:rPr>
          <w:b/>
          <w:bCs/>
        </w:rPr>
        <w:t>Actual AC Calculation – Example 2:</w:t>
      </w:r>
    </w:p>
    <w:p w14:paraId="23ACCAAB" w14:textId="77777777" w:rsidR="00686137" w:rsidRPr="00686137" w:rsidRDefault="00686137" w:rsidP="009E7BC2">
      <w:pPr>
        <w:pStyle w:val="TRNSpecExampleCalculation"/>
        <w:spacing w:line="240" w:lineRule="auto"/>
        <w:ind w:firstLine="720"/>
      </w:pPr>
      <w:r w:rsidRPr="00686137">
        <w:t>Asphalt Specified = SP 19 PGAC 64-28</w:t>
      </w:r>
    </w:p>
    <w:p w14:paraId="36E7C6E8" w14:textId="77777777" w:rsidR="00686137" w:rsidRPr="00686137" w:rsidRDefault="00686137" w:rsidP="009E7BC2">
      <w:pPr>
        <w:pStyle w:val="TRNSpecExampleCalculation"/>
        <w:spacing w:line="240" w:lineRule="auto"/>
        <w:ind w:firstLine="720"/>
      </w:pPr>
      <w:r w:rsidRPr="00686137">
        <w:t xml:space="preserve">Asphalt Qty = 10,000 </w:t>
      </w:r>
      <w:proofErr w:type="spellStart"/>
      <w:r w:rsidRPr="00686137">
        <w:t>tonnes</w:t>
      </w:r>
      <w:proofErr w:type="spellEnd"/>
    </w:p>
    <w:p w14:paraId="74C68260" w14:textId="77777777" w:rsidR="00686137" w:rsidRPr="00686137" w:rsidRDefault="00686137" w:rsidP="009E7BC2">
      <w:pPr>
        <w:pStyle w:val="TRNSpecExampleCalculation"/>
        <w:spacing w:line="240" w:lineRule="auto"/>
        <w:ind w:firstLine="720"/>
      </w:pPr>
      <w:r w:rsidRPr="00686137">
        <w:t xml:space="preserve">Asphalt mix design RAP = 15% = 1,500 </w:t>
      </w:r>
      <w:proofErr w:type="spellStart"/>
      <w:r w:rsidRPr="00686137">
        <w:t>tonnes</w:t>
      </w:r>
      <w:proofErr w:type="spellEnd"/>
    </w:p>
    <w:p w14:paraId="7E84A3BE" w14:textId="77777777" w:rsidR="00686137" w:rsidRPr="00686137" w:rsidRDefault="00686137" w:rsidP="009E7BC2">
      <w:pPr>
        <w:pStyle w:val="TRNSpecExampleCalculation"/>
        <w:spacing w:line="240" w:lineRule="auto"/>
        <w:ind w:firstLine="720"/>
      </w:pPr>
      <w:r w:rsidRPr="00686137">
        <w:t xml:space="preserve">AC Content of RAP = 4% of asphalt mix design RAP = 60 </w:t>
      </w:r>
      <w:proofErr w:type="spellStart"/>
      <w:r w:rsidRPr="00686137">
        <w:t>tonnes</w:t>
      </w:r>
      <w:proofErr w:type="spellEnd"/>
    </w:p>
    <w:p w14:paraId="418AAE6D" w14:textId="77777777" w:rsidR="00686137" w:rsidRPr="00686137" w:rsidRDefault="00686137" w:rsidP="009E7BC2">
      <w:pPr>
        <w:pStyle w:val="TRNSpecExampleCalculation"/>
        <w:spacing w:line="240" w:lineRule="auto"/>
        <w:ind w:firstLine="720"/>
      </w:pPr>
      <w:r w:rsidRPr="00686137">
        <w:t xml:space="preserve">Average AC content obtained from QA samples = 5.3% of Asphalt Qty = 530 </w:t>
      </w:r>
      <w:proofErr w:type="spellStart"/>
      <w:r w:rsidRPr="00686137">
        <w:t>tonnes</w:t>
      </w:r>
      <w:proofErr w:type="spellEnd"/>
    </w:p>
    <w:p w14:paraId="005275ED" w14:textId="77777777" w:rsidR="00686137" w:rsidRPr="00686137" w:rsidRDefault="00686137" w:rsidP="009E7BC2">
      <w:pPr>
        <w:pStyle w:val="TRNSpecExampleCalculation"/>
        <w:spacing w:line="240" w:lineRule="auto"/>
        <w:ind w:firstLine="720"/>
      </w:pPr>
      <w:r w:rsidRPr="00686137">
        <w:t xml:space="preserve">Actual AC = Average AC from samples – AC Content of RAP = 530 – 60 = 470 </w:t>
      </w:r>
      <w:proofErr w:type="spellStart"/>
      <w:r w:rsidRPr="00686137">
        <w:t>tonnes</w:t>
      </w:r>
      <w:proofErr w:type="spellEnd"/>
    </w:p>
    <w:p w14:paraId="7682AEE8" w14:textId="77777777" w:rsidR="00686137" w:rsidRPr="00686137" w:rsidRDefault="00686137" w:rsidP="009E7BC2">
      <w:pPr>
        <w:pStyle w:val="TRNSpecExampleCalculation"/>
        <w:spacing w:line="240" w:lineRule="auto"/>
        <w:ind w:firstLine="720"/>
        <w:rPr>
          <w:lang w:val="fr-CA"/>
        </w:rPr>
      </w:pPr>
      <w:proofErr w:type="spellStart"/>
      <w:r w:rsidRPr="00686137">
        <w:rPr>
          <w:lang w:val="fr-CA"/>
        </w:rPr>
        <w:t>Actual</w:t>
      </w:r>
      <w:proofErr w:type="spellEnd"/>
      <w:r w:rsidRPr="00686137">
        <w:rPr>
          <w:lang w:val="fr-CA"/>
        </w:rPr>
        <w:t xml:space="preserve"> AC % = (470 tonnes/10,000 tonnes) x 100%</w:t>
      </w:r>
    </w:p>
    <w:p w14:paraId="0E7CE1C3" w14:textId="77777777" w:rsidR="00686137" w:rsidRPr="00686137" w:rsidRDefault="00686137" w:rsidP="009E7BC2">
      <w:pPr>
        <w:pStyle w:val="TRNSpecExampleCalculation"/>
        <w:spacing w:line="240" w:lineRule="auto"/>
        <w:ind w:firstLine="720"/>
      </w:pPr>
      <w:r w:rsidRPr="00686137">
        <w:t>Actual AC % = 4.7% of PGAC</w:t>
      </w:r>
    </w:p>
    <w:p w14:paraId="67EDB1DB" w14:textId="77777777" w:rsidR="00686137" w:rsidRPr="00686137" w:rsidRDefault="00686137" w:rsidP="00CF6757">
      <w:pPr>
        <w:pStyle w:val="TRNSpecIndent10"/>
      </w:pPr>
      <w:r w:rsidRPr="00686137">
        <w:t xml:space="preserve">WMA Quantity shall be defined as the actual amount of WMA placed and accepted into the Work in </w:t>
      </w:r>
      <w:proofErr w:type="spellStart"/>
      <w:r w:rsidRPr="00686137">
        <w:t>tonnes</w:t>
      </w:r>
      <w:proofErr w:type="spellEnd"/>
      <w:r w:rsidRPr="00686137">
        <w:t xml:space="preserve"> (t).</w:t>
      </w:r>
    </w:p>
    <w:p w14:paraId="24CD0B5B" w14:textId="77777777" w:rsidR="00686137" w:rsidRPr="00686137" w:rsidRDefault="00686137" w:rsidP="00CF6757">
      <w:pPr>
        <w:pStyle w:val="TRNSpecIndent10"/>
      </w:pPr>
      <w:r w:rsidRPr="00686137">
        <w:t>The Contractor shall bid the WMA item(s) using the content of PGAC specified and should assume only virgin AC is used when calculating its bid prices.</w:t>
      </w:r>
    </w:p>
    <w:p w14:paraId="69397201" w14:textId="77777777" w:rsidR="00686137" w:rsidRPr="00686137" w:rsidRDefault="00686137" w:rsidP="00CF6757">
      <w:pPr>
        <w:pStyle w:val="TRNSpecIndent10"/>
      </w:pPr>
      <w:r w:rsidRPr="00686137">
        <w:t>An asphalt payment adjustment will only be considered for those items for which the unit of measurement specified in the Schedule of Prices is “</w:t>
      </w:r>
      <w:proofErr w:type="spellStart"/>
      <w:r w:rsidRPr="00686137">
        <w:t>tonne</w:t>
      </w:r>
      <w:proofErr w:type="spellEnd"/>
      <w:r w:rsidRPr="00686137">
        <w:t xml:space="preserve"> (t)”.</w:t>
      </w:r>
    </w:p>
    <w:p w14:paraId="5BD7894C" w14:textId="77777777" w:rsidR="00686137" w:rsidRPr="00686137" w:rsidRDefault="00686137" w:rsidP="00CF6757">
      <w:pPr>
        <w:pStyle w:val="TRNSpecIndent10"/>
      </w:pPr>
      <w:r w:rsidRPr="00686137">
        <w:t>The Owner will use the MTO’s PGAC price index issued the month prior to tender closing to determine the adjustment(s), if any:</w:t>
      </w:r>
    </w:p>
    <w:p w14:paraId="76BB08E4" w14:textId="77777777" w:rsidR="00686137" w:rsidRPr="00686137" w:rsidRDefault="00686137" w:rsidP="009E7BC2">
      <w:pPr>
        <w:pStyle w:val="TRNSpecDoubleIndent"/>
        <w:spacing w:line="240" w:lineRule="auto"/>
      </w:pPr>
      <w:r w:rsidRPr="00686137">
        <w:t>Payment adjustment* = WMA Qty x (Actual AC – Bid AC) x AC Price</w:t>
      </w:r>
    </w:p>
    <w:p w14:paraId="0050FC55" w14:textId="77777777" w:rsidR="00686137" w:rsidRPr="00686137" w:rsidRDefault="00686137" w:rsidP="009E7BC2">
      <w:pPr>
        <w:pStyle w:val="TRNSpecDoubleIndent"/>
        <w:spacing w:line="240" w:lineRule="auto"/>
      </w:pPr>
      <w:r w:rsidRPr="00686137">
        <w:t>*Negative value indicates payment to the Owner.</w:t>
      </w:r>
    </w:p>
    <w:p w14:paraId="462A1149" w14:textId="77777777" w:rsidR="00686137" w:rsidRPr="00CF6757" w:rsidRDefault="00686137" w:rsidP="00CF6757">
      <w:pPr>
        <w:pStyle w:val="TRNSpecNormal"/>
        <w:rPr>
          <w:b/>
          <w:bCs/>
        </w:rPr>
      </w:pPr>
      <w:r w:rsidRPr="00CF6757">
        <w:rPr>
          <w:b/>
          <w:bCs/>
        </w:rPr>
        <w:t>OPSS.MUNI 1101</w:t>
      </w:r>
    </w:p>
    <w:p w14:paraId="56E5FBB4" w14:textId="77777777" w:rsidR="00686137" w:rsidRPr="00686137" w:rsidRDefault="00686137" w:rsidP="009E7BC2">
      <w:pPr>
        <w:pStyle w:val="TRNSpecNormal"/>
      </w:pPr>
      <w:r w:rsidRPr="009E7BC2">
        <w:rPr>
          <w:b/>
        </w:rPr>
        <w:t>1101.02 REFERENCES</w:t>
      </w:r>
      <w:r w:rsidRPr="00686137">
        <w:t xml:space="preserve"> is amended by the addition of the following under </w:t>
      </w:r>
      <w:r w:rsidRPr="009E7BC2">
        <w:rPr>
          <w:b/>
          <w:bCs/>
        </w:rPr>
        <w:t>Ontario Ministry of Transportation Publications, Laboratory Testing Manual</w:t>
      </w:r>
      <w:r w:rsidRPr="00686137">
        <w:t>:</w:t>
      </w:r>
    </w:p>
    <w:p w14:paraId="4FF60E98" w14:textId="6AA005FB" w:rsidR="00686137" w:rsidRPr="00686137" w:rsidRDefault="00686137" w:rsidP="00CF6757">
      <w:pPr>
        <w:pStyle w:val="TRNSpecIndent10"/>
      </w:pPr>
      <w:r w:rsidRPr="00686137">
        <w:t>LS-284</w:t>
      </w:r>
      <w:r w:rsidR="008647D3">
        <w:tab/>
      </w:r>
      <w:r w:rsidRPr="00686137">
        <w:t xml:space="preserve">Method of Test for Recovery of Asphalt from Solution by Rotary Evaporator </w:t>
      </w:r>
    </w:p>
    <w:p w14:paraId="2D9AADC5" w14:textId="77777777" w:rsidR="00686137" w:rsidRPr="00686137" w:rsidRDefault="00686137" w:rsidP="009E7BC2">
      <w:pPr>
        <w:pStyle w:val="TRNSpecNormal"/>
      </w:pPr>
      <w:r w:rsidRPr="00686137">
        <w:rPr>
          <w:b/>
          <w:bCs/>
        </w:rPr>
        <w:t>1101.03 DEFINTIONS</w:t>
      </w:r>
      <w:r w:rsidRPr="00686137">
        <w:t xml:space="preserve"> is amended by deleting the definitions of Low Temperature Performance Grade and Performance Graded Asphalt Cement (PGAC) in their entirety and replacing them with the following:</w:t>
      </w:r>
    </w:p>
    <w:p w14:paraId="22091C29" w14:textId="7B4D67C5" w:rsidR="00686137" w:rsidRPr="00686137" w:rsidRDefault="00686137" w:rsidP="00CF6757">
      <w:pPr>
        <w:pStyle w:val="TRNSpecIndent10"/>
      </w:pPr>
      <w:r w:rsidRPr="00686137">
        <w:rPr>
          <w:b/>
        </w:rPr>
        <w:t xml:space="preserve">Low Temperature Performance Grade (-YY) </w:t>
      </w:r>
      <w:r w:rsidRPr="00686137">
        <w:t xml:space="preserve">means the low temperature performance grade specified elsewhere in the Contract Documents </w:t>
      </w:r>
      <w:proofErr w:type="gramStart"/>
      <w:r w:rsidRPr="00686137">
        <w:t>and also</w:t>
      </w:r>
      <w:proofErr w:type="gramEnd"/>
      <w:r w:rsidRPr="00686137">
        <w:t xml:space="preserve"> referred to as the -YY specified for the performance graded asphalt cement where the PGAC (Performance Graded Asphalt Cement) Grade specified is PG XX-YY, and equal to the minimum design pavement temperature.</w:t>
      </w:r>
    </w:p>
    <w:p w14:paraId="528A1035" w14:textId="69A18C43" w:rsidR="00686137" w:rsidRPr="00686137" w:rsidRDefault="00686137" w:rsidP="00CF6757">
      <w:pPr>
        <w:pStyle w:val="TRNSpecIndent10"/>
      </w:pPr>
      <w:r w:rsidRPr="00686137">
        <w:rPr>
          <w:b/>
        </w:rPr>
        <w:t xml:space="preserve">Performance Graded Asphalt Cement (PGAC) </w:t>
      </w:r>
      <w:r w:rsidRPr="00686137">
        <w:t xml:space="preserve">means an asphalt binder that is an asphalt-based cement produced from petroleum residue, modified using polymers, </w:t>
      </w:r>
      <w:r w:rsidR="003A2F00">
        <w:t>in accordance with</w:t>
      </w:r>
      <w:r w:rsidRPr="00686137">
        <w:t xml:space="preserve"> the latest version of AASHTO M 320 or M 332 (at the time of </w:t>
      </w:r>
      <w:r w:rsidR="00022C4E" w:rsidRPr="00686137">
        <w:t>B</w:t>
      </w:r>
      <w:r w:rsidRPr="00686137">
        <w:t>id closing).</w:t>
      </w:r>
    </w:p>
    <w:p w14:paraId="36C27930" w14:textId="77777777" w:rsidR="00686137" w:rsidRPr="00686137" w:rsidRDefault="00686137" w:rsidP="009E7BC2">
      <w:pPr>
        <w:pStyle w:val="TRNSpecNormal"/>
      </w:pPr>
      <w:r w:rsidRPr="00686137">
        <w:rPr>
          <w:b/>
          <w:bCs/>
        </w:rPr>
        <w:t xml:space="preserve">1101.03 DEFINITIONS </w:t>
      </w:r>
      <w:r w:rsidRPr="00686137">
        <w:t>is further amended by the addition of the following definition:</w:t>
      </w:r>
    </w:p>
    <w:p w14:paraId="5DB0097E" w14:textId="758ED2E8" w:rsidR="00686137" w:rsidRPr="00686137" w:rsidRDefault="00686137" w:rsidP="00CF6757">
      <w:pPr>
        <w:pStyle w:val="TRNSpecIndent10"/>
      </w:pPr>
      <w:r w:rsidRPr="00686137">
        <w:rPr>
          <w:b/>
        </w:rPr>
        <w:t xml:space="preserve">Recovered Performance Graded Asphalt Cement (Recovered PGAC) </w:t>
      </w:r>
      <w:r w:rsidRPr="00686137">
        <w:t xml:space="preserve">means an asphalt binder that has been extracted and recovered from the WMA. Extraction shall use only trichloroethylene (TCE). Fines shall be removed from the solution using a high-speed centrifuge method. Recovery shall be under a nitrogen gas atmosphere </w:t>
      </w:r>
      <w:r w:rsidR="003A2F00" w:rsidRPr="003A2F00">
        <w:t>in accordance with</w:t>
      </w:r>
      <w:r w:rsidRPr="00686137">
        <w:t xml:space="preserve"> the Rotavapor method in LS-284 or ASTM D7906-14.</w:t>
      </w:r>
    </w:p>
    <w:p w14:paraId="4569058F" w14:textId="3F6F5929" w:rsidR="00686137" w:rsidRPr="00686137" w:rsidRDefault="00686137" w:rsidP="00CF6757">
      <w:pPr>
        <w:pStyle w:val="TRNSpecIndent10"/>
      </w:pPr>
      <w:r w:rsidRPr="00686137">
        <w:t>The following recovered PGAC samples are designated by the Owner for acceptance of the WMA: (1) PGAC extracted and recovered from loose WMA quartermaster samples taken during construction of the pavement; or (2) PGAC</w:t>
      </w:r>
      <w:bookmarkStart w:id="38" w:name="_page_1_0"/>
      <w:r w:rsidRPr="00686137">
        <w:t xml:space="preserve"> extracted and recovered from samples saw cut from the finished pavement and tested within a period of 90 Days following the date of Substantial Performance of the Contract. Recovered samples shall be used in place of rolling thin-film oven (RTFO) residues and only further aged in the pressurized aging vessel (PAV) for the purpose of AASHTO M 320, LS-299 and LS-308 grading.</w:t>
      </w:r>
    </w:p>
    <w:p w14:paraId="6907102B" w14:textId="77777777" w:rsidR="00686137" w:rsidRPr="00686137" w:rsidRDefault="00686137" w:rsidP="009E7BC2">
      <w:pPr>
        <w:pStyle w:val="TRNSpecNormal"/>
      </w:pPr>
      <w:r w:rsidRPr="00686137">
        <w:rPr>
          <w:b/>
        </w:rPr>
        <w:t>1101.04.01.01 PGAC Test Documentation</w:t>
      </w:r>
      <w:r w:rsidRPr="00686137">
        <w:t xml:space="preserve"> is deleted in its entirety and replaced with the following:</w:t>
      </w:r>
    </w:p>
    <w:p w14:paraId="4F043DED" w14:textId="77777777" w:rsidR="00686137" w:rsidRPr="00686137" w:rsidRDefault="00686137" w:rsidP="009E7BC2">
      <w:pPr>
        <w:pStyle w:val="TRNSpecIndentBold"/>
      </w:pPr>
      <w:r w:rsidRPr="00686137">
        <w:t>1101.04.01.01</w:t>
      </w:r>
      <w:r w:rsidRPr="00686137">
        <w:tab/>
        <w:t xml:space="preserve">PGAC Test Documentation </w:t>
      </w:r>
    </w:p>
    <w:p w14:paraId="70C8940C" w14:textId="77777777" w:rsidR="00686137" w:rsidRPr="00686137" w:rsidRDefault="00686137" w:rsidP="00CF6757">
      <w:pPr>
        <w:pStyle w:val="TRNSpecIndent10"/>
      </w:pPr>
      <w:r w:rsidRPr="00686137">
        <w:t>For each grade of PGAC specified in the Contract Documents, the Contractor shall supply the following information to the Owner a minimum of 14 Days prior to the first use of each Product, or concurrently with the submission of the asphalt mix design, whichever is earlier:</w:t>
      </w:r>
    </w:p>
    <w:p w14:paraId="59E4803A" w14:textId="77777777" w:rsidR="00686137" w:rsidRPr="00686137" w:rsidRDefault="00686137" w:rsidP="009E7BC2">
      <w:pPr>
        <w:pStyle w:val="TRNSpecIndent1numbered"/>
        <w:spacing w:line="240" w:lineRule="auto"/>
      </w:pPr>
      <w:r w:rsidRPr="00686137">
        <w:t>The PGAC supplier and the facility type and location that the Product will be supplied from.</w:t>
      </w:r>
    </w:p>
    <w:p w14:paraId="2E181241" w14:textId="77777777" w:rsidR="00686137" w:rsidRPr="00686137" w:rsidRDefault="00686137" w:rsidP="009E7BC2">
      <w:pPr>
        <w:pStyle w:val="TRNSpecIndent1numbered"/>
        <w:spacing w:line="240" w:lineRule="auto"/>
      </w:pPr>
      <w:r w:rsidRPr="00686137">
        <w:t>Test results for the Product demonstrating compliance with the requirements of the Contract Documents.</w:t>
      </w:r>
    </w:p>
    <w:p w14:paraId="6C8111A4" w14:textId="77777777" w:rsidR="00686137" w:rsidRPr="00686137" w:rsidRDefault="00686137" w:rsidP="009E7BC2">
      <w:pPr>
        <w:pStyle w:val="TRNSpecIndent1numbered"/>
        <w:spacing w:line="240" w:lineRule="auto"/>
      </w:pPr>
      <w:r w:rsidRPr="00686137">
        <w:t>Applicable mixing and compaction temperatures for the Product. When paving on bridge decks, the information shall include the minimum temperature recommended by the PGAC supplier for WMA immediately after spreading.</w:t>
      </w:r>
    </w:p>
    <w:p w14:paraId="2E8EAC1A" w14:textId="77777777" w:rsidR="00686137" w:rsidRPr="00686137" w:rsidRDefault="00686137" w:rsidP="009E7BC2">
      <w:pPr>
        <w:pStyle w:val="TRNSpecIndent1numbered"/>
        <w:spacing w:line="240" w:lineRule="auto"/>
      </w:pPr>
      <w:r w:rsidRPr="00686137">
        <w:t xml:space="preserve">Documentation setting out the construction, storage and handling requirements, including the material safety data sheet, </w:t>
      </w:r>
      <w:proofErr w:type="spellStart"/>
      <w:r w:rsidRPr="00686137">
        <w:t>recompaction</w:t>
      </w:r>
      <w:proofErr w:type="spellEnd"/>
      <w:r w:rsidRPr="00686137">
        <w:t xml:space="preserve"> temperature, mix discharge temperature and recommended extraction procedure.</w:t>
      </w:r>
    </w:p>
    <w:p w14:paraId="326D2E19" w14:textId="77777777" w:rsidR="00686137" w:rsidRPr="00686137" w:rsidRDefault="00686137" w:rsidP="009E7BC2">
      <w:pPr>
        <w:pStyle w:val="TRNSpecIndent1numbered"/>
        <w:spacing w:line="240" w:lineRule="auto"/>
      </w:pPr>
      <w:r w:rsidRPr="00686137">
        <w:t xml:space="preserve">When the PGAC contains any </w:t>
      </w:r>
      <w:proofErr w:type="gramStart"/>
      <w:r w:rsidRPr="00686137">
        <w:t>PPA</w:t>
      </w:r>
      <w:proofErr w:type="gramEnd"/>
      <w:r w:rsidRPr="00686137">
        <w:t xml:space="preserve"> and a liquid anti-stripping additive is incorporated into the PGAC at the PGAC supplier’s depot:</w:t>
      </w:r>
    </w:p>
    <w:p w14:paraId="218E47F4" w14:textId="77777777" w:rsidR="00686137" w:rsidRPr="00686137" w:rsidRDefault="00686137" w:rsidP="009E7BC2">
      <w:pPr>
        <w:pStyle w:val="TRNSpecIndentnumberingi"/>
      </w:pPr>
      <w:r w:rsidRPr="00686137">
        <w:t>information on how much anti-stripping additive was added to the PGAC; and</w:t>
      </w:r>
    </w:p>
    <w:p w14:paraId="6A6B316E" w14:textId="18334ABC" w:rsidR="00686137" w:rsidRPr="00686137" w:rsidRDefault="00686137" w:rsidP="009E7BC2">
      <w:pPr>
        <w:pStyle w:val="TRNSpecIndentnumberingi"/>
      </w:pPr>
      <w:r w:rsidRPr="00686137">
        <w:t>documentation from the PGAC supplier confirming that the PPA modified PGAC with the liquid anti-stripping additive added at the PGAC supplier’s depot will meet all asphalt cement material requirements specified in the Contract Documents and AASHTO M320 for the PGAC grade specified in the Contract</w:t>
      </w:r>
      <w:r w:rsidR="002C1A8E">
        <w:t xml:space="preserve"> Documents</w:t>
      </w:r>
      <w:r w:rsidRPr="00686137">
        <w:t xml:space="preserve">.  </w:t>
      </w:r>
    </w:p>
    <w:p w14:paraId="2D544857" w14:textId="033E160E" w:rsidR="00686137" w:rsidRPr="00686137" w:rsidRDefault="00686137" w:rsidP="009E7BC2">
      <w:pPr>
        <w:pStyle w:val="TRNSpecIndent1numbered"/>
        <w:spacing w:line="240" w:lineRule="auto"/>
      </w:pPr>
      <w:r w:rsidRPr="00686137">
        <w:t xml:space="preserve">A two (2) </w:t>
      </w:r>
      <w:proofErr w:type="spellStart"/>
      <w:r w:rsidRPr="00686137">
        <w:t>litre</w:t>
      </w:r>
      <w:proofErr w:type="spellEnd"/>
      <w:r w:rsidRPr="00686137">
        <w:t xml:space="preserve"> sample of the tank asphalt cement for each grade </w:t>
      </w:r>
      <w:r w:rsidR="003A2F00" w:rsidRPr="003A2F00">
        <w:t>in accordance with</w:t>
      </w:r>
      <w:r w:rsidRPr="00686137">
        <w:t xml:space="preserve"> Table 2 Sampling Requirements for possible testing by the Owner.</w:t>
      </w:r>
    </w:p>
    <w:p w14:paraId="1568035B" w14:textId="77777777" w:rsidR="00686137" w:rsidRPr="00686137" w:rsidRDefault="00686137" w:rsidP="009E7BC2">
      <w:pPr>
        <w:pStyle w:val="TRNSpecIndent1numbered"/>
        <w:spacing w:line="240" w:lineRule="auto"/>
      </w:pPr>
      <w:r w:rsidRPr="00686137">
        <w:t>All sampling shall be in accordance with AASHTO T 40 and ASTM D 3665.</w:t>
      </w:r>
    </w:p>
    <w:p w14:paraId="5255740D" w14:textId="77777777" w:rsidR="00686137" w:rsidRPr="00686137" w:rsidRDefault="00686137" w:rsidP="009E7BC2">
      <w:pPr>
        <w:pStyle w:val="TRNSpecIndent1numbered"/>
        <w:spacing w:line="240" w:lineRule="auto"/>
      </w:pPr>
      <w:r w:rsidRPr="00686137">
        <w:t>A copy of all LS-227 documentation demonstrating that the Product complies with the requirements of the Contract Documents.</w:t>
      </w:r>
    </w:p>
    <w:p w14:paraId="33520731" w14:textId="7FE0CFA7" w:rsidR="00686137" w:rsidRPr="00686137" w:rsidRDefault="00686137" w:rsidP="009E7BC2">
      <w:pPr>
        <w:pStyle w:val="TRNSpecIndent1numbered"/>
        <w:spacing w:line="240" w:lineRule="auto"/>
      </w:pPr>
      <w:r w:rsidRPr="00686137">
        <w:t xml:space="preserve">Grade and grade loss </w:t>
      </w:r>
      <w:r w:rsidR="003A2F00" w:rsidRPr="003A2F00">
        <w:t>in accordance with</w:t>
      </w:r>
      <w:r w:rsidRPr="00686137">
        <w:t xml:space="preserve"> LS-308 along with a copy of all LS-308 documentation demonstrating that the Product complies with the requirements of the Contract Documents.</w:t>
      </w:r>
    </w:p>
    <w:p w14:paraId="6CEAAEED" w14:textId="6E8B3F31" w:rsidR="00686137" w:rsidRPr="00686137" w:rsidRDefault="00686137" w:rsidP="009E7BC2">
      <w:pPr>
        <w:pStyle w:val="TRNSpecIndent1numbered"/>
        <w:spacing w:line="240" w:lineRule="auto"/>
      </w:pPr>
      <w:r w:rsidRPr="00686137">
        <w:t>Average of the critical crack tip opening displacement (</w:t>
      </w:r>
      <w:proofErr w:type="spellStart"/>
      <w:r w:rsidRPr="00686137">
        <w:t>δt</w:t>
      </w:r>
      <w:proofErr w:type="spellEnd"/>
      <w:r w:rsidRPr="00686137">
        <w:t xml:space="preserve">) as determined </w:t>
      </w:r>
      <w:r w:rsidR="003A2F00" w:rsidRPr="003A2F00">
        <w:t>in accordance with</w:t>
      </w:r>
      <w:r w:rsidRPr="00686137">
        <w:t xml:space="preserve"> LS</w:t>
      </w:r>
      <w:r w:rsidRPr="00686137">
        <w:noBreakHyphen/>
        <w:t xml:space="preserve">299 along with a copy of </w:t>
      </w:r>
      <w:proofErr w:type="gramStart"/>
      <w:r w:rsidRPr="00686137">
        <w:t>all of</w:t>
      </w:r>
      <w:proofErr w:type="gramEnd"/>
      <w:r w:rsidRPr="00686137">
        <w:t xml:space="preserve"> the LS-299 documentation demonstrating that the Product complies with the requirements of the Contract Documents.</w:t>
      </w:r>
    </w:p>
    <w:p w14:paraId="0245A8EC" w14:textId="77777777" w:rsidR="00686137" w:rsidRPr="00686137" w:rsidRDefault="00686137" w:rsidP="00CF6757">
      <w:pPr>
        <w:pStyle w:val="TRNSpecIndent10"/>
      </w:pPr>
      <w:r w:rsidRPr="00686137">
        <w:t xml:space="preserve">For test documentation required under h), </w:t>
      </w:r>
      <w:proofErr w:type="spellStart"/>
      <w:r w:rsidRPr="00686137">
        <w:t>i</w:t>
      </w:r>
      <w:proofErr w:type="spellEnd"/>
      <w:r w:rsidRPr="00686137">
        <w:t>) and j) above, the independent laboratory conducting the PGAC testing shall have participated in the most recent AASHTO Materials Reference Laboratory proficiency sample correlation program for PGAC and shall have obtained proficiency ratings in the program, satisfactory to the Owner.</w:t>
      </w:r>
    </w:p>
    <w:p w14:paraId="456E0BB9" w14:textId="77777777" w:rsidR="00686137" w:rsidRPr="00686137" w:rsidRDefault="00686137" w:rsidP="00CF6757">
      <w:pPr>
        <w:pStyle w:val="TRNSpecIndent10"/>
      </w:pPr>
      <w:r w:rsidRPr="00686137">
        <w:t>All test samples shall be obtained by the Contractor in the presence of the Owner or its representative and in accordance with the asphalt plant’s health and safety requirements. The asphalt plant’s health and safety plan and procedure for sampling shall be reviewed at the pre-pave meeting.</w:t>
      </w:r>
    </w:p>
    <w:p w14:paraId="29C49592" w14:textId="7147718B" w:rsidR="00686137" w:rsidRPr="00686137" w:rsidRDefault="00686137" w:rsidP="00CF6757">
      <w:pPr>
        <w:pStyle w:val="TRNSpecIndent10"/>
      </w:pPr>
      <w:r w:rsidRPr="00686137">
        <w:t xml:space="preserve">The Owner will review the test results submitted and provide written confirmation of conformance of the PGAC, or advise the Contractor of any non-conformance, within 10 Business Days from the date of delivery of the samples and test documentation.  The mix shall not be placed until the Owner provides written confirmation of conformance of the PGAC to the requirements of the Contract Documents, based on the submitted test results and possible testing by the Owner.  The Owner’s confirmation of conformance of the submitted PGAC properties does not constitute any guarantee that the mix can be produced, constructed, or both, in accordance with the requirements </w:t>
      </w:r>
      <w:r w:rsidR="00830FD0">
        <w:t xml:space="preserve">of the Contract Documents </w:t>
      </w:r>
      <w:r w:rsidRPr="00686137">
        <w:t xml:space="preserve">and shall not relieve the Contractor of its responsibility for ensuring the specified quality of materials and workmanship.  </w:t>
      </w:r>
    </w:p>
    <w:p w14:paraId="75AAD8F4" w14:textId="77777777" w:rsidR="00686137" w:rsidRPr="00686137" w:rsidRDefault="00686137" w:rsidP="00CF6757">
      <w:pPr>
        <w:pStyle w:val="TRNSpecIndent10"/>
      </w:pPr>
      <w:r w:rsidRPr="00686137">
        <w:t>For each grade of PGAC specified in the Contract Documents, the Contractor shall supply the following items to the Owner prior to the commencement of the WMA production:</w:t>
      </w:r>
    </w:p>
    <w:p w14:paraId="3651FD74" w14:textId="77777777" w:rsidR="00686137" w:rsidRPr="00686137" w:rsidRDefault="00686137" w:rsidP="009E7BC2">
      <w:pPr>
        <w:pStyle w:val="TRNSpecIndentBullets"/>
        <w:spacing w:line="240" w:lineRule="auto"/>
      </w:pPr>
      <w:r w:rsidRPr="00686137">
        <w:t>PGAC documentation from the asphalt cement supplier in the form of a bill of lading and certificate of analysis, confirming the grade of PGAC. The bill of lading and certificate of analysis shall also be supplied for each subsequent delivery of PGAC that will be used for the WMA production.</w:t>
      </w:r>
    </w:p>
    <w:p w14:paraId="02752BE1" w14:textId="77777777" w:rsidR="00686137" w:rsidRPr="00686137" w:rsidRDefault="00686137" w:rsidP="009E7BC2">
      <w:pPr>
        <w:pStyle w:val="TRNSpecIndentBullets"/>
        <w:spacing w:line="240" w:lineRule="auto"/>
      </w:pPr>
      <w:r w:rsidRPr="00686137">
        <w:t>Documentation identifying the PGAC storage tank that the PGAC will be supplied from for the WMA production. The Contractor shall notify the Owner and provide updated documentation prior to changing the storage tank that is being used to supply PGAC for the WMA production.</w:t>
      </w:r>
    </w:p>
    <w:p w14:paraId="6420F6F5" w14:textId="77777777" w:rsidR="00686137" w:rsidRPr="00686137" w:rsidRDefault="00686137" w:rsidP="00CF6757">
      <w:pPr>
        <w:pStyle w:val="TRNSpecIndent10"/>
      </w:pPr>
      <w:r w:rsidRPr="00686137">
        <w:t>For each grade of PGAC specified in the Contract Documents, the Contractor shall supply to the Owner, from the plant during the production of the WMA, samples of the asphalt cement being used to produce the WMA for additional testing in accordance with the requirements of AASHTO M-320, R-29 and Table 1 of OPSS.MUNI 1101 (amended below).</w:t>
      </w:r>
    </w:p>
    <w:p w14:paraId="5FAEF2E4" w14:textId="77777777" w:rsidR="00686137" w:rsidRPr="00686137" w:rsidRDefault="00686137" w:rsidP="009E7BC2">
      <w:pPr>
        <w:pStyle w:val="TRNSpecNormal"/>
      </w:pPr>
      <w:r w:rsidRPr="00686137">
        <w:rPr>
          <w:b/>
        </w:rPr>
        <w:t>1101.08.03 Sampling</w:t>
      </w:r>
      <w:r w:rsidRPr="00686137">
        <w:t xml:space="preserve"> is amended by deleting the fourth sentence and replacing it with the following:</w:t>
      </w:r>
    </w:p>
    <w:p w14:paraId="55A8F629" w14:textId="77777777" w:rsidR="00686137" w:rsidRPr="00686137" w:rsidRDefault="00686137" w:rsidP="00CF6757">
      <w:pPr>
        <w:pStyle w:val="TRNSpecIndent10"/>
      </w:pPr>
      <w:r w:rsidRPr="00686137">
        <w:t xml:space="preserve">All samples shall be obtained in the presence of a representative of the Owner during the production of the asphalt mix at the asphalt mix plant from the storage tank which is directly feeding the production of the asphalt mix in accordance with AASHTO T 40 and the asphalt plant’s health and safety plan. </w:t>
      </w:r>
    </w:p>
    <w:p w14:paraId="4DF85ADC" w14:textId="77777777" w:rsidR="00686137" w:rsidRPr="00686137" w:rsidRDefault="00686137" w:rsidP="009E7BC2">
      <w:pPr>
        <w:pStyle w:val="TRNSpecNormal"/>
      </w:pPr>
      <w:r w:rsidRPr="00686137">
        <w:rPr>
          <w:b/>
          <w:bCs/>
        </w:rPr>
        <w:t>1101.08.03 Sampling</w:t>
      </w:r>
      <w:r w:rsidRPr="00686137">
        <w:t xml:space="preserve"> is further amended by the addition of the following:</w:t>
      </w:r>
    </w:p>
    <w:p w14:paraId="4BC28D34" w14:textId="6600C0F6" w:rsidR="00686137" w:rsidRPr="009E7BC2" w:rsidRDefault="00686137" w:rsidP="009E7BC2">
      <w:pPr>
        <w:pStyle w:val="TRNSpecIndentBold"/>
        <w:rPr>
          <w:b w:val="0"/>
          <w:u w:val="single"/>
        </w:rPr>
      </w:pPr>
      <w:r w:rsidRPr="009E7BC2">
        <w:rPr>
          <w:u w:val="single"/>
        </w:rPr>
        <w:t>Recovered PGAC Samples</w:t>
      </w:r>
    </w:p>
    <w:p w14:paraId="01AFD139" w14:textId="77777777" w:rsidR="00686137" w:rsidRPr="00686137" w:rsidRDefault="00686137" w:rsidP="00CF6757">
      <w:pPr>
        <w:pStyle w:val="TRNSpecIndent10"/>
      </w:pPr>
      <w:r w:rsidRPr="00686137">
        <w:t>The Owner will determine the frequency of sampling and testing based on the WMA tender quantity for each grade of PGAC. The QA and referee quartermaster samples for Owner testing shall be taken at the same time.</w:t>
      </w:r>
    </w:p>
    <w:p w14:paraId="50FA1634" w14:textId="77777777" w:rsidR="00686137" w:rsidRPr="00686137" w:rsidRDefault="00686137" w:rsidP="00CF6757">
      <w:pPr>
        <w:pStyle w:val="TRNSpecIndent10"/>
      </w:pPr>
      <w:r w:rsidRPr="00686137">
        <w:t>WMA samples shall be obtained by the Contractor when notified by the Owner. Samples shall be delivered in a condition suitable for testing and sample containers shall be supplied by the Contractor.</w:t>
      </w:r>
    </w:p>
    <w:p w14:paraId="25329FF6" w14:textId="77777777" w:rsidR="00686137" w:rsidRPr="00686137" w:rsidRDefault="00686137" w:rsidP="00CF6757">
      <w:pPr>
        <w:pStyle w:val="TRNSpecIndent10"/>
      </w:pPr>
      <w:r w:rsidRPr="00686137">
        <w:t>All loose WMA samples shall be obtained directly from the paving equipment during the construction of the pavement.</w:t>
      </w:r>
      <w:bookmarkStart w:id="39" w:name="_page_3_0"/>
      <w:bookmarkEnd w:id="38"/>
    </w:p>
    <w:p w14:paraId="222F6D65" w14:textId="6BB6C97A" w:rsidR="00686137" w:rsidRPr="00686137" w:rsidRDefault="00686137" w:rsidP="00CF6757">
      <w:pPr>
        <w:pStyle w:val="TRNSpecNormal"/>
      </w:pPr>
      <w:r w:rsidRPr="00686137">
        <w:rPr>
          <w:b/>
          <w:bCs/>
        </w:rPr>
        <w:t>1101.08.04 Quality Assurance Testing</w:t>
      </w:r>
      <w:r w:rsidRPr="00686137">
        <w:t xml:space="preserve"> is deleted in its entirety and replaced with the following:</w:t>
      </w:r>
    </w:p>
    <w:p w14:paraId="10848B0B" w14:textId="77777777" w:rsidR="00686137" w:rsidRPr="00CF6757" w:rsidRDefault="00686137" w:rsidP="00CF6757">
      <w:pPr>
        <w:pStyle w:val="TRNSpecIndent10"/>
        <w:rPr>
          <w:b/>
          <w:bCs/>
        </w:rPr>
      </w:pPr>
      <w:r w:rsidRPr="00CF6757">
        <w:rPr>
          <w:b/>
          <w:bCs/>
        </w:rPr>
        <w:t>1101.08.04 Quality Assurance Testing for Tank and Recovered Samples</w:t>
      </w:r>
    </w:p>
    <w:p w14:paraId="47D6E62F" w14:textId="77777777" w:rsidR="00686137" w:rsidRPr="00686137" w:rsidRDefault="00686137" w:rsidP="00CF6757">
      <w:pPr>
        <w:pStyle w:val="TRNSpecIndent10"/>
      </w:pPr>
      <w:r w:rsidRPr="00686137">
        <w:t xml:space="preserve">When the Owner elects to carry out QA testing, one (1) of the samples shall be randomly selected for testing by the QA laboratory and the remaining sealed samples shall be retained by the QA laboratory for possible referee testing. QA testing will be evaluated against the requirements as specified herein. For acceptance criteria, refer to Table 1 as amended below. </w:t>
      </w:r>
    </w:p>
    <w:p w14:paraId="1A4973F7" w14:textId="55D537C2" w:rsidR="00686137" w:rsidRPr="00686137" w:rsidRDefault="00686137" w:rsidP="00CF6757">
      <w:pPr>
        <w:pStyle w:val="TRNSpecIndent10"/>
      </w:pPr>
      <w:r w:rsidRPr="00686137">
        <w:t>Test results for samples that do not comply with the performance grading requirements shall be categorized as borderline or rejectable. PGAC shall be categorized based on its test result’s deviation from the individual design maximum or minimum pavement temperature and the sum of the deviations from the design maximum or minimum pavement temperatures as defined below. The actual performance grading that is either higher than the design maximum pavement temperature or lower than the design minimum pavement temperature is not considered a deviation.</w:t>
      </w:r>
    </w:p>
    <w:p w14:paraId="0EF28ADF" w14:textId="77777777" w:rsidR="00686137" w:rsidRPr="00686137" w:rsidRDefault="00686137" w:rsidP="00CF6757">
      <w:pPr>
        <w:pStyle w:val="TRNSpecIndent10"/>
      </w:pPr>
      <w:r w:rsidRPr="00686137">
        <w:rPr>
          <w:b/>
          <w:bCs/>
        </w:rPr>
        <w:t>Borderline:</w:t>
      </w:r>
      <w:r w:rsidRPr="00686137">
        <w:t xml:space="preserve"> Individual deviations are less than or equal to 3 °C and the sum of deviations is less than or equal to 3 °C.</w:t>
      </w:r>
    </w:p>
    <w:p w14:paraId="09C65313" w14:textId="77777777" w:rsidR="00686137" w:rsidRPr="00686137" w:rsidRDefault="00686137" w:rsidP="00CF6757">
      <w:pPr>
        <w:pStyle w:val="TRNSpecIndent10"/>
      </w:pPr>
      <w:r w:rsidRPr="00686137">
        <w:rPr>
          <w:b/>
          <w:bCs/>
        </w:rPr>
        <w:t>Rejectable:</w:t>
      </w:r>
      <w:r w:rsidRPr="00686137">
        <w:t xml:space="preserve"> Does not meet the requirements under the ‘Borderline’ section above.</w:t>
      </w:r>
    </w:p>
    <w:p w14:paraId="186DAD03" w14:textId="77777777" w:rsidR="00686137" w:rsidRPr="00686137" w:rsidRDefault="00686137" w:rsidP="00CF6757">
      <w:pPr>
        <w:pStyle w:val="TRNSpecIndent10"/>
      </w:pPr>
      <w:r w:rsidRPr="00686137">
        <w:t>When a sample does not comply with more than one (1) property attribute and PG grading, acceptance of the WMA shall be dealt with using the property attribute or PG grading selected by the Owner.</w:t>
      </w:r>
    </w:p>
    <w:p w14:paraId="42930CE7" w14:textId="77777777" w:rsidR="00686137" w:rsidRPr="00686137" w:rsidRDefault="00686137" w:rsidP="00CF6757">
      <w:pPr>
        <w:pStyle w:val="TRNSpecIndent10"/>
      </w:pPr>
      <w:r w:rsidRPr="00686137">
        <w:t>For any single day of paving with more than two (2) borderline results for AASHTO M320, LS-299 or LS-308 for two (2) separate samples, the production for the entire day shall be rejectable.</w:t>
      </w:r>
    </w:p>
    <w:p w14:paraId="1E62D854" w14:textId="7F97D596" w:rsidR="00686137" w:rsidRPr="00686137" w:rsidRDefault="00686137" w:rsidP="00CF6757">
      <w:pPr>
        <w:pStyle w:val="TRNSpecIndent10"/>
      </w:pPr>
      <w:r w:rsidRPr="00686137">
        <w:t>The Owner may conduct elemental testing according to ASTM D7343 or other tests to determine if the asphalt cement meets the material requirements as specified in the Materials section.</w:t>
      </w:r>
    </w:p>
    <w:bookmarkStart w:id="40" w:name="_page_5_0"/>
    <w:bookmarkEnd w:id="39"/>
    <w:p w14:paraId="5111E342" w14:textId="77777777" w:rsidR="00686137" w:rsidRPr="00686137" w:rsidRDefault="00686137" w:rsidP="009E7BC2">
      <w:pPr>
        <w:pStyle w:val="TRNSpecNormal"/>
      </w:pPr>
      <w:r w:rsidRPr="009E7BC2">
        <w:rPr>
          <w:b/>
          <w:bCs/>
          <w:noProof/>
        </w:rPr>
        <mc:AlternateContent>
          <mc:Choice Requires="wps">
            <w:drawing>
              <wp:anchor distT="0" distB="0" distL="114300" distR="114300" simplePos="0" relativeHeight="251660288" behindDoc="1" locked="0" layoutInCell="0" allowOverlap="1" wp14:anchorId="10A14E13" wp14:editId="173CEDC5">
                <wp:simplePos x="0" y="0"/>
                <wp:positionH relativeFrom="page">
                  <wp:posOffset>731521</wp:posOffset>
                </wp:positionH>
                <wp:positionV relativeFrom="page">
                  <wp:posOffset>605788</wp:posOffset>
                </wp:positionV>
                <wp:extent cx="6309359" cy="0"/>
                <wp:effectExtent l="0" t="0" r="0" b="0"/>
                <wp:wrapNone/>
                <wp:docPr id="10" name="drawingObject10"/>
                <wp:cNvGraphicFramePr/>
                <a:graphic xmlns:a="http://schemas.openxmlformats.org/drawingml/2006/main">
                  <a:graphicData uri="http://schemas.microsoft.com/office/word/2010/wordprocessingShape">
                    <wps:wsp>
                      <wps:cNvSpPr/>
                      <wps:spPr>
                        <a:xfrm>
                          <a:off x="0" y="0"/>
                          <a:ext cx="6309359" cy="0"/>
                        </a:xfrm>
                        <a:custGeom>
                          <a:avLst/>
                          <a:gdLst/>
                          <a:ahLst/>
                          <a:cxnLst/>
                          <a:rect l="0" t="0" r="0" b="0"/>
                          <a:pathLst>
                            <a:path w="6309359">
                              <a:moveTo>
                                <a:pt x="0" y="0"/>
                              </a:moveTo>
                              <a:lnTo>
                                <a:pt x="6309359" y="0"/>
                              </a:lnTo>
                            </a:path>
                          </a:pathLst>
                        </a:custGeom>
                        <a:noFill/>
                        <a:ln w="9525" cap="flat">
                          <a:solidFill>
                            <a:srgbClr val="000000"/>
                          </a:solidFill>
                          <a:prstDash val="solid"/>
                          <a:round/>
                        </a:ln>
                      </wps:spPr>
                      <wps:bodyPr vertOverflow="overflow" horzOverflow="overflow" vert="horz" lIns="91440" tIns="45720" rIns="91440" bIns="45720" anchor="t"/>
                    </wps:wsp>
                  </a:graphicData>
                </a:graphic>
              </wp:anchor>
            </w:drawing>
          </mc:Choice>
          <mc:Fallback>
            <w:pict>
              <v:shape w14:anchorId="40D1D4A1" id="drawingObject10" o:spid="_x0000_s1026" style="position:absolute;margin-left:57.6pt;margin-top:47.7pt;width:496.8pt;height:0;z-index:-251656192;visibility:visible;mso-wrap-style:square;mso-wrap-distance-left:9pt;mso-wrap-distance-top:0;mso-wrap-distance-right:9pt;mso-wrap-distance-bottom:0;mso-position-horizontal:absolute;mso-position-horizontal-relative:page;mso-position-vertical:absolute;mso-position-vertical-relative:page;v-text-anchor:top" coordsize="63093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" o:allowincell="f" path="m,l6309359,e" filled="f">
                <v:path arrowok="t" textboxrect="0,0,6309359,0"/>
                <w10:wrap anchorx="page" anchory="page"/>
              </v:shape>
            </w:pict>
          </mc:Fallback>
        </mc:AlternateContent>
      </w:r>
      <w:r w:rsidRPr="009E7BC2">
        <w:rPr>
          <w:b/>
          <w:bCs/>
        </w:rPr>
        <w:t>1101.08.05 Disposition of HMA Produced with PGAC Not Conforming with the Requirements of the Contract Documents</w:t>
      </w:r>
      <w:r w:rsidRPr="00686137">
        <w:t xml:space="preserve"> is deleted in its entirety and replaced with the following:</w:t>
      </w:r>
    </w:p>
    <w:p w14:paraId="36484587" w14:textId="77777777" w:rsidR="00686137" w:rsidRPr="00686137" w:rsidRDefault="00686137" w:rsidP="009E7BC2">
      <w:pPr>
        <w:pStyle w:val="TRNSpecIndentBold"/>
      </w:pPr>
      <w:r w:rsidRPr="00686137">
        <w:t>1101.08.05 Disposition of WMA Produced with PGAC (Tank and Recovered) Not Conforming with the Requirements of the Contract Documents</w:t>
      </w:r>
    </w:p>
    <w:p w14:paraId="0DA00AC3" w14:textId="77777777" w:rsidR="00686137" w:rsidRPr="00686137" w:rsidRDefault="00686137" w:rsidP="00CF6757">
      <w:pPr>
        <w:pStyle w:val="TRNSpecIndent10"/>
      </w:pPr>
      <w:r w:rsidRPr="00686137">
        <w:t>The Owner will review the test results and determine the disposition of the WMA produced using any PGAC that does not conform to all requirements of the Contract Documents. WMA produced using PGAC for which test results indicate that the product did not conform to the Contract Documents shall be dealt with as follows:</w:t>
      </w:r>
    </w:p>
    <w:p w14:paraId="029668E7" w14:textId="77777777" w:rsidR="00686137" w:rsidRPr="00686137" w:rsidRDefault="00686137" w:rsidP="00CF6757">
      <w:pPr>
        <w:pStyle w:val="TRNSpecIndent10"/>
      </w:pPr>
      <w:r w:rsidRPr="00686137">
        <w:rPr>
          <w:b/>
          <w:bCs/>
        </w:rPr>
        <w:t>Borderline:</w:t>
      </w:r>
      <w:r w:rsidRPr="00686137">
        <w:t xml:space="preserve"> The WMA shall be accepted at full payment.</w:t>
      </w:r>
    </w:p>
    <w:p w14:paraId="2D209EA2" w14:textId="77777777" w:rsidR="00686137" w:rsidRPr="00686137" w:rsidRDefault="00686137" w:rsidP="00CF6757">
      <w:pPr>
        <w:pStyle w:val="TRNSpecIndent10"/>
      </w:pPr>
      <w:r w:rsidRPr="00686137">
        <w:rPr>
          <w:b/>
          <w:bCs/>
        </w:rPr>
        <w:t>Rejectable:</w:t>
      </w:r>
      <w:r w:rsidRPr="00686137">
        <w:t xml:space="preserve"> The WMA shall not be accepted into the Work. The Owner will notify the Contractor in writing within 10 Business Days of receipt of the non-conforming data. The Contractor has the option of either removing the WMA and replacing it with acceptable WMA or invoking referee testing. The Contractor may request a reduced price in lieu of removal of the WMA. Irrespective of the negotiation of a </w:t>
      </w:r>
      <w:proofErr w:type="gramStart"/>
      <w:r w:rsidRPr="00686137">
        <w:t>reduced price</w:t>
      </w:r>
      <w:proofErr w:type="gramEnd"/>
      <w:r w:rsidRPr="00686137">
        <w:t xml:space="preserve"> payment, the warranty provisions of the Contract Documents shall continue to apply.</w:t>
      </w:r>
    </w:p>
    <w:p w14:paraId="5DC31BB3" w14:textId="77777777" w:rsidR="00686137" w:rsidRPr="00686137" w:rsidRDefault="00686137" w:rsidP="00CF6757">
      <w:pPr>
        <w:pStyle w:val="TRNSpecIndent10"/>
      </w:pPr>
      <w:r w:rsidRPr="00686137">
        <w:t>When test results indicate non-compliance with the Contract Documents, all costs incurred by the Owner to establish the degree and extent of the non-compliance shall be the responsibility of the Contractor.</w:t>
      </w:r>
    </w:p>
    <w:p w14:paraId="2A7282FE" w14:textId="77777777" w:rsidR="00686137" w:rsidRPr="00686137" w:rsidRDefault="00686137" w:rsidP="009E7BC2">
      <w:pPr>
        <w:pStyle w:val="TRNSpecNormal"/>
        <w:spacing w:line="240" w:lineRule="auto"/>
      </w:pPr>
      <w:r w:rsidRPr="00686137">
        <w:t>The Owner’s review of the test results to determine disposition of the WMA produced shall include all additional testing requirements for which acceptance requirements have been specified.</w:t>
      </w:r>
    </w:p>
    <w:p w14:paraId="06182637" w14:textId="77777777" w:rsidR="00686137" w:rsidRPr="00686137" w:rsidRDefault="00686137" w:rsidP="009E7BC2">
      <w:pPr>
        <w:pStyle w:val="TRNSpecNormal"/>
      </w:pPr>
      <w:r w:rsidRPr="00686137">
        <w:rPr>
          <w:b/>
          <w:bCs/>
        </w:rPr>
        <w:t>1101.08.06 Referee Testing</w:t>
      </w:r>
      <w:r w:rsidRPr="00686137">
        <w:t xml:space="preserve"> is deleted in its entirety and replaced with the following:</w:t>
      </w:r>
    </w:p>
    <w:p w14:paraId="677EBA95" w14:textId="77777777" w:rsidR="00686137" w:rsidRPr="00CF6757" w:rsidRDefault="00686137" w:rsidP="00CF6757">
      <w:pPr>
        <w:pStyle w:val="TRNSpecIndent10"/>
        <w:rPr>
          <w:b/>
          <w:bCs/>
        </w:rPr>
      </w:pPr>
      <w:r w:rsidRPr="00CF6757">
        <w:rPr>
          <w:b/>
          <w:bCs/>
        </w:rPr>
        <w:t>1101.08.06 Referee Testing for Tank and Recovered PGAC Samples</w:t>
      </w:r>
    </w:p>
    <w:p w14:paraId="03C8E596" w14:textId="77777777" w:rsidR="00686137" w:rsidRPr="00686137" w:rsidRDefault="00686137" w:rsidP="00CF6757">
      <w:pPr>
        <w:pStyle w:val="TRNSpecIndent10"/>
      </w:pPr>
      <w:r w:rsidRPr="00686137">
        <w:t>Referee testing by an independent laboratory may be invoked by the Contractor for any sample of PGAC within five (5) Days of receiving all the QA test results for the sample.</w:t>
      </w:r>
    </w:p>
    <w:p w14:paraId="4D1C5DD8" w14:textId="77777777" w:rsidR="00686137" w:rsidRPr="00686137" w:rsidRDefault="00686137" w:rsidP="00CF6757">
      <w:pPr>
        <w:pStyle w:val="TRNSpecIndent10"/>
      </w:pPr>
      <w:r w:rsidRPr="00686137">
        <w:t xml:space="preserve">Following the Contractor's written notification to invoke referee testing, the Owner will select a </w:t>
      </w:r>
      <w:proofErr w:type="gramStart"/>
      <w:r w:rsidRPr="00686137">
        <w:t>third party</w:t>
      </w:r>
      <w:proofErr w:type="gramEnd"/>
      <w:r w:rsidRPr="00686137">
        <w:t xml:space="preserve"> referee laboratory acceptable to the Contractor. Referee test samples shall be delivered to the referee testing laboratory from the QA laboratory by the Owner.</w:t>
      </w:r>
    </w:p>
    <w:p w14:paraId="544903B4" w14:textId="77777777" w:rsidR="00686137" w:rsidRPr="00686137" w:rsidRDefault="00686137" w:rsidP="00CF6757">
      <w:pPr>
        <w:pStyle w:val="TRNSpecIndent10"/>
      </w:pPr>
      <w:r w:rsidRPr="00686137">
        <w:t>The referee testing shall determine the actual performance high and low temperatures, rounded to the nearest 0.5 °C of the PGAC and the properties and attributes shown in Table 1 as amended below.</w:t>
      </w:r>
    </w:p>
    <w:p w14:paraId="1020013C" w14:textId="77777777" w:rsidR="00686137" w:rsidRPr="00686137" w:rsidRDefault="00686137" w:rsidP="00CF6757">
      <w:pPr>
        <w:pStyle w:val="TRNSpecIndent10"/>
      </w:pPr>
      <w:r w:rsidRPr="00686137">
        <w:t>Test results generated by the referee laboratory shall be used to re-evaluate the PGAC to determine whether the product conforms to the Contract Documents and the disposition of the WMA represented by the sample tested.</w:t>
      </w:r>
    </w:p>
    <w:p w14:paraId="36DC2367" w14:textId="77777777" w:rsidR="00686137" w:rsidRPr="00686137" w:rsidRDefault="00686137" w:rsidP="00CF6757">
      <w:pPr>
        <w:pStyle w:val="TRNSpecIndent10"/>
      </w:pPr>
      <w:r w:rsidRPr="00686137">
        <w:t>Referee testing shall be carried out in the presence of the Owner’s designate. The Contractor may observe the testing at no cost to the Owner.</w:t>
      </w:r>
    </w:p>
    <w:p w14:paraId="364700A2" w14:textId="030D6C77" w:rsidR="00686137" w:rsidRPr="00686137" w:rsidRDefault="00686137" w:rsidP="00CF6757">
      <w:pPr>
        <w:pStyle w:val="TRNSpecIndent10"/>
      </w:pPr>
      <w:r w:rsidRPr="00686137">
        <w:t>The Contractor and the Owner may send a maximum of two (2) representatives each to observe the referee testing. The Owner will notify the Contractor a minimum of three (3) Business Days in advance of the date of referee testing. Provided that such notice was given, referee testing shall be carried out regardless of the absence of one</w:t>
      </w:r>
      <w:r w:rsidR="00FF2A67">
        <w:t xml:space="preserve"> (1)</w:t>
      </w:r>
      <w:r w:rsidRPr="00686137">
        <w:t xml:space="preserve"> or more observers.</w:t>
      </w:r>
    </w:p>
    <w:p w14:paraId="5CF01500" w14:textId="77777777" w:rsidR="00686137" w:rsidRPr="00686137" w:rsidRDefault="00686137" w:rsidP="00CF6757">
      <w:pPr>
        <w:pStyle w:val="TRNSpecIndent10"/>
      </w:pPr>
      <w:r w:rsidRPr="00686137">
        <w:t>Observers shall follow the referee laboratory protocols for access to the premises and testing equipment and shall not unnecessarily impede the progress of the testing. Observers shall be permitted to validate sample identification and view sample condition. Subject to safety requirements, test method and equipment limitations, they shall also be permitted to observe test procedures, take notes, view equipment readings, and review completed work sheets while in attendance. The taking of photographs and videos shall not be permitted.</w:t>
      </w:r>
    </w:p>
    <w:p w14:paraId="01628C27" w14:textId="77777777" w:rsidR="00686137" w:rsidRPr="00686137" w:rsidRDefault="00686137" w:rsidP="00CF6757">
      <w:pPr>
        <w:pStyle w:val="TRNSpecIndent10"/>
      </w:pPr>
      <w:r w:rsidRPr="00686137">
        <w:t>Concerns with sample condition or sample identification shall be made known to all observers prior to commencement of the referee testing. Comments on deviations from the applicable test method shall be made at the time of referee testing. Unresolved concerns shall be specific in nature and submitted in writing to the referee laboratory’s designated representative and the other observers present, at the time of testing.</w:t>
      </w:r>
    </w:p>
    <w:p w14:paraId="3CA75DE7" w14:textId="77777777" w:rsidR="00686137" w:rsidRPr="00686137" w:rsidRDefault="00686137" w:rsidP="00CF6757">
      <w:pPr>
        <w:pStyle w:val="TRNSpecIndent10"/>
      </w:pPr>
      <w:r w:rsidRPr="00686137">
        <w:t>Referee test results shall be binding on both the Owner and the Contractor.</w:t>
      </w:r>
    </w:p>
    <w:p w14:paraId="7BCA476C" w14:textId="77777777" w:rsidR="00686137" w:rsidRPr="00686137" w:rsidRDefault="00686137" w:rsidP="00CF6757">
      <w:pPr>
        <w:pStyle w:val="TRNSpecIndent10"/>
      </w:pPr>
      <w:r w:rsidRPr="00686137">
        <w:t xml:space="preserve">When referee test results show that the PGAC is rejectable, the WMA represented by the test results shall not be accepted. The Contractor shall remove the WMA at no cost to the Owner. The Contractor may request a reduced price in lieu of removal of WMA produced with PGAC with rejectable test results. Irrespective of the negotiation of a </w:t>
      </w:r>
      <w:proofErr w:type="gramStart"/>
      <w:r w:rsidRPr="00686137">
        <w:t>reduced price</w:t>
      </w:r>
      <w:proofErr w:type="gramEnd"/>
      <w:r w:rsidRPr="00686137">
        <w:t xml:space="preserve"> payment, the warranty provisions of the Contract Documents shall continue to apply.</w:t>
      </w:r>
    </w:p>
    <w:p w14:paraId="1A23041B" w14:textId="77777777" w:rsidR="00686137" w:rsidRPr="00686137" w:rsidRDefault="00686137" w:rsidP="00CF6757">
      <w:pPr>
        <w:pStyle w:val="TRNSpecIndent10"/>
      </w:pPr>
      <w:r w:rsidRPr="00686137">
        <w:t>If the referee testing results comply with the PGAC specifications, the Owner will be responsible for the testing costs. If the referee testing results do not comply with the PGAC specifications, the Contractor shall be responsible for the testing costs.</w:t>
      </w:r>
    </w:p>
    <w:p w14:paraId="4C613BAD" w14:textId="77777777" w:rsidR="00686137" w:rsidRPr="00686137" w:rsidRDefault="00686137" w:rsidP="009E7BC2">
      <w:pPr>
        <w:pStyle w:val="TRNSpecNormal"/>
      </w:pPr>
      <w:r w:rsidRPr="009E7BC2">
        <w:rPr>
          <w:b/>
          <w:bCs/>
        </w:rPr>
        <w:t>OPSS.MUNI 1101 Table 1 Additional Asphalt Cement Testing Requirements and Acceptance Criteria for All PG Grades</w:t>
      </w:r>
      <w:r w:rsidRPr="00686137">
        <w:t xml:space="preserve"> is deleted in its entirety and replaced with the following:</w:t>
      </w:r>
    </w:p>
    <w:p w14:paraId="493B3AB5" w14:textId="77777777" w:rsidR="00686137" w:rsidRPr="00686137" w:rsidRDefault="00686137" w:rsidP="009E7BC2">
      <w:pPr>
        <w:pStyle w:val="TRNSpecTableTitle"/>
      </w:pPr>
      <w:r w:rsidRPr="00686137">
        <w:t xml:space="preserve">Table 1 </w:t>
      </w:r>
      <w:r w:rsidRPr="00686137">
        <w:rPr>
          <w:bCs/>
        </w:rPr>
        <w:t xml:space="preserve">– </w:t>
      </w:r>
      <w:r w:rsidRPr="00686137">
        <w:t xml:space="preserve">Testing Requirements and Acceptance Criteria for All PGAC Grades </w:t>
      </w:r>
    </w:p>
    <w:tbl>
      <w:tblPr>
        <w:tblStyle w:val="TableGrid"/>
        <w:tblW w:w="9781" w:type="dxa"/>
        <w:jc w:val="center"/>
        <w:tblLook w:val="04A0" w:firstRow="1" w:lastRow="0" w:firstColumn="1" w:lastColumn="0" w:noHBand="0" w:noVBand="1"/>
      </w:tblPr>
      <w:tblGrid>
        <w:gridCol w:w="1411"/>
        <w:gridCol w:w="1635"/>
        <w:gridCol w:w="876"/>
        <w:gridCol w:w="1389"/>
        <w:gridCol w:w="1636"/>
        <w:gridCol w:w="1450"/>
        <w:gridCol w:w="1384"/>
      </w:tblGrid>
      <w:tr w:rsidR="00686137" w:rsidRPr="00686137" w14:paraId="4AA932FB" w14:textId="77777777" w:rsidTr="00D97BB7">
        <w:trPr>
          <w:trHeight w:val="655"/>
          <w:tblHeader/>
          <w:jc w:val="center"/>
        </w:trPr>
        <w:tc>
          <w:tcPr>
            <w:tcW w:w="1411" w:type="dxa"/>
            <w:vAlign w:val="center"/>
          </w:tcPr>
          <w:p w14:paraId="004809F3" w14:textId="77777777" w:rsidR="00686137" w:rsidRPr="009E7BC2" w:rsidRDefault="00686137" w:rsidP="009E7BC2">
            <w:pPr>
              <w:pStyle w:val="TRNSpecTable"/>
              <w:spacing w:line="240" w:lineRule="auto"/>
              <w:jc w:val="center"/>
              <w:rPr>
                <w:b/>
                <w:bCs/>
              </w:rPr>
            </w:pPr>
            <w:r w:rsidRPr="00F04030">
              <w:rPr>
                <w:b/>
                <w:bCs/>
              </w:rPr>
              <w:t>PGAC Grade</w:t>
            </w:r>
          </w:p>
        </w:tc>
        <w:tc>
          <w:tcPr>
            <w:tcW w:w="1635" w:type="dxa"/>
            <w:vAlign w:val="center"/>
          </w:tcPr>
          <w:p w14:paraId="66B25ABC" w14:textId="77777777" w:rsidR="00686137" w:rsidRPr="009E7BC2" w:rsidRDefault="00686137" w:rsidP="009E7BC2">
            <w:pPr>
              <w:pStyle w:val="TRNSpecTable"/>
              <w:spacing w:line="240" w:lineRule="auto"/>
              <w:jc w:val="center"/>
              <w:rPr>
                <w:b/>
                <w:bCs/>
              </w:rPr>
            </w:pPr>
            <w:r w:rsidRPr="00F04030">
              <w:rPr>
                <w:b/>
                <w:bCs/>
              </w:rPr>
              <w:t>Property</w:t>
            </w:r>
          </w:p>
        </w:tc>
        <w:tc>
          <w:tcPr>
            <w:tcW w:w="2265" w:type="dxa"/>
            <w:gridSpan w:val="2"/>
            <w:vAlign w:val="center"/>
          </w:tcPr>
          <w:p w14:paraId="472552D8" w14:textId="207A455B" w:rsidR="00686137" w:rsidRPr="009E7BC2" w:rsidRDefault="00686137" w:rsidP="009E7BC2">
            <w:pPr>
              <w:pStyle w:val="TRNSpecTable"/>
              <w:spacing w:line="240" w:lineRule="auto"/>
              <w:jc w:val="center"/>
              <w:rPr>
                <w:b/>
                <w:bCs/>
              </w:rPr>
            </w:pPr>
            <w:r w:rsidRPr="00F04030">
              <w:rPr>
                <w:b/>
                <w:bCs/>
              </w:rPr>
              <w:t>Test Method</w:t>
            </w:r>
          </w:p>
        </w:tc>
        <w:tc>
          <w:tcPr>
            <w:tcW w:w="1636" w:type="dxa"/>
            <w:vAlign w:val="center"/>
          </w:tcPr>
          <w:p w14:paraId="47B34D9F" w14:textId="08F19C7A" w:rsidR="00686137" w:rsidRPr="009E7BC2" w:rsidRDefault="00686137" w:rsidP="009E7BC2">
            <w:pPr>
              <w:pStyle w:val="TRNSpecTable"/>
              <w:spacing w:line="240" w:lineRule="auto"/>
              <w:jc w:val="center"/>
              <w:rPr>
                <w:b/>
                <w:bCs/>
              </w:rPr>
            </w:pPr>
            <w:r w:rsidRPr="00F04030">
              <w:rPr>
                <w:b/>
                <w:bCs/>
              </w:rPr>
              <w:t>Acceptance</w:t>
            </w:r>
            <w:r w:rsidR="00DD72A1">
              <w:rPr>
                <w:b/>
                <w:bCs/>
              </w:rPr>
              <w:t xml:space="preserve"> </w:t>
            </w:r>
            <w:r w:rsidRPr="00F04030">
              <w:rPr>
                <w:b/>
                <w:bCs/>
              </w:rPr>
              <w:t>Criteria</w:t>
            </w:r>
          </w:p>
        </w:tc>
        <w:tc>
          <w:tcPr>
            <w:tcW w:w="1450" w:type="dxa"/>
            <w:vAlign w:val="center"/>
          </w:tcPr>
          <w:p w14:paraId="44B5B37D" w14:textId="77777777" w:rsidR="00686137" w:rsidRPr="009E7BC2" w:rsidRDefault="00686137" w:rsidP="009E7BC2">
            <w:pPr>
              <w:pStyle w:val="TRNSpecTable"/>
              <w:spacing w:line="240" w:lineRule="auto"/>
              <w:jc w:val="center"/>
              <w:rPr>
                <w:b/>
                <w:bCs/>
              </w:rPr>
            </w:pPr>
            <w:r w:rsidRPr="00F04030">
              <w:rPr>
                <w:b/>
                <w:bCs/>
              </w:rPr>
              <w:t>Borderline</w:t>
            </w:r>
          </w:p>
        </w:tc>
        <w:tc>
          <w:tcPr>
            <w:tcW w:w="1384" w:type="dxa"/>
            <w:vAlign w:val="center"/>
          </w:tcPr>
          <w:p w14:paraId="09B39D60" w14:textId="77777777" w:rsidR="00686137" w:rsidRPr="009E7BC2" w:rsidRDefault="00686137" w:rsidP="009E7BC2">
            <w:pPr>
              <w:pStyle w:val="TRNSpecTable"/>
              <w:spacing w:line="240" w:lineRule="auto"/>
              <w:jc w:val="center"/>
              <w:rPr>
                <w:b/>
                <w:bCs/>
              </w:rPr>
            </w:pPr>
            <w:r w:rsidRPr="00F04030">
              <w:rPr>
                <w:b/>
                <w:bCs/>
              </w:rPr>
              <w:t>Rejectable</w:t>
            </w:r>
          </w:p>
        </w:tc>
      </w:tr>
      <w:tr w:rsidR="00686137" w:rsidRPr="00686137" w14:paraId="13877FB8" w14:textId="77777777" w:rsidTr="009E7BC2">
        <w:trPr>
          <w:trHeight w:val="964"/>
          <w:jc w:val="center"/>
        </w:trPr>
        <w:tc>
          <w:tcPr>
            <w:tcW w:w="1411" w:type="dxa"/>
            <w:vAlign w:val="center"/>
          </w:tcPr>
          <w:p w14:paraId="5815AF7C" w14:textId="77777777" w:rsidR="00686137" w:rsidRPr="009E7BC2" w:rsidRDefault="00686137" w:rsidP="009E7BC2">
            <w:pPr>
              <w:pStyle w:val="TRNSpecTable"/>
              <w:spacing w:line="240" w:lineRule="auto"/>
              <w:jc w:val="center"/>
              <w:rPr>
                <w:sz w:val="20"/>
                <w:szCs w:val="20"/>
              </w:rPr>
            </w:pPr>
            <w:r w:rsidRPr="009E7BC2">
              <w:rPr>
                <w:sz w:val="20"/>
                <w:szCs w:val="20"/>
              </w:rPr>
              <w:t>All Tank Samples</w:t>
            </w:r>
          </w:p>
        </w:tc>
        <w:tc>
          <w:tcPr>
            <w:tcW w:w="1635" w:type="dxa"/>
            <w:vAlign w:val="center"/>
          </w:tcPr>
          <w:p w14:paraId="52F9FBE4" w14:textId="77777777" w:rsidR="00686137" w:rsidRPr="009E7BC2" w:rsidRDefault="00686137" w:rsidP="009E7BC2">
            <w:pPr>
              <w:pStyle w:val="TRNSpecTable"/>
              <w:jc w:val="center"/>
              <w:rPr>
                <w:sz w:val="20"/>
                <w:szCs w:val="20"/>
              </w:rPr>
            </w:pPr>
            <w:r w:rsidRPr="009E7BC2">
              <w:rPr>
                <w:sz w:val="20"/>
                <w:szCs w:val="20"/>
              </w:rPr>
              <w:t xml:space="preserve">Ash Content, % by mass of residue (%) </w:t>
            </w:r>
          </w:p>
        </w:tc>
        <w:tc>
          <w:tcPr>
            <w:tcW w:w="2265" w:type="dxa"/>
            <w:gridSpan w:val="2"/>
            <w:vAlign w:val="center"/>
          </w:tcPr>
          <w:p w14:paraId="5B413D7B" w14:textId="77777777" w:rsidR="00686137" w:rsidRPr="009E7BC2" w:rsidRDefault="00686137" w:rsidP="009E7BC2">
            <w:pPr>
              <w:pStyle w:val="TRNSpecTable"/>
              <w:jc w:val="center"/>
              <w:rPr>
                <w:sz w:val="20"/>
                <w:szCs w:val="20"/>
              </w:rPr>
            </w:pPr>
            <w:r w:rsidRPr="009E7BC2">
              <w:rPr>
                <w:sz w:val="20"/>
                <w:szCs w:val="20"/>
              </w:rPr>
              <w:t>LS-227</w:t>
            </w:r>
          </w:p>
        </w:tc>
        <w:tc>
          <w:tcPr>
            <w:tcW w:w="1636" w:type="dxa"/>
            <w:vAlign w:val="center"/>
          </w:tcPr>
          <w:p w14:paraId="70E087D9" w14:textId="77777777" w:rsidR="00686137" w:rsidRPr="009E7BC2" w:rsidRDefault="00686137" w:rsidP="009E7BC2">
            <w:pPr>
              <w:pStyle w:val="TRNSpecTable"/>
              <w:jc w:val="center"/>
              <w:rPr>
                <w:sz w:val="20"/>
                <w:szCs w:val="20"/>
              </w:rPr>
            </w:pPr>
            <w:r w:rsidRPr="009E7BC2">
              <w:rPr>
                <w:sz w:val="20"/>
                <w:szCs w:val="20"/>
              </w:rPr>
              <w:t>≤ 0.6</w:t>
            </w:r>
          </w:p>
        </w:tc>
        <w:tc>
          <w:tcPr>
            <w:tcW w:w="1450" w:type="dxa"/>
            <w:vAlign w:val="center"/>
          </w:tcPr>
          <w:p w14:paraId="70C88CCF" w14:textId="77777777" w:rsidR="00686137" w:rsidRPr="009E7BC2" w:rsidRDefault="00686137" w:rsidP="009E7BC2">
            <w:pPr>
              <w:pStyle w:val="TRNSpecTable"/>
              <w:jc w:val="center"/>
              <w:rPr>
                <w:sz w:val="20"/>
                <w:szCs w:val="20"/>
              </w:rPr>
            </w:pPr>
            <w:r w:rsidRPr="009E7BC2">
              <w:rPr>
                <w:sz w:val="20"/>
                <w:szCs w:val="20"/>
              </w:rPr>
              <w:t>&gt; 0.6 and ≤ 0.8</w:t>
            </w:r>
          </w:p>
        </w:tc>
        <w:tc>
          <w:tcPr>
            <w:tcW w:w="1384" w:type="dxa"/>
            <w:vAlign w:val="center"/>
          </w:tcPr>
          <w:p w14:paraId="58CEE080" w14:textId="77777777" w:rsidR="00686137" w:rsidRPr="009E7BC2" w:rsidRDefault="00686137" w:rsidP="009E7BC2">
            <w:pPr>
              <w:pStyle w:val="TRNSpecTable"/>
              <w:jc w:val="center"/>
              <w:rPr>
                <w:sz w:val="20"/>
                <w:szCs w:val="20"/>
              </w:rPr>
            </w:pPr>
            <w:r w:rsidRPr="009E7BC2">
              <w:rPr>
                <w:sz w:val="20"/>
                <w:szCs w:val="20"/>
              </w:rPr>
              <w:t>&gt; 0.8</w:t>
            </w:r>
          </w:p>
        </w:tc>
      </w:tr>
      <w:tr w:rsidR="00686137" w:rsidRPr="00686137" w14:paraId="52DF154B" w14:textId="77777777" w:rsidTr="009E7BC2">
        <w:trPr>
          <w:trHeight w:val="964"/>
          <w:jc w:val="center"/>
        </w:trPr>
        <w:tc>
          <w:tcPr>
            <w:tcW w:w="1411" w:type="dxa"/>
            <w:vAlign w:val="center"/>
          </w:tcPr>
          <w:p w14:paraId="503B7AED" w14:textId="77777777" w:rsidR="00686137" w:rsidRPr="009E7BC2" w:rsidRDefault="00686137" w:rsidP="009E7BC2">
            <w:pPr>
              <w:pStyle w:val="TRNSpecTable"/>
              <w:spacing w:line="240" w:lineRule="auto"/>
              <w:jc w:val="center"/>
              <w:rPr>
                <w:sz w:val="20"/>
                <w:szCs w:val="20"/>
              </w:rPr>
            </w:pPr>
            <w:r w:rsidRPr="009E7BC2">
              <w:rPr>
                <w:sz w:val="20"/>
                <w:szCs w:val="20"/>
              </w:rPr>
              <w:t>All Recovered Samples</w:t>
            </w:r>
          </w:p>
        </w:tc>
        <w:tc>
          <w:tcPr>
            <w:tcW w:w="1635" w:type="dxa"/>
            <w:vAlign w:val="center"/>
          </w:tcPr>
          <w:p w14:paraId="14E7C213" w14:textId="77777777" w:rsidR="00686137" w:rsidRPr="009E7BC2" w:rsidRDefault="00686137" w:rsidP="009E7BC2">
            <w:pPr>
              <w:pStyle w:val="TRNSpecTable"/>
              <w:jc w:val="center"/>
              <w:rPr>
                <w:sz w:val="20"/>
                <w:szCs w:val="20"/>
              </w:rPr>
            </w:pPr>
            <w:r w:rsidRPr="009E7BC2">
              <w:rPr>
                <w:sz w:val="20"/>
                <w:szCs w:val="20"/>
              </w:rPr>
              <w:t>Ash Content, % by mass of residue (%) (See Note 2 for recovered Asphalt)</w:t>
            </w:r>
          </w:p>
        </w:tc>
        <w:tc>
          <w:tcPr>
            <w:tcW w:w="2265" w:type="dxa"/>
            <w:gridSpan w:val="2"/>
            <w:vAlign w:val="center"/>
          </w:tcPr>
          <w:p w14:paraId="1A0CFC91" w14:textId="77777777" w:rsidR="00686137" w:rsidRPr="009E7BC2" w:rsidRDefault="00686137" w:rsidP="009E7BC2">
            <w:pPr>
              <w:pStyle w:val="TRNSpecTable"/>
              <w:jc w:val="center"/>
              <w:rPr>
                <w:sz w:val="20"/>
                <w:szCs w:val="20"/>
              </w:rPr>
            </w:pPr>
            <w:r w:rsidRPr="009E7BC2">
              <w:rPr>
                <w:sz w:val="20"/>
                <w:szCs w:val="20"/>
              </w:rPr>
              <w:t>LS-227</w:t>
            </w:r>
          </w:p>
        </w:tc>
        <w:tc>
          <w:tcPr>
            <w:tcW w:w="1636" w:type="dxa"/>
            <w:vAlign w:val="center"/>
          </w:tcPr>
          <w:p w14:paraId="7F41F9D9" w14:textId="77777777" w:rsidR="00686137" w:rsidRPr="009E7BC2" w:rsidRDefault="00686137" w:rsidP="009E7BC2">
            <w:pPr>
              <w:pStyle w:val="TRNSpecTable"/>
              <w:jc w:val="center"/>
              <w:rPr>
                <w:sz w:val="20"/>
                <w:szCs w:val="20"/>
              </w:rPr>
            </w:pPr>
            <w:r w:rsidRPr="009E7BC2">
              <w:rPr>
                <w:sz w:val="20"/>
                <w:szCs w:val="20"/>
              </w:rPr>
              <w:t>≤ 1.0</w:t>
            </w:r>
          </w:p>
        </w:tc>
        <w:tc>
          <w:tcPr>
            <w:tcW w:w="1450" w:type="dxa"/>
            <w:vAlign w:val="center"/>
          </w:tcPr>
          <w:p w14:paraId="211AFC5C" w14:textId="77777777" w:rsidR="00686137" w:rsidRPr="009E7BC2" w:rsidRDefault="00686137" w:rsidP="009E7BC2">
            <w:pPr>
              <w:pStyle w:val="TRNSpecTable"/>
              <w:jc w:val="center"/>
              <w:rPr>
                <w:sz w:val="20"/>
                <w:szCs w:val="20"/>
              </w:rPr>
            </w:pPr>
            <w:r w:rsidRPr="009E7BC2">
              <w:rPr>
                <w:sz w:val="20"/>
                <w:szCs w:val="20"/>
              </w:rPr>
              <w:t>N/A</w:t>
            </w:r>
          </w:p>
        </w:tc>
        <w:tc>
          <w:tcPr>
            <w:tcW w:w="1384" w:type="dxa"/>
            <w:vAlign w:val="center"/>
          </w:tcPr>
          <w:p w14:paraId="23501916" w14:textId="77777777" w:rsidR="00686137" w:rsidRPr="009E7BC2" w:rsidRDefault="00686137" w:rsidP="009E7BC2">
            <w:pPr>
              <w:pStyle w:val="TRNSpecTable"/>
              <w:jc w:val="center"/>
              <w:rPr>
                <w:sz w:val="20"/>
                <w:szCs w:val="20"/>
              </w:rPr>
            </w:pPr>
            <w:r w:rsidRPr="009E7BC2">
              <w:rPr>
                <w:sz w:val="20"/>
                <w:szCs w:val="20"/>
              </w:rPr>
              <w:t>&gt; 1.0</w:t>
            </w:r>
          </w:p>
        </w:tc>
      </w:tr>
      <w:tr w:rsidR="00686137" w:rsidRPr="00686137" w14:paraId="2E86A19C" w14:textId="77777777" w:rsidTr="009E7BC2">
        <w:trPr>
          <w:trHeight w:val="964"/>
          <w:jc w:val="center"/>
        </w:trPr>
        <w:tc>
          <w:tcPr>
            <w:tcW w:w="1411" w:type="dxa"/>
            <w:vMerge w:val="restart"/>
            <w:vAlign w:val="center"/>
          </w:tcPr>
          <w:p w14:paraId="5340AFD8" w14:textId="71E0A270" w:rsidR="00686137" w:rsidRPr="009E7BC2" w:rsidRDefault="00686137" w:rsidP="009E7BC2">
            <w:pPr>
              <w:pStyle w:val="TRNSpecTable"/>
              <w:spacing w:line="240" w:lineRule="auto"/>
              <w:jc w:val="center"/>
              <w:rPr>
                <w:sz w:val="20"/>
                <w:szCs w:val="20"/>
              </w:rPr>
            </w:pPr>
            <w:r w:rsidRPr="009E7BC2">
              <w:rPr>
                <w:sz w:val="20"/>
                <w:szCs w:val="20"/>
              </w:rPr>
              <w:t>All Grades Except PG 58-28 and PG 52-34 – Tank and Recovered Samples</w:t>
            </w:r>
          </w:p>
        </w:tc>
        <w:tc>
          <w:tcPr>
            <w:tcW w:w="1635" w:type="dxa"/>
            <w:vAlign w:val="center"/>
          </w:tcPr>
          <w:p w14:paraId="73A6C3E3" w14:textId="77777777" w:rsidR="00686137" w:rsidRPr="009E7BC2" w:rsidRDefault="00686137" w:rsidP="009E7BC2">
            <w:pPr>
              <w:pStyle w:val="TRNSpecTable"/>
              <w:jc w:val="center"/>
              <w:rPr>
                <w:sz w:val="20"/>
                <w:szCs w:val="20"/>
              </w:rPr>
            </w:pPr>
            <w:r w:rsidRPr="009E7BC2">
              <w:rPr>
                <w:sz w:val="20"/>
                <w:szCs w:val="20"/>
              </w:rPr>
              <w:t xml:space="preserve">PGAC Grade            </w:t>
            </w:r>
            <w:proofErr w:type="gramStart"/>
            <w:r w:rsidRPr="009E7BC2">
              <w:rPr>
                <w:sz w:val="20"/>
                <w:szCs w:val="20"/>
              </w:rPr>
              <w:t xml:space="preserve">   (</w:t>
            </w:r>
            <w:proofErr w:type="gramEnd"/>
            <w:r w:rsidRPr="009E7BC2">
              <w:rPr>
                <w:sz w:val="20"/>
                <w:szCs w:val="20"/>
              </w:rPr>
              <w:t>PG XX-YY)</w:t>
            </w:r>
          </w:p>
        </w:tc>
        <w:tc>
          <w:tcPr>
            <w:tcW w:w="2265" w:type="dxa"/>
            <w:gridSpan w:val="2"/>
            <w:vAlign w:val="center"/>
          </w:tcPr>
          <w:p w14:paraId="5FB5D42C" w14:textId="77777777" w:rsidR="00686137" w:rsidRPr="009E7BC2" w:rsidDel="009953FD" w:rsidRDefault="00686137" w:rsidP="009E7BC2">
            <w:pPr>
              <w:pStyle w:val="TRNSpecTable"/>
              <w:jc w:val="center"/>
              <w:rPr>
                <w:sz w:val="20"/>
                <w:szCs w:val="20"/>
              </w:rPr>
            </w:pPr>
            <w:r w:rsidRPr="009E7BC2">
              <w:rPr>
                <w:sz w:val="20"/>
                <w:szCs w:val="20"/>
              </w:rPr>
              <w:t>AASHTO M320</w:t>
            </w:r>
          </w:p>
        </w:tc>
        <w:tc>
          <w:tcPr>
            <w:tcW w:w="1636" w:type="dxa"/>
            <w:vAlign w:val="center"/>
          </w:tcPr>
          <w:p w14:paraId="5D998DCD" w14:textId="77777777" w:rsidR="00686137" w:rsidRPr="009E7BC2" w:rsidDel="009953FD" w:rsidRDefault="00686137" w:rsidP="009E7BC2">
            <w:pPr>
              <w:pStyle w:val="TRNSpecTable"/>
              <w:jc w:val="center"/>
              <w:rPr>
                <w:sz w:val="20"/>
                <w:szCs w:val="20"/>
              </w:rPr>
            </w:pPr>
            <w:r w:rsidRPr="009E7BC2">
              <w:rPr>
                <w:sz w:val="20"/>
                <w:szCs w:val="20"/>
              </w:rPr>
              <w:t>XX &gt; 64.0 and YY &lt; -28</w:t>
            </w:r>
          </w:p>
        </w:tc>
        <w:tc>
          <w:tcPr>
            <w:tcW w:w="1450" w:type="dxa"/>
            <w:vAlign w:val="center"/>
          </w:tcPr>
          <w:p w14:paraId="66E1C7F0" w14:textId="77777777" w:rsidR="00686137" w:rsidRPr="009E7BC2" w:rsidDel="009953FD" w:rsidRDefault="00686137" w:rsidP="009E7BC2">
            <w:pPr>
              <w:pStyle w:val="TRNSpecTable"/>
              <w:jc w:val="center"/>
              <w:rPr>
                <w:sz w:val="20"/>
                <w:szCs w:val="20"/>
              </w:rPr>
            </w:pPr>
            <w:r w:rsidRPr="009E7BC2">
              <w:rPr>
                <w:sz w:val="20"/>
                <w:szCs w:val="20"/>
              </w:rPr>
              <w:t>Individual XX and YY deviations ≤ 3.0 and the sum of deviations is ≤ 3.0-</w:t>
            </w:r>
          </w:p>
        </w:tc>
        <w:tc>
          <w:tcPr>
            <w:tcW w:w="1384" w:type="dxa"/>
            <w:vAlign w:val="center"/>
          </w:tcPr>
          <w:p w14:paraId="7EC0338D" w14:textId="77777777" w:rsidR="00686137" w:rsidRPr="009E7BC2" w:rsidRDefault="00686137" w:rsidP="009E7BC2">
            <w:pPr>
              <w:pStyle w:val="TRNSpecTable"/>
              <w:jc w:val="center"/>
              <w:rPr>
                <w:sz w:val="20"/>
                <w:szCs w:val="20"/>
              </w:rPr>
            </w:pPr>
            <w:r w:rsidRPr="009E7BC2">
              <w:rPr>
                <w:sz w:val="20"/>
                <w:szCs w:val="20"/>
              </w:rPr>
              <w:t>Individual XX and YY deviations &gt; 3.0 or the sum of deviations &gt; 3.0</w:t>
            </w:r>
          </w:p>
        </w:tc>
      </w:tr>
      <w:tr w:rsidR="00686137" w:rsidRPr="00686137" w14:paraId="4327B7F4" w14:textId="77777777" w:rsidTr="009E7BC2">
        <w:trPr>
          <w:trHeight w:val="1813"/>
          <w:jc w:val="center"/>
        </w:trPr>
        <w:tc>
          <w:tcPr>
            <w:tcW w:w="1411" w:type="dxa"/>
            <w:vMerge/>
            <w:vAlign w:val="center"/>
          </w:tcPr>
          <w:p w14:paraId="7DF29B09" w14:textId="77777777" w:rsidR="00686137" w:rsidRPr="009E7BC2" w:rsidRDefault="00686137" w:rsidP="009E7BC2">
            <w:pPr>
              <w:pStyle w:val="TRNSpecTable"/>
              <w:spacing w:line="240" w:lineRule="auto"/>
              <w:jc w:val="center"/>
              <w:rPr>
                <w:sz w:val="20"/>
                <w:szCs w:val="20"/>
              </w:rPr>
            </w:pPr>
          </w:p>
        </w:tc>
        <w:tc>
          <w:tcPr>
            <w:tcW w:w="1635" w:type="dxa"/>
            <w:vAlign w:val="center"/>
          </w:tcPr>
          <w:p w14:paraId="5F329F67" w14:textId="77777777" w:rsidR="00686137" w:rsidRPr="009E7BC2" w:rsidRDefault="00686137" w:rsidP="009E7BC2">
            <w:pPr>
              <w:pStyle w:val="TRNSpecTable"/>
              <w:jc w:val="center"/>
              <w:rPr>
                <w:sz w:val="20"/>
                <w:szCs w:val="20"/>
              </w:rPr>
            </w:pPr>
            <w:r w:rsidRPr="009E7BC2">
              <w:rPr>
                <w:sz w:val="20"/>
                <w:szCs w:val="20"/>
              </w:rPr>
              <w:t>Non-recoverable creep compliance at 3.2 kPa (Jnr-3.2) (kPa</w:t>
            </w:r>
            <w:r w:rsidRPr="009E7BC2">
              <w:rPr>
                <w:sz w:val="20"/>
                <w:szCs w:val="20"/>
                <w:vertAlign w:val="superscript"/>
              </w:rPr>
              <w:t>-1</w:t>
            </w:r>
            <w:r w:rsidRPr="009E7BC2">
              <w:rPr>
                <w:sz w:val="20"/>
                <w:szCs w:val="20"/>
              </w:rPr>
              <w:t>)</w:t>
            </w:r>
          </w:p>
        </w:tc>
        <w:tc>
          <w:tcPr>
            <w:tcW w:w="2265" w:type="dxa"/>
            <w:gridSpan w:val="2"/>
            <w:vAlign w:val="center"/>
          </w:tcPr>
          <w:p w14:paraId="341A2B6E" w14:textId="6F041F94" w:rsidR="00686137" w:rsidRPr="009E7BC2" w:rsidRDefault="00686137" w:rsidP="009E7BC2">
            <w:pPr>
              <w:pStyle w:val="TRNSpecTable"/>
              <w:jc w:val="center"/>
              <w:rPr>
                <w:sz w:val="20"/>
                <w:szCs w:val="20"/>
              </w:rPr>
            </w:pPr>
            <w:r w:rsidRPr="009E7BC2">
              <w:rPr>
                <w:sz w:val="20"/>
                <w:szCs w:val="20"/>
              </w:rPr>
              <w:t xml:space="preserve">Multiple Stress Creep and Recovery (MSCR) testing </w:t>
            </w:r>
            <w:r w:rsidR="003A2F00" w:rsidRPr="003A2F00">
              <w:rPr>
                <w:sz w:val="20"/>
                <w:szCs w:val="20"/>
              </w:rPr>
              <w:t>in accordance with</w:t>
            </w:r>
            <w:r w:rsidRPr="009E7BC2">
              <w:rPr>
                <w:sz w:val="20"/>
                <w:szCs w:val="20"/>
              </w:rPr>
              <w:t xml:space="preserve"> AASHTO T350 testing conducted at a temperature of 58°C (Zone 3)</w:t>
            </w:r>
          </w:p>
        </w:tc>
        <w:tc>
          <w:tcPr>
            <w:tcW w:w="1636" w:type="dxa"/>
            <w:vAlign w:val="center"/>
          </w:tcPr>
          <w:p w14:paraId="6B00DBD9" w14:textId="77777777" w:rsidR="00686137" w:rsidRPr="009E7BC2" w:rsidRDefault="00686137" w:rsidP="009E7BC2">
            <w:pPr>
              <w:pStyle w:val="TRNSpecTable"/>
              <w:jc w:val="center"/>
              <w:rPr>
                <w:sz w:val="20"/>
                <w:szCs w:val="20"/>
              </w:rPr>
            </w:pPr>
            <w:r w:rsidRPr="009E7BC2">
              <w:rPr>
                <w:sz w:val="20"/>
                <w:szCs w:val="20"/>
              </w:rPr>
              <w:t>&lt; 4.5</w:t>
            </w:r>
          </w:p>
        </w:tc>
        <w:tc>
          <w:tcPr>
            <w:tcW w:w="1450" w:type="dxa"/>
            <w:vAlign w:val="center"/>
          </w:tcPr>
          <w:p w14:paraId="1AFEF936" w14:textId="77777777" w:rsidR="00686137" w:rsidRPr="009E7BC2" w:rsidRDefault="00686137" w:rsidP="009E7BC2">
            <w:pPr>
              <w:pStyle w:val="TRNSpecTable"/>
              <w:jc w:val="center"/>
              <w:rPr>
                <w:sz w:val="20"/>
                <w:szCs w:val="20"/>
              </w:rPr>
            </w:pPr>
            <w:r w:rsidRPr="009E7BC2">
              <w:rPr>
                <w:sz w:val="20"/>
                <w:szCs w:val="20"/>
              </w:rPr>
              <w:t>N/A</w:t>
            </w:r>
          </w:p>
        </w:tc>
        <w:tc>
          <w:tcPr>
            <w:tcW w:w="1384" w:type="dxa"/>
            <w:vAlign w:val="center"/>
          </w:tcPr>
          <w:p w14:paraId="42AB5D51" w14:textId="77777777" w:rsidR="00686137" w:rsidRPr="009E7BC2" w:rsidRDefault="00686137" w:rsidP="009E7BC2">
            <w:pPr>
              <w:pStyle w:val="TRNSpecTable"/>
              <w:jc w:val="center"/>
              <w:rPr>
                <w:sz w:val="20"/>
                <w:szCs w:val="20"/>
              </w:rPr>
            </w:pPr>
            <w:r w:rsidRPr="009E7BC2">
              <w:rPr>
                <w:sz w:val="20"/>
                <w:szCs w:val="20"/>
              </w:rPr>
              <w:t>≥ 4.5</w:t>
            </w:r>
          </w:p>
        </w:tc>
      </w:tr>
      <w:tr w:rsidR="00686137" w:rsidRPr="00686137" w14:paraId="27B068AC" w14:textId="77777777" w:rsidTr="009E7BC2">
        <w:trPr>
          <w:trHeight w:val="1451"/>
          <w:jc w:val="center"/>
        </w:trPr>
        <w:tc>
          <w:tcPr>
            <w:tcW w:w="1411" w:type="dxa"/>
            <w:vMerge/>
            <w:vAlign w:val="center"/>
          </w:tcPr>
          <w:p w14:paraId="65C8E913" w14:textId="77777777" w:rsidR="00686137" w:rsidRPr="009E7BC2" w:rsidRDefault="00686137" w:rsidP="009E7BC2">
            <w:pPr>
              <w:pStyle w:val="TRNSpecTable"/>
              <w:spacing w:line="240" w:lineRule="auto"/>
              <w:jc w:val="center"/>
              <w:rPr>
                <w:sz w:val="20"/>
                <w:szCs w:val="20"/>
              </w:rPr>
            </w:pPr>
          </w:p>
        </w:tc>
        <w:tc>
          <w:tcPr>
            <w:tcW w:w="1635" w:type="dxa"/>
            <w:vAlign w:val="center"/>
          </w:tcPr>
          <w:p w14:paraId="67A26B25" w14:textId="77777777" w:rsidR="00686137" w:rsidRPr="009E7BC2" w:rsidRDefault="00686137" w:rsidP="009E7BC2">
            <w:pPr>
              <w:pStyle w:val="TRNSpecTable"/>
              <w:jc w:val="center"/>
              <w:rPr>
                <w:sz w:val="20"/>
                <w:szCs w:val="20"/>
              </w:rPr>
            </w:pPr>
            <w:r w:rsidRPr="009E7BC2">
              <w:rPr>
                <w:sz w:val="20"/>
                <w:szCs w:val="20"/>
              </w:rPr>
              <w:t>Average percent recovery at 3.2 kPa (R</w:t>
            </w:r>
            <w:r w:rsidRPr="009E7BC2">
              <w:rPr>
                <w:sz w:val="20"/>
                <w:szCs w:val="20"/>
                <w:vertAlign w:val="subscript"/>
              </w:rPr>
              <w:t>3.2</w:t>
            </w:r>
            <w:r w:rsidRPr="009E7BC2">
              <w:rPr>
                <w:sz w:val="20"/>
                <w:szCs w:val="20"/>
              </w:rPr>
              <w:t>) (%)</w:t>
            </w:r>
          </w:p>
        </w:tc>
        <w:tc>
          <w:tcPr>
            <w:tcW w:w="2265" w:type="dxa"/>
            <w:gridSpan w:val="2"/>
            <w:vAlign w:val="center"/>
          </w:tcPr>
          <w:p w14:paraId="5CF56433" w14:textId="0C3C5672" w:rsidR="00686137" w:rsidRPr="009E7BC2" w:rsidRDefault="00686137" w:rsidP="009E7BC2">
            <w:pPr>
              <w:pStyle w:val="TRNSpecTable"/>
              <w:jc w:val="center"/>
              <w:rPr>
                <w:sz w:val="20"/>
                <w:szCs w:val="20"/>
              </w:rPr>
            </w:pPr>
            <w:r w:rsidRPr="009E7BC2">
              <w:rPr>
                <w:sz w:val="20"/>
                <w:szCs w:val="20"/>
              </w:rPr>
              <w:t xml:space="preserve">Multiple Stress Creep and Recovery (MSCR) testing </w:t>
            </w:r>
            <w:r w:rsidR="003A2F00" w:rsidRPr="003A2F00">
              <w:rPr>
                <w:sz w:val="20"/>
                <w:szCs w:val="20"/>
              </w:rPr>
              <w:t>in accordance with</w:t>
            </w:r>
            <w:r w:rsidRPr="009E7BC2">
              <w:rPr>
                <w:sz w:val="20"/>
                <w:szCs w:val="20"/>
              </w:rPr>
              <w:t xml:space="preserve"> AASHTO T350 testing conducted at a temperature of 58°C (Zone 3)</w:t>
            </w:r>
          </w:p>
        </w:tc>
        <w:tc>
          <w:tcPr>
            <w:tcW w:w="1636" w:type="dxa"/>
            <w:vAlign w:val="center"/>
          </w:tcPr>
          <w:p w14:paraId="4D11D8BC" w14:textId="77777777" w:rsidR="00686137" w:rsidRPr="009E7BC2" w:rsidRDefault="00686137" w:rsidP="009E7BC2">
            <w:pPr>
              <w:pStyle w:val="TRNSpecTable"/>
              <w:jc w:val="center"/>
              <w:rPr>
                <w:sz w:val="20"/>
                <w:szCs w:val="20"/>
              </w:rPr>
            </w:pPr>
            <w:r w:rsidRPr="009E7BC2">
              <w:rPr>
                <w:sz w:val="20"/>
                <w:szCs w:val="20"/>
              </w:rPr>
              <w:t>≥ the lesser of [(29.371) (J</w:t>
            </w:r>
            <w:r w:rsidRPr="009E7BC2">
              <w:rPr>
                <w:sz w:val="20"/>
                <w:szCs w:val="20"/>
                <w:vertAlign w:val="subscript"/>
              </w:rPr>
              <w:t>nr-3.2</w:t>
            </w:r>
            <w:r w:rsidRPr="009E7BC2">
              <w:rPr>
                <w:sz w:val="20"/>
                <w:szCs w:val="20"/>
              </w:rPr>
              <w:t xml:space="preserve">) </w:t>
            </w:r>
            <w:r w:rsidRPr="009E7BC2">
              <w:rPr>
                <w:sz w:val="20"/>
                <w:szCs w:val="20"/>
                <w:vertAlign w:val="superscript"/>
              </w:rPr>
              <w:t>-0.2633</w:t>
            </w:r>
            <w:r w:rsidRPr="009E7BC2">
              <w:rPr>
                <w:sz w:val="20"/>
                <w:szCs w:val="20"/>
              </w:rPr>
              <w:t>] or 55</w:t>
            </w:r>
          </w:p>
        </w:tc>
        <w:tc>
          <w:tcPr>
            <w:tcW w:w="1450" w:type="dxa"/>
            <w:vAlign w:val="center"/>
          </w:tcPr>
          <w:p w14:paraId="40B486D4" w14:textId="77777777" w:rsidR="00686137" w:rsidRPr="009E7BC2" w:rsidRDefault="00686137" w:rsidP="009E7BC2">
            <w:pPr>
              <w:pStyle w:val="TRNSpecTable"/>
              <w:jc w:val="center"/>
              <w:rPr>
                <w:sz w:val="20"/>
                <w:szCs w:val="20"/>
              </w:rPr>
            </w:pPr>
            <w:r w:rsidRPr="009E7BC2">
              <w:rPr>
                <w:sz w:val="20"/>
                <w:szCs w:val="20"/>
              </w:rPr>
              <w:t>&lt; the lesser of [(29.371) (J</w:t>
            </w:r>
            <w:r w:rsidRPr="009E7BC2">
              <w:rPr>
                <w:sz w:val="20"/>
                <w:szCs w:val="20"/>
                <w:vertAlign w:val="subscript"/>
              </w:rPr>
              <w:t>nr-3.2</w:t>
            </w:r>
            <w:r w:rsidRPr="009E7BC2">
              <w:rPr>
                <w:sz w:val="20"/>
                <w:szCs w:val="20"/>
              </w:rPr>
              <w:t xml:space="preserve">) </w:t>
            </w:r>
            <w:r w:rsidRPr="009E7BC2">
              <w:rPr>
                <w:sz w:val="20"/>
                <w:szCs w:val="20"/>
                <w:vertAlign w:val="superscript"/>
              </w:rPr>
              <w:t>-0.2633</w:t>
            </w:r>
            <w:r w:rsidRPr="009E7BC2">
              <w:rPr>
                <w:sz w:val="20"/>
                <w:szCs w:val="20"/>
              </w:rPr>
              <w:t xml:space="preserve">] or </w:t>
            </w:r>
            <w:proofErr w:type="gramStart"/>
            <w:r w:rsidRPr="009E7BC2">
              <w:rPr>
                <w:sz w:val="20"/>
                <w:szCs w:val="20"/>
              </w:rPr>
              <w:t>55  OR</w:t>
            </w:r>
            <w:proofErr w:type="gramEnd"/>
            <w:r w:rsidRPr="009E7BC2">
              <w:rPr>
                <w:sz w:val="20"/>
                <w:szCs w:val="20"/>
              </w:rPr>
              <w:t xml:space="preserve"> ≥  the lesser of [(29.371) (</w:t>
            </w:r>
            <w:r w:rsidRPr="009E7BC2">
              <w:rPr>
                <w:sz w:val="20"/>
                <w:szCs w:val="20"/>
                <w:vertAlign w:val="subscript"/>
              </w:rPr>
              <w:t>Jnr-3.2</w:t>
            </w:r>
            <w:r w:rsidRPr="009E7BC2">
              <w:rPr>
                <w:sz w:val="20"/>
                <w:szCs w:val="20"/>
              </w:rPr>
              <w:t>)</w:t>
            </w:r>
            <w:r w:rsidRPr="009E7BC2">
              <w:rPr>
                <w:sz w:val="20"/>
                <w:szCs w:val="20"/>
                <w:vertAlign w:val="superscript"/>
              </w:rPr>
              <w:t>-0.2633</w:t>
            </w:r>
            <w:r w:rsidRPr="009E7BC2">
              <w:rPr>
                <w:sz w:val="20"/>
                <w:szCs w:val="20"/>
              </w:rPr>
              <w:t>] -10 or 50    ()</w:t>
            </w:r>
          </w:p>
        </w:tc>
        <w:tc>
          <w:tcPr>
            <w:tcW w:w="1384" w:type="dxa"/>
            <w:vAlign w:val="center"/>
          </w:tcPr>
          <w:p w14:paraId="68A54762" w14:textId="77777777" w:rsidR="00686137" w:rsidRPr="009E7BC2" w:rsidRDefault="00686137" w:rsidP="009E7BC2">
            <w:pPr>
              <w:pStyle w:val="TRNSpecTable"/>
              <w:jc w:val="center"/>
              <w:rPr>
                <w:sz w:val="20"/>
                <w:szCs w:val="20"/>
              </w:rPr>
            </w:pPr>
            <w:r w:rsidRPr="009E7BC2">
              <w:rPr>
                <w:sz w:val="20"/>
                <w:szCs w:val="20"/>
              </w:rPr>
              <w:t>&lt; the lesser of [(29.371) (</w:t>
            </w:r>
            <w:r w:rsidRPr="009E7BC2">
              <w:rPr>
                <w:sz w:val="20"/>
                <w:szCs w:val="20"/>
                <w:vertAlign w:val="subscript"/>
              </w:rPr>
              <w:t>Jnr-3.2</w:t>
            </w:r>
            <w:r w:rsidRPr="009E7BC2">
              <w:rPr>
                <w:sz w:val="20"/>
                <w:szCs w:val="20"/>
              </w:rPr>
              <w:t>)</w:t>
            </w:r>
            <w:r w:rsidRPr="009E7BC2">
              <w:rPr>
                <w:sz w:val="20"/>
                <w:szCs w:val="20"/>
                <w:vertAlign w:val="superscript"/>
              </w:rPr>
              <w:t>-0.2633</w:t>
            </w:r>
            <w:r w:rsidRPr="009E7BC2">
              <w:rPr>
                <w:sz w:val="20"/>
                <w:szCs w:val="20"/>
              </w:rPr>
              <w:t>] -10 or 50</w:t>
            </w:r>
          </w:p>
        </w:tc>
      </w:tr>
      <w:tr w:rsidR="00686137" w:rsidRPr="00686137" w14:paraId="677294E7" w14:textId="77777777" w:rsidTr="009E7BC2">
        <w:trPr>
          <w:trHeight w:val="449"/>
          <w:jc w:val="center"/>
        </w:trPr>
        <w:tc>
          <w:tcPr>
            <w:tcW w:w="1411" w:type="dxa"/>
            <w:vMerge w:val="restart"/>
            <w:vAlign w:val="center"/>
          </w:tcPr>
          <w:p w14:paraId="35AC61CE" w14:textId="51C48F08" w:rsidR="00686137" w:rsidRPr="009E7BC2" w:rsidRDefault="00686137" w:rsidP="009E7BC2">
            <w:pPr>
              <w:pStyle w:val="TRNSpecTable"/>
              <w:spacing w:line="240" w:lineRule="auto"/>
              <w:jc w:val="center"/>
              <w:rPr>
                <w:sz w:val="20"/>
                <w:szCs w:val="20"/>
              </w:rPr>
            </w:pPr>
            <w:r w:rsidRPr="009E7BC2">
              <w:rPr>
                <w:sz w:val="20"/>
                <w:szCs w:val="20"/>
              </w:rPr>
              <w:t>All Tank and Recovered Samples</w:t>
            </w:r>
          </w:p>
        </w:tc>
        <w:tc>
          <w:tcPr>
            <w:tcW w:w="1635" w:type="dxa"/>
            <w:vMerge w:val="restart"/>
            <w:vAlign w:val="center"/>
          </w:tcPr>
          <w:p w14:paraId="3130F514" w14:textId="77777777" w:rsidR="00686137" w:rsidRPr="009E7BC2" w:rsidRDefault="00686137" w:rsidP="009E7BC2">
            <w:pPr>
              <w:pStyle w:val="TRNSpecTable"/>
              <w:jc w:val="center"/>
              <w:rPr>
                <w:sz w:val="20"/>
                <w:szCs w:val="20"/>
              </w:rPr>
            </w:pPr>
            <w:r w:rsidRPr="009E7BC2">
              <w:rPr>
                <w:sz w:val="20"/>
                <w:szCs w:val="20"/>
              </w:rPr>
              <w:t>Average critical crack tip opening displacement (d</w:t>
            </w:r>
            <w:r w:rsidRPr="009E7BC2">
              <w:rPr>
                <w:sz w:val="20"/>
                <w:szCs w:val="20"/>
                <w:vertAlign w:val="subscript"/>
              </w:rPr>
              <w:t>t</w:t>
            </w:r>
            <w:r w:rsidRPr="009E7BC2">
              <w:rPr>
                <w:sz w:val="20"/>
                <w:szCs w:val="20"/>
              </w:rPr>
              <w:t>) (mm)</w:t>
            </w:r>
          </w:p>
        </w:tc>
        <w:tc>
          <w:tcPr>
            <w:tcW w:w="876" w:type="dxa"/>
            <w:vMerge w:val="restart"/>
            <w:vAlign w:val="center"/>
          </w:tcPr>
          <w:p w14:paraId="3E36C08E" w14:textId="77777777" w:rsidR="00686137" w:rsidRPr="009E7BC2" w:rsidRDefault="00686137" w:rsidP="009E7BC2">
            <w:pPr>
              <w:pStyle w:val="TRNSpecTable"/>
              <w:jc w:val="center"/>
              <w:rPr>
                <w:sz w:val="20"/>
                <w:szCs w:val="20"/>
              </w:rPr>
            </w:pPr>
            <w:r w:rsidRPr="009E7BC2">
              <w:rPr>
                <w:sz w:val="20"/>
                <w:szCs w:val="20"/>
              </w:rPr>
              <w:t>LS-299</w:t>
            </w:r>
          </w:p>
        </w:tc>
        <w:tc>
          <w:tcPr>
            <w:tcW w:w="1389" w:type="dxa"/>
            <w:vAlign w:val="center"/>
          </w:tcPr>
          <w:p w14:paraId="5585DB94" w14:textId="77777777" w:rsidR="00686137" w:rsidRPr="009E7BC2" w:rsidRDefault="00686137" w:rsidP="009E7BC2">
            <w:pPr>
              <w:pStyle w:val="TRNSpecTable"/>
              <w:jc w:val="center"/>
              <w:rPr>
                <w:sz w:val="20"/>
                <w:szCs w:val="20"/>
              </w:rPr>
            </w:pPr>
            <w:r w:rsidRPr="009E7BC2">
              <w:rPr>
                <w:sz w:val="20"/>
                <w:szCs w:val="20"/>
              </w:rPr>
              <w:t>PG 58-28</w:t>
            </w:r>
          </w:p>
        </w:tc>
        <w:tc>
          <w:tcPr>
            <w:tcW w:w="1636" w:type="dxa"/>
            <w:vAlign w:val="center"/>
          </w:tcPr>
          <w:p w14:paraId="0B45AE5C" w14:textId="77777777" w:rsidR="00686137" w:rsidRPr="009E7BC2" w:rsidRDefault="00686137" w:rsidP="009E7BC2">
            <w:pPr>
              <w:pStyle w:val="TRNSpecTable"/>
              <w:jc w:val="center"/>
              <w:rPr>
                <w:sz w:val="20"/>
                <w:szCs w:val="20"/>
              </w:rPr>
            </w:pPr>
            <w:r w:rsidRPr="009E7BC2">
              <w:rPr>
                <w:sz w:val="20"/>
                <w:szCs w:val="20"/>
              </w:rPr>
              <w:t>≥ 6.0</w:t>
            </w:r>
          </w:p>
        </w:tc>
        <w:tc>
          <w:tcPr>
            <w:tcW w:w="1450" w:type="dxa"/>
            <w:vAlign w:val="center"/>
          </w:tcPr>
          <w:p w14:paraId="0B3EC0FD" w14:textId="77777777" w:rsidR="00686137" w:rsidRPr="009E7BC2" w:rsidRDefault="00686137" w:rsidP="009E7BC2">
            <w:pPr>
              <w:pStyle w:val="TRNSpecTable"/>
              <w:jc w:val="center"/>
              <w:rPr>
                <w:sz w:val="20"/>
                <w:szCs w:val="20"/>
              </w:rPr>
            </w:pPr>
            <w:r w:rsidRPr="009E7BC2">
              <w:rPr>
                <w:sz w:val="20"/>
                <w:szCs w:val="20"/>
              </w:rPr>
              <w:t>&lt; 6.0 and ≥ 4.0</w:t>
            </w:r>
          </w:p>
        </w:tc>
        <w:tc>
          <w:tcPr>
            <w:tcW w:w="1384" w:type="dxa"/>
            <w:vAlign w:val="center"/>
          </w:tcPr>
          <w:p w14:paraId="017E5AEB" w14:textId="77777777" w:rsidR="00686137" w:rsidRPr="009E7BC2" w:rsidRDefault="00686137" w:rsidP="009E7BC2">
            <w:pPr>
              <w:pStyle w:val="TRNSpecTable"/>
              <w:jc w:val="center"/>
              <w:rPr>
                <w:sz w:val="20"/>
                <w:szCs w:val="20"/>
              </w:rPr>
            </w:pPr>
            <w:r w:rsidRPr="009E7BC2">
              <w:rPr>
                <w:sz w:val="20"/>
                <w:szCs w:val="20"/>
              </w:rPr>
              <w:t>&lt; 4.0</w:t>
            </w:r>
          </w:p>
        </w:tc>
      </w:tr>
      <w:tr w:rsidR="00686137" w:rsidRPr="00686137" w14:paraId="7F6FE0BF" w14:textId="77777777" w:rsidTr="009E7BC2">
        <w:trPr>
          <w:trHeight w:val="449"/>
          <w:jc w:val="center"/>
        </w:trPr>
        <w:tc>
          <w:tcPr>
            <w:tcW w:w="1411" w:type="dxa"/>
            <w:vMerge/>
            <w:vAlign w:val="center"/>
          </w:tcPr>
          <w:p w14:paraId="31C75037" w14:textId="77777777" w:rsidR="00686137" w:rsidRPr="009E7BC2" w:rsidRDefault="00686137" w:rsidP="00686137">
            <w:pPr>
              <w:rPr>
                <w:sz w:val="20"/>
                <w:szCs w:val="20"/>
              </w:rPr>
            </w:pPr>
          </w:p>
        </w:tc>
        <w:tc>
          <w:tcPr>
            <w:tcW w:w="1635" w:type="dxa"/>
            <w:vMerge/>
            <w:vAlign w:val="center"/>
          </w:tcPr>
          <w:p w14:paraId="465D1B4E" w14:textId="77777777" w:rsidR="00686137" w:rsidRPr="009E7BC2" w:rsidRDefault="00686137" w:rsidP="009E7BC2">
            <w:pPr>
              <w:pStyle w:val="TRNSpecTable"/>
              <w:jc w:val="center"/>
              <w:rPr>
                <w:sz w:val="20"/>
                <w:szCs w:val="20"/>
              </w:rPr>
            </w:pPr>
          </w:p>
        </w:tc>
        <w:tc>
          <w:tcPr>
            <w:tcW w:w="876" w:type="dxa"/>
            <w:vMerge/>
            <w:vAlign w:val="center"/>
          </w:tcPr>
          <w:p w14:paraId="7CED6A8E" w14:textId="77777777" w:rsidR="00686137" w:rsidRPr="009E7BC2" w:rsidRDefault="00686137" w:rsidP="009E7BC2">
            <w:pPr>
              <w:pStyle w:val="TRNSpecTable"/>
              <w:jc w:val="center"/>
              <w:rPr>
                <w:sz w:val="20"/>
                <w:szCs w:val="20"/>
              </w:rPr>
            </w:pPr>
          </w:p>
        </w:tc>
        <w:tc>
          <w:tcPr>
            <w:tcW w:w="1389" w:type="dxa"/>
            <w:vAlign w:val="center"/>
          </w:tcPr>
          <w:p w14:paraId="3B1DC704" w14:textId="77777777" w:rsidR="00686137" w:rsidRPr="009E7BC2" w:rsidRDefault="00686137" w:rsidP="009E7BC2">
            <w:pPr>
              <w:pStyle w:val="TRNSpecTable"/>
              <w:jc w:val="center"/>
              <w:rPr>
                <w:sz w:val="20"/>
                <w:szCs w:val="20"/>
              </w:rPr>
            </w:pPr>
            <w:r w:rsidRPr="009E7BC2">
              <w:rPr>
                <w:sz w:val="20"/>
                <w:szCs w:val="20"/>
              </w:rPr>
              <w:t>PG XX-28</w:t>
            </w:r>
          </w:p>
        </w:tc>
        <w:tc>
          <w:tcPr>
            <w:tcW w:w="1636" w:type="dxa"/>
            <w:vAlign w:val="center"/>
          </w:tcPr>
          <w:p w14:paraId="0068C0FE" w14:textId="77777777" w:rsidR="00686137" w:rsidRPr="009E7BC2" w:rsidRDefault="00686137" w:rsidP="009E7BC2">
            <w:pPr>
              <w:pStyle w:val="TRNSpecTable"/>
              <w:jc w:val="center"/>
              <w:rPr>
                <w:sz w:val="20"/>
                <w:szCs w:val="20"/>
              </w:rPr>
            </w:pPr>
            <w:r w:rsidRPr="009E7BC2">
              <w:rPr>
                <w:sz w:val="20"/>
                <w:szCs w:val="20"/>
              </w:rPr>
              <w:t>≥ 10.0</w:t>
            </w:r>
          </w:p>
        </w:tc>
        <w:tc>
          <w:tcPr>
            <w:tcW w:w="1450" w:type="dxa"/>
            <w:vAlign w:val="center"/>
          </w:tcPr>
          <w:p w14:paraId="4DC09043" w14:textId="77777777" w:rsidR="00686137" w:rsidRPr="009E7BC2" w:rsidRDefault="00686137" w:rsidP="009E7BC2">
            <w:pPr>
              <w:pStyle w:val="TRNSpecTable"/>
              <w:jc w:val="center"/>
              <w:rPr>
                <w:sz w:val="20"/>
                <w:szCs w:val="20"/>
              </w:rPr>
            </w:pPr>
            <w:r w:rsidRPr="009E7BC2">
              <w:rPr>
                <w:sz w:val="20"/>
                <w:szCs w:val="20"/>
              </w:rPr>
              <w:t>&lt; 10.0 and ≥ 8.0</w:t>
            </w:r>
          </w:p>
        </w:tc>
        <w:tc>
          <w:tcPr>
            <w:tcW w:w="1384" w:type="dxa"/>
            <w:vAlign w:val="center"/>
          </w:tcPr>
          <w:p w14:paraId="6F6B38D3" w14:textId="77777777" w:rsidR="00686137" w:rsidRPr="009E7BC2" w:rsidRDefault="00686137" w:rsidP="009E7BC2">
            <w:pPr>
              <w:pStyle w:val="TRNSpecTable"/>
              <w:jc w:val="center"/>
              <w:rPr>
                <w:sz w:val="20"/>
                <w:szCs w:val="20"/>
              </w:rPr>
            </w:pPr>
            <w:r w:rsidRPr="009E7BC2">
              <w:rPr>
                <w:sz w:val="20"/>
                <w:szCs w:val="20"/>
              </w:rPr>
              <w:t>&lt; 8.0</w:t>
            </w:r>
          </w:p>
        </w:tc>
      </w:tr>
      <w:tr w:rsidR="00686137" w:rsidRPr="00686137" w14:paraId="1CF37F6B" w14:textId="77777777" w:rsidTr="009E7BC2">
        <w:trPr>
          <w:trHeight w:val="1451"/>
          <w:jc w:val="center"/>
        </w:trPr>
        <w:tc>
          <w:tcPr>
            <w:tcW w:w="1411" w:type="dxa"/>
            <w:vMerge/>
            <w:vAlign w:val="center"/>
          </w:tcPr>
          <w:p w14:paraId="020E0763" w14:textId="77777777" w:rsidR="00686137" w:rsidRPr="009E7BC2" w:rsidRDefault="00686137" w:rsidP="00686137">
            <w:pPr>
              <w:rPr>
                <w:sz w:val="20"/>
                <w:szCs w:val="20"/>
              </w:rPr>
            </w:pPr>
          </w:p>
        </w:tc>
        <w:tc>
          <w:tcPr>
            <w:tcW w:w="1635" w:type="dxa"/>
            <w:vAlign w:val="center"/>
          </w:tcPr>
          <w:p w14:paraId="6F3E0826" w14:textId="77777777" w:rsidR="00686137" w:rsidRPr="009E7BC2" w:rsidRDefault="00686137" w:rsidP="009E7BC2">
            <w:pPr>
              <w:pStyle w:val="TRNSpecTable"/>
              <w:jc w:val="center"/>
              <w:rPr>
                <w:sz w:val="20"/>
                <w:szCs w:val="20"/>
              </w:rPr>
            </w:pPr>
            <w:r w:rsidRPr="009E7BC2">
              <w:rPr>
                <w:sz w:val="20"/>
                <w:szCs w:val="20"/>
              </w:rPr>
              <w:t>Maximum Grade Loss with reference to the 1-hour results at -YY + 10 (⁰C)</w:t>
            </w:r>
          </w:p>
        </w:tc>
        <w:tc>
          <w:tcPr>
            <w:tcW w:w="2265" w:type="dxa"/>
            <w:gridSpan w:val="2"/>
            <w:vAlign w:val="center"/>
          </w:tcPr>
          <w:p w14:paraId="39CB99EF" w14:textId="77777777" w:rsidR="00686137" w:rsidRPr="009E7BC2" w:rsidRDefault="00686137" w:rsidP="009E7BC2">
            <w:pPr>
              <w:pStyle w:val="TRNSpecTable"/>
              <w:jc w:val="center"/>
              <w:rPr>
                <w:sz w:val="20"/>
                <w:szCs w:val="20"/>
              </w:rPr>
            </w:pPr>
            <w:r w:rsidRPr="009E7BC2">
              <w:rPr>
                <w:sz w:val="20"/>
                <w:szCs w:val="20"/>
              </w:rPr>
              <w:t>LS-308, 72-hour results at -YY + 10</w:t>
            </w:r>
          </w:p>
        </w:tc>
        <w:tc>
          <w:tcPr>
            <w:tcW w:w="1636" w:type="dxa"/>
            <w:vAlign w:val="center"/>
          </w:tcPr>
          <w:p w14:paraId="52DD479B" w14:textId="77777777" w:rsidR="00686137" w:rsidRPr="009E7BC2" w:rsidRDefault="00686137" w:rsidP="009E7BC2">
            <w:pPr>
              <w:pStyle w:val="TRNSpecTable"/>
              <w:jc w:val="center"/>
              <w:rPr>
                <w:sz w:val="20"/>
                <w:szCs w:val="20"/>
              </w:rPr>
            </w:pPr>
            <w:r w:rsidRPr="009E7BC2">
              <w:rPr>
                <w:sz w:val="20"/>
                <w:szCs w:val="20"/>
              </w:rPr>
              <w:t>≤ 6.0</w:t>
            </w:r>
          </w:p>
        </w:tc>
        <w:tc>
          <w:tcPr>
            <w:tcW w:w="1450" w:type="dxa"/>
            <w:vAlign w:val="center"/>
          </w:tcPr>
          <w:p w14:paraId="0E10E0B9" w14:textId="77777777" w:rsidR="00686137" w:rsidRPr="009E7BC2" w:rsidRDefault="00686137" w:rsidP="009E7BC2">
            <w:pPr>
              <w:pStyle w:val="TRNSpecTable"/>
              <w:jc w:val="center"/>
              <w:rPr>
                <w:sz w:val="20"/>
                <w:szCs w:val="20"/>
              </w:rPr>
            </w:pPr>
            <w:r w:rsidRPr="009E7BC2">
              <w:rPr>
                <w:sz w:val="20"/>
                <w:szCs w:val="20"/>
              </w:rPr>
              <w:t>&gt; 6.0 and ≤ 7.0</w:t>
            </w:r>
          </w:p>
        </w:tc>
        <w:tc>
          <w:tcPr>
            <w:tcW w:w="1384" w:type="dxa"/>
            <w:vAlign w:val="center"/>
          </w:tcPr>
          <w:p w14:paraId="3889E3C3" w14:textId="77777777" w:rsidR="00686137" w:rsidRPr="009E7BC2" w:rsidRDefault="00686137" w:rsidP="009E7BC2">
            <w:pPr>
              <w:pStyle w:val="TRNSpecTable"/>
              <w:jc w:val="center"/>
              <w:rPr>
                <w:sz w:val="20"/>
                <w:szCs w:val="20"/>
              </w:rPr>
            </w:pPr>
            <w:r w:rsidRPr="009E7BC2">
              <w:rPr>
                <w:sz w:val="20"/>
                <w:szCs w:val="20"/>
              </w:rPr>
              <w:t>&gt; 7.0</w:t>
            </w:r>
          </w:p>
        </w:tc>
      </w:tr>
      <w:tr w:rsidR="00686137" w:rsidRPr="00686137" w14:paraId="6E4FF06A" w14:textId="77777777" w:rsidTr="009E7BC2">
        <w:trPr>
          <w:trHeight w:val="1451"/>
          <w:jc w:val="center"/>
        </w:trPr>
        <w:tc>
          <w:tcPr>
            <w:tcW w:w="1411" w:type="dxa"/>
            <w:vMerge/>
            <w:vAlign w:val="center"/>
          </w:tcPr>
          <w:p w14:paraId="446BDB9A" w14:textId="77777777" w:rsidR="00686137" w:rsidRPr="009E7BC2" w:rsidRDefault="00686137" w:rsidP="00686137">
            <w:pPr>
              <w:rPr>
                <w:sz w:val="20"/>
                <w:szCs w:val="20"/>
              </w:rPr>
            </w:pPr>
          </w:p>
        </w:tc>
        <w:tc>
          <w:tcPr>
            <w:tcW w:w="1635" w:type="dxa"/>
            <w:vAlign w:val="center"/>
          </w:tcPr>
          <w:p w14:paraId="78D47178" w14:textId="77777777" w:rsidR="00686137" w:rsidRPr="009E7BC2" w:rsidRDefault="00686137" w:rsidP="009E7BC2">
            <w:pPr>
              <w:pStyle w:val="TRNSpecTable"/>
              <w:jc w:val="center"/>
              <w:rPr>
                <w:sz w:val="20"/>
                <w:szCs w:val="20"/>
              </w:rPr>
            </w:pPr>
            <w:r w:rsidRPr="009E7BC2">
              <w:rPr>
                <w:sz w:val="20"/>
                <w:szCs w:val="20"/>
              </w:rPr>
              <w:t>Maximum Grade Loss with reference to the 1-hour results at -YY + 10 (⁰C)</w:t>
            </w:r>
          </w:p>
        </w:tc>
        <w:tc>
          <w:tcPr>
            <w:tcW w:w="2265" w:type="dxa"/>
            <w:gridSpan w:val="2"/>
            <w:vAlign w:val="center"/>
          </w:tcPr>
          <w:p w14:paraId="0911F039" w14:textId="77777777" w:rsidR="00686137" w:rsidRPr="009E7BC2" w:rsidRDefault="00686137" w:rsidP="009E7BC2">
            <w:pPr>
              <w:pStyle w:val="TRNSpecTable"/>
              <w:jc w:val="center"/>
              <w:rPr>
                <w:sz w:val="20"/>
                <w:szCs w:val="20"/>
              </w:rPr>
            </w:pPr>
            <w:r w:rsidRPr="009E7BC2">
              <w:rPr>
                <w:sz w:val="20"/>
                <w:szCs w:val="20"/>
              </w:rPr>
              <w:t>LS-308, 72-hour results at -YY + 20</w:t>
            </w:r>
          </w:p>
        </w:tc>
        <w:tc>
          <w:tcPr>
            <w:tcW w:w="1636" w:type="dxa"/>
            <w:vAlign w:val="center"/>
          </w:tcPr>
          <w:p w14:paraId="10397647" w14:textId="77777777" w:rsidR="00686137" w:rsidRPr="009E7BC2" w:rsidRDefault="00686137" w:rsidP="009E7BC2">
            <w:pPr>
              <w:pStyle w:val="TRNSpecTable"/>
              <w:jc w:val="center"/>
              <w:rPr>
                <w:sz w:val="20"/>
                <w:szCs w:val="20"/>
              </w:rPr>
            </w:pPr>
            <w:r w:rsidRPr="009E7BC2">
              <w:rPr>
                <w:sz w:val="20"/>
                <w:szCs w:val="20"/>
              </w:rPr>
              <w:t>≤ 4.0</w:t>
            </w:r>
          </w:p>
        </w:tc>
        <w:tc>
          <w:tcPr>
            <w:tcW w:w="1450" w:type="dxa"/>
            <w:vAlign w:val="center"/>
          </w:tcPr>
          <w:p w14:paraId="077B44C8" w14:textId="77777777" w:rsidR="00686137" w:rsidRPr="009E7BC2" w:rsidRDefault="00686137" w:rsidP="009E7BC2">
            <w:pPr>
              <w:pStyle w:val="TRNSpecTable"/>
              <w:jc w:val="center"/>
              <w:rPr>
                <w:sz w:val="20"/>
                <w:szCs w:val="20"/>
              </w:rPr>
            </w:pPr>
            <w:r w:rsidRPr="009E7BC2">
              <w:rPr>
                <w:sz w:val="20"/>
                <w:szCs w:val="20"/>
              </w:rPr>
              <w:t>&gt; 4.0 and ≤ 6.0</w:t>
            </w:r>
          </w:p>
        </w:tc>
        <w:tc>
          <w:tcPr>
            <w:tcW w:w="1384" w:type="dxa"/>
            <w:vAlign w:val="center"/>
          </w:tcPr>
          <w:p w14:paraId="1F0A6EF8" w14:textId="77777777" w:rsidR="00686137" w:rsidRPr="009E7BC2" w:rsidRDefault="00686137" w:rsidP="009E7BC2">
            <w:pPr>
              <w:pStyle w:val="TRNSpecTable"/>
              <w:jc w:val="center"/>
              <w:rPr>
                <w:sz w:val="20"/>
                <w:szCs w:val="20"/>
              </w:rPr>
            </w:pPr>
            <w:r w:rsidRPr="009E7BC2">
              <w:rPr>
                <w:sz w:val="20"/>
                <w:szCs w:val="20"/>
              </w:rPr>
              <w:t>&gt; 6.0</w:t>
            </w:r>
          </w:p>
        </w:tc>
      </w:tr>
      <w:tr w:rsidR="00686137" w:rsidRPr="00686137" w14:paraId="10900A4E" w14:textId="77777777" w:rsidTr="009E7BC2">
        <w:trPr>
          <w:trHeight w:val="501"/>
          <w:jc w:val="center"/>
        </w:trPr>
        <w:tc>
          <w:tcPr>
            <w:tcW w:w="1411" w:type="dxa"/>
            <w:vMerge/>
            <w:vAlign w:val="center"/>
          </w:tcPr>
          <w:p w14:paraId="0BC707ED" w14:textId="77777777" w:rsidR="00686137" w:rsidRPr="009E7BC2" w:rsidRDefault="00686137" w:rsidP="00686137">
            <w:pPr>
              <w:rPr>
                <w:sz w:val="20"/>
                <w:szCs w:val="20"/>
              </w:rPr>
            </w:pPr>
          </w:p>
        </w:tc>
        <w:tc>
          <w:tcPr>
            <w:tcW w:w="1635" w:type="dxa"/>
            <w:vAlign w:val="center"/>
          </w:tcPr>
          <w:p w14:paraId="6D87B47C" w14:textId="77777777" w:rsidR="00686137" w:rsidRPr="009E7BC2" w:rsidRDefault="00686137" w:rsidP="009E7BC2">
            <w:pPr>
              <w:pStyle w:val="TRNSpecTable"/>
              <w:jc w:val="center"/>
              <w:rPr>
                <w:sz w:val="20"/>
                <w:szCs w:val="20"/>
              </w:rPr>
            </w:pPr>
            <w:r w:rsidRPr="009E7BC2">
              <w:rPr>
                <w:sz w:val="20"/>
                <w:szCs w:val="20"/>
              </w:rPr>
              <w:t>Limiting Grade (LTLG) (⁰C)</w:t>
            </w:r>
          </w:p>
        </w:tc>
        <w:tc>
          <w:tcPr>
            <w:tcW w:w="876" w:type="dxa"/>
            <w:vAlign w:val="center"/>
          </w:tcPr>
          <w:p w14:paraId="0A23EB64" w14:textId="77777777" w:rsidR="00686137" w:rsidRPr="009E7BC2" w:rsidRDefault="00686137" w:rsidP="009E7BC2">
            <w:pPr>
              <w:pStyle w:val="TRNSpecTable"/>
              <w:jc w:val="center"/>
              <w:rPr>
                <w:sz w:val="20"/>
                <w:szCs w:val="20"/>
              </w:rPr>
            </w:pPr>
            <w:r w:rsidRPr="009E7BC2">
              <w:rPr>
                <w:sz w:val="20"/>
                <w:szCs w:val="20"/>
              </w:rPr>
              <w:t>LS-308</w:t>
            </w:r>
          </w:p>
        </w:tc>
        <w:tc>
          <w:tcPr>
            <w:tcW w:w="1389" w:type="dxa"/>
            <w:vAlign w:val="center"/>
          </w:tcPr>
          <w:p w14:paraId="1F0A1600" w14:textId="77777777" w:rsidR="00686137" w:rsidRPr="009E7BC2" w:rsidRDefault="00686137" w:rsidP="009E7BC2">
            <w:pPr>
              <w:pStyle w:val="TRNSpecTable"/>
              <w:jc w:val="center"/>
              <w:rPr>
                <w:sz w:val="20"/>
                <w:szCs w:val="20"/>
              </w:rPr>
            </w:pPr>
            <w:r w:rsidRPr="009E7BC2">
              <w:rPr>
                <w:sz w:val="20"/>
                <w:szCs w:val="20"/>
              </w:rPr>
              <w:t>PG XX-28</w:t>
            </w:r>
          </w:p>
        </w:tc>
        <w:tc>
          <w:tcPr>
            <w:tcW w:w="1636" w:type="dxa"/>
            <w:vAlign w:val="center"/>
          </w:tcPr>
          <w:p w14:paraId="60FABA17" w14:textId="77777777" w:rsidR="00686137" w:rsidRPr="009E7BC2" w:rsidRDefault="00686137" w:rsidP="009E7BC2">
            <w:pPr>
              <w:pStyle w:val="TRNSpecTable"/>
              <w:jc w:val="center"/>
              <w:rPr>
                <w:sz w:val="20"/>
                <w:szCs w:val="20"/>
              </w:rPr>
            </w:pPr>
            <w:r w:rsidRPr="009E7BC2">
              <w:rPr>
                <w:sz w:val="20"/>
                <w:szCs w:val="20"/>
              </w:rPr>
              <w:t>≤ -28</w:t>
            </w:r>
          </w:p>
        </w:tc>
        <w:tc>
          <w:tcPr>
            <w:tcW w:w="1450" w:type="dxa"/>
            <w:vAlign w:val="center"/>
          </w:tcPr>
          <w:p w14:paraId="0DC1F820" w14:textId="77777777" w:rsidR="00686137" w:rsidRPr="009E7BC2" w:rsidRDefault="00686137" w:rsidP="009E7BC2">
            <w:pPr>
              <w:pStyle w:val="TRNSpecTable"/>
              <w:jc w:val="center"/>
              <w:rPr>
                <w:sz w:val="20"/>
                <w:szCs w:val="20"/>
              </w:rPr>
            </w:pPr>
            <w:r w:rsidRPr="009E7BC2">
              <w:rPr>
                <w:sz w:val="20"/>
                <w:szCs w:val="20"/>
              </w:rPr>
              <w:t>&gt; -28 and ≤ -25</w:t>
            </w:r>
          </w:p>
        </w:tc>
        <w:tc>
          <w:tcPr>
            <w:tcW w:w="1384" w:type="dxa"/>
            <w:vAlign w:val="center"/>
          </w:tcPr>
          <w:p w14:paraId="65588916" w14:textId="77777777" w:rsidR="00686137" w:rsidRPr="009E7BC2" w:rsidRDefault="00686137" w:rsidP="009E7BC2">
            <w:pPr>
              <w:pStyle w:val="TRNSpecTable"/>
              <w:jc w:val="center"/>
              <w:rPr>
                <w:sz w:val="20"/>
                <w:szCs w:val="20"/>
              </w:rPr>
            </w:pPr>
            <w:r w:rsidRPr="009E7BC2">
              <w:rPr>
                <w:sz w:val="20"/>
                <w:szCs w:val="20"/>
              </w:rPr>
              <w:t>&gt; -25</w:t>
            </w:r>
          </w:p>
        </w:tc>
      </w:tr>
    </w:tbl>
    <w:p w14:paraId="00E808BD" w14:textId="108237F3" w:rsidR="00686137" w:rsidRPr="00CF6757" w:rsidRDefault="00686137" w:rsidP="00CF6757">
      <w:pPr>
        <w:pStyle w:val="TRNSpecNormal"/>
        <w:rPr>
          <w:b/>
          <w:bCs/>
        </w:rPr>
      </w:pPr>
      <w:bookmarkStart w:id="41" w:name="_page_7_0"/>
      <w:bookmarkEnd w:id="40"/>
      <w:r w:rsidRPr="00CF6757">
        <w:rPr>
          <w:b/>
          <w:bCs/>
        </w:rPr>
        <w:t>Notes:</w:t>
      </w:r>
    </w:p>
    <w:p w14:paraId="60A3E930" w14:textId="3E3F6C28" w:rsidR="00686137" w:rsidRPr="00686137" w:rsidRDefault="00686137" w:rsidP="009E7BC2">
      <w:pPr>
        <w:pStyle w:val="TRNSpecNormal"/>
        <w:spacing w:line="240" w:lineRule="auto"/>
        <w:ind w:left="720" w:hanging="720"/>
      </w:pPr>
      <w:r w:rsidRPr="00686137">
        <w:t>.1</w:t>
      </w:r>
      <w:r w:rsidR="003D632C">
        <w:tab/>
      </w:r>
      <w:r w:rsidRPr="00686137">
        <w:t>For non-recoverable creep compliance, report results rounded to the nearest 0.01. For all others, report results rounded to the nearest 0.1.</w:t>
      </w:r>
    </w:p>
    <w:p w14:paraId="0B35CEED" w14:textId="4DF08855" w:rsidR="00686137" w:rsidRPr="00686137" w:rsidRDefault="00686137" w:rsidP="009E7BC2">
      <w:pPr>
        <w:pStyle w:val="TRNSpecNormal"/>
        <w:spacing w:line="240" w:lineRule="auto"/>
      </w:pPr>
      <w:r w:rsidRPr="00686137">
        <w:t xml:space="preserve">.2 </w:t>
      </w:r>
      <w:r w:rsidR="003D632C">
        <w:tab/>
      </w:r>
      <w:r w:rsidRPr="00686137">
        <w:t xml:space="preserve">Acceptance shall be based on the following: </w:t>
      </w:r>
    </w:p>
    <w:p w14:paraId="2A501C09" w14:textId="77777777" w:rsidR="00686137" w:rsidRPr="00686137" w:rsidRDefault="00686137" w:rsidP="00645D5F">
      <w:pPr>
        <w:numPr>
          <w:ilvl w:val="0"/>
          <w:numId w:val="50"/>
        </w:numPr>
      </w:pPr>
      <w:r w:rsidRPr="00686137">
        <w:t xml:space="preserve">PGAC sampled at the asphalt plant storage tank; and </w:t>
      </w:r>
    </w:p>
    <w:p w14:paraId="5E50591D" w14:textId="77777777" w:rsidR="00686137" w:rsidRPr="00686137" w:rsidRDefault="00686137" w:rsidP="00645D5F">
      <w:pPr>
        <w:numPr>
          <w:ilvl w:val="0"/>
          <w:numId w:val="50"/>
        </w:numPr>
      </w:pPr>
      <w:r w:rsidRPr="00686137">
        <w:t xml:space="preserve">PGAC extracted and recovered from the loose WMA samples taken during construction of the pavement; or </w:t>
      </w:r>
    </w:p>
    <w:p w14:paraId="4B779130" w14:textId="77777777" w:rsidR="00686137" w:rsidRPr="00686137" w:rsidRDefault="00686137" w:rsidP="00645D5F">
      <w:pPr>
        <w:numPr>
          <w:ilvl w:val="0"/>
          <w:numId w:val="50"/>
        </w:numPr>
      </w:pPr>
      <w:r w:rsidRPr="00686137">
        <w:t>PGAC extracted and recovered from samples saw cut from the finished pavement and tested within a period of 90 Days following the date of Substantial Performance of the Contract. Recovered samples shall be used in place of rolling thin film oven (RTFO) residues and only further aged in the pressure aging vessel (PAV) for the purpose of AASHTO M320, LS-299 and LS-308 grading.</w:t>
      </w:r>
    </w:p>
    <w:p w14:paraId="4509CE9B" w14:textId="01CD19A0" w:rsidR="00686137" w:rsidRPr="00686137" w:rsidRDefault="00686137" w:rsidP="009E7BC2">
      <w:pPr>
        <w:pStyle w:val="TRNSpecNormal"/>
        <w:spacing w:line="240" w:lineRule="auto"/>
        <w:ind w:left="720" w:hanging="720"/>
      </w:pPr>
      <w:r w:rsidRPr="00686137">
        <w:t xml:space="preserve">.3 </w:t>
      </w:r>
      <w:r w:rsidRPr="00686137">
        <w:tab/>
        <w:t xml:space="preserve">All recovered PGAC samples shall be obtained by extraction using only trichloroethylene (TCE) from loose WMA or from saw cut samples from the finished pavement. Fines shall be removed from the solution prior to recovery using a high-speed centrifuge method until Ash Content by mass of residue is below or equal 1.0%. Recovery shall be under a nitrogen atmosphere </w:t>
      </w:r>
      <w:r w:rsidR="003A2F00" w:rsidRPr="003A2F00">
        <w:t>in accordance with</w:t>
      </w:r>
      <w:r w:rsidR="003A2F00">
        <w:t xml:space="preserve"> </w:t>
      </w:r>
      <w:r w:rsidRPr="00686137">
        <w:t>the Rotavapor method in LS-284 or ASTM D7906.</w:t>
      </w:r>
    </w:p>
    <w:p w14:paraId="2447E6ED" w14:textId="77777777" w:rsidR="00686137" w:rsidRPr="00686137" w:rsidRDefault="00686137" w:rsidP="009E7BC2">
      <w:pPr>
        <w:pStyle w:val="TRNSpecNormal"/>
        <w:spacing w:line="240" w:lineRule="auto"/>
        <w:ind w:left="720" w:hanging="720"/>
      </w:pPr>
      <w:r w:rsidRPr="00686137">
        <w:t>.4</w:t>
      </w:r>
      <w:r w:rsidRPr="00686137">
        <w:tab/>
        <w:t>Borderline results allow for testing variability. Acceptance shall be a “simple acceptance” also known as “shared risk” acceptance and measurement uncertainty shall play no role in accept/reject decisions (American Society of Mechanical Engineers. ASME B89.7.3.1:2001 Guidelines for decision rules: Considering measurement uncertainty in determining conformance to specifications. New York, NY, 2001).</w:t>
      </w:r>
      <w:bookmarkEnd w:id="41"/>
    </w:p>
    <w:p w14:paraId="7572EB09" w14:textId="77777777" w:rsidR="00686137" w:rsidRPr="00686137" w:rsidRDefault="00686137" w:rsidP="009E7BC2">
      <w:pPr>
        <w:pStyle w:val="TRNSpecNormal"/>
        <w:spacing w:line="240" w:lineRule="auto"/>
      </w:pPr>
      <w:r w:rsidRPr="00686137">
        <w:t>Throughout the full duration of the Contract, the Contractor shall provide the Owner with a copy of the Bill of Lading for the WMA additive. The Bill of Lading must clearly indicate the inclusion of the WMA additive to the PGAC.</w:t>
      </w:r>
    </w:p>
    <w:p w14:paraId="54AFA969" w14:textId="77777777" w:rsidR="00686137" w:rsidRDefault="00686137" w:rsidP="009E7BC2">
      <w:pPr>
        <w:pStyle w:val="TRNSpecNormal"/>
        <w:rPr>
          <w:b/>
          <w:bCs/>
        </w:rPr>
      </w:pPr>
      <w:r w:rsidRPr="009E7BC2">
        <w:rPr>
          <w:b/>
          <w:bCs/>
        </w:rPr>
        <w:t>OPSS.MUNI 1151</w:t>
      </w:r>
    </w:p>
    <w:p w14:paraId="720305C5" w14:textId="77777777" w:rsidR="00686137" w:rsidRPr="009E7BC2" w:rsidRDefault="00686137" w:rsidP="009E7BC2">
      <w:pPr>
        <w:pStyle w:val="TRNSpecNormal"/>
        <w:rPr>
          <w:b/>
          <w:bCs/>
        </w:rPr>
      </w:pPr>
      <w:r w:rsidRPr="009E7BC2">
        <w:rPr>
          <w:b/>
          <w:bCs/>
        </w:rPr>
        <w:t xml:space="preserve">1151.02 REFERENCES </w:t>
      </w:r>
      <w:r w:rsidRPr="00CF485E">
        <w:t>is amended by:</w:t>
      </w:r>
    </w:p>
    <w:p w14:paraId="79015498" w14:textId="77777777" w:rsidR="00686137" w:rsidRPr="00686137" w:rsidRDefault="00686137" w:rsidP="009E7BC2">
      <w:pPr>
        <w:pStyle w:val="TRNSpecBullet"/>
      </w:pPr>
      <w:r w:rsidRPr="00686137">
        <w:t xml:space="preserve">deleting “OPSS 1101 Performance Graded Asphalt Cement” from the list </w:t>
      </w:r>
      <w:r w:rsidRPr="009E7BC2">
        <w:rPr>
          <w:bCs/>
        </w:rPr>
        <w:t>of</w:t>
      </w:r>
      <w:r w:rsidRPr="00686137">
        <w:rPr>
          <w:b/>
        </w:rPr>
        <w:t xml:space="preserve"> Ontario Provincial Standard Specifications, Material</w:t>
      </w:r>
      <w:r w:rsidRPr="00686137">
        <w:t xml:space="preserve"> and replacing it with “OPSS.MUNI 1101 Performance Graded Asphalt Cement as modified by these Specifications”.</w:t>
      </w:r>
    </w:p>
    <w:p w14:paraId="43173924" w14:textId="77777777" w:rsidR="00686137" w:rsidRPr="00686137" w:rsidRDefault="00686137" w:rsidP="009E7BC2">
      <w:pPr>
        <w:pStyle w:val="TRNSpecBullet"/>
      </w:pPr>
      <w:r w:rsidRPr="00686137">
        <w:t xml:space="preserve">adding the following to the list of MTO Laboratory Testing Manuals under the heading </w:t>
      </w:r>
      <w:r w:rsidRPr="00686137">
        <w:rPr>
          <w:b/>
        </w:rPr>
        <w:t>Ontario Ministry of Transportation Publications</w:t>
      </w:r>
      <w:r w:rsidRPr="00686137">
        <w:t>:</w:t>
      </w:r>
    </w:p>
    <w:p w14:paraId="6CF7DF89" w14:textId="14F5B711" w:rsidR="00686137" w:rsidRPr="00686137" w:rsidRDefault="00686137" w:rsidP="009E7BC2">
      <w:pPr>
        <w:pStyle w:val="TRNSpecDoubleIndent"/>
      </w:pPr>
      <w:r w:rsidRPr="00686137">
        <w:t xml:space="preserve">LS-227 </w:t>
      </w:r>
      <w:r w:rsidR="003D632C">
        <w:tab/>
      </w:r>
      <w:r w:rsidRPr="00686137">
        <w:tab/>
        <w:t>Determination of Ash Content</w:t>
      </w:r>
    </w:p>
    <w:p w14:paraId="7C477337" w14:textId="3DD353D2" w:rsidR="00686137" w:rsidRPr="00686137" w:rsidRDefault="00686137" w:rsidP="009E7BC2">
      <w:pPr>
        <w:pStyle w:val="TRNSpecDoubleIndent"/>
      </w:pPr>
      <w:r w:rsidRPr="00686137">
        <w:t>LS-299</w:t>
      </w:r>
      <w:r w:rsidR="003D632C">
        <w:tab/>
      </w:r>
      <w:r w:rsidRPr="00686137">
        <w:t>Determining Asphalt Cement’s Resistance to Ductile Failure Using Double Edge Notched Tension Test (DENT)</w:t>
      </w:r>
    </w:p>
    <w:p w14:paraId="5C1C0D46" w14:textId="488EED6C" w:rsidR="00686137" w:rsidRPr="00686137" w:rsidRDefault="00686137" w:rsidP="009E7BC2">
      <w:pPr>
        <w:pStyle w:val="TRNSpecDoubleIndent"/>
      </w:pPr>
      <w:r w:rsidRPr="00686137">
        <w:t>LS-308</w:t>
      </w:r>
      <w:r w:rsidRPr="00686137">
        <w:tab/>
        <w:t>Determination of Performance Grade of Physically Aged Asphalt Cement Using Extended Bending Beam Rheometer (BBR) Method</w:t>
      </w:r>
    </w:p>
    <w:p w14:paraId="3B361FDB" w14:textId="77777777" w:rsidR="00686137" w:rsidRPr="00686137" w:rsidRDefault="00686137" w:rsidP="009E7BC2">
      <w:pPr>
        <w:pStyle w:val="TRNSpecBullet"/>
      </w:pPr>
      <w:r w:rsidRPr="00686137">
        <w:t xml:space="preserve">adding the following to the list of </w:t>
      </w:r>
      <w:r w:rsidRPr="009E7BC2">
        <w:rPr>
          <w:b/>
          <w:bCs/>
        </w:rPr>
        <w:t>American Association of State Highway and Transportation Officials (AASHTO)</w:t>
      </w:r>
      <w:r w:rsidRPr="00686137">
        <w:t xml:space="preserve"> standards: </w:t>
      </w:r>
    </w:p>
    <w:p w14:paraId="2670DDD7" w14:textId="77777777" w:rsidR="00686137" w:rsidRPr="00686137" w:rsidRDefault="00686137" w:rsidP="009E7BC2">
      <w:pPr>
        <w:pStyle w:val="TRNSpecDoubleIndent"/>
      </w:pPr>
      <w:r w:rsidRPr="00686137">
        <w:t>M 332-14</w:t>
      </w:r>
      <w:r w:rsidRPr="00686137">
        <w:tab/>
        <w:t>Standard Specification for Performance-Graded Asphalt Binder Using Multiple Stress Creep Recovery (MSCR) Test</w:t>
      </w:r>
    </w:p>
    <w:p w14:paraId="52FB4D4F" w14:textId="4EFE9C0E" w:rsidR="00686137" w:rsidRDefault="00686137" w:rsidP="009E7BC2">
      <w:pPr>
        <w:pStyle w:val="TRNSpecNormal"/>
        <w:spacing w:line="240" w:lineRule="auto"/>
      </w:pPr>
      <w:r w:rsidRPr="00686137">
        <w:rPr>
          <w:b/>
        </w:rPr>
        <w:t>1151.05.01 Asphalt Cement</w:t>
      </w:r>
      <w:r w:rsidRPr="00686137">
        <w:t xml:space="preserve"> is amended by deleting the reference to “OPSS 1101” in the first sentence and replacing it with “OPSS.MUNI 1101 as modified by these Specifications”.</w:t>
      </w:r>
    </w:p>
    <w:p w14:paraId="4CF64A17" w14:textId="77777777" w:rsidR="00780E6A" w:rsidRDefault="00780E6A" w:rsidP="00780E6A">
      <w:pPr>
        <w:pStyle w:val="TRNSpecNormal"/>
      </w:pPr>
      <w:r>
        <w:rPr>
          <w:b/>
          <w:bCs/>
        </w:rPr>
        <w:t xml:space="preserve">OPSS.MUNI 1151 Table 2 </w:t>
      </w:r>
      <w:r w:rsidRPr="00043E40">
        <w:rPr>
          <w:b/>
          <w:bCs/>
        </w:rPr>
        <w:t>Superpave Aggregate Gradation Control Points</w:t>
      </w:r>
      <w:r>
        <w:rPr>
          <w:b/>
          <w:bCs/>
        </w:rPr>
        <w:t xml:space="preserve"> </w:t>
      </w:r>
      <w:r w:rsidRPr="00686137">
        <w:t>is deleted in its entirety and replaced with the following:</w:t>
      </w:r>
    </w:p>
    <w:p w14:paraId="531C07E7" w14:textId="77777777" w:rsidR="00780E6A" w:rsidRPr="00480E0D" w:rsidRDefault="00780E6A" w:rsidP="00780E6A">
      <w:pPr>
        <w:pStyle w:val="TRNSpecTableTitle"/>
        <w:rPr>
          <w:b w:val="0"/>
        </w:rPr>
      </w:pPr>
      <w:r w:rsidRPr="00480E0D">
        <w:t>Table 2 – Superpave Aggregate Gradation Control Points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441"/>
        <w:gridCol w:w="812"/>
        <w:gridCol w:w="814"/>
        <w:gridCol w:w="754"/>
        <w:gridCol w:w="814"/>
        <w:gridCol w:w="816"/>
        <w:gridCol w:w="818"/>
        <w:gridCol w:w="820"/>
        <w:gridCol w:w="756"/>
        <w:gridCol w:w="818"/>
        <w:gridCol w:w="759"/>
      </w:tblGrid>
      <w:tr w:rsidR="00780E6A" w:rsidRPr="00E46205" w14:paraId="1C0B28A9" w14:textId="77777777" w:rsidTr="00480E0D">
        <w:trPr>
          <w:cantSplit/>
          <w:trHeight w:val="432"/>
        </w:trPr>
        <w:tc>
          <w:tcPr>
            <w:tcW w:w="765" w:type="pct"/>
            <w:vMerge w:val="restart"/>
            <w:vAlign w:val="center"/>
          </w:tcPr>
          <w:p w14:paraId="75681DE1" w14:textId="77777777" w:rsidR="00780E6A" w:rsidRPr="00480E0D" w:rsidRDefault="00780E6A" w:rsidP="00480E0D">
            <w:pPr>
              <w:keepNext/>
              <w:keepLines/>
              <w:autoSpaceDE w:val="0"/>
              <w:autoSpaceDN w:val="0"/>
              <w:adjustRightInd w:val="0"/>
              <w:spacing w:after="0"/>
              <w:ind w:left="15"/>
              <w:jc w:val="center"/>
              <w:rPr>
                <w:rFonts w:cstheme="minorHAnsi"/>
                <w:b/>
                <w:bCs/>
                <w:color w:val="000000"/>
                <w:lang w:val="en-CA"/>
              </w:rPr>
            </w:pPr>
            <w:r w:rsidRPr="00480E0D">
              <w:rPr>
                <w:rFonts w:cstheme="minorHAnsi"/>
                <w:b/>
                <w:bCs/>
                <w:color w:val="000000"/>
                <w:lang w:val="en-CA"/>
              </w:rPr>
              <w:t>Hot Mix</w:t>
            </w:r>
          </w:p>
          <w:p w14:paraId="364F2F55" w14:textId="77777777" w:rsidR="00780E6A" w:rsidRPr="00480E0D" w:rsidRDefault="00780E6A" w:rsidP="00480E0D">
            <w:pPr>
              <w:keepNext/>
              <w:keepLines/>
              <w:autoSpaceDE w:val="0"/>
              <w:autoSpaceDN w:val="0"/>
              <w:adjustRightInd w:val="0"/>
              <w:spacing w:after="0"/>
              <w:ind w:left="15"/>
              <w:jc w:val="center"/>
              <w:rPr>
                <w:rFonts w:cstheme="minorHAnsi"/>
                <w:b/>
                <w:bCs/>
                <w:color w:val="000000"/>
                <w:lang w:val="en-CA"/>
              </w:rPr>
            </w:pPr>
            <w:r w:rsidRPr="00480E0D">
              <w:rPr>
                <w:rFonts w:cstheme="minorHAnsi"/>
                <w:b/>
                <w:bCs/>
                <w:color w:val="000000"/>
                <w:lang w:val="en-CA"/>
              </w:rPr>
              <w:t>Asphalt</w:t>
            </w:r>
          </w:p>
          <w:p w14:paraId="16D7AD9E" w14:textId="77777777" w:rsidR="00780E6A" w:rsidRPr="00480E0D" w:rsidRDefault="00780E6A" w:rsidP="00480E0D">
            <w:pPr>
              <w:keepNext/>
              <w:keepLines/>
              <w:widowControl w:val="0"/>
              <w:autoSpaceDE w:val="0"/>
              <w:autoSpaceDN w:val="0"/>
              <w:adjustRightInd w:val="0"/>
              <w:spacing w:after="0"/>
              <w:ind w:left="15"/>
              <w:jc w:val="center"/>
              <w:rPr>
                <w:rFonts w:cstheme="minorHAnsi"/>
                <w:b/>
                <w:bCs/>
                <w:color w:val="000000"/>
                <w:lang w:val="en-CA"/>
              </w:rPr>
            </w:pPr>
            <w:r w:rsidRPr="00480E0D">
              <w:rPr>
                <w:rFonts w:cstheme="minorHAnsi"/>
                <w:b/>
                <w:bCs/>
                <w:color w:val="000000"/>
                <w:lang w:val="en-CA"/>
              </w:rPr>
              <w:t>Type</w:t>
            </w:r>
          </w:p>
        </w:tc>
        <w:tc>
          <w:tcPr>
            <w:tcW w:w="4235" w:type="pct"/>
            <w:gridSpan w:val="10"/>
            <w:vAlign w:val="center"/>
          </w:tcPr>
          <w:p w14:paraId="6B2C42CA" w14:textId="77777777" w:rsidR="00780E6A" w:rsidRPr="00480E0D" w:rsidRDefault="00780E6A" w:rsidP="00480E0D">
            <w:pPr>
              <w:keepNext/>
              <w:keepLines/>
              <w:autoSpaceDE w:val="0"/>
              <w:autoSpaceDN w:val="0"/>
              <w:adjustRightInd w:val="0"/>
              <w:spacing w:after="0"/>
              <w:ind w:left="15"/>
              <w:jc w:val="center"/>
              <w:rPr>
                <w:rFonts w:cstheme="minorHAnsi"/>
                <w:b/>
                <w:bCs/>
                <w:color w:val="000000"/>
                <w:lang w:val="en-CA"/>
              </w:rPr>
            </w:pPr>
            <w:r w:rsidRPr="00480E0D">
              <w:rPr>
                <w:rFonts w:cstheme="minorHAnsi"/>
                <w:b/>
                <w:bCs/>
                <w:color w:val="000000"/>
                <w:lang w:val="en-CA"/>
              </w:rPr>
              <w:t>Percentage Passing by Dry Mass of Aggregates</w:t>
            </w:r>
          </w:p>
        </w:tc>
      </w:tr>
      <w:tr w:rsidR="00780E6A" w:rsidRPr="00E46205" w14:paraId="70E37372" w14:textId="77777777" w:rsidTr="00480E0D">
        <w:trPr>
          <w:cantSplit/>
          <w:trHeight w:val="432"/>
        </w:trPr>
        <w:tc>
          <w:tcPr>
            <w:tcW w:w="765" w:type="pct"/>
            <w:vMerge/>
            <w:vAlign w:val="center"/>
          </w:tcPr>
          <w:p w14:paraId="732396CF" w14:textId="77777777" w:rsidR="00780E6A" w:rsidRPr="00480E0D" w:rsidRDefault="00780E6A" w:rsidP="00480E0D">
            <w:pPr>
              <w:keepNext/>
              <w:keepLines/>
              <w:widowControl w:val="0"/>
              <w:autoSpaceDE w:val="0"/>
              <w:autoSpaceDN w:val="0"/>
              <w:adjustRightInd w:val="0"/>
              <w:spacing w:after="0"/>
              <w:ind w:left="15"/>
              <w:jc w:val="center"/>
              <w:rPr>
                <w:rFonts w:cstheme="minorHAnsi"/>
                <w:b/>
                <w:bCs/>
                <w:color w:val="000000"/>
                <w:lang w:val="en-CA"/>
              </w:rPr>
            </w:pPr>
          </w:p>
        </w:tc>
        <w:tc>
          <w:tcPr>
            <w:tcW w:w="4235" w:type="pct"/>
            <w:gridSpan w:val="10"/>
            <w:vAlign w:val="center"/>
          </w:tcPr>
          <w:p w14:paraId="375D84FA" w14:textId="77777777" w:rsidR="00780E6A" w:rsidRPr="00480E0D" w:rsidRDefault="00780E6A" w:rsidP="00480E0D">
            <w:pPr>
              <w:keepNext/>
              <w:keepLines/>
              <w:autoSpaceDE w:val="0"/>
              <w:autoSpaceDN w:val="0"/>
              <w:adjustRightInd w:val="0"/>
              <w:spacing w:after="0"/>
              <w:ind w:left="15"/>
              <w:jc w:val="center"/>
              <w:rPr>
                <w:rFonts w:cstheme="minorHAnsi"/>
                <w:b/>
                <w:bCs/>
                <w:color w:val="000000"/>
                <w:lang w:val="en-CA"/>
              </w:rPr>
            </w:pPr>
            <w:r w:rsidRPr="00480E0D">
              <w:rPr>
                <w:rFonts w:cstheme="minorHAnsi"/>
                <w:b/>
                <w:bCs/>
                <w:color w:val="000000"/>
                <w:lang w:val="en-CA"/>
              </w:rPr>
              <w:t>Sieve Size</w:t>
            </w:r>
          </w:p>
          <w:p w14:paraId="19C33560" w14:textId="77777777" w:rsidR="00780E6A" w:rsidRPr="00480E0D" w:rsidRDefault="00780E6A" w:rsidP="00480E0D">
            <w:pPr>
              <w:keepNext/>
              <w:keepLines/>
              <w:autoSpaceDE w:val="0"/>
              <w:autoSpaceDN w:val="0"/>
              <w:adjustRightInd w:val="0"/>
              <w:spacing w:after="0"/>
              <w:ind w:left="15"/>
              <w:jc w:val="center"/>
              <w:rPr>
                <w:rFonts w:cstheme="minorHAnsi"/>
                <w:b/>
                <w:bCs/>
                <w:color w:val="000000"/>
                <w:lang w:val="en-CA"/>
              </w:rPr>
            </w:pPr>
            <w:r w:rsidRPr="00480E0D">
              <w:rPr>
                <w:rFonts w:cstheme="minorHAnsi"/>
                <w:b/>
                <w:bCs/>
                <w:color w:val="000000"/>
                <w:lang w:val="en-CA"/>
              </w:rPr>
              <w:t>mm</w:t>
            </w:r>
          </w:p>
        </w:tc>
      </w:tr>
      <w:tr w:rsidR="00780E6A" w:rsidRPr="00E46205" w14:paraId="4435E782" w14:textId="77777777" w:rsidTr="00480E0D">
        <w:trPr>
          <w:cantSplit/>
          <w:trHeight w:val="432"/>
        </w:trPr>
        <w:tc>
          <w:tcPr>
            <w:tcW w:w="765" w:type="pct"/>
            <w:vMerge/>
            <w:vAlign w:val="center"/>
          </w:tcPr>
          <w:p w14:paraId="60D0D8DE" w14:textId="77777777" w:rsidR="00780E6A" w:rsidRPr="00480E0D" w:rsidRDefault="00780E6A" w:rsidP="00480E0D">
            <w:pPr>
              <w:keepNext/>
              <w:keepLines/>
              <w:autoSpaceDE w:val="0"/>
              <w:autoSpaceDN w:val="0"/>
              <w:adjustRightInd w:val="0"/>
              <w:spacing w:after="0"/>
              <w:ind w:left="15"/>
              <w:jc w:val="center"/>
              <w:rPr>
                <w:rFonts w:cstheme="minorHAnsi"/>
                <w:b/>
                <w:bCs/>
                <w:color w:val="000000"/>
                <w:lang w:val="en-CA"/>
              </w:rPr>
            </w:pPr>
          </w:p>
        </w:tc>
        <w:tc>
          <w:tcPr>
            <w:tcW w:w="431" w:type="pct"/>
            <w:vAlign w:val="center"/>
          </w:tcPr>
          <w:p w14:paraId="471CB19D" w14:textId="77777777" w:rsidR="00780E6A" w:rsidRPr="00480E0D" w:rsidRDefault="00780E6A" w:rsidP="00480E0D">
            <w:pPr>
              <w:keepNext/>
              <w:keepLines/>
              <w:autoSpaceDE w:val="0"/>
              <w:autoSpaceDN w:val="0"/>
              <w:adjustRightInd w:val="0"/>
              <w:spacing w:after="0"/>
              <w:ind w:left="15"/>
              <w:jc w:val="center"/>
              <w:rPr>
                <w:rFonts w:cstheme="minorHAnsi"/>
                <w:b/>
                <w:bCs/>
                <w:color w:val="000000"/>
                <w:lang w:val="en-CA"/>
              </w:rPr>
            </w:pPr>
            <w:r w:rsidRPr="00480E0D">
              <w:rPr>
                <w:rFonts w:cstheme="minorHAnsi"/>
                <w:b/>
                <w:bCs/>
                <w:color w:val="000000"/>
                <w:lang w:val="en-CA"/>
              </w:rPr>
              <w:t>50.0</w:t>
            </w:r>
          </w:p>
        </w:tc>
        <w:tc>
          <w:tcPr>
            <w:tcW w:w="432" w:type="pct"/>
            <w:vAlign w:val="center"/>
          </w:tcPr>
          <w:p w14:paraId="32D69C44" w14:textId="77777777" w:rsidR="00780E6A" w:rsidRPr="00480E0D" w:rsidRDefault="00780E6A" w:rsidP="00480E0D">
            <w:pPr>
              <w:keepNext/>
              <w:keepLines/>
              <w:autoSpaceDE w:val="0"/>
              <w:autoSpaceDN w:val="0"/>
              <w:adjustRightInd w:val="0"/>
              <w:spacing w:after="0"/>
              <w:ind w:left="15"/>
              <w:jc w:val="center"/>
              <w:rPr>
                <w:rFonts w:cstheme="minorHAnsi"/>
                <w:b/>
                <w:bCs/>
                <w:color w:val="000000"/>
                <w:lang w:val="en-CA"/>
              </w:rPr>
            </w:pPr>
            <w:r w:rsidRPr="00480E0D">
              <w:rPr>
                <w:rFonts w:cstheme="minorHAnsi"/>
                <w:b/>
                <w:bCs/>
                <w:color w:val="000000"/>
                <w:lang w:val="en-CA"/>
              </w:rPr>
              <w:t>37.5</w:t>
            </w:r>
          </w:p>
        </w:tc>
        <w:tc>
          <w:tcPr>
            <w:tcW w:w="400" w:type="pct"/>
            <w:vAlign w:val="center"/>
          </w:tcPr>
          <w:p w14:paraId="6E35BA70" w14:textId="77777777" w:rsidR="00780E6A" w:rsidRPr="00480E0D" w:rsidRDefault="00780E6A" w:rsidP="00480E0D">
            <w:pPr>
              <w:keepNext/>
              <w:keepLines/>
              <w:autoSpaceDE w:val="0"/>
              <w:autoSpaceDN w:val="0"/>
              <w:adjustRightInd w:val="0"/>
              <w:spacing w:after="0"/>
              <w:ind w:left="15"/>
              <w:jc w:val="center"/>
              <w:rPr>
                <w:rFonts w:cstheme="minorHAnsi"/>
                <w:b/>
                <w:bCs/>
                <w:color w:val="000000"/>
                <w:lang w:val="en-CA"/>
              </w:rPr>
            </w:pPr>
            <w:r w:rsidRPr="00480E0D">
              <w:rPr>
                <w:rFonts w:cstheme="minorHAnsi"/>
                <w:b/>
                <w:bCs/>
                <w:color w:val="000000"/>
                <w:lang w:val="en-CA"/>
              </w:rPr>
              <w:t>25</w:t>
            </w:r>
          </w:p>
        </w:tc>
        <w:tc>
          <w:tcPr>
            <w:tcW w:w="432" w:type="pct"/>
            <w:vAlign w:val="center"/>
          </w:tcPr>
          <w:p w14:paraId="1E3E3D72" w14:textId="77777777" w:rsidR="00780E6A" w:rsidRPr="00480E0D" w:rsidRDefault="00780E6A" w:rsidP="00480E0D">
            <w:pPr>
              <w:keepNext/>
              <w:keepLines/>
              <w:autoSpaceDE w:val="0"/>
              <w:autoSpaceDN w:val="0"/>
              <w:adjustRightInd w:val="0"/>
              <w:spacing w:after="0"/>
              <w:ind w:left="15"/>
              <w:jc w:val="center"/>
              <w:rPr>
                <w:rFonts w:cstheme="minorHAnsi"/>
                <w:b/>
                <w:bCs/>
                <w:color w:val="000000"/>
                <w:lang w:val="en-CA"/>
              </w:rPr>
            </w:pPr>
            <w:r w:rsidRPr="00480E0D">
              <w:rPr>
                <w:rFonts w:cstheme="minorHAnsi"/>
                <w:b/>
                <w:bCs/>
                <w:color w:val="000000"/>
                <w:lang w:val="en-CA"/>
              </w:rPr>
              <w:t>19.0</w:t>
            </w:r>
          </w:p>
        </w:tc>
        <w:tc>
          <w:tcPr>
            <w:tcW w:w="433" w:type="pct"/>
            <w:vAlign w:val="center"/>
          </w:tcPr>
          <w:p w14:paraId="54C80179" w14:textId="77777777" w:rsidR="00780E6A" w:rsidRPr="00480E0D" w:rsidRDefault="00780E6A" w:rsidP="00480E0D">
            <w:pPr>
              <w:keepNext/>
              <w:keepLines/>
              <w:autoSpaceDE w:val="0"/>
              <w:autoSpaceDN w:val="0"/>
              <w:adjustRightInd w:val="0"/>
              <w:spacing w:after="0"/>
              <w:ind w:left="15"/>
              <w:jc w:val="center"/>
              <w:rPr>
                <w:rFonts w:cstheme="minorHAnsi"/>
                <w:b/>
                <w:bCs/>
                <w:color w:val="000000"/>
                <w:lang w:val="en-CA"/>
              </w:rPr>
            </w:pPr>
            <w:r w:rsidRPr="00480E0D">
              <w:rPr>
                <w:rFonts w:cstheme="minorHAnsi"/>
                <w:b/>
                <w:bCs/>
                <w:color w:val="000000"/>
                <w:lang w:val="en-CA"/>
              </w:rPr>
              <w:t>12.5</w:t>
            </w:r>
          </w:p>
        </w:tc>
        <w:tc>
          <w:tcPr>
            <w:tcW w:w="434" w:type="pct"/>
            <w:vAlign w:val="center"/>
          </w:tcPr>
          <w:p w14:paraId="17ED6E9A" w14:textId="77777777" w:rsidR="00780E6A" w:rsidRPr="00480E0D" w:rsidRDefault="00780E6A" w:rsidP="00480E0D">
            <w:pPr>
              <w:keepNext/>
              <w:keepLines/>
              <w:autoSpaceDE w:val="0"/>
              <w:autoSpaceDN w:val="0"/>
              <w:adjustRightInd w:val="0"/>
              <w:spacing w:after="0"/>
              <w:ind w:left="15"/>
              <w:jc w:val="center"/>
              <w:rPr>
                <w:rFonts w:cstheme="minorHAnsi"/>
                <w:b/>
                <w:bCs/>
                <w:color w:val="000000"/>
                <w:lang w:val="en-CA"/>
              </w:rPr>
            </w:pPr>
            <w:r w:rsidRPr="00480E0D">
              <w:rPr>
                <w:rFonts w:cstheme="minorHAnsi"/>
                <w:b/>
                <w:bCs/>
                <w:color w:val="000000"/>
                <w:lang w:val="en-CA"/>
              </w:rPr>
              <w:t>9.5</w:t>
            </w:r>
          </w:p>
        </w:tc>
        <w:tc>
          <w:tcPr>
            <w:tcW w:w="435" w:type="pct"/>
            <w:vAlign w:val="center"/>
          </w:tcPr>
          <w:p w14:paraId="0AB8D627" w14:textId="77777777" w:rsidR="00780E6A" w:rsidRPr="00480E0D" w:rsidRDefault="00780E6A" w:rsidP="00480E0D">
            <w:pPr>
              <w:keepNext/>
              <w:keepLines/>
              <w:autoSpaceDE w:val="0"/>
              <w:autoSpaceDN w:val="0"/>
              <w:adjustRightInd w:val="0"/>
              <w:spacing w:after="0"/>
              <w:ind w:left="15"/>
              <w:jc w:val="center"/>
              <w:rPr>
                <w:rFonts w:cstheme="minorHAnsi"/>
                <w:b/>
                <w:bCs/>
                <w:color w:val="000000"/>
                <w:lang w:val="en-CA"/>
              </w:rPr>
            </w:pPr>
            <w:r w:rsidRPr="00480E0D">
              <w:rPr>
                <w:rFonts w:cstheme="minorHAnsi"/>
                <w:b/>
                <w:bCs/>
                <w:color w:val="000000"/>
                <w:lang w:val="en-CA"/>
              </w:rPr>
              <w:t>4.75</w:t>
            </w:r>
          </w:p>
        </w:tc>
        <w:tc>
          <w:tcPr>
            <w:tcW w:w="401" w:type="pct"/>
            <w:vAlign w:val="center"/>
          </w:tcPr>
          <w:p w14:paraId="6FFC3F3A" w14:textId="77777777" w:rsidR="00780E6A" w:rsidRPr="00480E0D" w:rsidRDefault="00780E6A" w:rsidP="00480E0D">
            <w:pPr>
              <w:keepNext/>
              <w:keepLines/>
              <w:autoSpaceDE w:val="0"/>
              <w:autoSpaceDN w:val="0"/>
              <w:adjustRightInd w:val="0"/>
              <w:spacing w:after="0"/>
              <w:ind w:left="15"/>
              <w:jc w:val="center"/>
              <w:rPr>
                <w:rFonts w:cstheme="minorHAnsi"/>
                <w:b/>
                <w:bCs/>
                <w:color w:val="000000"/>
                <w:lang w:val="en-CA"/>
              </w:rPr>
            </w:pPr>
            <w:r w:rsidRPr="00480E0D">
              <w:rPr>
                <w:rFonts w:cstheme="minorHAnsi"/>
                <w:b/>
                <w:bCs/>
                <w:color w:val="000000"/>
                <w:lang w:val="en-CA"/>
              </w:rPr>
              <w:t>2.36</w:t>
            </w:r>
          </w:p>
        </w:tc>
        <w:tc>
          <w:tcPr>
            <w:tcW w:w="434" w:type="pct"/>
            <w:vAlign w:val="center"/>
          </w:tcPr>
          <w:p w14:paraId="3B128297" w14:textId="77777777" w:rsidR="00780E6A" w:rsidRPr="00480E0D" w:rsidRDefault="00780E6A" w:rsidP="00480E0D">
            <w:pPr>
              <w:keepNext/>
              <w:keepLines/>
              <w:autoSpaceDE w:val="0"/>
              <w:autoSpaceDN w:val="0"/>
              <w:adjustRightInd w:val="0"/>
              <w:spacing w:after="0"/>
              <w:ind w:left="15"/>
              <w:jc w:val="center"/>
              <w:rPr>
                <w:rFonts w:cstheme="minorHAnsi"/>
                <w:b/>
                <w:bCs/>
                <w:color w:val="000000"/>
                <w:lang w:val="en-CA"/>
              </w:rPr>
            </w:pPr>
            <w:r w:rsidRPr="00480E0D">
              <w:rPr>
                <w:rFonts w:cstheme="minorHAnsi"/>
                <w:b/>
                <w:bCs/>
                <w:color w:val="000000"/>
                <w:lang w:val="en-CA"/>
              </w:rPr>
              <w:t>1.18</w:t>
            </w:r>
          </w:p>
        </w:tc>
        <w:tc>
          <w:tcPr>
            <w:tcW w:w="403" w:type="pct"/>
            <w:vAlign w:val="center"/>
          </w:tcPr>
          <w:p w14:paraId="5028B1B2" w14:textId="77777777" w:rsidR="00780E6A" w:rsidRPr="00480E0D" w:rsidRDefault="00780E6A" w:rsidP="00480E0D">
            <w:pPr>
              <w:keepNext/>
              <w:keepLines/>
              <w:autoSpaceDE w:val="0"/>
              <w:autoSpaceDN w:val="0"/>
              <w:adjustRightInd w:val="0"/>
              <w:spacing w:after="0"/>
              <w:ind w:left="15"/>
              <w:jc w:val="center"/>
              <w:rPr>
                <w:rFonts w:cstheme="minorHAnsi"/>
                <w:b/>
                <w:bCs/>
                <w:color w:val="000000"/>
                <w:lang w:val="en-CA"/>
              </w:rPr>
            </w:pPr>
            <w:r w:rsidRPr="00480E0D">
              <w:rPr>
                <w:rFonts w:cstheme="minorHAnsi"/>
                <w:b/>
                <w:bCs/>
                <w:color w:val="000000"/>
                <w:lang w:val="en-CA"/>
              </w:rPr>
              <w:t>0.075</w:t>
            </w:r>
          </w:p>
        </w:tc>
      </w:tr>
      <w:tr w:rsidR="00780E6A" w:rsidRPr="00E46205" w14:paraId="39687D27" w14:textId="77777777" w:rsidTr="00480E0D">
        <w:trPr>
          <w:cantSplit/>
          <w:trHeight w:val="576"/>
        </w:trPr>
        <w:tc>
          <w:tcPr>
            <w:tcW w:w="765" w:type="pct"/>
            <w:vAlign w:val="center"/>
          </w:tcPr>
          <w:p w14:paraId="62FF4B01"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Superpave</w:t>
            </w:r>
          </w:p>
          <w:p w14:paraId="76ED4AF7"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4.75</w:t>
            </w:r>
          </w:p>
        </w:tc>
        <w:tc>
          <w:tcPr>
            <w:tcW w:w="431" w:type="pct"/>
            <w:vAlign w:val="center"/>
          </w:tcPr>
          <w:p w14:paraId="0861CB43"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2" w:type="pct"/>
            <w:vAlign w:val="center"/>
          </w:tcPr>
          <w:p w14:paraId="2ABF819D"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00" w:type="pct"/>
            <w:vAlign w:val="center"/>
          </w:tcPr>
          <w:p w14:paraId="0FDC2753"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2" w:type="pct"/>
            <w:vAlign w:val="center"/>
          </w:tcPr>
          <w:p w14:paraId="0BDD52FA"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3" w:type="pct"/>
            <w:vAlign w:val="center"/>
          </w:tcPr>
          <w:p w14:paraId="44C500A9"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100</w:t>
            </w:r>
          </w:p>
        </w:tc>
        <w:tc>
          <w:tcPr>
            <w:tcW w:w="434" w:type="pct"/>
            <w:vAlign w:val="center"/>
          </w:tcPr>
          <w:p w14:paraId="54B723F1"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95-100</w:t>
            </w:r>
          </w:p>
        </w:tc>
        <w:tc>
          <w:tcPr>
            <w:tcW w:w="435" w:type="pct"/>
            <w:vAlign w:val="center"/>
          </w:tcPr>
          <w:p w14:paraId="10EAB882"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90-100</w:t>
            </w:r>
          </w:p>
        </w:tc>
        <w:tc>
          <w:tcPr>
            <w:tcW w:w="401" w:type="pct"/>
            <w:vAlign w:val="center"/>
          </w:tcPr>
          <w:p w14:paraId="17B5128B"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4" w:type="pct"/>
            <w:vAlign w:val="center"/>
          </w:tcPr>
          <w:p w14:paraId="189524A2"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30-60</w:t>
            </w:r>
          </w:p>
        </w:tc>
        <w:tc>
          <w:tcPr>
            <w:tcW w:w="403" w:type="pct"/>
            <w:vAlign w:val="center"/>
          </w:tcPr>
          <w:p w14:paraId="2CAB0EEE"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6-12</w:t>
            </w:r>
          </w:p>
        </w:tc>
      </w:tr>
      <w:tr w:rsidR="00780E6A" w:rsidRPr="00E46205" w14:paraId="5E77DB3C" w14:textId="77777777" w:rsidTr="00480E0D">
        <w:trPr>
          <w:cantSplit/>
          <w:trHeight w:val="576"/>
        </w:trPr>
        <w:tc>
          <w:tcPr>
            <w:tcW w:w="765" w:type="pct"/>
            <w:vAlign w:val="center"/>
          </w:tcPr>
          <w:p w14:paraId="78961FF3"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Superpave</w:t>
            </w:r>
          </w:p>
          <w:p w14:paraId="3254A4DD"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9.5</w:t>
            </w:r>
          </w:p>
        </w:tc>
        <w:tc>
          <w:tcPr>
            <w:tcW w:w="431" w:type="pct"/>
            <w:vAlign w:val="center"/>
          </w:tcPr>
          <w:p w14:paraId="7445883A"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2" w:type="pct"/>
            <w:vAlign w:val="center"/>
          </w:tcPr>
          <w:p w14:paraId="2A880006"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00" w:type="pct"/>
            <w:vAlign w:val="center"/>
          </w:tcPr>
          <w:p w14:paraId="3E75AFD6"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2" w:type="pct"/>
            <w:vAlign w:val="center"/>
          </w:tcPr>
          <w:p w14:paraId="43E76D6C"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3" w:type="pct"/>
            <w:vAlign w:val="center"/>
          </w:tcPr>
          <w:p w14:paraId="205DA96B"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100</w:t>
            </w:r>
          </w:p>
        </w:tc>
        <w:tc>
          <w:tcPr>
            <w:tcW w:w="434" w:type="pct"/>
            <w:vAlign w:val="center"/>
          </w:tcPr>
          <w:p w14:paraId="443937E6"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90-100</w:t>
            </w:r>
          </w:p>
        </w:tc>
        <w:tc>
          <w:tcPr>
            <w:tcW w:w="435" w:type="pct"/>
            <w:vAlign w:val="center"/>
          </w:tcPr>
          <w:p w14:paraId="62225E13"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32-90</w:t>
            </w:r>
          </w:p>
        </w:tc>
        <w:tc>
          <w:tcPr>
            <w:tcW w:w="401" w:type="pct"/>
            <w:vAlign w:val="center"/>
          </w:tcPr>
          <w:p w14:paraId="5B7FF1D7"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32-67</w:t>
            </w:r>
          </w:p>
        </w:tc>
        <w:tc>
          <w:tcPr>
            <w:tcW w:w="434" w:type="pct"/>
            <w:vAlign w:val="center"/>
          </w:tcPr>
          <w:p w14:paraId="566DB75F"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03" w:type="pct"/>
            <w:vAlign w:val="center"/>
          </w:tcPr>
          <w:p w14:paraId="4A20916D"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2-10</w:t>
            </w:r>
          </w:p>
        </w:tc>
      </w:tr>
      <w:tr w:rsidR="00780E6A" w:rsidRPr="00E46205" w14:paraId="5E04ED47" w14:textId="77777777" w:rsidTr="00480E0D">
        <w:trPr>
          <w:cantSplit/>
          <w:trHeight w:val="576"/>
        </w:trPr>
        <w:tc>
          <w:tcPr>
            <w:tcW w:w="765" w:type="pct"/>
            <w:vAlign w:val="center"/>
          </w:tcPr>
          <w:p w14:paraId="3722886E"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Superpave</w:t>
            </w:r>
          </w:p>
          <w:p w14:paraId="42D8B290"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12.5</w:t>
            </w:r>
          </w:p>
        </w:tc>
        <w:tc>
          <w:tcPr>
            <w:tcW w:w="431" w:type="pct"/>
            <w:vAlign w:val="center"/>
          </w:tcPr>
          <w:p w14:paraId="0E47068C"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2" w:type="pct"/>
            <w:vAlign w:val="center"/>
          </w:tcPr>
          <w:p w14:paraId="55D2E03B"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00" w:type="pct"/>
            <w:vAlign w:val="center"/>
          </w:tcPr>
          <w:p w14:paraId="15F11A31"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2" w:type="pct"/>
            <w:vAlign w:val="center"/>
          </w:tcPr>
          <w:p w14:paraId="5D868CB6"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100</w:t>
            </w:r>
          </w:p>
        </w:tc>
        <w:tc>
          <w:tcPr>
            <w:tcW w:w="433" w:type="pct"/>
            <w:vAlign w:val="center"/>
          </w:tcPr>
          <w:p w14:paraId="0DD103D4"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90-100</w:t>
            </w:r>
          </w:p>
        </w:tc>
        <w:tc>
          <w:tcPr>
            <w:tcW w:w="434" w:type="pct"/>
            <w:vAlign w:val="center"/>
          </w:tcPr>
          <w:p w14:paraId="268C8A19"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28-90</w:t>
            </w:r>
          </w:p>
        </w:tc>
        <w:tc>
          <w:tcPr>
            <w:tcW w:w="435" w:type="pct"/>
            <w:vAlign w:val="center"/>
          </w:tcPr>
          <w:p w14:paraId="789AAFC1"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01" w:type="pct"/>
            <w:vAlign w:val="center"/>
          </w:tcPr>
          <w:p w14:paraId="615574AD"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28-58</w:t>
            </w:r>
          </w:p>
        </w:tc>
        <w:tc>
          <w:tcPr>
            <w:tcW w:w="434" w:type="pct"/>
            <w:vAlign w:val="center"/>
          </w:tcPr>
          <w:p w14:paraId="2669EA8A"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03" w:type="pct"/>
            <w:vAlign w:val="center"/>
          </w:tcPr>
          <w:p w14:paraId="485773DE"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2-10</w:t>
            </w:r>
          </w:p>
        </w:tc>
      </w:tr>
      <w:tr w:rsidR="00780E6A" w:rsidRPr="00E46205" w14:paraId="6F074BD7" w14:textId="77777777" w:rsidTr="00480E0D">
        <w:trPr>
          <w:trHeight w:val="1007"/>
        </w:trPr>
        <w:tc>
          <w:tcPr>
            <w:tcW w:w="765" w:type="pct"/>
            <w:vAlign w:val="center"/>
          </w:tcPr>
          <w:p w14:paraId="7E0FB0A1"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Superpave</w:t>
            </w:r>
          </w:p>
          <w:p w14:paraId="3AF809A6"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12.5 FC1</w:t>
            </w:r>
          </w:p>
          <w:p w14:paraId="5896F434"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and</w:t>
            </w:r>
          </w:p>
          <w:p w14:paraId="322352FF"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12.5 FC2</w:t>
            </w:r>
          </w:p>
        </w:tc>
        <w:tc>
          <w:tcPr>
            <w:tcW w:w="431" w:type="pct"/>
            <w:vAlign w:val="center"/>
          </w:tcPr>
          <w:p w14:paraId="1033CDE4"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2" w:type="pct"/>
            <w:vAlign w:val="center"/>
          </w:tcPr>
          <w:p w14:paraId="2E6E61B8"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00" w:type="pct"/>
            <w:vAlign w:val="center"/>
          </w:tcPr>
          <w:p w14:paraId="5BA7AB08"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2" w:type="pct"/>
            <w:vAlign w:val="center"/>
          </w:tcPr>
          <w:p w14:paraId="4A592DEB"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100</w:t>
            </w:r>
          </w:p>
        </w:tc>
        <w:tc>
          <w:tcPr>
            <w:tcW w:w="433" w:type="pct"/>
            <w:vAlign w:val="center"/>
          </w:tcPr>
          <w:p w14:paraId="5A436C4F"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90-100</w:t>
            </w:r>
          </w:p>
        </w:tc>
        <w:tc>
          <w:tcPr>
            <w:tcW w:w="434" w:type="pct"/>
            <w:vAlign w:val="center"/>
          </w:tcPr>
          <w:p w14:paraId="679EE7AA"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45-90</w:t>
            </w:r>
          </w:p>
        </w:tc>
        <w:tc>
          <w:tcPr>
            <w:tcW w:w="435" w:type="pct"/>
            <w:vAlign w:val="center"/>
          </w:tcPr>
          <w:p w14:paraId="562A6436"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45-55</w:t>
            </w:r>
          </w:p>
        </w:tc>
        <w:tc>
          <w:tcPr>
            <w:tcW w:w="401" w:type="pct"/>
            <w:vAlign w:val="center"/>
          </w:tcPr>
          <w:p w14:paraId="33534455"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28-58</w:t>
            </w:r>
          </w:p>
        </w:tc>
        <w:tc>
          <w:tcPr>
            <w:tcW w:w="434" w:type="pct"/>
            <w:vAlign w:val="center"/>
          </w:tcPr>
          <w:p w14:paraId="1C714D1E"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03" w:type="pct"/>
            <w:vAlign w:val="center"/>
          </w:tcPr>
          <w:p w14:paraId="41A84261"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2-10</w:t>
            </w:r>
          </w:p>
        </w:tc>
      </w:tr>
      <w:tr w:rsidR="00780E6A" w:rsidRPr="00E46205" w14:paraId="70506DB6" w14:textId="77777777" w:rsidTr="00480E0D">
        <w:trPr>
          <w:cantSplit/>
          <w:trHeight w:val="576"/>
        </w:trPr>
        <w:tc>
          <w:tcPr>
            <w:tcW w:w="765" w:type="pct"/>
            <w:vAlign w:val="center"/>
          </w:tcPr>
          <w:p w14:paraId="05F577B0"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Superpave</w:t>
            </w:r>
          </w:p>
          <w:p w14:paraId="34FD42BA"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19.0</w:t>
            </w:r>
          </w:p>
        </w:tc>
        <w:tc>
          <w:tcPr>
            <w:tcW w:w="431" w:type="pct"/>
            <w:vAlign w:val="center"/>
          </w:tcPr>
          <w:p w14:paraId="72F59E5A"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2" w:type="pct"/>
            <w:vAlign w:val="center"/>
          </w:tcPr>
          <w:p w14:paraId="53C8D928"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00" w:type="pct"/>
            <w:vAlign w:val="center"/>
          </w:tcPr>
          <w:p w14:paraId="5B3FB41D"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100</w:t>
            </w:r>
          </w:p>
        </w:tc>
        <w:tc>
          <w:tcPr>
            <w:tcW w:w="432" w:type="pct"/>
            <w:vAlign w:val="center"/>
          </w:tcPr>
          <w:p w14:paraId="35ED9B8C"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90-100</w:t>
            </w:r>
          </w:p>
        </w:tc>
        <w:tc>
          <w:tcPr>
            <w:tcW w:w="433" w:type="pct"/>
            <w:vAlign w:val="center"/>
          </w:tcPr>
          <w:p w14:paraId="7775099F"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23-90</w:t>
            </w:r>
          </w:p>
        </w:tc>
        <w:tc>
          <w:tcPr>
            <w:tcW w:w="434" w:type="pct"/>
            <w:vAlign w:val="center"/>
          </w:tcPr>
          <w:p w14:paraId="5FFF08B4"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5" w:type="pct"/>
            <w:vAlign w:val="center"/>
          </w:tcPr>
          <w:p w14:paraId="55FDC99D"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A846E9">
              <w:rPr>
                <w:rFonts w:cstheme="minorHAnsi"/>
                <w:color w:val="000000"/>
                <w:lang w:val="en-CA"/>
              </w:rPr>
              <w:t>45-55</w:t>
            </w:r>
          </w:p>
        </w:tc>
        <w:tc>
          <w:tcPr>
            <w:tcW w:w="401" w:type="pct"/>
            <w:vAlign w:val="center"/>
          </w:tcPr>
          <w:p w14:paraId="042C7F47"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23-49</w:t>
            </w:r>
          </w:p>
        </w:tc>
        <w:tc>
          <w:tcPr>
            <w:tcW w:w="434" w:type="pct"/>
            <w:vAlign w:val="center"/>
          </w:tcPr>
          <w:p w14:paraId="3A1B8835"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03" w:type="pct"/>
            <w:vAlign w:val="center"/>
          </w:tcPr>
          <w:p w14:paraId="4D4522AF"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2-8</w:t>
            </w:r>
          </w:p>
        </w:tc>
      </w:tr>
      <w:tr w:rsidR="00780E6A" w:rsidRPr="00E46205" w14:paraId="1D319866" w14:textId="77777777" w:rsidTr="00480E0D">
        <w:trPr>
          <w:cantSplit/>
          <w:trHeight w:val="576"/>
        </w:trPr>
        <w:tc>
          <w:tcPr>
            <w:tcW w:w="765" w:type="pct"/>
            <w:vAlign w:val="center"/>
          </w:tcPr>
          <w:p w14:paraId="588DCCA9"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Superpave</w:t>
            </w:r>
          </w:p>
          <w:p w14:paraId="52F15ED0"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25.0</w:t>
            </w:r>
          </w:p>
        </w:tc>
        <w:tc>
          <w:tcPr>
            <w:tcW w:w="431" w:type="pct"/>
            <w:vAlign w:val="center"/>
          </w:tcPr>
          <w:p w14:paraId="10CF2F3A"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2" w:type="pct"/>
            <w:vAlign w:val="center"/>
          </w:tcPr>
          <w:p w14:paraId="7753797E"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100</w:t>
            </w:r>
          </w:p>
        </w:tc>
        <w:tc>
          <w:tcPr>
            <w:tcW w:w="400" w:type="pct"/>
            <w:vAlign w:val="center"/>
          </w:tcPr>
          <w:p w14:paraId="5868C42B"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90-100</w:t>
            </w:r>
          </w:p>
        </w:tc>
        <w:tc>
          <w:tcPr>
            <w:tcW w:w="432" w:type="pct"/>
            <w:vAlign w:val="center"/>
          </w:tcPr>
          <w:p w14:paraId="463A86F4"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19-90</w:t>
            </w:r>
          </w:p>
        </w:tc>
        <w:tc>
          <w:tcPr>
            <w:tcW w:w="433" w:type="pct"/>
            <w:vAlign w:val="center"/>
          </w:tcPr>
          <w:p w14:paraId="4E58169B"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4" w:type="pct"/>
            <w:vAlign w:val="center"/>
          </w:tcPr>
          <w:p w14:paraId="24681B97"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5" w:type="pct"/>
            <w:vAlign w:val="center"/>
          </w:tcPr>
          <w:p w14:paraId="48F73D2E"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A846E9">
              <w:rPr>
                <w:rFonts w:cstheme="minorHAnsi"/>
                <w:color w:val="000000"/>
                <w:lang w:val="en-CA"/>
              </w:rPr>
              <w:t>45-55</w:t>
            </w:r>
          </w:p>
        </w:tc>
        <w:tc>
          <w:tcPr>
            <w:tcW w:w="401" w:type="pct"/>
            <w:vAlign w:val="center"/>
          </w:tcPr>
          <w:p w14:paraId="4FF2F8EF"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19-45</w:t>
            </w:r>
          </w:p>
        </w:tc>
        <w:tc>
          <w:tcPr>
            <w:tcW w:w="434" w:type="pct"/>
            <w:vAlign w:val="center"/>
          </w:tcPr>
          <w:p w14:paraId="3744BFE4"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03" w:type="pct"/>
            <w:vAlign w:val="center"/>
          </w:tcPr>
          <w:p w14:paraId="63826A36"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1-7</w:t>
            </w:r>
          </w:p>
        </w:tc>
      </w:tr>
      <w:tr w:rsidR="00780E6A" w:rsidRPr="00E46205" w14:paraId="7A729B35" w14:textId="77777777" w:rsidTr="00480E0D">
        <w:trPr>
          <w:cantSplit/>
          <w:trHeight w:val="576"/>
        </w:trPr>
        <w:tc>
          <w:tcPr>
            <w:tcW w:w="765" w:type="pct"/>
            <w:vAlign w:val="center"/>
          </w:tcPr>
          <w:p w14:paraId="12B0416C"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Superpave</w:t>
            </w:r>
          </w:p>
          <w:p w14:paraId="0ECA80D6"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37.5</w:t>
            </w:r>
          </w:p>
        </w:tc>
        <w:tc>
          <w:tcPr>
            <w:tcW w:w="431" w:type="pct"/>
            <w:vAlign w:val="center"/>
          </w:tcPr>
          <w:p w14:paraId="09BD58DA"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100</w:t>
            </w:r>
          </w:p>
        </w:tc>
        <w:tc>
          <w:tcPr>
            <w:tcW w:w="432" w:type="pct"/>
            <w:vAlign w:val="center"/>
          </w:tcPr>
          <w:p w14:paraId="40066522"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90-100</w:t>
            </w:r>
          </w:p>
        </w:tc>
        <w:tc>
          <w:tcPr>
            <w:tcW w:w="400" w:type="pct"/>
            <w:vAlign w:val="center"/>
          </w:tcPr>
          <w:p w14:paraId="50629D32"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15-90</w:t>
            </w:r>
          </w:p>
        </w:tc>
        <w:tc>
          <w:tcPr>
            <w:tcW w:w="432" w:type="pct"/>
            <w:vAlign w:val="center"/>
          </w:tcPr>
          <w:p w14:paraId="72356AD1"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3" w:type="pct"/>
            <w:vAlign w:val="center"/>
          </w:tcPr>
          <w:p w14:paraId="064FC419"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4" w:type="pct"/>
            <w:vAlign w:val="center"/>
          </w:tcPr>
          <w:p w14:paraId="3D22A369"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5" w:type="pct"/>
            <w:vAlign w:val="center"/>
          </w:tcPr>
          <w:p w14:paraId="74E3D30D"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01" w:type="pct"/>
            <w:vAlign w:val="center"/>
          </w:tcPr>
          <w:p w14:paraId="632486BE"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15-41</w:t>
            </w:r>
          </w:p>
        </w:tc>
        <w:tc>
          <w:tcPr>
            <w:tcW w:w="434" w:type="pct"/>
            <w:vAlign w:val="center"/>
          </w:tcPr>
          <w:p w14:paraId="0B520BF5"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03" w:type="pct"/>
            <w:vAlign w:val="center"/>
          </w:tcPr>
          <w:p w14:paraId="65A15CD1"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0-6</w:t>
            </w:r>
          </w:p>
        </w:tc>
      </w:tr>
    </w:tbl>
    <w:p w14:paraId="74173501" w14:textId="267B4C2B" w:rsidR="00780E6A" w:rsidRPr="00D67277" w:rsidRDefault="001E6E8C" w:rsidP="00D67277">
      <w:pPr>
        <w:pStyle w:val="TRNSpecNormal"/>
        <w:spacing w:before="240"/>
        <w:rPr>
          <w:b/>
          <w:bCs/>
        </w:rPr>
      </w:pPr>
      <w:bookmarkStart w:id="42" w:name="_Toc39239539"/>
      <w:bookmarkStart w:id="43" w:name="_Toc140672399"/>
      <w:r w:rsidRPr="00D67277">
        <w:rPr>
          <w:b/>
          <w:bCs/>
        </w:rPr>
        <w:t>Surface Smoothness</w:t>
      </w:r>
      <w:r w:rsidR="006E0F28" w:rsidRPr="00D67277">
        <w:rPr>
          <w:b/>
          <w:bCs/>
        </w:rPr>
        <w:t xml:space="preserve"> Requirements</w:t>
      </w:r>
    </w:p>
    <w:p w14:paraId="7D37FAA1" w14:textId="3EE683DF" w:rsidR="001E6E8C" w:rsidRPr="00D67277" w:rsidRDefault="001E6E8C" w:rsidP="001E6E8C">
      <w:pPr>
        <w:pStyle w:val="TRNSpecNormal"/>
        <w:rPr>
          <w:lang w:val="en-CA"/>
        </w:rPr>
      </w:pPr>
      <w:r w:rsidRPr="00D67277">
        <w:rPr>
          <w:lang w:val="en-CA"/>
        </w:rPr>
        <w:t xml:space="preserve">Asphaltic </w:t>
      </w:r>
      <w:r w:rsidR="00FD7574" w:rsidRPr="00FD7574">
        <w:rPr>
          <w:lang w:val="en-CA"/>
        </w:rPr>
        <w:t xml:space="preserve">concrete surface smoothness </w:t>
      </w:r>
      <w:r w:rsidR="00B94DC7">
        <w:rPr>
          <w:lang w:val="en-CA"/>
        </w:rPr>
        <w:t xml:space="preserve">shall be </w:t>
      </w:r>
      <w:r w:rsidR="00FD7574">
        <w:rPr>
          <w:lang w:val="en-CA"/>
        </w:rPr>
        <w:t>in accordance with</w:t>
      </w:r>
      <w:r w:rsidR="00B94DC7">
        <w:rPr>
          <w:lang w:val="en-CA"/>
        </w:rPr>
        <w:t xml:space="preserve"> </w:t>
      </w:r>
      <w:r w:rsidRPr="00D67277">
        <w:rPr>
          <w:lang w:val="en-CA"/>
        </w:rPr>
        <w:t>MTO Special Provision No. 103F31</w:t>
      </w:r>
      <w:r w:rsidR="00F54668">
        <w:rPr>
          <w:lang w:val="en-CA"/>
        </w:rPr>
        <w:t xml:space="preserve"> as amended by</w:t>
      </w:r>
      <w:r w:rsidRPr="00D67277">
        <w:rPr>
          <w:lang w:val="en-CA"/>
        </w:rPr>
        <w:t xml:space="preserve"> the following:</w:t>
      </w:r>
    </w:p>
    <w:p w14:paraId="24EF01CA" w14:textId="27329298" w:rsidR="001E6E8C" w:rsidRPr="00D67277" w:rsidRDefault="001E6E8C" w:rsidP="001E6E8C">
      <w:pPr>
        <w:pStyle w:val="TRNSpecNormal"/>
        <w:rPr>
          <w:b/>
          <w:bCs/>
          <w:lang w:val="en-CA"/>
        </w:rPr>
      </w:pPr>
      <w:r w:rsidRPr="00D67277">
        <w:rPr>
          <w:b/>
          <w:bCs/>
          <w:lang w:val="en-CA"/>
        </w:rPr>
        <w:t xml:space="preserve">8.01.02 Surface Smoothness Measurement </w:t>
      </w:r>
      <w:r w:rsidR="00E27F12" w:rsidRPr="00686137">
        <w:t>is deleted in its entirety and replaced with the following</w:t>
      </w:r>
      <w:r w:rsidRPr="00D67277">
        <w:rPr>
          <w:b/>
          <w:bCs/>
          <w:lang w:val="en-CA"/>
        </w:rPr>
        <w:t>:</w:t>
      </w:r>
    </w:p>
    <w:p w14:paraId="5DC989C6" w14:textId="600FB666" w:rsidR="00FD7574" w:rsidRDefault="00FD7574" w:rsidP="00D67277">
      <w:pPr>
        <w:pStyle w:val="TRNSpecNormal"/>
        <w:ind w:firstLine="720"/>
        <w:rPr>
          <w:lang w:val="en-CA"/>
        </w:rPr>
      </w:pPr>
      <w:r w:rsidRPr="00CA21B5">
        <w:rPr>
          <w:b/>
          <w:bCs/>
          <w:lang w:val="en-CA"/>
        </w:rPr>
        <w:t>8.01.02 Surface Smoothness Measurement</w:t>
      </w:r>
    </w:p>
    <w:p w14:paraId="127C4B5B" w14:textId="0E9DFB97" w:rsidR="001E6E8C" w:rsidRPr="00D67277" w:rsidRDefault="001E6E8C" w:rsidP="00D67277">
      <w:pPr>
        <w:pStyle w:val="TRNSpecNormal"/>
        <w:ind w:left="720"/>
        <w:rPr>
          <w:lang w:val="en-CA"/>
        </w:rPr>
      </w:pPr>
      <w:r w:rsidRPr="00D67277">
        <w:rPr>
          <w:lang w:val="en-CA"/>
        </w:rPr>
        <w:t xml:space="preserve">The </w:t>
      </w:r>
      <w:r w:rsidR="00E27F12">
        <w:rPr>
          <w:lang w:val="en-CA"/>
        </w:rPr>
        <w:t>Owner</w:t>
      </w:r>
      <w:r w:rsidRPr="00D67277">
        <w:rPr>
          <w:lang w:val="en-CA"/>
        </w:rPr>
        <w:t xml:space="preserve"> will measure all through lane pavement surfaces using an </w:t>
      </w:r>
      <w:r w:rsidR="006E0F28">
        <w:rPr>
          <w:lang w:val="en-CA"/>
        </w:rPr>
        <w:t xml:space="preserve">MTO </w:t>
      </w:r>
      <w:r w:rsidRPr="00D67277">
        <w:rPr>
          <w:lang w:val="en-CA"/>
        </w:rPr>
        <w:t>approved inertial profiler, with the following exceptions:</w:t>
      </w:r>
    </w:p>
    <w:p w14:paraId="4563A725" w14:textId="61AFA1D3" w:rsidR="001E6E8C" w:rsidRPr="00D67277" w:rsidRDefault="001E6E8C" w:rsidP="00D67277">
      <w:pPr>
        <w:pStyle w:val="TRNSpecNormal"/>
        <w:numPr>
          <w:ilvl w:val="0"/>
          <w:numId w:val="100"/>
        </w:numPr>
        <w:ind w:left="1440"/>
        <w:rPr>
          <w:lang w:val="en-CA"/>
        </w:rPr>
      </w:pPr>
      <w:r w:rsidRPr="00D67277">
        <w:rPr>
          <w:lang w:val="en-CA"/>
        </w:rPr>
        <w:t>Where the posted speed is 50</w:t>
      </w:r>
      <w:r w:rsidR="00D02801">
        <w:rPr>
          <w:lang w:val="en-CA"/>
        </w:rPr>
        <w:t xml:space="preserve"> </w:t>
      </w:r>
      <w:r w:rsidRPr="00D67277">
        <w:rPr>
          <w:lang w:val="en-CA"/>
        </w:rPr>
        <w:t>km/hr or less</w:t>
      </w:r>
      <w:r w:rsidR="006E0F28">
        <w:rPr>
          <w:lang w:val="en-CA"/>
        </w:rPr>
        <w:t>.</w:t>
      </w:r>
    </w:p>
    <w:p w14:paraId="1B100A6B" w14:textId="2F8D1499" w:rsidR="001E6E8C" w:rsidRPr="00D67277" w:rsidRDefault="001E6E8C" w:rsidP="00D67277">
      <w:pPr>
        <w:pStyle w:val="TRNSpecNormal"/>
        <w:numPr>
          <w:ilvl w:val="0"/>
          <w:numId w:val="100"/>
        </w:numPr>
        <w:ind w:left="1440"/>
      </w:pPr>
      <w:r w:rsidRPr="00D67277">
        <w:t>Where a single lift is placed on an existing surface</w:t>
      </w:r>
      <w:r w:rsidR="006E0F28">
        <w:t>.</w:t>
      </w:r>
    </w:p>
    <w:p w14:paraId="516C7DF7" w14:textId="5A2E9AB9" w:rsidR="001E6E8C" w:rsidRPr="00D67277" w:rsidRDefault="001E6E8C" w:rsidP="00D67277">
      <w:pPr>
        <w:pStyle w:val="TRNSpecNormal"/>
        <w:numPr>
          <w:ilvl w:val="0"/>
          <w:numId w:val="100"/>
        </w:numPr>
        <w:ind w:left="1440"/>
      </w:pPr>
      <w:r w:rsidRPr="00D67277">
        <w:t>Within 10</w:t>
      </w:r>
      <w:r w:rsidR="00E27F12">
        <w:t xml:space="preserve"> </w:t>
      </w:r>
      <w:r w:rsidRPr="00D67277">
        <w:t xml:space="preserve">m of the end of a placement where the </w:t>
      </w:r>
      <w:r w:rsidR="00FF2A67">
        <w:t>C</w:t>
      </w:r>
      <w:r w:rsidR="00E27F12">
        <w:t>ontractor</w:t>
      </w:r>
      <w:r w:rsidRPr="00D67277">
        <w:t xml:space="preserve"> is not responsible for the adjoining surface.</w:t>
      </w:r>
    </w:p>
    <w:p w14:paraId="4A29576E" w14:textId="497C98EC" w:rsidR="001E6E8C" w:rsidRPr="00D67277" w:rsidRDefault="001E6E8C" w:rsidP="00D67277">
      <w:pPr>
        <w:pStyle w:val="TRNSpecNormal"/>
        <w:numPr>
          <w:ilvl w:val="0"/>
          <w:numId w:val="100"/>
        </w:numPr>
        <w:ind w:left="1440"/>
      </w:pPr>
      <w:r w:rsidRPr="00D67277">
        <w:t>Bridge decks and within 10</w:t>
      </w:r>
      <w:r w:rsidR="00E27F12">
        <w:t xml:space="preserve"> </w:t>
      </w:r>
      <w:r w:rsidRPr="00D67277">
        <w:t>m of bridge deck expansion joints</w:t>
      </w:r>
      <w:r w:rsidR="006E0F28">
        <w:t>.</w:t>
      </w:r>
    </w:p>
    <w:p w14:paraId="2F0BE39D" w14:textId="1BFDC27D" w:rsidR="001E6E8C" w:rsidRPr="00D67277" w:rsidRDefault="001E6E8C" w:rsidP="00D67277">
      <w:pPr>
        <w:pStyle w:val="TRNSpecNormal"/>
        <w:numPr>
          <w:ilvl w:val="0"/>
          <w:numId w:val="100"/>
        </w:numPr>
        <w:ind w:left="1440"/>
      </w:pPr>
      <w:r w:rsidRPr="00D67277">
        <w:t xml:space="preserve">Detours and other temporary pavement that may be removed or overlaid </w:t>
      </w:r>
      <w:r w:rsidR="00A62CD4">
        <w:t>under</w:t>
      </w:r>
      <w:r w:rsidRPr="00D67277">
        <w:t xml:space="preserve"> th</w:t>
      </w:r>
      <w:r w:rsidR="00A62CD4">
        <w:t>e</w:t>
      </w:r>
      <w:r w:rsidRPr="00D67277">
        <w:t xml:space="preserve"> Contract.</w:t>
      </w:r>
    </w:p>
    <w:p w14:paraId="7627D0E7" w14:textId="33A99881" w:rsidR="001E6E8C" w:rsidRPr="00D67277" w:rsidRDefault="001E6E8C" w:rsidP="00D67277">
      <w:pPr>
        <w:pStyle w:val="TRNSpecNormal"/>
        <w:numPr>
          <w:ilvl w:val="0"/>
          <w:numId w:val="100"/>
        </w:numPr>
        <w:ind w:left="1440"/>
      </w:pPr>
      <w:r w:rsidRPr="00D67277">
        <w:t xml:space="preserve">The first adjacent lane consisting of one </w:t>
      </w:r>
      <w:r w:rsidR="00FF2A67">
        <w:t xml:space="preserve">(1) </w:t>
      </w:r>
      <w:r w:rsidRPr="00D67277">
        <w:t xml:space="preserve">or more lifts of </w:t>
      </w:r>
      <w:r w:rsidR="006E0F28">
        <w:t>newly placed</w:t>
      </w:r>
      <w:r w:rsidRPr="00D67277">
        <w:t xml:space="preserve"> asphalt where the </w:t>
      </w:r>
      <w:r w:rsidR="00FF2A67">
        <w:t>C</w:t>
      </w:r>
      <w:r w:rsidR="00E27F12">
        <w:t>ontractor</w:t>
      </w:r>
      <w:r w:rsidRPr="00D67277">
        <w:t xml:space="preserve"> must match to an existing surface that is not being resurfaced under th</w:t>
      </w:r>
      <w:r w:rsidR="00C9089F">
        <w:t>e</w:t>
      </w:r>
      <w:r w:rsidRPr="00D67277">
        <w:t xml:space="preserve"> Contract.</w:t>
      </w:r>
    </w:p>
    <w:p w14:paraId="70862A12" w14:textId="54C6762B" w:rsidR="001E6E8C" w:rsidRPr="00D67277" w:rsidRDefault="001E6E8C" w:rsidP="00D67277">
      <w:pPr>
        <w:pStyle w:val="TRNSpecNormal"/>
        <w:numPr>
          <w:ilvl w:val="0"/>
          <w:numId w:val="100"/>
        </w:numPr>
        <w:ind w:left="1440"/>
      </w:pPr>
      <w:r w:rsidRPr="00D67277">
        <w:t>Within 10</w:t>
      </w:r>
      <w:r w:rsidR="00E27F12">
        <w:t xml:space="preserve"> </w:t>
      </w:r>
      <w:r w:rsidRPr="00D67277">
        <w:t xml:space="preserve">m of any </w:t>
      </w:r>
      <w:r w:rsidR="00FF2A67" w:rsidRPr="006E0F28">
        <w:t xml:space="preserve">maintenance holes, catch basins and valve chambers </w:t>
      </w:r>
      <w:r w:rsidRPr="00D67277">
        <w:t>or similar structures which are located within the lane or within 1.5</w:t>
      </w:r>
      <w:r w:rsidR="00D02801">
        <w:t xml:space="preserve"> </w:t>
      </w:r>
      <w:r w:rsidRPr="00D67277">
        <w:t>m of the outside edge of the lane.</w:t>
      </w:r>
    </w:p>
    <w:p w14:paraId="6608F3FD" w14:textId="2F684FC5" w:rsidR="001E6E8C" w:rsidRPr="00D67277" w:rsidRDefault="001E6E8C" w:rsidP="00D67277">
      <w:pPr>
        <w:pStyle w:val="TRNSpecNormal"/>
        <w:numPr>
          <w:ilvl w:val="0"/>
          <w:numId w:val="100"/>
        </w:numPr>
        <w:ind w:left="1440"/>
      </w:pPr>
      <w:r w:rsidRPr="00D67277">
        <w:t>Lanes less than 100</w:t>
      </w:r>
      <w:r w:rsidR="00D02801">
        <w:t xml:space="preserve"> </w:t>
      </w:r>
      <w:r w:rsidRPr="00D67277">
        <w:t>m in length.</w:t>
      </w:r>
    </w:p>
    <w:p w14:paraId="00853011" w14:textId="0C4C5C5E" w:rsidR="001E6E8C" w:rsidRPr="00D67277" w:rsidRDefault="001E6E8C" w:rsidP="00D67277">
      <w:pPr>
        <w:pStyle w:val="TRNSpecNormal"/>
        <w:numPr>
          <w:ilvl w:val="0"/>
          <w:numId w:val="100"/>
        </w:numPr>
        <w:ind w:left="1440"/>
      </w:pPr>
      <w:r w:rsidRPr="00D67277">
        <w:t>Multi-</w:t>
      </w:r>
      <w:r w:rsidR="00FF2A67" w:rsidRPr="00FF2A67">
        <w:t>use trail</w:t>
      </w:r>
      <w:r w:rsidR="00FF2A67">
        <w:t>s</w:t>
      </w:r>
      <w:r w:rsidR="00FF2A67" w:rsidRPr="00FF2A67">
        <w:t xml:space="preserve"> </w:t>
      </w:r>
      <w:r w:rsidRPr="00D67277">
        <w:t>located in the boulevard(s).</w:t>
      </w:r>
    </w:p>
    <w:p w14:paraId="4173BB2D" w14:textId="65D27ABA" w:rsidR="001E6E8C" w:rsidRPr="00D67277" w:rsidRDefault="001E6E8C" w:rsidP="001E6E8C">
      <w:pPr>
        <w:pStyle w:val="TRNSpecNormal"/>
        <w:rPr>
          <w:b/>
          <w:bCs/>
          <w:lang w:val="en-CA"/>
        </w:rPr>
      </w:pPr>
      <w:r w:rsidRPr="00D67277">
        <w:rPr>
          <w:b/>
          <w:bCs/>
          <w:lang w:val="en-CA"/>
        </w:rPr>
        <w:t xml:space="preserve">8.01.02.02 Inertial Profiler Acceptance Testing </w:t>
      </w:r>
      <w:r w:rsidR="00BE2886">
        <w:rPr>
          <w:lang w:val="en-CA"/>
        </w:rPr>
        <w:t xml:space="preserve">is </w:t>
      </w:r>
      <w:r w:rsidR="00FD7574">
        <w:rPr>
          <w:lang w:val="en-CA"/>
        </w:rPr>
        <w:t>amended by deleting “</w:t>
      </w:r>
      <w:r w:rsidR="00FD7574" w:rsidRPr="00CA3264">
        <w:rPr>
          <w:lang w:val="en-CA"/>
        </w:rPr>
        <w:t>b) Once within a given calendar year</w:t>
      </w:r>
      <w:r w:rsidR="00FF2A67">
        <w:rPr>
          <w:lang w:val="en-CA"/>
        </w:rPr>
        <w:t>; or</w:t>
      </w:r>
      <w:r w:rsidR="00FD7574">
        <w:rPr>
          <w:lang w:val="en-CA"/>
        </w:rPr>
        <w:t xml:space="preserve">” </w:t>
      </w:r>
      <w:r w:rsidR="00FF2A67">
        <w:rPr>
          <w:lang w:val="en-CA"/>
        </w:rPr>
        <w:t>from</w:t>
      </w:r>
      <w:r w:rsidR="00FD7574">
        <w:rPr>
          <w:lang w:val="en-CA"/>
        </w:rPr>
        <w:t xml:space="preserve"> the first paragraph</w:t>
      </w:r>
      <w:r w:rsidR="00FD7574" w:rsidRPr="00D67277">
        <w:rPr>
          <w:lang w:val="en-CA"/>
        </w:rPr>
        <w:t>.</w:t>
      </w:r>
    </w:p>
    <w:p w14:paraId="18EF5637" w14:textId="441F4742" w:rsidR="00BE2886" w:rsidRPr="009A11F6" w:rsidRDefault="00BE2886" w:rsidP="00BE2886">
      <w:pPr>
        <w:pStyle w:val="TRNSpecNormal"/>
        <w:rPr>
          <w:b/>
          <w:bCs/>
          <w:lang w:val="en-CA"/>
        </w:rPr>
      </w:pPr>
      <w:r w:rsidRPr="009A11F6">
        <w:rPr>
          <w:b/>
          <w:bCs/>
          <w:lang w:val="en-CA"/>
        </w:rPr>
        <w:t xml:space="preserve">8.01.02.02 Inertial Profiler Acceptance Testing </w:t>
      </w:r>
      <w:r>
        <w:rPr>
          <w:lang w:val="en-CA"/>
        </w:rPr>
        <w:t>is amended by the addition of the following</w:t>
      </w:r>
      <w:r w:rsidRPr="00D67277">
        <w:rPr>
          <w:lang w:val="en-CA"/>
        </w:rPr>
        <w:t>:</w:t>
      </w:r>
    </w:p>
    <w:p w14:paraId="2B5F2461" w14:textId="7EFD788D" w:rsidR="002E34FC" w:rsidRPr="00D67277" w:rsidRDefault="002E34FC" w:rsidP="00D67277">
      <w:pPr>
        <w:pStyle w:val="TRNSpecNormal"/>
        <w:ind w:left="720"/>
        <w:rPr>
          <w:lang w:val="en-CA"/>
        </w:rPr>
      </w:pPr>
      <w:r>
        <w:rPr>
          <w:lang w:val="en-CA"/>
        </w:rPr>
        <w:t xml:space="preserve">For the purposes of surface smoothness requirements, a sublot is defined </w:t>
      </w:r>
      <w:r w:rsidR="00FD7574">
        <w:rPr>
          <w:lang w:val="en-CA"/>
        </w:rPr>
        <w:t>in accordance with</w:t>
      </w:r>
      <w:r>
        <w:rPr>
          <w:lang w:val="en-CA"/>
        </w:rPr>
        <w:t xml:space="preserve"> MTO LS-296. </w:t>
      </w:r>
    </w:p>
    <w:p w14:paraId="776EF7AE" w14:textId="3DF0BD75" w:rsidR="007362C1" w:rsidRDefault="001E6E8C" w:rsidP="00D67277">
      <w:pPr>
        <w:pStyle w:val="TRNSpecNormal"/>
        <w:ind w:left="720"/>
        <w:rPr>
          <w:lang w:val="en-CA"/>
        </w:rPr>
      </w:pPr>
      <w:r w:rsidRPr="00D67277">
        <w:rPr>
          <w:b/>
          <w:bCs/>
          <w:lang w:val="en-CA"/>
        </w:rPr>
        <w:t>Average International Roughness Index</w:t>
      </w:r>
      <w:r w:rsidR="007362C1">
        <w:rPr>
          <w:b/>
          <w:bCs/>
          <w:lang w:val="en-CA"/>
        </w:rPr>
        <w:t xml:space="preserve"> (IRI)</w:t>
      </w:r>
    </w:p>
    <w:p w14:paraId="4F74ADE6" w14:textId="44242E7E" w:rsidR="001E6E8C" w:rsidRPr="00D67277" w:rsidRDefault="00A025F5" w:rsidP="00D67277">
      <w:pPr>
        <w:pStyle w:val="TRNSpecNormal"/>
        <w:ind w:left="720"/>
        <w:rPr>
          <w:lang w:val="en-CA"/>
        </w:rPr>
      </w:pPr>
      <w:r>
        <w:rPr>
          <w:lang w:val="en-CA"/>
        </w:rPr>
        <w:t>A</w:t>
      </w:r>
      <w:r w:rsidR="001E6E8C" w:rsidRPr="00D67277">
        <w:rPr>
          <w:lang w:val="en-CA"/>
        </w:rPr>
        <w:t xml:space="preserve">ny sublot with an </w:t>
      </w:r>
      <w:r w:rsidR="007362C1">
        <w:rPr>
          <w:lang w:val="en-CA"/>
        </w:rPr>
        <w:t>IRI</w:t>
      </w:r>
      <w:r w:rsidR="001E6E8C" w:rsidRPr="00D67277">
        <w:rPr>
          <w:lang w:val="en-CA"/>
        </w:rPr>
        <w:t xml:space="preserve"> of both wheel paths from a set of three (3) measurements taken by an </w:t>
      </w:r>
      <w:r w:rsidR="00440B7C" w:rsidRPr="00440B7C">
        <w:rPr>
          <w:lang w:val="en-CA"/>
        </w:rPr>
        <w:t xml:space="preserve">inertial profiler </w:t>
      </w:r>
      <w:r w:rsidR="001E6E8C" w:rsidRPr="00D67277">
        <w:rPr>
          <w:lang w:val="en-CA"/>
        </w:rPr>
        <w:t>greater than 2.5</w:t>
      </w:r>
      <w:r w:rsidR="007362C1">
        <w:rPr>
          <w:lang w:val="en-CA"/>
        </w:rPr>
        <w:t xml:space="preserve"> </w:t>
      </w:r>
      <w:r w:rsidR="001E6E8C" w:rsidRPr="00D67277">
        <w:rPr>
          <w:lang w:val="en-CA"/>
        </w:rPr>
        <w:t>m/km</w:t>
      </w:r>
      <w:r>
        <w:rPr>
          <w:lang w:val="en-CA"/>
        </w:rPr>
        <w:t xml:space="preserve"> shall be</w:t>
      </w:r>
      <w:r w:rsidR="001E6E8C" w:rsidRPr="00D67277">
        <w:rPr>
          <w:lang w:val="en-CA"/>
        </w:rPr>
        <w:t xml:space="preserve"> rejected</w:t>
      </w:r>
      <w:r>
        <w:rPr>
          <w:lang w:val="en-CA"/>
        </w:rPr>
        <w:t>. T</w:t>
      </w:r>
      <w:r w:rsidR="001E6E8C" w:rsidRPr="00D67277">
        <w:rPr>
          <w:lang w:val="en-CA"/>
        </w:rPr>
        <w:t xml:space="preserve">he </w:t>
      </w:r>
      <w:r w:rsidR="00FF2A67">
        <w:rPr>
          <w:lang w:val="en-CA"/>
        </w:rPr>
        <w:t>C</w:t>
      </w:r>
      <w:r w:rsidR="00BB5ECA">
        <w:rPr>
          <w:lang w:val="en-CA"/>
        </w:rPr>
        <w:t>ontractor</w:t>
      </w:r>
      <w:r w:rsidR="001E6E8C" w:rsidRPr="00D67277">
        <w:rPr>
          <w:lang w:val="en-CA"/>
        </w:rPr>
        <w:t xml:space="preserve"> shall repair </w:t>
      </w:r>
      <w:r>
        <w:rPr>
          <w:lang w:val="en-CA"/>
        </w:rPr>
        <w:t>the rejected sublot(s)</w:t>
      </w:r>
      <w:r w:rsidR="001E6E8C" w:rsidRPr="00D67277">
        <w:rPr>
          <w:lang w:val="en-CA"/>
        </w:rPr>
        <w:t xml:space="preserve"> in accordance with </w:t>
      </w:r>
      <w:r w:rsidR="005F6FFC">
        <w:rPr>
          <w:lang w:val="en-CA"/>
        </w:rPr>
        <w:t xml:space="preserve">subsection </w:t>
      </w:r>
      <w:r w:rsidR="00595E2A" w:rsidRPr="00D67277">
        <w:rPr>
          <w:lang w:val="en-CA"/>
        </w:rPr>
        <w:t>8.01.05</w:t>
      </w:r>
      <w:r>
        <w:rPr>
          <w:lang w:val="en-CA"/>
        </w:rPr>
        <w:t xml:space="preserve"> </w:t>
      </w:r>
      <w:r w:rsidR="00A62CD4">
        <w:rPr>
          <w:lang w:val="en-CA"/>
        </w:rPr>
        <w:t>such that the 2.5 m/km IRI</w:t>
      </w:r>
      <w:r w:rsidR="00B101D6">
        <w:rPr>
          <w:lang w:val="en-CA"/>
        </w:rPr>
        <w:t xml:space="preserve"> limit</w:t>
      </w:r>
      <w:r w:rsidR="00A62CD4">
        <w:rPr>
          <w:lang w:val="en-CA"/>
        </w:rPr>
        <w:t xml:space="preserve"> of the Contract is met</w:t>
      </w:r>
      <w:r w:rsidR="001E6E8C" w:rsidRPr="00D67277">
        <w:rPr>
          <w:lang w:val="en-CA"/>
        </w:rPr>
        <w:t xml:space="preserve">. </w:t>
      </w:r>
    </w:p>
    <w:p w14:paraId="0154759E" w14:textId="78B131E4" w:rsidR="007362C1" w:rsidRPr="00D67277" w:rsidRDefault="007362C1" w:rsidP="00D67277">
      <w:pPr>
        <w:pStyle w:val="TRNSpecNormal"/>
        <w:ind w:left="720"/>
        <w:rPr>
          <w:b/>
          <w:bCs/>
          <w:lang w:val="en-CA"/>
        </w:rPr>
      </w:pPr>
      <w:r w:rsidRPr="00D67277">
        <w:rPr>
          <w:b/>
          <w:bCs/>
          <w:lang w:val="en-CA"/>
        </w:rPr>
        <w:t xml:space="preserve">Average Mean Roughness Index </w:t>
      </w:r>
      <w:r>
        <w:rPr>
          <w:b/>
          <w:bCs/>
          <w:lang w:val="en-CA"/>
        </w:rPr>
        <w:t>(MRI)</w:t>
      </w:r>
    </w:p>
    <w:p w14:paraId="17259AED" w14:textId="34FF6B53" w:rsidR="00B101D6" w:rsidRPr="0098476B" w:rsidRDefault="00A025F5" w:rsidP="00D67277">
      <w:pPr>
        <w:pStyle w:val="TRNSpecNormal"/>
        <w:ind w:left="720"/>
        <w:rPr>
          <w:lang w:val="en-CA"/>
        </w:rPr>
      </w:pPr>
      <w:r>
        <w:rPr>
          <w:lang w:val="en-CA"/>
        </w:rPr>
        <w:t>A</w:t>
      </w:r>
      <w:r w:rsidR="001E6E8C" w:rsidRPr="00D67277">
        <w:rPr>
          <w:lang w:val="en-CA"/>
        </w:rPr>
        <w:t xml:space="preserve">ny area with </w:t>
      </w:r>
      <w:proofErr w:type="gramStart"/>
      <w:r w:rsidR="001E6E8C" w:rsidRPr="00D67277">
        <w:rPr>
          <w:lang w:val="en-CA"/>
        </w:rPr>
        <w:t>a</w:t>
      </w:r>
      <w:proofErr w:type="gramEnd"/>
      <w:r w:rsidR="007362C1">
        <w:rPr>
          <w:lang w:val="en-CA"/>
        </w:rPr>
        <w:t xml:space="preserve"> MRI </w:t>
      </w:r>
      <w:r w:rsidR="001E6E8C" w:rsidRPr="00D67277">
        <w:rPr>
          <w:lang w:val="en-CA"/>
        </w:rPr>
        <w:t xml:space="preserve">determined from </w:t>
      </w:r>
      <w:r w:rsidR="00B101D6">
        <w:rPr>
          <w:lang w:val="en-CA"/>
        </w:rPr>
        <w:t xml:space="preserve">a set of </w:t>
      </w:r>
      <w:r w:rsidR="001E6E8C" w:rsidRPr="00D67277">
        <w:rPr>
          <w:lang w:val="en-CA"/>
        </w:rPr>
        <w:t xml:space="preserve">three </w:t>
      </w:r>
      <w:r w:rsidR="00B101D6">
        <w:rPr>
          <w:lang w:val="en-CA"/>
        </w:rPr>
        <w:t xml:space="preserve">(3) </w:t>
      </w:r>
      <w:r w:rsidR="001E6E8C" w:rsidRPr="00D67277">
        <w:rPr>
          <w:lang w:val="en-CA"/>
        </w:rPr>
        <w:t xml:space="preserve">measurements taken by an </w:t>
      </w:r>
      <w:r w:rsidR="00440B7C" w:rsidRPr="00440B7C">
        <w:rPr>
          <w:lang w:val="en-CA"/>
        </w:rPr>
        <w:t xml:space="preserve">inertial profiler </w:t>
      </w:r>
      <w:r w:rsidR="001E6E8C" w:rsidRPr="00D67277">
        <w:rPr>
          <w:lang w:val="en-CA"/>
        </w:rPr>
        <w:t xml:space="preserve">run through </w:t>
      </w:r>
      <w:proofErr w:type="spellStart"/>
      <w:r w:rsidR="001E6E8C" w:rsidRPr="00D67277">
        <w:rPr>
          <w:lang w:val="en-CA"/>
        </w:rPr>
        <w:t>ProVAL</w:t>
      </w:r>
      <w:proofErr w:type="spellEnd"/>
      <w:r w:rsidR="001E6E8C" w:rsidRPr="00D67277">
        <w:rPr>
          <w:lang w:val="en-CA"/>
        </w:rPr>
        <w:t xml:space="preserve"> Version 3.4 or 3.5 where the </w:t>
      </w:r>
      <w:r w:rsidR="007362C1">
        <w:rPr>
          <w:lang w:val="en-CA"/>
        </w:rPr>
        <w:t>l</w:t>
      </w:r>
      <w:r w:rsidR="001E6E8C" w:rsidRPr="00D67277">
        <w:rPr>
          <w:lang w:val="en-CA"/>
        </w:rPr>
        <w:t xml:space="preserve">ocalized </w:t>
      </w:r>
      <w:r w:rsidR="007362C1">
        <w:rPr>
          <w:lang w:val="en-CA"/>
        </w:rPr>
        <w:t>r</w:t>
      </w:r>
      <w:r w:rsidR="001E6E8C" w:rsidRPr="00D67277">
        <w:rPr>
          <w:lang w:val="en-CA"/>
        </w:rPr>
        <w:t>oughness is greater than 4.0</w:t>
      </w:r>
      <w:r w:rsidR="007362C1">
        <w:rPr>
          <w:lang w:val="en-CA"/>
        </w:rPr>
        <w:t xml:space="preserve"> </w:t>
      </w:r>
      <w:r w:rsidR="00B101D6">
        <w:rPr>
          <w:lang w:val="en-CA"/>
        </w:rPr>
        <w:t>m/km</w:t>
      </w:r>
      <w:r>
        <w:rPr>
          <w:lang w:val="en-CA"/>
        </w:rPr>
        <w:t xml:space="preserve"> shall be</w:t>
      </w:r>
      <w:r w:rsidR="001E6E8C" w:rsidRPr="00D67277">
        <w:rPr>
          <w:lang w:val="en-CA"/>
        </w:rPr>
        <w:t xml:space="preserve"> rejected</w:t>
      </w:r>
      <w:r>
        <w:rPr>
          <w:lang w:val="en-CA"/>
        </w:rPr>
        <w:t>. T</w:t>
      </w:r>
      <w:r w:rsidR="001E6E8C" w:rsidRPr="00D67277">
        <w:rPr>
          <w:lang w:val="en-CA"/>
        </w:rPr>
        <w:t xml:space="preserve">he </w:t>
      </w:r>
      <w:r w:rsidR="00440B7C">
        <w:rPr>
          <w:lang w:val="en-CA"/>
        </w:rPr>
        <w:t>Contractor</w:t>
      </w:r>
      <w:r w:rsidR="001E6E8C" w:rsidRPr="00D67277">
        <w:rPr>
          <w:lang w:val="en-CA"/>
        </w:rPr>
        <w:t xml:space="preserve"> shall repair </w:t>
      </w:r>
      <w:r>
        <w:rPr>
          <w:lang w:val="en-CA"/>
        </w:rPr>
        <w:t>the rejected area(s)</w:t>
      </w:r>
      <w:r w:rsidR="001E6E8C" w:rsidRPr="00D67277">
        <w:rPr>
          <w:lang w:val="en-CA"/>
        </w:rPr>
        <w:t xml:space="preserve"> in accordance with </w:t>
      </w:r>
      <w:r w:rsidR="005F6FFC" w:rsidRPr="00D67277">
        <w:rPr>
          <w:lang w:val="en-CA"/>
        </w:rPr>
        <w:t>subsection</w:t>
      </w:r>
      <w:r w:rsidR="005F6FFC">
        <w:rPr>
          <w:lang w:val="en-CA"/>
        </w:rPr>
        <w:t xml:space="preserve"> </w:t>
      </w:r>
      <w:r w:rsidR="001E6E8C" w:rsidRPr="00D67277">
        <w:rPr>
          <w:lang w:val="en-CA"/>
        </w:rPr>
        <w:t>8.01.05</w:t>
      </w:r>
      <w:r w:rsidR="001E6E8C" w:rsidRPr="00D67277">
        <w:rPr>
          <w:b/>
          <w:bCs/>
          <w:lang w:val="en-CA"/>
        </w:rPr>
        <w:t xml:space="preserve"> </w:t>
      </w:r>
      <w:r w:rsidR="00A62CD4" w:rsidRPr="00D67277">
        <w:rPr>
          <w:lang w:val="en-CA"/>
        </w:rPr>
        <w:t>such that the 4.0 m/km MRI</w:t>
      </w:r>
      <w:r w:rsidR="00B101D6" w:rsidRPr="00A62CD4">
        <w:rPr>
          <w:lang w:val="en-CA"/>
        </w:rPr>
        <w:t xml:space="preserve"> limit</w:t>
      </w:r>
      <w:r w:rsidR="00A62CD4">
        <w:rPr>
          <w:lang w:val="en-CA"/>
        </w:rPr>
        <w:t xml:space="preserve"> of the Contract is met</w:t>
      </w:r>
      <w:r w:rsidR="00B101D6" w:rsidRPr="0098476B">
        <w:rPr>
          <w:lang w:val="en-CA"/>
        </w:rPr>
        <w:t xml:space="preserve">. </w:t>
      </w:r>
    </w:p>
    <w:p w14:paraId="66E14333" w14:textId="77777777" w:rsidR="005C1025" w:rsidRPr="00CE4E92" w:rsidRDefault="001E6E8C" w:rsidP="00D67277">
      <w:pPr>
        <w:pStyle w:val="TRNSpecNormal"/>
        <w:ind w:left="720"/>
        <w:rPr>
          <w:lang w:val="en-CA"/>
        </w:rPr>
      </w:pPr>
      <w:r w:rsidRPr="00D67277">
        <w:rPr>
          <w:b/>
          <w:bCs/>
          <w:lang w:val="en-CA"/>
        </w:rPr>
        <w:t>Surface Tolerance</w:t>
      </w:r>
    </w:p>
    <w:p w14:paraId="7886449A" w14:textId="63B16608" w:rsidR="001E6E8C" w:rsidRPr="00D67277" w:rsidRDefault="005C1025" w:rsidP="00D67277">
      <w:pPr>
        <w:pStyle w:val="TRNSpecNormal"/>
        <w:ind w:left="720"/>
        <w:rPr>
          <w:lang w:val="en-CA"/>
        </w:rPr>
      </w:pPr>
      <w:r w:rsidRPr="00CE4E92">
        <w:rPr>
          <w:lang w:val="en-CA"/>
        </w:rPr>
        <w:t>T</w:t>
      </w:r>
      <w:r w:rsidR="001E6E8C" w:rsidRPr="00D67277">
        <w:rPr>
          <w:lang w:val="en-CA"/>
        </w:rPr>
        <w:t>he surface tolerances of any pavement surface shall be such that when measured with a 3</w:t>
      </w:r>
      <w:r w:rsidRPr="00CE4E92">
        <w:rPr>
          <w:lang w:val="en-CA"/>
        </w:rPr>
        <w:t xml:space="preserve"> </w:t>
      </w:r>
      <w:r w:rsidR="001E6E8C" w:rsidRPr="00D67277">
        <w:rPr>
          <w:lang w:val="en-CA"/>
        </w:rPr>
        <w:t>m straight edge placed anywhere, including the edge of the pavement, in any direction on the surface, except across the crown or drainage gutters, there shall not be a gap between the bottom of the straight edge and the surface of the pavement:</w:t>
      </w:r>
    </w:p>
    <w:p w14:paraId="5202C839" w14:textId="45C511B0" w:rsidR="001E6E8C" w:rsidRPr="00D67277" w:rsidRDefault="001E6E8C" w:rsidP="00D67277">
      <w:pPr>
        <w:pStyle w:val="TRNSpecNormal"/>
        <w:numPr>
          <w:ilvl w:val="0"/>
          <w:numId w:val="101"/>
        </w:numPr>
        <w:ind w:left="1440"/>
        <w:rPr>
          <w:lang w:val="en-CA"/>
        </w:rPr>
      </w:pPr>
      <w:r w:rsidRPr="00D67277">
        <w:rPr>
          <w:lang w:val="en-CA"/>
        </w:rPr>
        <w:t>Greater than 6</w:t>
      </w:r>
      <w:r w:rsidR="005C1025" w:rsidRPr="00CE4E92">
        <w:rPr>
          <w:lang w:val="en-CA"/>
        </w:rPr>
        <w:t xml:space="preserve"> </w:t>
      </w:r>
      <w:r w:rsidRPr="00D67277">
        <w:rPr>
          <w:lang w:val="en-CA"/>
        </w:rPr>
        <w:t>mm for all binder courses, levelling courses and padding</w:t>
      </w:r>
      <w:r w:rsidR="00440B7C">
        <w:rPr>
          <w:lang w:val="en-CA"/>
        </w:rPr>
        <w:t>;</w:t>
      </w:r>
      <w:r w:rsidRPr="00D67277">
        <w:rPr>
          <w:lang w:val="en-CA"/>
        </w:rPr>
        <w:t xml:space="preserve"> or </w:t>
      </w:r>
    </w:p>
    <w:p w14:paraId="4FC80B59" w14:textId="4A6A9A54" w:rsidR="001E6E8C" w:rsidRPr="00D67277" w:rsidRDefault="001E6E8C" w:rsidP="00D67277">
      <w:pPr>
        <w:pStyle w:val="TRNSpecNormal"/>
        <w:numPr>
          <w:ilvl w:val="0"/>
          <w:numId w:val="101"/>
        </w:numPr>
        <w:ind w:left="1440"/>
      </w:pPr>
      <w:r w:rsidRPr="00D67277">
        <w:t>Greater than 3</w:t>
      </w:r>
      <w:r w:rsidR="005C1025" w:rsidRPr="00CE4E92">
        <w:t xml:space="preserve"> </w:t>
      </w:r>
      <w:r w:rsidRPr="00D67277">
        <w:t>mm for all surface courses</w:t>
      </w:r>
      <w:r w:rsidR="00440B7C">
        <w:t>.</w:t>
      </w:r>
    </w:p>
    <w:p w14:paraId="5F37248B" w14:textId="4B23544F" w:rsidR="001E6E8C" w:rsidRPr="00D67277" w:rsidRDefault="001E6E8C" w:rsidP="00D67277">
      <w:pPr>
        <w:pStyle w:val="TRNSpecNormal"/>
        <w:ind w:left="720"/>
        <w:rPr>
          <w:lang w:val="en-CA"/>
        </w:rPr>
      </w:pPr>
      <w:r w:rsidRPr="00D67277">
        <w:rPr>
          <w:lang w:val="en-CA"/>
        </w:rPr>
        <w:t xml:space="preserve">Longitudinal and transverse joints shall be constructed such that the elevation difference across the longitudinal joints shall not exceed 5 mm, when measured with a straight edge placed on the asphalt surface with the higher elevation and overhanging the joint by not more than 50 mm. All joints which exceed the 5 mm tolerance shall be repaired in accordance with </w:t>
      </w:r>
      <w:r w:rsidR="005F6FFC">
        <w:rPr>
          <w:lang w:val="en-CA"/>
        </w:rPr>
        <w:t>subs</w:t>
      </w:r>
      <w:r w:rsidR="005F6FFC" w:rsidRPr="005F6FFC">
        <w:rPr>
          <w:lang w:val="en-CA"/>
        </w:rPr>
        <w:t>ection</w:t>
      </w:r>
      <w:r w:rsidR="00595E2A">
        <w:rPr>
          <w:lang w:val="en-CA"/>
        </w:rPr>
        <w:t xml:space="preserve"> </w:t>
      </w:r>
      <w:r w:rsidRPr="00D67277">
        <w:rPr>
          <w:lang w:val="en-CA"/>
        </w:rPr>
        <w:t>8.01.05</w:t>
      </w:r>
      <w:r w:rsidR="00A025F5">
        <w:rPr>
          <w:lang w:val="en-CA"/>
        </w:rPr>
        <w:t xml:space="preserve"> </w:t>
      </w:r>
      <w:r w:rsidRPr="00D67277">
        <w:rPr>
          <w:lang w:val="en-CA"/>
        </w:rPr>
        <w:t xml:space="preserve">such that the </w:t>
      </w:r>
      <w:r w:rsidR="00177E68">
        <w:rPr>
          <w:lang w:val="en-CA"/>
        </w:rPr>
        <w:t>5 mm</w:t>
      </w:r>
      <w:r w:rsidR="00A1554D">
        <w:rPr>
          <w:lang w:val="en-CA"/>
        </w:rPr>
        <w:t xml:space="preserve"> surface</w:t>
      </w:r>
      <w:r w:rsidR="00177E68">
        <w:rPr>
          <w:lang w:val="en-CA"/>
        </w:rPr>
        <w:t xml:space="preserve"> </w:t>
      </w:r>
      <w:r w:rsidRPr="00D67277">
        <w:rPr>
          <w:lang w:val="en-CA"/>
        </w:rPr>
        <w:t>tolerance</w:t>
      </w:r>
      <w:r w:rsidR="003E64A7">
        <w:rPr>
          <w:lang w:val="en-CA"/>
        </w:rPr>
        <w:t xml:space="preserve"> limit</w:t>
      </w:r>
      <w:r w:rsidR="00A62CD4">
        <w:rPr>
          <w:lang w:val="en-CA"/>
        </w:rPr>
        <w:t xml:space="preserve"> of the Contract</w:t>
      </w:r>
      <w:r w:rsidRPr="00D67277">
        <w:rPr>
          <w:lang w:val="en-CA"/>
        </w:rPr>
        <w:t xml:space="preserve"> is met.</w:t>
      </w:r>
    </w:p>
    <w:p w14:paraId="4D256B17" w14:textId="44B686A0" w:rsidR="001E6E8C" w:rsidRPr="00D67277" w:rsidRDefault="001E6E8C" w:rsidP="00D67277">
      <w:pPr>
        <w:pStyle w:val="TRNSpecNormal"/>
        <w:ind w:left="720"/>
        <w:rPr>
          <w:lang w:val="en-CA"/>
        </w:rPr>
      </w:pPr>
      <w:r w:rsidRPr="00D67277">
        <w:rPr>
          <w:lang w:val="en-CA"/>
        </w:rPr>
        <w:t xml:space="preserve">The </w:t>
      </w:r>
      <w:r w:rsidR="00DF4C2D">
        <w:rPr>
          <w:lang w:val="en-CA"/>
        </w:rPr>
        <w:t>Contractor</w:t>
      </w:r>
      <w:r w:rsidRPr="00D67277">
        <w:rPr>
          <w:lang w:val="en-CA"/>
        </w:rPr>
        <w:t xml:space="preserve"> shall provide all traffic control, as required, for the </w:t>
      </w:r>
      <w:r w:rsidR="005C1025">
        <w:rPr>
          <w:lang w:val="en-CA"/>
        </w:rPr>
        <w:t>Owner</w:t>
      </w:r>
      <w:r w:rsidRPr="00D67277">
        <w:rPr>
          <w:lang w:val="en-CA"/>
        </w:rPr>
        <w:t xml:space="preserve"> to conduct surface tolerance measurements. </w:t>
      </w:r>
    </w:p>
    <w:p w14:paraId="46E2C096" w14:textId="5B22F903" w:rsidR="00FF2A67" w:rsidRDefault="001E6E8C" w:rsidP="001E6E8C">
      <w:pPr>
        <w:pStyle w:val="TRNSpecNormal"/>
        <w:rPr>
          <w:lang w:val="en-CA"/>
        </w:rPr>
      </w:pPr>
      <w:r w:rsidRPr="00D67277">
        <w:rPr>
          <w:b/>
          <w:bCs/>
          <w:lang w:val="en-CA"/>
        </w:rPr>
        <w:t>8.01.05.01 General</w:t>
      </w:r>
      <w:r w:rsidR="00DF4C2D">
        <w:rPr>
          <w:lang w:val="en-CA"/>
        </w:rPr>
        <w:t xml:space="preserve"> </w:t>
      </w:r>
      <w:r w:rsidR="00FF2A67">
        <w:rPr>
          <w:lang w:val="en-CA"/>
        </w:rPr>
        <w:t>is amended by deleting the second paragraph and replacing it with the following:</w:t>
      </w:r>
    </w:p>
    <w:p w14:paraId="223D9A1F" w14:textId="3E7E4B56" w:rsidR="001E6E8C" w:rsidRPr="00D67277" w:rsidRDefault="001E6E8C" w:rsidP="00D67277">
      <w:pPr>
        <w:pStyle w:val="TRNSpecNormal"/>
        <w:ind w:firstLine="720"/>
        <w:rPr>
          <w:lang w:val="en-CA"/>
        </w:rPr>
      </w:pPr>
      <w:r w:rsidRPr="00D67277">
        <w:rPr>
          <w:lang w:val="en-CA"/>
        </w:rPr>
        <w:t>Any incident of localized roughness shall be repaired.</w:t>
      </w:r>
    </w:p>
    <w:p w14:paraId="46D65F28" w14:textId="0E1D085F" w:rsidR="001E6E8C" w:rsidRPr="00D67277" w:rsidRDefault="001E6E8C" w:rsidP="001A2D35">
      <w:pPr>
        <w:pStyle w:val="TRNSpecNormal"/>
        <w:rPr>
          <w:highlight w:val="yellow"/>
          <w:lang w:val="en-CA"/>
        </w:rPr>
      </w:pPr>
      <w:r w:rsidRPr="00D67277">
        <w:rPr>
          <w:b/>
          <w:bCs/>
          <w:lang w:val="en-CA"/>
        </w:rPr>
        <w:t xml:space="preserve">10.0 </w:t>
      </w:r>
      <w:r w:rsidR="00FF2A67" w:rsidRPr="00FF2A67">
        <w:rPr>
          <w:b/>
          <w:bCs/>
          <w:lang w:val="en-CA"/>
        </w:rPr>
        <w:t>BASIS OF PAYMENT</w:t>
      </w:r>
      <w:r w:rsidR="00FF2A67">
        <w:rPr>
          <w:b/>
          <w:bCs/>
          <w:lang w:val="en-CA"/>
        </w:rPr>
        <w:t xml:space="preserve"> </w:t>
      </w:r>
      <w:r w:rsidR="001A2D35" w:rsidRPr="00D67277">
        <w:rPr>
          <w:lang w:val="en-CA"/>
        </w:rPr>
        <w:t>is</w:t>
      </w:r>
      <w:r w:rsidRPr="00D67277">
        <w:rPr>
          <w:lang w:val="en-CA"/>
        </w:rPr>
        <w:t xml:space="preserve"> delete</w:t>
      </w:r>
      <w:r w:rsidR="001A2D35">
        <w:rPr>
          <w:lang w:val="en-CA"/>
        </w:rPr>
        <w:t>d</w:t>
      </w:r>
      <w:r w:rsidRPr="00D67277">
        <w:rPr>
          <w:lang w:val="en-CA"/>
        </w:rPr>
        <w:t xml:space="preserve"> in its entirety.</w:t>
      </w:r>
    </w:p>
    <w:p w14:paraId="6DC42EAF" w14:textId="1D1CC751" w:rsidR="00B37E6E" w:rsidRPr="005E4F3B" w:rsidRDefault="00B37E6E" w:rsidP="00B37E6E">
      <w:pPr>
        <w:pStyle w:val="Heading3"/>
        <w:rPr>
          <w:highlight w:val="yellow"/>
        </w:rPr>
      </w:pPr>
      <w:bookmarkStart w:id="44" w:name="_Toc206443860"/>
      <w:r w:rsidRPr="005E4F3B">
        <w:rPr>
          <w:highlight w:val="yellow"/>
        </w:rPr>
        <w:t>Item R</w:t>
      </w:r>
      <w:r>
        <w:rPr>
          <w:highlight w:val="yellow"/>
        </w:rPr>
        <w:t>303</w:t>
      </w:r>
      <w:r w:rsidRPr="005E4F3B">
        <w:rPr>
          <w:highlight w:val="yellow"/>
        </w:rPr>
        <w:tab/>
        <w:t xml:space="preserve">Remove and Replace </w:t>
      </w:r>
      <w:bookmarkStart w:id="45" w:name="_Hlk152744495"/>
      <w:r w:rsidRPr="005E4F3B">
        <w:rPr>
          <w:highlight w:val="yellow"/>
        </w:rPr>
        <w:t>Miscellaneous Superpave</w:t>
      </w:r>
      <w:bookmarkEnd w:id="42"/>
      <w:r w:rsidRPr="005E4F3B">
        <w:rPr>
          <w:highlight w:val="yellow"/>
        </w:rPr>
        <w:t xml:space="preserve"> </w:t>
      </w:r>
      <w:bookmarkStart w:id="46" w:name="_Toc39239540"/>
      <w:r>
        <w:rPr>
          <w:highlight w:val="yellow"/>
        </w:rPr>
        <w:t>Hot</w:t>
      </w:r>
      <w:r w:rsidRPr="005E4F3B">
        <w:rPr>
          <w:highlight w:val="yellow"/>
        </w:rPr>
        <w:t xml:space="preserve"> Mix Asphalt</w:t>
      </w:r>
      <w:bookmarkEnd w:id="46"/>
      <w:r w:rsidRPr="00E60A64">
        <w:t xml:space="preserve"> </w:t>
      </w:r>
      <w:bookmarkEnd w:id="45"/>
      <w:r>
        <w:rPr>
          <w:rFonts w:eastAsia="SimSun"/>
          <w:color w:val="FF0000"/>
        </w:rPr>
        <w:t>[Renewal]</w:t>
      </w:r>
      <w:bookmarkEnd w:id="43"/>
      <w:bookmarkEnd w:id="44"/>
    </w:p>
    <w:p w14:paraId="1A3FEB22" w14:textId="77777777" w:rsidR="00B37E6E" w:rsidRDefault="00B37E6E" w:rsidP="00B37E6E">
      <w:pPr>
        <w:pStyle w:val="Heading3"/>
      </w:pPr>
      <w:bookmarkStart w:id="47" w:name="_Toc140672400"/>
      <w:bookmarkStart w:id="48" w:name="_Toc206443861"/>
      <w:r w:rsidRPr="005E4F3B">
        <w:rPr>
          <w:highlight w:val="yellow"/>
        </w:rPr>
        <w:t>Item R</w:t>
      </w:r>
      <w:r>
        <w:rPr>
          <w:highlight w:val="yellow"/>
        </w:rPr>
        <w:t>304</w:t>
      </w:r>
      <w:r w:rsidRPr="005E4F3B">
        <w:rPr>
          <w:highlight w:val="yellow"/>
        </w:rPr>
        <w:tab/>
        <w:t>Remove and Replace Asphalt Curb and Gutter</w:t>
      </w:r>
      <w:r>
        <w:t xml:space="preserve"> </w:t>
      </w:r>
      <w:r>
        <w:rPr>
          <w:rFonts w:eastAsia="SimSun"/>
          <w:color w:val="FF0000"/>
        </w:rPr>
        <w:t>[Renewal]</w:t>
      </w:r>
      <w:bookmarkEnd w:id="47"/>
      <w:bookmarkEnd w:id="48"/>
    </w:p>
    <w:p w14:paraId="212C3F0F" w14:textId="77777777" w:rsidR="00B37E6E" w:rsidRPr="00E33EB0" w:rsidRDefault="00B37E6E" w:rsidP="00CF6757">
      <w:pPr>
        <w:pStyle w:val="TRNSpecItalics"/>
      </w:pPr>
      <w:r w:rsidRPr="00E60A64">
        <w:rPr>
          <w:highlight w:val="cyan"/>
        </w:rPr>
        <w:t>The following Standard Drawing is applicable to Item R304: OPSD 601.010 (Nov 2013).</w:t>
      </w:r>
    </w:p>
    <w:p w14:paraId="397BF5C5" w14:textId="77777777" w:rsidR="00B37E6E" w:rsidRDefault="00B37E6E" w:rsidP="00CF6757">
      <w:pPr>
        <w:pStyle w:val="TRNSpecItalics"/>
      </w:pPr>
      <w:r w:rsidRPr="00C75747">
        <w:t>This Specification shall be read in conjunction with OPSS.MUNI 310 (Nov 2017), OPSS.MUNI 510 (Nov 2018), OPSS.MUNI 1003 (Nov 2013) with Appendices 1003-D and 1003-E invoked, OPSS.MUNI 1101 (Nov 2016) and OPSS.MUNI 1151 (Apr 2018)</w:t>
      </w:r>
      <w:r>
        <w:t xml:space="preserve">. </w:t>
      </w:r>
    </w:p>
    <w:p w14:paraId="63905FCE" w14:textId="072834B6" w:rsidR="00B37E6E" w:rsidRDefault="00B37E6E" w:rsidP="00BA69B4">
      <w:pPr>
        <w:pStyle w:val="TRNSpecNormal"/>
        <w:spacing w:line="240" w:lineRule="auto"/>
      </w:pPr>
      <w:r>
        <w:rPr>
          <w:highlight w:val="cyan"/>
        </w:rPr>
        <w:t>Under Item R303 – Remove and Replace Miscellaneous Superpave Hot Mix Asphalt</w:t>
      </w:r>
      <w:r>
        <w:t xml:space="preserve">, the Contractor shall remove existing asphalt and replace it with miscellaneous Superpave </w:t>
      </w:r>
      <w:r>
        <w:rPr>
          <w:highlight w:val="green"/>
        </w:rPr>
        <w:t>12.5</w:t>
      </w:r>
      <w:r>
        <w:t xml:space="preserve"> HMA, PGAC </w:t>
      </w:r>
      <w:r>
        <w:rPr>
          <w:highlight w:val="green"/>
        </w:rPr>
        <w:t>58-28</w:t>
      </w:r>
      <w:r>
        <w:t xml:space="preserve"> or equivalent, as required at existing paved entrances, boulevards and all other areas </w:t>
      </w:r>
      <w:r w:rsidR="003D3AE2">
        <w:t>indicated</w:t>
      </w:r>
      <w:r>
        <w:t xml:space="preserve"> by the Owner. Superpave </w:t>
      </w:r>
      <w:r>
        <w:rPr>
          <w:highlight w:val="green"/>
        </w:rPr>
        <w:t>12.5</w:t>
      </w:r>
      <w:r>
        <w:t xml:space="preserve"> HMA shall be placed as follows:</w:t>
      </w:r>
    </w:p>
    <w:p w14:paraId="34B8487D" w14:textId="77777777" w:rsidR="00B37E6E" w:rsidRDefault="00B37E6E" w:rsidP="00B37E6E">
      <w:pPr>
        <w:pStyle w:val="TRNSpecBullet"/>
        <w:spacing w:line="240" w:lineRule="auto"/>
      </w:pPr>
      <w:r>
        <w:t xml:space="preserve">For residential properties – </w:t>
      </w:r>
      <w:r>
        <w:rPr>
          <w:highlight w:val="green"/>
        </w:rPr>
        <w:t>50</w:t>
      </w:r>
      <w:r>
        <w:t xml:space="preserve"> mm</w:t>
      </w:r>
    </w:p>
    <w:p w14:paraId="1CC1B768" w14:textId="77777777" w:rsidR="00B37E6E" w:rsidRDefault="00B37E6E" w:rsidP="00B37E6E">
      <w:pPr>
        <w:pStyle w:val="TRNSpecBullet"/>
        <w:spacing w:line="240" w:lineRule="auto"/>
      </w:pPr>
      <w:r>
        <w:t xml:space="preserve">For commercial properties – </w:t>
      </w:r>
      <w:r>
        <w:rPr>
          <w:highlight w:val="green"/>
        </w:rPr>
        <w:t>100</w:t>
      </w:r>
      <w:r>
        <w:t xml:space="preserve"> mm</w:t>
      </w:r>
    </w:p>
    <w:p w14:paraId="4EA5DC02" w14:textId="77777777" w:rsidR="00B37E6E" w:rsidRDefault="00B37E6E" w:rsidP="00B37E6E">
      <w:pPr>
        <w:pStyle w:val="TRNSpecBullet"/>
        <w:spacing w:line="240" w:lineRule="auto"/>
        <w:contextualSpacing w:val="0"/>
      </w:pPr>
      <w:r>
        <w:t xml:space="preserve">For boulevards, unpaved shoulders and </w:t>
      </w:r>
      <w:proofErr w:type="spellStart"/>
      <w:r>
        <w:t>roundings</w:t>
      </w:r>
      <w:proofErr w:type="spellEnd"/>
      <w:r>
        <w:t xml:space="preserve"> adjacent to new guide rail systems – 50 mm</w:t>
      </w:r>
    </w:p>
    <w:p w14:paraId="4BF620A7" w14:textId="77777777" w:rsidR="00B37E6E" w:rsidRDefault="00B37E6E" w:rsidP="00BA69B4">
      <w:pPr>
        <w:pStyle w:val="TRNSpecNormal"/>
        <w:spacing w:line="240" w:lineRule="auto"/>
      </w:pPr>
      <w:r>
        <w:t>The Traffic Category shall be ‘</w:t>
      </w:r>
      <w:r>
        <w:rPr>
          <w:highlight w:val="green"/>
        </w:rPr>
        <w:t>A</w:t>
      </w:r>
      <w:r>
        <w:t>’.</w:t>
      </w:r>
    </w:p>
    <w:p w14:paraId="3C4F7E09" w14:textId="77777777" w:rsidR="00B37E6E" w:rsidRDefault="00B37E6E" w:rsidP="00BA69B4">
      <w:pPr>
        <w:pStyle w:val="TRNSpecNormal"/>
        <w:spacing w:line="240" w:lineRule="auto"/>
      </w:pPr>
      <w:r>
        <w:rPr>
          <w:highlight w:val="cyan"/>
        </w:rPr>
        <w:t>Under Item R304 – Remove and Replace Asphalt Curb and Gutter</w:t>
      </w:r>
      <w:r>
        <w:t xml:space="preserve">, the Contractor shall remove and replace approximately </w:t>
      </w:r>
      <w:r>
        <w:rPr>
          <w:highlight w:val="green"/>
        </w:rPr>
        <w:t>xx</w:t>
      </w:r>
      <w:r>
        <w:t xml:space="preserve"> m of asphalt curb and gutter on </w:t>
      </w:r>
      <w:r>
        <w:rPr>
          <w:highlight w:val="green"/>
        </w:rPr>
        <w:t>xxx</w:t>
      </w:r>
      <w:r w:rsidRPr="00723D76">
        <w:t xml:space="preserve"> </w:t>
      </w:r>
      <w:r>
        <w:t xml:space="preserve">from </w:t>
      </w:r>
      <w:r>
        <w:rPr>
          <w:highlight w:val="green"/>
        </w:rPr>
        <w:t>xxx</w:t>
      </w:r>
      <w:r w:rsidRPr="00723D76">
        <w:t xml:space="preserve"> </w:t>
      </w:r>
      <w:r>
        <w:t xml:space="preserve">to </w:t>
      </w:r>
      <w:r>
        <w:rPr>
          <w:highlight w:val="green"/>
        </w:rPr>
        <w:t>xxx</w:t>
      </w:r>
      <w:r>
        <w:t xml:space="preserve">. Paving limits will be determined by the Owner on Site. Superpave </w:t>
      </w:r>
      <w:r>
        <w:rPr>
          <w:highlight w:val="green"/>
        </w:rPr>
        <w:t>12.5</w:t>
      </w:r>
      <w:r>
        <w:t xml:space="preserve"> HMA, PGAC </w:t>
      </w:r>
      <w:r>
        <w:rPr>
          <w:highlight w:val="green"/>
        </w:rPr>
        <w:t>58-28</w:t>
      </w:r>
      <w:r>
        <w:t xml:space="preserve"> or equivalent, shall be placed in accordance with the Asphalt Mountable Curb with Wide Gutter detail on OPSD 601.010. The Traffic Category shall be ‘</w:t>
      </w:r>
      <w:r>
        <w:rPr>
          <w:highlight w:val="green"/>
        </w:rPr>
        <w:t>A</w:t>
      </w:r>
      <w:r>
        <w:t>’.</w:t>
      </w:r>
    </w:p>
    <w:p w14:paraId="50A2F12A" w14:textId="77777777" w:rsidR="00B37E6E" w:rsidRDefault="00B37E6E" w:rsidP="00BA69B4">
      <w:pPr>
        <w:pStyle w:val="TRNSpecNormal"/>
      </w:pPr>
      <w:r w:rsidRPr="005E4F3B">
        <w:rPr>
          <w:b/>
          <w:bCs/>
        </w:rPr>
        <w:t>310.09 MEASUREMENT FOR PAYMENT</w:t>
      </w:r>
      <w:r>
        <w:t xml:space="preserve"> is amended by the addition of the following:</w:t>
      </w:r>
    </w:p>
    <w:p w14:paraId="160AC68E" w14:textId="77777777" w:rsidR="00B37E6E" w:rsidRPr="00CF6757" w:rsidRDefault="00B37E6E" w:rsidP="00CF6757">
      <w:pPr>
        <w:pStyle w:val="TRNSpecIndent10"/>
        <w:rPr>
          <w:b/>
          <w:bCs/>
          <w:highlight w:val="green"/>
        </w:rPr>
      </w:pPr>
      <w:r w:rsidRPr="00CF6757">
        <w:rPr>
          <w:b/>
          <w:bCs/>
        </w:rPr>
        <w:t>310.09.01.04</w:t>
      </w:r>
      <w:r w:rsidRPr="00CF6757">
        <w:rPr>
          <w:b/>
          <w:bCs/>
        </w:rPr>
        <w:tab/>
        <w:t>Asphalt Curb and Gutter</w:t>
      </w:r>
    </w:p>
    <w:p w14:paraId="366FF773" w14:textId="77777777" w:rsidR="00B37E6E" w:rsidRDefault="00B37E6E" w:rsidP="00CF6757">
      <w:pPr>
        <w:pStyle w:val="TRNSpecIndent10"/>
      </w:pPr>
      <w:r>
        <w:t xml:space="preserve">Measurement of asphalt curb and gutter shall be per linear metre (m) of HMA curb and gutter satisfactorily replaced. </w:t>
      </w:r>
    </w:p>
    <w:p w14:paraId="0074C3A8" w14:textId="77777777" w:rsidR="00B37E6E" w:rsidRPr="004B55CD" w:rsidRDefault="00B37E6E" w:rsidP="00CF6757">
      <w:pPr>
        <w:pStyle w:val="TRNSpecNormal"/>
        <w:rPr>
          <w:b/>
          <w:bCs/>
        </w:rPr>
      </w:pPr>
      <w:r w:rsidRPr="004B55CD">
        <w:rPr>
          <w:b/>
          <w:bCs/>
        </w:rPr>
        <w:t>Basis of Payment</w:t>
      </w:r>
    </w:p>
    <w:p w14:paraId="1A82C572" w14:textId="77777777" w:rsidR="00B37E6E" w:rsidRPr="004B55CD" w:rsidRDefault="00B37E6E" w:rsidP="00CF6757">
      <w:pPr>
        <w:pStyle w:val="TRNSpecNormal"/>
      </w:pPr>
      <w:r w:rsidRPr="004B55CD">
        <w:t xml:space="preserve">No separate payment will be made for removal and disposal work performed under </w:t>
      </w:r>
      <w:r w:rsidRPr="004B55CD">
        <w:rPr>
          <w:highlight w:val="cyan"/>
        </w:rPr>
        <w:t>Item R303 – Remove and Replace Miscellaneous Superpave Hot Mix Asphalt</w:t>
      </w:r>
      <w:r w:rsidRPr="004B55CD">
        <w:t xml:space="preserve"> and </w:t>
      </w:r>
      <w:r w:rsidRPr="004B55CD">
        <w:rPr>
          <w:highlight w:val="cyan"/>
        </w:rPr>
        <w:t>Item R304 – Remove and Replace Asphalt Curb and Gutter</w:t>
      </w:r>
      <w:r w:rsidRPr="004B55CD">
        <w:t>.</w:t>
      </w:r>
    </w:p>
    <w:p w14:paraId="65F1D9A3" w14:textId="4A6A7A28" w:rsidR="005C0F16" w:rsidRPr="005E4F3B" w:rsidRDefault="005C0F16" w:rsidP="008860DE">
      <w:pPr>
        <w:pStyle w:val="Heading3"/>
        <w:rPr>
          <w:highlight w:val="yellow"/>
        </w:rPr>
      </w:pPr>
      <w:bookmarkStart w:id="49" w:name="_Toc206443862"/>
      <w:r w:rsidRPr="005E4F3B">
        <w:rPr>
          <w:highlight w:val="yellow"/>
        </w:rPr>
        <w:t>Item R</w:t>
      </w:r>
      <w:r>
        <w:rPr>
          <w:highlight w:val="yellow"/>
        </w:rPr>
        <w:t>305</w:t>
      </w:r>
      <w:r w:rsidRPr="005E4F3B">
        <w:rPr>
          <w:highlight w:val="yellow"/>
        </w:rPr>
        <w:tab/>
        <w:t>Superpave, Surface Course, Hot Mix Asphalt</w:t>
      </w:r>
      <w:r w:rsidR="00B4089D" w:rsidRPr="00DC1E9A">
        <w:t xml:space="preserve"> </w:t>
      </w:r>
      <w:r w:rsidR="00A41A12">
        <w:rPr>
          <w:rFonts w:eastAsia="SimSun"/>
          <w:color w:val="FF0000"/>
        </w:rPr>
        <w:t>[Renewal]</w:t>
      </w:r>
      <w:bookmarkEnd w:id="49"/>
    </w:p>
    <w:p w14:paraId="0A371E88" w14:textId="7538A441" w:rsidR="005C0F16" w:rsidRDefault="005C0F16" w:rsidP="008860DE">
      <w:pPr>
        <w:pStyle w:val="Heading3"/>
      </w:pPr>
      <w:bookmarkStart w:id="50" w:name="_Toc206443863"/>
      <w:r w:rsidRPr="005E4F3B">
        <w:rPr>
          <w:highlight w:val="yellow"/>
        </w:rPr>
        <w:t>Item R</w:t>
      </w:r>
      <w:r>
        <w:rPr>
          <w:highlight w:val="yellow"/>
        </w:rPr>
        <w:t>306</w:t>
      </w:r>
      <w:r w:rsidRPr="005E4F3B">
        <w:rPr>
          <w:highlight w:val="yellow"/>
        </w:rPr>
        <w:tab/>
        <w:t>Remove and Replace Miscellaneous Superpave Hot Mix Asphalt</w:t>
      </w:r>
      <w:r>
        <w:t xml:space="preserve"> </w:t>
      </w:r>
      <w:r w:rsidR="00A41A12">
        <w:rPr>
          <w:rFonts w:eastAsia="SimSun"/>
          <w:color w:val="FF0000"/>
        </w:rPr>
        <w:t>[Renewal]</w:t>
      </w:r>
      <w:bookmarkEnd w:id="50"/>
    </w:p>
    <w:p w14:paraId="7F9AF27D" w14:textId="77777777" w:rsidR="005C0F16" w:rsidRDefault="005C0F16" w:rsidP="00CF6757">
      <w:pPr>
        <w:pStyle w:val="TRNSpecItalics"/>
      </w:pPr>
      <w:r w:rsidRPr="00C75747">
        <w:t>This Specification shall be read in conjunction with OPSS.MUNI 310 (Nov 2017), OPSS.MUNI 510 (Nov 2018), OPSS.MUNI 1003 (Nov 2013) with Appendices 1003-D and 1003-E invoked, OPSS.MUNI 1101 (Nov 2016) and OPSS.MUNI 1151 (Apr 2018).</w:t>
      </w:r>
    </w:p>
    <w:p w14:paraId="76559041" w14:textId="7413EB30" w:rsidR="005C0F16" w:rsidRPr="002E0F3D" w:rsidRDefault="005C0F16" w:rsidP="00CF6757">
      <w:pPr>
        <w:pStyle w:val="TRNSpecNormal"/>
      </w:pPr>
      <w:r w:rsidRPr="002E0F3D">
        <w:rPr>
          <w:highlight w:val="cyan"/>
        </w:rPr>
        <w:t>Under Item R</w:t>
      </w:r>
      <w:r>
        <w:rPr>
          <w:highlight w:val="cyan"/>
        </w:rPr>
        <w:t>3</w:t>
      </w:r>
      <w:r w:rsidR="00A80ABC">
        <w:rPr>
          <w:highlight w:val="cyan"/>
        </w:rPr>
        <w:t>05</w:t>
      </w:r>
      <w:r w:rsidRPr="002E0F3D">
        <w:rPr>
          <w:highlight w:val="cyan"/>
        </w:rPr>
        <w:t xml:space="preserve"> – Superpave, Surface Course, Hot Mix Asphalt</w:t>
      </w:r>
      <w:r w:rsidRPr="002E0F3D">
        <w:t xml:space="preserve">, the Contractor shall supply and place Superpave, Surface Course, HMA in one (1) lift from shoulder to shoulder in the location(s) and to the depth(s) </w:t>
      </w:r>
      <w:r w:rsidR="007E4E77">
        <w:t>specified</w:t>
      </w:r>
      <w:r w:rsidR="007E4E77" w:rsidRPr="002E0F3D">
        <w:t xml:space="preserve"> </w:t>
      </w:r>
      <w:r w:rsidRPr="002E0F3D">
        <w:t xml:space="preserve">in the Bid Form. </w:t>
      </w:r>
    </w:p>
    <w:p w14:paraId="4B8C0EB7" w14:textId="7028EF1A" w:rsidR="005C0F16" w:rsidRPr="002E0F3D" w:rsidRDefault="005C0F16" w:rsidP="00CF6757">
      <w:pPr>
        <w:pStyle w:val="TRNSpecNormal"/>
      </w:pPr>
      <w:r w:rsidRPr="002E0F3D">
        <w:rPr>
          <w:highlight w:val="cyan"/>
        </w:rPr>
        <w:t>Under Item R</w:t>
      </w:r>
      <w:r>
        <w:rPr>
          <w:highlight w:val="cyan"/>
        </w:rPr>
        <w:t>3</w:t>
      </w:r>
      <w:r w:rsidR="00A80ABC">
        <w:rPr>
          <w:highlight w:val="cyan"/>
        </w:rPr>
        <w:t>06</w:t>
      </w:r>
      <w:r w:rsidRPr="002E0F3D">
        <w:rPr>
          <w:highlight w:val="cyan"/>
        </w:rPr>
        <w:t xml:space="preserve"> – Remove and Replace Miscellaneous Superpave Hot Mix Asphalt</w:t>
      </w:r>
      <w:r w:rsidRPr="002E0F3D">
        <w:t xml:space="preserve">, the Contractor shall remove existing asphalt and replace it with miscellaneous Superpave </w:t>
      </w:r>
      <w:r w:rsidRPr="002E0F3D">
        <w:rPr>
          <w:highlight w:val="green"/>
        </w:rPr>
        <w:t>12.5</w:t>
      </w:r>
      <w:r w:rsidRPr="002E0F3D">
        <w:t xml:space="preserve"> HMA, PGAC </w:t>
      </w:r>
      <w:r w:rsidRPr="002E0F3D">
        <w:rPr>
          <w:highlight w:val="green"/>
        </w:rPr>
        <w:t>58-28</w:t>
      </w:r>
      <w:r w:rsidRPr="002E0F3D">
        <w:t xml:space="preserve">, as required at existing paved entrances, boulevards and all other areas </w:t>
      </w:r>
      <w:r w:rsidR="003D3AE2">
        <w:t>indicated</w:t>
      </w:r>
      <w:r w:rsidRPr="002E0F3D">
        <w:t xml:space="preserve"> by the </w:t>
      </w:r>
      <w:r w:rsidR="004B0BD3">
        <w:t>Owner</w:t>
      </w:r>
      <w:r w:rsidRPr="002E0F3D">
        <w:t xml:space="preserve">. Superpave </w:t>
      </w:r>
      <w:r w:rsidRPr="002E0F3D">
        <w:rPr>
          <w:highlight w:val="green"/>
        </w:rPr>
        <w:t>12.5</w:t>
      </w:r>
      <w:r w:rsidRPr="002E0F3D">
        <w:t xml:space="preserve"> HMA shall be placed as follows:</w:t>
      </w:r>
    </w:p>
    <w:p w14:paraId="571D5B1F" w14:textId="21339793" w:rsidR="005C0F16" w:rsidRPr="002E0F3D" w:rsidRDefault="001E542F" w:rsidP="00CF6757">
      <w:pPr>
        <w:pStyle w:val="TRNSpecBullet"/>
      </w:pPr>
      <w:r w:rsidRPr="002E0F3D">
        <w:t>F</w:t>
      </w:r>
      <w:r w:rsidR="005C0F16" w:rsidRPr="002E0F3D">
        <w:t>or residential properties – one (1) 50</w:t>
      </w:r>
      <w:r w:rsidR="00D61CD2">
        <w:t xml:space="preserve"> </w:t>
      </w:r>
      <w:r w:rsidR="005C0F16" w:rsidRPr="002E0F3D">
        <w:t>mm lift</w:t>
      </w:r>
    </w:p>
    <w:p w14:paraId="1C3D8988" w14:textId="538E9C09" w:rsidR="005C0F16" w:rsidRPr="002E0F3D" w:rsidRDefault="001E542F" w:rsidP="00CF6757">
      <w:pPr>
        <w:pStyle w:val="TRNSpecBullet"/>
      </w:pPr>
      <w:r w:rsidRPr="002E0F3D">
        <w:t>F</w:t>
      </w:r>
      <w:r w:rsidR="005C0F16" w:rsidRPr="002E0F3D">
        <w:t>or commercial properties – two (2) 50</w:t>
      </w:r>
      <w:r w:rsidR="00D61CD2">
        <w:t xml:space="preserve"> </w:t>
      </w:r>
      <w:r w:rsidR="005C0F16" w:rsidRPr="002E0F3D">
        <w:t>mm lifts</w:t>
      </w:r>
    </w:p>
    <w:p w14:paraId="7FD1F501" w14:textId="0AAE5402" w:rsidR="005C0F16" w:rsidRPr="002E0F3D" w:rsidRDefault="001E542F" w:rsidP="00CF6757">
      <w:pPr>
        <w:pStyle w:val="TRNSpecBullet"/>
      </w:pPr>
      <w:r w:rsidRPr="002E0F3D">
        <w:t>F</w:t>
      </w:r>
      <w:r w:rsidR="005C0F16" w:rsidRPr="002E0F3D">
        <w:t>or boulevards – one (1) 50</w:t>
      </w:r>
      <w:r w:rsidR="00D61CD2">
        <w:t xml:space="preserve"> </w:t>
      </w:r>
      <w:r w:rsidR="005C0F16" w:rsidRPr="002E0F3D">
        <w:t>mm lift</w:t>
      </w:r>
    </w:p>
    <w:p w14:paraId="34B115F5" w14:textId="6213B0BC" w:rsidR="005C0F16" w:rsidRPr="002E0F3D" w:rsidRDefault="001E542F" w:rsidP="00CF6757">
      <w:pPr>
        <w:pStyle w:val="TRNSpecNormal"/>
      </w:pPr>
      <w:r w:rsidRPr="002E0F3D">
        <w:t>T</w:t>
      </w:r>
      <w:r w:rsidR="005C0F16" w:rsidRPr="002E0F3D">
        <w:t>he Traffic Category shall be ‘</w:t>
      </w:r>
      <w:r w:rsidR="005C0F16" w:rsidRPr="00510F33">
        <w:rPr>
          <w:highlight w:val="green"/>
        </w:rPr>
        <w:t>A</w:t>
      </w:r>
      <w:r w:rsidR="00D61CD2" w:rsidRPr="00510F33">
        <w:rPr>
          <w:highlight w:val="green"/>
        </w:rPr>
        <w:t xml:space="preserve"> </w:t>
      </w:r>
      <w:r w:rsidR="005C0F16" w:rsidRPr="00510F33">
        <w:rPr>
          <w:highlight w:val="green"/>
        </w:rPr>
        <w:t>/</w:t>
      </w:r>
      <w:r w:rsidR="00D61CD2" w:rsidRPr="00510F33">
        <w:rPr>
          <w:highlight w:val="green"/>
        </w:rPr>
        <w:t xml:space="preserve"> </w:t>
      </w:r>
      <w:r w:rsidR="005C0F16" w:rsidRPr="00510F33">
        <w:rPr>
          <w:highlight w:val="green"/>
        </w:rPr>
        <w:t>B</w:t>
      </w:r>
      <w:r w:rsidR="00D61CD2" w:rsidRPr="00510F33">
        <w:rPr>
          <w:highlight w:val="green"/>
        </w:rPr>
        <w:t xml:space="preserve"> </w:t>
      </w:r>
      <w:r w:rsidR="005C0F16" w:rsidRPr="00510F33">
        <w:rPr>
          <w:highlight w:val="green"/>
        </w:rPr>
        <w:t>/</w:t>
      </w:r>
      <w:r w:rsidR="00D61CD2" w:rsidRPr="00510F33">
        <w:rPr>
          <w:highlight w:val="green"/>
        </w:rPr>
        <w:t xml:space="preserve"> </w:t>
      </w:r>
      <w:r w:rsidR="005C0F16" w:rsidRPr="00510F33">
        <w:rPr>
          <w:highlight w:val="green"/>
        </w:rPr>
        <w:t>C</w:t>
      </w:r>
      <w:r w:rsidR="005C0F16" w:rsidRPr="003C7D31">
        <w:t>’</w:t>
      </w:r>
      <w:r w:rsidR="00510F33">
        <w:t>.</w:t>
      </w:r>
    </w:p>
    <w:p w14:paraId="08A435BE" w14:textId="77777777" w:rsidR="005C0F16" w:rsidRPr="002E0F3D" w:rsidRDefault="005C0F16" w:rsidP="00CF6757">
      <w:pPr>
        <w:pStyle w:val="TRNSpecNormal"/>
      </w:pPr>
      <w:r w:rsidRPr="00CF6757">
        <w:rPr>
          <w:b/>
          <w:bCs/>
        </w:rPr>
        <w:t>310.04 DESIGN AND SUBMISSION REQUIREMENTS</w:t>
      </w:r>
      <w:r w:rsidRPr="002E0F3D">
        <w:t xml:space="preserve"> is added as follows:</w:t>
      </w:r>
    </w:p>
    <w:p w14:paraId="1EAE766B" w14:textId="3B3289BF" w:rsidR="005C0F16" w:rsidRPr="0010083A" w:rsidRDefault="005C0F16" w:rsidP="003C7D31">
      <w:pPr>
        <w:pStyle w:val="TRNSpecIndent10"/>
        <w:spacing w:line="240" w:lineRule="auto"/>
        <w:rPr>
          <w:b/>
          <w:bCs/>
        </w:rPr>
      </w:pPr>
      <w:r w:rsidRPr="0010083A">
        <w:rPr>
          <w:b/>
          <w:bCs/>
        </w:rPr>
        <w:t>310.04</w:t>
      </w:r>
      <w:r w:rsidR="006B114E">
        <w:rPr>
          <w:b/>
          <w:bCs/>
        </w:rPr>
        <w:tab/>
      </w:r>
      <w:r w:rsidR="006B114E">
        <w:rPr>
          <w:b/>
          <w:bCs/>
        </w:rPr>
        <w:tab/>
      </w:r>
      <w:r w:rsidRPr="0010083A">
        <w:rPr>
          <w:b/>
          <w:bCs/>
        </w:rPr>
        <w:t>DESIGN AND SUBMISSION REQUIREMENTS</w:t>
      </w:r>
    </w:p>
    <w:p w14:paraId="2601A9C9" w14:textId="5AA76258" w:rsidR="005C0F16" w:rsidRPr="002E0F3D" w:rsidRDefault="005C0F16" w:rsidP="003C7D31">
      <w:pPr>
        <w:pStyle w:val="TRNSpecIndent10"/>
        <w:spacing w:line="240" w:lineRule="auto"/>
      </w:pPr>
      <w:r w:rsidRPr="002E0F3D">
        <w:t xml:space="preserve">The Contractor shall submit all required asphalt mix designs to the </w:t>
      </w:r>
      <w:r w:rsidR="004B0BD3">
        <w:t>Owner</w:t>
      </w:r>
      <w:r w:rsidRPr="002E0F3D">
        <w:t xml:space="preserve"> for review and acceptance a minimum of 10 Working Days before asphalt paving is scheduled to be undertaken. If for any reason the asphalt material is changed during the performance of the Work, the new mix design must be submitted to the </w:t>
      </w:r>
      <w:r w:rsidR="004B0BD3">
        <w:t>Owner</w:t>
      </w:r>
      <w:r w:rsidRPr="002E0F3D">
        <w:t xml:space="preserve"> for review and acceptance before the new HMA is incorporated into the Work.</w:t>
      </w:r>
    </w:p>
    <w:p w14:paraId="28DB3F5D" w14:textId="77777777" w:rsidR="005C0F16" w:rsidRPr="002E0F3D" w:rsidRDefault="005C0F16" w:rsidP="003C7D31">
      <w:pPr>
        <w:pStyle w:val="TRNSpecIndent10"/>
        <w:spacing w:line="240" w:lineRule="auto"/>
      </w:pPr>
      <w:r w:rsidRPr="002E0F3D">
        <w:t>All PGAC used in the HMA must be compliant with the requirements outlined in Table 1 of OPSS.MUNI 1101.</w:t>
      </w:r>
    </w:p>
    <w:p w14:paraId="7E1AA73A" w14:textId="1CDB413A" w:rsidR="005C0F16" w:rsidRPr="002E0F3D" w:rsidRDefault="005C0F16" w:rsidP="00CF4C75">
      <w:pPr>
        <w:pStyle w:val="TRNSpecIndent10"/>
      </w:pPr>
      <w:r w:rsidRPr="002E0F3D">
        <w:t>Superpave asphalt mixes shall be designed to provide a minimum PGAC content as follows:</w:t>
      </w:r>
    </w:p>
    <w:tbl>
      <w:tblPr>
        <w:tblW w:w="8702" w:type="dxa"/>
        <w:tblInd w:w="710" w:type="dxa"/>
        <w:tblCellMar>
          <w:left w:w="0" w:type="dxa"/>
          <w:right w:w="0" w:type="dxa"/>
        </w:tblCellMar>
        <w:tblLook w:val="04A0" w:firstRow="1" w:lastRow="0" w:firstColumn="1" w:lastColumn="0" w:noHBand="0" w:noVBand="1"/>
      </w:tblPr>
      <w:tblGrid>
        <w:gridCol w:w="4992"/>
        <w:gridCol w:w="3710"/>
      </w:tblGrid>
      <w:tr w:rsidR="005C0F16" w:rsidRPr="002E0F3D" w14:paraId="7DFECBDD" w14:textId="77777777" w:rsidTr="00CF6757">
        <w:tc>
          <w:tcPr>
            <w:tcW w:w="4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8E511B" w14:textId="77777777" w:rsidR="005C0F16" w:rsidRPr="00F529C2" w:rsidRDefault="005C0F16" w:rsidP="00CF6757">
            <w:pPr>
              <w:pStyle w:val="TRNSpecTable"/>
              <w:spacing w:line="240" w:lineRule="auto"/>
              <w:jc w:val="center"/>
              <w:rPr>
                <w:b/>
                <w:bCs/>
              </w:rPr>
            </w:pPr>
            <w:r w:rsidRPr="00F529C2">
              <w:rPr>
                <w:b/>
                <w:bCs/>
              </w:rPr>
              <w:t>Mix Type</w:t>
            </w:r>
          </w:p>
        </w:tc>
        <w:tc>
          <w:tcPr>
            <w:tcW w:w="3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CA6E85" w14:textId="77777777" w:rsidR="005C0F16" w:rsidRPr="00F529C2" w:rsidRDefault="005C0F16" w:rsidP="00CF6757">
            <w:pPr>
              <w:pStyle w:val="TRNSpecTable"/>
              <w:spacing w:line="240" w:lineRule="auto"/>
              <w:jc w:val="center"/>
              <w:rPr>
                <w:b/>
                <w:bCs/>
              </w:rPr>
            </w:pPr>
            <w:r w:rsidRPr="00F529C2">
              <w:rPr>
                <w:b/>
                <w:bCs/>
              </w:rPr>
              <w:t>Minimum PGAC Content</w:t>
            </w:r>
          </w:p>
        </w:tc>
      </w:tr>
      <w:tr w:rsidR="005C0F16" w:rsidRPr="002E0F3D" w14:paraId="23CB3B24" w14:textId="77777777" w:rsidTr="00CF6757">
        <w:tc>
          <w:tcPr>
            <w:tcW w:w="4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DFDEB0" w14:textId="36BCB664" w:rsidR="005C0F16" w:rsidRPr="002E0F3D" w:rsidRDefault="005C0F16" w:rsidP="00CF6757">
            <w:pPr>
              <w:pStyle w:val="TRNSpecTable"/>
              <w:spacing w:line="240" w:lineRule="auto"/>
            </w:pPr>
            <w:r w:rsidRPr="002E0F3D">
              <w:t>SP</w:t>
            </w:r>
            <w:r w:rsidR="00DA0AE8">
              <w:t xml:space="preserve"> </w:t>
            </w:r>
            <w:r w:rsidRPr="002E0F3D">
              <w:t>12.5, SP</w:t>
            </w:r>
            <w:r w:rsidR="00DA0AE8">
              <w:t xml:space="preserve"> </w:t>
            </w:r>
            <w:r w:rsidRPr="002E0F3D">
              <w:t>12.5</w:t>
            </w:r>
            <w:r w:rsidR="00DA0AE8">
              <w:t xml:space="preserve"> </w:t>
            </w:r>
            <w:r w:rsidRPr="002E0F3D">
              <w:t>FC1 and SP</w:t>
            </w:r>
            <w:r w:rsidR="00DA0AE8">
              <w:t xml:space="preserve"> </w:t>
            </w:r>
            <w:r w:rsidRPr="002E0F3D">
              <w:t>12.5</w:t>
            </w:r>
            <w:r w:rsidR="00DA0AE8">
              <w:t xml:space="preserve"> </w:t>
            </w:r>
            <w:r w:rsidRPr="002E0F3D">
              <w:t>FC2</w:t>
            </w:r>
          </w:p>
        </w:tc>
        <w:tc>
          <w:tcPr>
            <w:tcW w:w="3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6ED416" w14:textId="77777777" w:rsidR="005C0F16" w:rsidRPr="002E0F3D" w:rsidRDefault="005C0F16" w:rsidP="00CF6757">
            <w:pPr>
              <w:pStyle w:val="TRNSpecTable"/>
              <w:jc w:val="center"/>
            </w:pPr>
            <w:r w:rsidRPr="002E0F3D">
              <w:t>5.0%</w:t>
            </w:r>
          </w:p>
        </w:tc>
      </w:tr>
      <w:tr w:rsidR="005C0F16" w:rsidRPr="002E0F3D" w14:paraId="323ED39A" w14:textId="77777777" w:rsidTr="00CF6757">
        <w:tc>
          <w:tcPr>
            <w:tcW w:w="4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A8A42D" w14:textId="22620392" w:rsidR="005C0F16" w:rsidRPr="002E0F3D" w:rsidRDefault="005C0F16" w:rsidP="00CF6757">
            <w:pPr>
              <w:pStyle w:val="TRNSpecTable"/>
              <w:spacing w:line="240" w:lineRule="auto"/>
            </w:pPr>
            <w:r w:rsidRPr="002E0F3D">
              <w:t>SP</w:t>
            </w:r>
            <w:r w:rsidR="00DA0AE8">
              <w:t xml:space="preserve"> </w:t>
            </w:r>
            <w:r w:rsidRPr="002E0F3D">
              <w:t>19 (mix that is covered up with surface asphalt in the same construction season)</w:t>
            </w:r>
          </w:p>
        </w:tc>
        <w:tc>
          <w:tcPr>
            <w:tcW w:w="3710" w:type="dxa"/>
            <w:tcBorders>
              <w:top w:val="nil"/>
              <w:left w:val="nil"/>
              <w:bottom w:val="single" w:sz="8" w:space="0" w:color="auto"/>
              <w:right w:val="single" w:sz="8" w:space="0" w:color="auto"/>
            </w:tcBorders>
            <w:tcMar>
              <w:top w:w="0" w:type="dxa"/>
              <w:left w:w="108" w:type="dxa"/>
              <w:bottom w:w="0" w:type="dxa"/>
              <w:right w:w="108" w:type="dxa"/>
            </w:tcMar>
            <w:vAlign w:val="center"/>
          </w:tcPr>
          <w:p w14:paraId="4EAF32DB" w14:textId="77777777" w:rsidR="005C0F16" w:rsidRPr="002E0F3D" w:rsidRDefault="005C0F16" w:rsidP="00CF6757">
            <w:pPr>
              <w:pStyle w:val="TRNSpecTable"/>
              <w:jc w:val="center"/>
            </w:pPr>
            <w:r w:rsidRPr="002E0F3D">
              <w:t>4.8%</w:t>
            </w:r>
          </w:p>
        </w:tc>
      </w:tr>
      <w:tr w:rsidR="009F2612" w:rsidRPr="002E0F3D" w14:paraId="655572AF" w14:textId="77777777" w:rsidTr="00CF6757">
        <w:tc>
          <w:tcPr>
            <w:tcW w:w="4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D08BAE" w14:textId="25279C7C" w:rsidR="006B114E" w:rsidRPr="002E0F3D" w:rsidRDefault="006B114E" w:rsidP="00CF6757">
            <w:pPr>
              <w:pStyle w:val="TRNSpecTable"/>
              <w:spacing w:line="240" w:lineRule="auto"/>
            </w:pPr>
            <w:r w:rsidRPr="005760E3">
              <w:t>SP</w:t>
            </w:r>
            <w:r w:rsidR="00DA0AE8">
              <w:t xml:space="preserve"> </w:t>
            </w:r>
            <w:r w:rsidRPr="005760E3">
              <w:t>19 (</w:t>
            </w:r>
            <w:r w:rsidRPr="00792D29">
              <w:t xml:space="preserve">mix that is </w:t>
            </w:r>
            <w:r w:rsidRPr="00792D29">
              <w:rPr>
                <w:b/>
                <w:bCs/>
                <w:u w:val="single"/>
              </w:rPr>
              <w:t>NOT</w:t>
            </w:r>
            <w:r>
              <w:t xml:space="preserve"> </w:t>
            </w:r>
            <w:r w:rsidRPr="00792D29">
              <w:t>covered up with surface asphalt in the same construction season</w:t>
            </w:r>
            <w:r w:rsidRPr="005760E3">
              <w:t>)</w:t>
            </w:r>
          </w:p>
        </w:tc>
        <w:tc>
          <w:tcPr>
            <w:tcW w:w="3710" w:type="dxa"/>
            <w:tcBorders>
              <w:top w:val="nil"/>
              <w:left w:val="nil"/>
              <w:bottom w:val="single" w:sz="8" w:space="0" w:color="auto"/>
              <w:right w:val="single" w:sz="8" w:space="0" w:color="auto"/>
            </w:tcBorders>
            <w:tcMar>
              <w:top w:w="0" w:type="dxa"/>
              <w:left w:w="108" w:type="dxa"/>
              <w:bottom w:w="0" w:type="dxa"/>
              <w:right w:w="108" w:type="dxa"/>
            </w:tcMar>
            <w:vAlign w:val="center"/>
          </w:tcPr>
          <w:p w14:paraId="5E8B7B09" w14:textId="40C28E5B" w:rsidR="006B114E" w:rsidRPr="002E0F3D" w:rsidRDefault="006B114E" w:rsidP="00CF6757">
            <w:pPr>
              <w:pStyle w:val="TRNSpecTable"/>
              <w:jc w:val="center"/>
            </w:pPr>
            <w:r>
              <w:t>5.0%</w:t>
            </w:r>
          </w:p>
        </w:tc>
      </w:tr>
      <w:tr w:rsidR="006B114E" w:rsidRPr="002E0F3D" w14:paraId="440991BA" w14:textId="77777777" w:rsidTr="00CF6757">
        <w:tc>
          <w:tcPr>
            <w:tcW w:w="4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487ED5" w14:textId="3AB89657" w:rsidR="006B114E" w:rsidRPr="002E0F3D" w:rsidRDefault="006B114E" w:rsidP="00CF6757">
            <w:pPr>
              <w:pStyle w:val="TRNSpecTable"/>
              <w:spacing w:line="240" w:lineRule="auto"/>
            </w:pPr>
            <w:r w:rsidRPr="002E0F3D">
              <w:t>SP</w:t>
            </w:r>
            <w:r w:rsidR="00DA0AE8">
              <w:t xml:space="preserve"> </w:t>
            </w:r>
            <w:r w:rsidRPr="002E0F3D">
              <w:t>25</w:t>
            </w:r>
          </w:p>
        </w:tc>
        <w:tc>
          <w:tcPr>
            <w:tcW w:w="3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367A96" w14:textId="77777777" w:rsidR="006B114E" w:rsidRPr="002E0F3D" w:rsidRDefault="006B114E" w:rsidP="00CF6757">
            <w:pPr>
              <w:pStyle w:val="TRNSpecTable"/>
              <w:jc w:val="center"/>
            </w:pPr>
            <w:r w:rsidRPr="002E0F3D">
              <w:t>4.4%</w:t>
            </w:r>
          </w:p>
        </w:tc>
      </w:tr>
    </w:tbl>
    <w:p w14:paraId="3E28601E" w14:textId="77777777" w:rsidR="005C0F16" w:rsidRPr="002E0F3D" w:rsidRDefault="005C0F16" w:rsidP="00CF6757">
      <w:pPr>
        <w:pStyle w:val="TRNSpecNormal"/>
        <w:rPr>
          <w:b/>
        </w:rPr>
      </w:pPr>
      <w:r w:rsidRPr="002E0F3D">
        <w:rPr>
          <w:b/>
        </w:rPr>
        <w:t xml:space="preserve">310.06.02 Paving Equipment </w:t>
      </w:r>
      <w:r w:rsidRPr="002E0F3D">
        <w:t>is amended by the addition of the following:</w:t>
      </w:r>
    </w:p>
    <w:p w14:paraId="2DFC26AE" w14:textId="77777777" w:rsidR="005C0F16" w:rsidRPr="002E0F3D" w:rsidRDefault="005C0F16" w:rsidP="003C7D31">
      <w:pPr>
        <w:pStyle w:val="TRNSpecIndent10"/>
        <w:spacing w:line="240" w:lineRule="auto"/>
      </w:pPr>
      <w:r w:rsidRPr="002E0F3D">
        <w:t>A shuttle buggy is not required for the paving work. No additional payment will be made to the Contractor should the Contractor chose to use a shuttle buggy.</w:t>
      </w:r>
    </w:p>
    <w:p w14:paraId="3D64BB80" w14:textId="77777777" w:rsidR="005C0F16" w:rsidRPr="002E0F3D" w:rsidRDefault="005C0F16" w:rsidP="00CF6757">
      <w:pPr>
        <w:pStyle w:val="TRNSpecNormal"/>
      </w:pPr>
      <w:r w:rsidRPr="002E0F3D">
        <w:rPr>
          <w:b/>
        </w:rPr>
        <w:t>310.07.05.01.01 General</w:t>
      </w:r>
      <w:r w:rsidRPr="002E0F3D">
        <w:t xml:space="preserve"> is amended by the addition of the following: </w:t>
      </w:r>
    </w:p>
    <w:p w14:paraId="5C79F29E" w14:textId="77777777" w:rsidR="005C0F16" w:rsidRPr="002E0F3D" w:rsidRDefault="005C0F16" w:rsidP="003C7D31">
      <w:pPr>
        <w:pStyle w:val="TRNSpecIndent10"/>
        <w:spacing w:line="240" w:lineRule="auto"/>
      </w:pPr>
      <w:r w:rsidRPr="002E0F3D">
        <w:t xml:space="preserve">The unit prices for the hot mix items shall include the supply of the PGAC.  </w:t>
      </w:r>
    </w:p>
    <w:p w14:paraId="4D5D7E6D" w14:textId="252FC60B" w:rsidR="005C0F16" w:rsidRPr="002E0F3D" w:rsidRDefault="005C0F16" w:rsidP="00CF6757">
      <w:pPr>
        <w:pStyle w:val="TRNSpecNormal"/>
      </w:pPr>
      <w:r w:rsidRPr="002E0F3D">
        <w:rPr>
          <w:b/>
        </w:rPr>
        <w:t>310.07.05.01.02 Frequency and Location</w:t>
      </w:r>
      <w:r w:rsidRPr="002E0F3D">
        <w:t xml:space="preserve"> is deleted in its entirety and replaced </w:t>
      </w:r>
      <w:r w:rsidR="00A9768A">
        <w:t>with</w:t>
      </w:r>
      <w:r w:rsidRPr="002E0F3D">
        <w:t xml:space="preserve"> the following:</w:t>
      </w:r>
    </w:p>
    <w:p w14:paraId="16C7EC13" w14:textId="77777777" w:rsidR="005C0F16" w:rsidRPr="0010083A" w:rsidRDefault="005C0F16" w:rsidP="003C7D31">
      <w:pPr>
        <w:pStyle w:val="TRNSpecIndent10"/>
        <w:spacing w:line="240" w:lineRule="auto"/>
        <w:rPr>
          <w:b/>
          <w:bCs/>
        </w:rPr>
      </w:pPr>
      <w:r w:rsidRPr="0010083A">
        <w:rPr>
          <w:b/>
          <w:bCs/>
        </w:rPr>
        <w:t xml:space="preserve">310.07.05.01.02 </w:t>
      </w:r>
      <w:r w:rsidRPr="0010083A">
        <w:rPr>
          <w:b/>
          <w:bCs/>
        </w:rPr>
        <w:tab/>
        <w:t xml:space="preserve">Frequency and Location </w:t>
      </w:r>
    </w:p>
    <w:p w14:paraId="0EB84B87" w14:textId="4129BBAD" w:rsidR="005C0F16" w:rsidRPr="002E0F3D" w:rsidRDefault="005C0F16" w:rsidP="003C7D31">
      <w:pPr>
        <w:pStyle w:val="TRNSpecIndent10"/>
        <w:spacing w:line="240" w:lineRule="auto"/>
      </w:pPr>
      <w:r w:rsidRPr="002E0F3D">
        <w:t xml:space="preserve">A minimum of one (1) sample shall be randomly chosen for each asphalt cement type used on the Contract. Additional samples shall be taken if </w:t>
      </w:r>
      <w:r w:rsidR="003D3AE2">
        <w:t>requested</w:t>
      </w:r>
      <w:r w:rsidRPr="002E0F3D">
        <w:t xml:space="preserve"> by the </w:t>
      </w:r>
      <w:r w:rsidR="004B0BD3">
        <w:t>Owner</w:t>
      </w:r>
      <w:r w:rsidRPr="002E0F3D">
        <w:t>.</w:t>
      </w:r>
    </w:p>
    <w:p w14:paraId="4F363D7A" w14:textId="77777777" w:rsidR="005C0F16" w:rsidRPr="002E0F3D" w:rsidRDefault="005C0F16" w:rsidP="00CF6757">
      <w:pPr>
        <w:pStyle w:val="TRNSpecNormal"/>
      </w:pPr>
      <w:r w:rsidRPr="002E0F3D">
        <w:rPr>
          <w:b/>
        </w:rPr>
        <w:t xml:space="preserve">310.07.06.01 General </w:t>
      </w:r>
      <w:r w:rsidRPr="002E0F3D">
        <w:t>is amended by the addition of the following:</w:t>
      </w:r>
    </w:p>
    <w:p w14:paraId="6EE15D70" w14:textId="3387843F" w:rsidR="005C0F16" w:rsidRPr="002E0F3D" w:rsidRDefault="005C0F16" w:rsidP="003C7D31">
      <w:pPr>
        <w:pStyle w:val="TRNSpecIndent10"/>
        <w:spacing w:line="240" w:lineRule="auto"/>
      </w:pPr>
      <w:r w:rsidRPr="002E0F3D">
        <w:t xml:space="preserve">If the granular base is exposed following grinding (for base repairs and roadways where there is only one </w:t>
      </w:r>
      <w:r w:rsidR="003E2BD4">
        <w:t xml:space="preserve">(1) </w:t>
      </w:r>
      <w:r w:rsidRPr="002E0F3D">
        <w:t xml:space="preserve">lift of asphalt), the granular base shall be fine graded and compacted to the satisfaction of the </w:t>
      </w:r>
      <w:r w:rsidR="004B0BD3">
        <w:t>Owner</w:t>
      </w:r>
      <w:r w:rsidRPr="002E0F3D">
        <w:t xml:space="preserve"> before any asphalt is placed.  All faces of the pavement in the excavated area shall be painted with a thin, uniform and continuous coating of tack coat.</w:t>
      </w:r>
    </w:p>
    <w:p w14:paraId="56CA9603" w14:textId="04AA644A" w:rsidR="005C0F16" w:rsidRPr="002E0F3D" w:rsidRDefault="005C0F16" w:rsidP="003C7D31">
      <w:pPr>
        <w:pStyle w:val="TRNSpecIndent10"/>
        <w:spacing w:line="240" w:lineRule="auto"/>
      </w:pPr>
      <w:r w:rsidRPr="002E0F3D">
        <w:t>Under no circumstances shall top course asphalt paving take place after November 30</w:t>
      </w:r>
      <w:r w:rsidRPr="003C7D31">
        <w:rPr>
          <w:vertAlign w:val="superscript"/>
        </w:rPr>
        <w:t>th</w:t>
      </w:r>
      <w:r w:rsidRPr="002E0F3D">
        <w:t xml:space="preserve"> unless prior written permission has been received from the </w:t>
      </w:r>
      <w:r w:rsidR="004B0BD3">
        <w:t>Owner</w:t>
      </w:r>
      <w:r w:rsidRPr="002E0F3D">
        <w:t xml:space="preserve">. There will be no adjustments to the unit prices for the above item(s) should this work be completed during the next construction season </w:t>
      </w:r>
      <w:proofErr w:type="gramStart"/>
      <w:r w:rsidRPr="002E0F3D">
        <w:t>in the event that</w:t>
      </w:r>
      <w:proofErr w:type="gramEnd"/>
      <w:r w:rsidRPr="002E0F3D">
        <w:t xml:space="preserve"> a winter shutdown is necessary. Any additional work required to prepare the road for winter shutdown shall be completed under </w:t>
      </w:r>
      <w:r w:rsidRPr="002E0F3D">
        <w:rPr>
          <w:highlight w:val="cyan"/>
        </w:rPr>
        <w:t>Item G1 – Maintenance of Traffic</w:t>
      </w:r>
      <w:r w:rsidRPr="002E0F3D">
        <w:t>.</w:t>
      </w:r>
    </w:p>
    <w:p w14:paraId="34E9C28A" w14:textId="77777777" w:rsidR="005C0F16" w:rsidRPr="002E0F3D" w:rsidRDefault="005C0F16" w:rsidP="00CF6757">
      <w:pPr>
        <w:pStyle w:val="TRNSpecNormal"/>
      </w:pPr>
      <w:r w:rsidRPr="002E0F3D">
        <w:rPr>
          <w:b/>
        </w:rPr>
        <w:t>310.07.06.02 Operational Constraints</w:t>
      </w:r>
      <w:r w:rsidRPr="002E0F3D">
        <w:t xml:space="preserve"> is amended by the addition of the following:</w:t>
      </w:r>
    </w:p>
    <w:p w14:paraId="06D8EC9F" w14:textId="77777777" w:rsidR="005C0F16" w:rsidRPr="002E0F3D" w:rsidRDefault="005C0F16" w:rsidP="003C7D31">
      <w:pPr>
        <w:pStyle w:val="TRNSpecIndent10"/>
        <w:spacing w:line="240" w:lineRule="auto"/>
      </w:pPr>
      <w:r w:rsidRPr="002E0F3D">
        <w:t>The placement of the surface course asphalt will not be permitted until all trimming and placement of topsoil, sod and seed is completed.</w:t>
      </w:r>
    </w:p>
    <w:p w14:paraId="4AFA43FD" w14:textId="77777777" w:rsidR="005C0F16" w:rsidRPr="002E0F3D" w:rsidRDefault="005C0F16" w:rsidP="003C7D31">
      <w:pPr>
        <w:pStyle w:val="TRNSpecIndent10"/>
        <w:spacing w:line="240" w:lineRule="auto"/>
      </w:pPr>
      <w:r w:rsidRPr="002E0F3D">
        <w:t>The temperature of the mixture, as it is discharged from the mixer, shall be controlled within a temperature range of 135</w:t>
      </w:r>
      <w:r w:rsidRPr="002E0F3D">
        <w:rPr>
          <w:vertAlign w:val="superscript"/>
        </w:rPr>
        <w:t>o</w:t>
      </w:r>
      <w:r w:rsidRPr="002E0F3D">
        <w:t>C to 150</w:t>
      </w:r>
      <w:r w:rsidRPr="002E0F3D">
        <w:rPr>
          <w:vertAlign w:val="superscript"/>
        </w:rPr>
        <w:t>o</w:t>
      </w:r>
      <w:r w:rsidRPr="002E0F3D">
        <w:t>C.</w:t>
      </w:r>
    </w:p>
    <w:p w14:paraId="7E0F0B89" w14:textId="77777777" w:rsidR="005C0F16" w:rsidRPr="002E0F3D" w:rsidRDefault="005C0F16" w:rsidP="00CF6757">
      <w:pPr>
        <w:pStyle w:val="TRNSpecNormal"/>
      </w:pPr>
      <w:r w:rsidRPr="002E0F3D">
        <w:rPr>
          <w:b/>
        </w:rPr>
        <w:t>310.07.11.03 Transverse Joints</w:t>
      </w:r>
      <w:r w:rsidRPr="002E0F3D">
        <w:t xml:space="preserve"> is amended by the addition of the following:</w:t>
      </w:r>
    </w:p>
    <w:p w14:paraId="223A83AD" w14:textId="1D2BD703" w:rsidR="005C0F16" w:rsidRPr="002E0F3D" w:rsidRDefault="005C0F16" w:rsidP="003C7D31">
      <w:pPr>
        <w:pStyle w:val="TRNSpecIndent10"/>
        <w:spacing w:line="240" w:lineRule="auto"/>
      </w:pPr>
      <w:r w:rsidRPr="002E0F3D">
        <w:t xml:space="preserve">All transverse construction joints and mat terminations shall be temporarily ramped to minimize the bump.  Transverse joints between new and existing pavement shall be prepared no more than 24 hours in advance of paving tie-ins unless the joint is adequately ramped to the satisfaction of the </w:t>
      </w:r>
      <w:r w:rsidR="004B0BD3">
        <w:t>Owner</w:t>
      </w:r>
      <w:r w:rsidRPr="002E0F3D">
        <w:t xml:space="preserve">.  Existing paved entrances shall be connected to new construction using an appropriate full depth butt or ground step joint to ensure a smooth transition to the satisfaction of the </w:t>
      </w:r>
      <w:r w:rsidR="004B0BD3">
        <w:t>Owner</w:t>
      </w:r>
      <w:r w:rsidRPr="002E0F3D">
        <w:t>.</w:t>
      </w:r>
    </w:p>
    <w:p w14:paraId="39DA55E5" w14:textId="77777777" w:rsidR="005C0F16" w:rsidRPr="002E0F3D" w:rsidRDefault="005C0F16" w:rsidP="00CF6757">
      <w:pPr>
        <w:pStyle w:val="TRNSpecNormal"/>
      </w:pPr>
      <w:r w:rsidRPr="002E0F3D">
        <w:rPr>
          <w:b/>
        </w:rPr>
        <w:t xml:space="preserve">310.08.01 General </w:t>
      </w:r>
      <w:r w:rsidRPr="002E0F3D">
        <w:t>is amended by the addition of the following:</w:t>
      </w:r>
    </w:p>
    <w:p w14:paraId="081E0810" w14:textId="137D0947" w:rsidR="005C0F16" w:rsidRPr="002E0F3D" w:rsidRDefault="005C0F16" w:rsidP="003C7D31">
      <w:pPr>
        <w:pStyle w:val="TRNSpecIndent10"/>
        <w:spacing w:line="240" w:lineRule="auto"/>
      </w:pPr>
      <w:r w:rsidRPr="002E0F3D">
        <w:t xml:space="preserve">The </w:t>
      </w:r>
      <w:r w:rsidR="004B0BD3">
        <w:t>Owner</w:t>
      </w:r>
      <w:r w:rsidRPr="002E0F3D">
        <w:t xml:space="preserve"> will be conducting QA testing using the requirements of OPSS.MUNI 310 and OPSS.MUNI 1151 (Superpave mixes). </w:t>
      </w:r>
    </w:p>
    <w:p w14:paraId="03280770" w14:textId="77777777" w:rsidR="005C0F16" w:rsidRPr="002E0F3D" w:rsidRDefault="005C0F16" w:rsidP="003C7D31">
      <w:pPr>
        <w:pStyle w:val="TRNSpecIndent10"/>
        <w:spacing w:line="240" w:lineRule="auto"/>
      </w:pPr>
      <w:r w:rsidRPr="002E0F3D">
        <w:t>Voids Filled with Asphalt (VFA) shall be within the specified mix design range.</w:t>
      </w:r>
    </w:p>
    <w:p w14:paraId="31B1FAF3" w14:textId="77777777" w:rsidR="005C0F16" w:rsidRPr="002E0F3D" w:rsidRDefault="005C0F16" w:rsidP="003C7D31">
      <w:pPr>
        <w:pStyle w:val="TRNSpecIndent10"/>
        <w:spacing w:line="240" w:lineRule="auto"/>
      </w:pPr>
      <w:proofErr w:type="gramStart"/>
      <w:r w:rsidRPr="002E0F3D">
        <w:t>For the purpose of</w:t>
      </w:r>
      <w:proofErr w:type="gramEnd"/>
      <w:r w:rsidRPr="002E0F3D">
        <w:t xml:space="preserve"> hot mix sampling and testing, one (1) lot will be deemed to be the total of each Day’s production.</w:t>
      </w:r>
    </w:p>
    <w:p w14:paraId="13F51D04" w14:textId="471C5B05" w:rsidR="005C0F16" w:rsidRPr="002E0F3D" w:rsidRDefault="005C0F16" w:rsidP="003C7D31">
      <w:pPr>
        <w:pStyle w:val="TRNSpecIndent10"/>
        <w:spacing w:line="240" w:lineRule="auto"/>
      </w:pPr>
      <w:r w:rsidRPr="002E0F3D">
        <w:t xml:space="preserve">The </w:t>
      </w:r>
      <w:r w:rsidR="00222CFF">
        <w:t>Owner</w:t>
      </w:r>
      <w:r w:rsidRPr="002E0F3D">
        <w:t xml:space="preserve"> will check the Contractor’s production of the design mix using one, or both, of the following methods:</w:t>
      </w:r>
    </w:p>
    <w:p w14:paraId="05B27BB2" w14:textId="07E58D89" w:rsidR="00A80ABC" w:rsidRPr="005760E3" w:rsidRDefault="00A80ABC" w:rsidP="00645D5F">
      <w:pPr>
        <w:pStyle w:val="TRNSpecIndent1"/>
        <w:numPr>
          <w:ilvl w:val="0"/>
          <w:numId w:val="42"/>
        </w:numPr>
        <w:spacing w:line="240" w:lineRule="auto"/>
        <w:contextualSpacing/>
      </w:pPr>
      <w:r w:rsidRPr="005760E3">
        <w:t>A sample from a trial batch of the proposed mix from the supply plant</w:t>
      </w:r>
    </w:p>
    <w:p w14:paraId="2B4021CC" w14:textId="0C7369D5" w:rsidR="00A80ABC" w:rsidRDefault="00A80ABC" w:rsidP="00645D5F">
      <w:pPr>
        <w:pStyle w:val="TRNSpecIndent1"/>
        <w:numPr>
          <w:ilvl w:val="0"/>
          <w:numId w:val="42"/>
        </w:numPr>
        <w:spacing w:line="240" w:lineRule="auto"/>
      </w:pPr>
      <w:r w:rsidRPr="005760E3">
        <w:t>A production sample of the proposed mix which the Contractor is currently supplying to another site</w:t>
      </w:r>
    </w:p>
    <w:p w14:paraId="43D5E946" w14:textId="77777777" w:rsidR="005C0F16" w:rsidRPr="0010083A" w:rsidRDefault="005C0F16" w:rsidP="003C7D31">
      <w:pPr>
        <w:pStyle w:val="TRNSpecIndent10"/>
        <w:spacing w:line="240" w:lineRule="auto"/>
        <w:rPr>
          <w:b/>
          <w:bCs/>
        </w:rPr>
      </w:pPr>
      <w:r w:rsidRPr="0010083A">
        <w:rPr>
          <w:b/>
          <w:bCs/>
        </w:rPr>
        <w:t xml:space="preserve">Asphalt Plant Control Room Access </w:t>
      </w:r>
    </w:p>
    <w:p w14:paraId="00630364" w14:textId="1EA263A7" w:rsidR="005C0F16" w:rsidRPr="002E0F3D" w:rsidRDefault="005C0F16" w:rsidP="003C7D31">
      <w:pPr>
        <w:pStyle w:val="TRNSpecIndent10"/>
        <w:spacing w:line="240" w:lineRule="auto"/>
      </w:pPr>
      <w:r w:rsidRPr="002E0F3D">
        <w:t xml:space="preserve">The Contractor shall provide the </w:t>
      </w:r>
      <w:r w:rsidR="00222CFF">
        <w:t>Owner</w:t>
      </w:r>
      <w:r w:rsidRPr="002E0F3D">
        <w:t xml:space="preserve">’s QA representative with access to its asphalt plant control room </w:t>
      </w:r>
      <w:proofErr w:type="gramStart"/>
      <w:r w:rsidRPr="002E0F3D">
        <w:t>in order to</w:t>
      </w:r>
      <w:proofErr w:type="gramEnd"/>
      <w:r w:rsidRPr="002E0F3D">
        <w:t xml:space="preserve"> obtain copies of the batching records and to document/photograph plant operations during the production of HMA for the Contract.  The information collected from the Contractor’s asphalt control room will be used solely to compare the as-produced mix to the mix design accepted by the </w:t>
      </w:r>
      <w:r w:rsidR="00D16E99">
        <w:t>Owner</w:t>
      </w:r>
      <w:r w:rsidRPr="002E0F3D">
        <w:t xml:space="preserve">.  All information collected by the </w:t>
      </w:r>
      <w:r w:rsidR="00222CFF">
        <w:t>Owner</w:t>
      </w:r>
      <w:r w:rsidRPr="002E0F3D">
        <w:t xml:space="preserve">’s QA representative will be shared with the Contractor and will be kept in strict confidence by the </w:t>
      </w:r>
      <w:r w:rsidR="00222CFF">
        <w:t>Owner</w:t>
      </w:r>
      <w:r w:rsidRPr="002E0F3D">
        <w:t>.</w:t>
      </w:r>
    </w:p>
    <w:p w14:paraId="7185C873" w14:textId="34CD4AD8" w:rsidR="005C0F16" w:rsidRPr="002E0F3D" w:rsidRDefault="005C0F16" w:rsidP="00CF6757">
      <w:pPr>
        <w:pStyle w:val="TRNSpecNormal"/>
      </w:pPr>
      <w:r w:rsidRPr="00CF6757">
        <w:rPr>
          <w:b/>
          <w:bCs/>
        </w:rPr>
        <w:t xml:space="preserve">310.10.02 Hot Mix Asphalt Miscellaneous </w:t>
      </w:r>
      <w:r w:rsidR="00FF1899" w:rsidRPr="00CF6757">
        <w:rPr>
          <w:b/>
          <w:bCs/>
        </w:rPr>
        <w:t>–</w:t>
      </w:r>
      <w:r w:rsidRPr="00CF6757">
        <w:rPr>
          <w:b/>
          <w:bCs/>
        </w:rPr>
        <w:t xml:space="preserve"> Item</w:t>
      </w:r>
      <w:r w:rsidRPr="002E0F3D">
        <w:t xml:space="preserve"> is amended by the addition of the following:</w:t>
      </w:r>
    </w:p>
    <w:p w14:paraId="3467DBAA" w14:textId="42BD18CF" w:rsidR="005C0F16" w:rsidRPr="0010083A" w:rsidRDefault="005C0F16" w:rsidP="003C7D31">
      <w:pPr>
        <w:pStyle w:val="TRNSpecIndent10"/>
        <w:spacing w:line="240" w:lineRule="auto"/>
        <w:rPr>
          <w:b/>
          <w:bCs/>
        </w:rPr>
      </w:pPr>
      <w:r w:rsidRPr="0010083A">
        <w:rPr>
          <w:b/>
          <w:bCs/>
        </w:rPr>
        <w:t xml:space="preserve">Remove and Replace Miscellaneous Superpave Hot Mix Asphalt </w:t>
      </w:r>
      <w:r w:rsidR="00FF1899">
        <w:rPr>
          <w:b/>
          <w:bCs/>
        </w:rPr>
        <w:t>–</w:t>
      </w:r>
      <w:r w:rsidRPr="0010083A">
        <w:rPr>
          <w:b/>
          <w:bCs/>
        </w:rPr>
        <w:t xml:space="preserve"> Item</w:t>
      </w:r>
    </w:p>
    <w:p w14:paraId="0F62E29A" w14:textId="77777777" w:rsidR="005C0F16" w:rsidRPr="002E0F3D" w:rsidRDefault="005C0F16" w:rsidP="003C7D31">
      <w:pPr>
        <w:pStyle w:val="TRNSpecIndent10"/>
        <w:spacing w:line="240" w:lineRule="auto"/>
      </w:pPr>
      <w:r w:rsidRPr="002E0F3D">
        <w:t>Each course of asphalt shall be placed to the specified thickness. If the specified placement rate is exceeded, payment may be withheld for the excess material placed.</w:t>
      </w:r>
    </w:p>
    <w:p w14:paraId="5F9BD941" w14:textId="77777777" w:rsidR="005C0F16" w:rsidRDefault="005C0F16" w:rsidP="003C7D31">
      <w:pPr>
        <w:pStyle w:val="TRNSpecIndent10"/>
        <w:spacing w:line="240" w:lineRule="auto"/>
      </w:pPr>
      <w:r w:rsidRPr="002E0F3D">
        <w:t>No separate payment will be made for removal and disposal work performed under these items.</w:t>
      </w:r>
    </w:p>
    <w:p w14:paraId="1E2F3479" w14:textId="373E1739" w:rsidR="005C0F16" w:rsidRDefault="005C0F16" w:rsidP="008860DE">
      <w:pPr>
        <w:pStyle w:val="Heading3"/>
      </w:pPr>
      <w:bookmarkStart w:id="51" w:name="_Toc206443864"/>
      <w:r w:rsidRPr="005E4F3B">
        <w:rPr>
          <w:highlight w:val="yellow"/>
        </w:rPr>
        <w:t xml:space="preserve">Item </w:t>
      </w:r>
      <w:r>
        <w:rPr>
          <w:highlight w:val="yellow"/>
        </w:rPr>
        <w:t>R307</w:t>
      </w:r>
      <w:r w:rsidRPr="005E4F3B">
        <w:rPr>
          <w:highlight w:val="yellow"/>
        </w:rPr>
        <w:tab/>
        <w:t>Remove and Replace Hot Mix Asphalt HL-3HS Surface Course and HL-8 Binder Course</w:t>
      </w:r>
      <w:r w:rsidR="00B4089D">
        <w:t xml:space="preserve"> </w:t>
      </w:r>
      <w:r w:rsidR="00A41A12">
        <w:rPr>
          <w:rFonts w:eastAsia="SimSun"/>
          <w:color w:val="FF0000"/>
        </w:rPr>
        <w:t>[Renewal]</w:t>
      </w:r>
      <w:bookmarkEnd w:id="51"/>
    </w:p>
    <w:p w14:paraId="13FCD47C" w14:textId="7971B8D0" w:rsidR="005C0F16" w:rsidRPr="00484C57" w:rsidRDefault="005C0F16" w:rsidP="00CF6757">
      <w:pPr>
        <w:pStyle w:val="TRNSpecItalics"/>
      </w:pPr>
      <w:r w:rsidRPr="00484C57">
        <w:t xml:space="preserve">This Specification shall be read in conjunction with </w:t>
      </w:r>
      <w:commentRangeStart w:id="52"/>
      <w:r w:rsidRPr="00484C57">
        <w:t>OPSS.PROV 308 (Apr 2012)</w:t>
      </w:r>
      <w:commentRangeEnd w:id="52"/>
      <w:r w:rsidR="003F4B26" w:rsidRPr="00CF6757">
        <w:rPr>
          <w:rStyle w:val="CommentReference"/>
          <w:rFonts w:cstheme="minorBidi"/>
          <w:sz w:val="24"/>
          <w:szCs w:val="22"/>
        </w:rPr>
        <w:commentReference w:id="52"/>
      </w:r>
      <w:r w:rsidRPr="00484C57">
        <w:t>, OPSS.MUNI 310 (Nov 2017), OPSS.MUNI 510 (Nov 2018), OPSS.MUNI 1101 (Nov 2016) and OPSS.MUNI 1150 (Nov 2020).</w:t>
      </w:r>
    </w:p>
    <w:p w14:paraId="65705A4F" w14:textId="77777777" w:rsidR="005C0F16" w:rsidRDefault="005C0F16" w:rsidP="00CF6757">
      <w:pPr>
        <w:pStyle w:val="TRNSpecNormal"/>
      </w:pPr>
      <w:r>
        <w:t>This item is for the removal and restoration of asphalt pavement affected by intersection improvements as noted on the Drawings. The asphalt shall be placed to match existing lift thicknesses up to a depth of 150 mm.</w:t>
      </w:r>
    </w:p>
    <w:p w14:paraId="22456A8F" w14:textId="77777777" w:rsidR="005C0F16" w:rsidRDefault="005C0F16" w:rsidP="00CF6757">
      <w:pPr>
        <w:pStyle w:val="TRNSpecNormal"/>
      </w:pPr>
      <w:r>
        <w:t>Removals shall be done by saw cutting and excavating, or by cold planning to provide smooth vertical surfaces in the existing asphalt.</w:t>
      </w:r>
    </w:p>
    <w:p w14:paraId="5C15ABF7" w14:textId="77777777" w:rsidR="005C0F16" w:rsidRDefault="005C0F16" w:rsidP="00CF6757">
      <w:pPr>
        <w:pStyle w:val="TRNSpecNormal"/>
      </w:pPr>
      <w:r>
        <w:t>Restoration of the existing asphalt shall be carried out no later than twenty-four (24) hours after completion of adjacent intersection improvement work.</w:t>
      </w:r>
    </w:p>
    <w:p w14:paraId="46730F87" w14:textId="77777777" w:rsidR="005C0F16" w:rsidRDefault="005C0F16" w:rsidP="00CF6757">
      <w:pPr>
        <w:pStyle w:val="TRNSpecNormal"/>
      </w:pPr>
      <w:r>
        <w:t>The HMA mixes shall have a minimum Marshall Stability of 12,000.</w:t>
      </w:r>
    </w:p>
    <w:p w14:paraId="47277DFE" w14:textId="77777777" w:rsidR="005C0F16" w:rsidRDefault="005C0F16" w:rsidP="00CF6757">
      <w:pPr>
        <w:pStyle w:val="TRNSpecNormal"/>
      </w:pPr>
      <w:r>
        <w:t xml:space="preserve">Prior to surface paving, the edges of the existing asphalt shall be ground out 50 mm deep by 300 mm wide to provide a step joint between the existing base asphalt and the new surface asphalt.  </w:t>
      </w:r>
    </w:p>
    <w:p w14:paraId="51194BD8" w14:textId="283247E8" w:rsidR="005C0F16" w:rsidRDefault="005C0F16" w:rsidP="00CF6757">
      <w:pPr>
        <w:pStyle w:val="TRNSpecNormal"/>
      </w:pPr>
      <w:r>
        <w:t xml:space="preserve">The supply and application of tack coat shall be included in the unit price </w:t>
      </w:r>
      <w:r w:rsidR="001E542F">
        <w:t>for</w:t>
      </w:r>
      <w:r>
        <w:t xml:space="preserve"> this item.</w:t>
      </w:r>
    </w:p>
    <w:p w14:paraId="527F7DC0" w14:textId="77777777" w:rsidR="005C0F16" w:rsidRDefault="005C0F16" w:rsidP="00CF6757">
      <w:pPr>
        <w:pStyle w:val="TRNSpecNormal"/>
      </w:pPr>
      <w:r w:rsidRPr="005E4F3B">
        <w:rPr>
          <w:b/>
          <w:bCs/>
        </w:rPr>
        <w:t>310.07.03.01 Application of Tack Coat</w:t>
      </w:r>
      <w:r>
        <w:t xml:space="preserve"> is amended by the addition of the following:</w:t>
      </w:r>
    </w:p>
    <w:p w14:paraId="00081841" w14:textId="77777777" w:rsidR="005C0F16" w:rsidRDefault="005C0F16" w:rsidP="00CF6757">
      <w:pPr>
        <w:pStyle w:val="TRNSpecIndent10"/>
        <w:spacing w:line="240" w:lineRule="auto"/>
      </w:pPr>
      <w:r>
        <w:t>Tack coat shall be applied to all previously paved surfaces, regardless of whether the surfaces have been open to traffic.</w:t>
      </w:r>
    </w:p>
    <w:p w14:paraId="51971F7F" w14:textId="77777777" w:rsidR="005C0F16" w:rsidRPr="005E4F3B" w:rsidRDefault="005C0F16" w:rsidP="008860DE">
      <w:pPr>
        <w:rPr>
          <w:b/>
          <w:bCs/>
        </w:rPr>
      </w:pPr>
      <w:r w:rsidRPr="005E4F3B">
        <w:rPr>
          <w:b/>
          <w:bCs/>
        </w:rPr>
        <w:t>Measurement for Payment</w:t>
      </w:r>
    </w:p>
    <w:p w14:paraId="2DA03995" w14:textId="77777777" w:rsidR="005C0F16" w:rsidRDefault="005C0F16" w:rsidP="00CF6757">
      <w:pPr>
        <w:pStyle w:val="TRNSpecNormal"/>
      </w:pPr>
      <w:r>
        <w:t>Measurement for payment shall be of the area in square metres (m</w:t>
      </w:r>
      <w:r w:rsidRPr="00851CC5">
        <w:rPr>
          <w:vertAlign w:val="superscript"/>
        </w:rPr>
        <w:t>2</w:t>
      </w:r>
      <w:r>
        <w:t>) in which binder and surface course asphalt is satisfactorily removed and replaced.</w:t>
      </w:r>
    </w:p>
    <w:p w14:paraId="76CDE690" w14:textId="77777777" w:rsidR="005C0F16" w:rsidRPr="005E4F3B" w:rsidRDefault="005C0F16" w:rsidP="00CF6757">
      <w:pPr>
        <w:pStyle w:val="TRNSpecNormal"/>
        <w:rPr>
          <w:b/>
          <w:bCs/>
        </w:rPr>
      </w:pPr>
      <w:r w:rsidRPr="005E4F3B">
        <w:rPr>
          <w:b/>
          <w:bCs/>
        </w:rPr>
        <w:t xml:space="preserve">Basis of Payment </w:t>
      </w:r>
    </w:p>
    <w:p w14:paraId="54130F8F" w14:textId="77777777" w:rsidR="005C0F16" w:rsidRDefault="005C0F16" w:rsidP="00CF6757">
      <w:pPr>
        <w:pStyle w:val="TRNSpecNormal"/>
      </w:pPr>
      <w:r>
        <w:t>Payment shall be made at the unit price and shall be full compensation for all labour, equipment and materials necessary to complete the work as specified.</w:t>
      </w:r>
    </w:p>
    <w:p w14:paraId="6876974D" w14:textId="6CE83B6F" w:rsidR="00DD76BF" w:rsidRPr="00EE2B48" w:rsidRDefault="00DD76BF" w:rsidP="008860DE">
      <w:pPr>
        <w:pStyle w:val="Heading3"/>
        <w:rPr>
          <w:rFonts w:eastAsia="SimSun"/>
        </w:rPr>
      </w:pPr>
      <w:bookmarkStart w:id="53" w:name="_Toc206443865"/>
      <w:r w:rsidRPr="005E4F3B">
        <w:rPr>
          <w:rFonts w:eastAsia="SimSun"/>
          <w:highlight w:val="yellow"/>
        </w:rPr>
        <w:t>Item R</w:t>
      </w:r>
      <w:r>
        <w:rPr>
          <w:rFonts w:eastAsia="SimSun"/>
          <w:highlight w:val="yellow"/>
        </w:rPr>
        <w:t>308</w:t>
      </w:r>
      <w:r w:rsidRPr="005E4F3B">
        <w:rPr>
          <w:rFonts w:eastAsia="SimSun"/>
          <w:highlight w:val="yellow"/>
        </w:rPr>
        <w:tab/>
        <w:t>Remove and Replace Miscellaneous Hot Mix Asphalt HL-3</w:t>
      </w:r>
      <w:r w:rsidRPr="00EE2B48">
        <w:rPr>
          <w:rFonts w:eastAsia="SimSun"/>
        </w:rPr>
        <w:t xml:space="preserve"> </w:t>
      </w:r>
      <w:r>
        <w:rPr>
          <w:rFonts w:eastAsia="SimSun"/>
          <w:color w:val="FF0000"/>
        </w:rPr>
        <w:t>[Renewal]</w:t>
      </w:r>
      <w:bookmarkEnd w:id="53"/>
    </w:p>
    <w:p w14:paraId="28975884" w14:textId="0B3376B2" w:rsidR="00DD76BF" w:rsidRPr="00EE2B48" w:rsidRDefault="00DD76BF" w:rsidP="00CF6757">
      <w:pPr>
        <w:pStyle w:val="TRNSpecItalics"/>
      </w:pPr>
      <w:r w:rsidRPr="00EE2B48">
        <w:t xml:space="preserve">This Specification shall be read in conjunction with </w:t>
      </w:r>
      <w:commentRangeStart w:id="54"/>
      <w:r w:rsidRPr="00EE2B48">
        <w:t>OPSS.PROV 308 (Apr 2012)</w:t>
      </w:r>
      <w:commentRangeEnd w:id="54"/>
      <w:r w:rsidR="003F4B26">
        <w:rPr>
          <w:rStyle w:val="CommentReference"/>
          <w:rFonts w:ascii="Arial" w:hAnsi="Arial"/>
          <w:lang w:val="en-CA"/>
        </w:rPr>
        <w:commentReference w:id="54"/>
      </w:r>
      <w:r w:rsidRPr="00EE2B48">
        <w:t>, OPSS.MUNI 310 (Nov 2017), OPSS.MUNI 510 (Nov 2018), OPSS.MUNI 1101 (Nov 2016) and OPSS.MUNI 1150 (Nov 2018).</w:t>
      </w:r>
    </w:p>
    <w:p w14:paraId="512B76E0" w14:textId="77777777" w:rsidR="00DD76BF" w:rsidRPr="00EE2B48" w:rsidRDefault="00DD76BF" w:rsidP="00CF6757">
      <w:pPr>
        <w:pStyle w:val="TRNSpecNormal"/>
      </w:pPr>
      <w:r w:rsidRPr="00EE2B48">
        <w:t xml:space="preserve">This item is for the removal and restoration of asphalt sidewalks, boulevards and median islands affected by intersection improvements as noted on the Drawings. The new asphalt shall be placed to a depth of </w:t>
      </w:r>
      <w:r w:rsidRPr="000C7A5B">
        <w:rPr>
          <w:highlight w:val="green"/>
        </w:rPr>
        <w:t>50 mm</w:t>
      </w:r>
      <w:r w:rsidRPr="00EE2B48">
        <w:t>, and any granular material required for the restoration shall be included in this item.</w:t>
      </w:r>
    </w:p>
    <w:p w14:paraId="0B7C4EB0" w14:textId="77777777" w:rsidR="00DD76BF" w:rsidRPr="00EE2B48" w:rsidRDefault="00DD76BF" w:rsidP="00CF6757">
      <w:pPr>
        <w:pStyle w:val="TRNSpecNormal"/>
      </w:pPr>
      <w:r w:rsidRPr="00EE2B48">
        <w:t>Removals shall be done by saw-cutting and excavating.</w:t>
      </w:r>
    </w:p>
    <w:p w14:paraId="3AE36B36" w14:textId="77777777" w:rsidR="00DD76BF" w:rsidRPr="00EE2B48" w:rsidRDefault="00DD76BF" w:rsidP="00CF6757">
      <w:pPr>
        <w:pStyle w:val="TRNSpecNormal"/>
      </w:pPr>
      <w:r w:rsidRPr="00EE2B48">
        <w:t>Restoration of the existing asphalt shall be carried out no later than twenty-four (24) hours after completion of the adjacent intersection improvement work.</w:t>
      </w:r>
    </w:p>
    <w:p w14:paraId="4194D613" w14:textId="77777777" w:rsidR="00DD76BF" w:rsidRPr="00EE2B48" w:rsidRDefault="00DD76BF" w:rsidP="00CF6757">
      <w:pPr>
        <w:pStyle w:val="TRNSpecNormal"/>
      </w:pPr>
      <w:r w:rsidRPr="00EE2B48">
        <w:t>The HMA mixes shall have a minimum Marshall Stability of 12,000.</w:t>
      </w:r>
    </w:p>
    <w:p w14:paraId="05E5807B" w14:textId="77777777" w:rsidR="00DD76BF" w:rsidRPr="005E4F3B" w:rsidRDefault="00DD76BF" w:rsidP="00CF6757">
      <w:pPr>
        <w:pStyle w:val="TRNSpecNormal"/>
        <w:rPr>
          <w:b/>
          <w:bCs/>
        </w:rPr>
      </w:pPr>
      <w:r w:rsidRPr="005E4F3B">
        <w:rPr>
          <w:b/>
          <w:bCs/>
        </w:rPr>
        <w:t>Measurement for Payment</w:t>
      </w:r>
    </w:p>
    <w:p w14:paraId="507E9F89" w14:textId="77777777" w:rsidR="00DD76BF" w:rsidRPr="00EE2B48" w:rsidRDefault="00DD76BF" w:rsidP="00CF6757">
      <w:pPr>
        <w:pStyle w:val="TRNSpecNormal"/>
      </w:pPr>
      <w:r w:rsidRPr="00EE2B48">
        <w:t>Measurement for payment shall of the area in square metres (m</w:t>
      </w:r>
      <w:r w:rsidRPr="00EE2B48">
        <w:rPr>
          <w:vertAlign w:val="superscript"/>
        </w:rPr>
        <w:t>2</w:t>
      </w:r>
      <w:r w:rsidRPr="00EE2B48">
        <w:t>) in which asphalt is satisfactorily removed and replaced.</w:t>
      </w:r>
    </w:p>
    <w:p w14:paraId="24BB3518" w14:textId="77777777" w:rsidR="00DD76BF" w:rsidRPr="005E4F3B" w:rsidRDefault="00DD76BF" w:rsidP="00CF6757">
      <w:pPr>
        <w:pStyle w:val="TRNSpecNormal"/>
        <w:rPr>
          <w:b/>
          <w:bCs/>
        </w:rPr>
      </w:pPr>
      <w:r w:rsidRPr="005E4F3B">
        <w:rPr>
          <w:b/>
          <w:bCs/>
        </w:rPr>
        <w:t xml:space="preserve">Basis of Payment </w:t>
      </w:r>
    </w:p>
    <w:p w14:paraId="3CF0A9E4" w14:textId="77777777" w:rsidR="00DD76BF" w:rsidRPr="00EE2B48" w:rsidRDefault="00DD76BF" w:rsidP="00CF6757">
      <w:pPr>
        <w:pStyle w:val="TRNSpecNormal"/>
      </w:pPr>
      <w:r w:rsidRPr="00EE2B48">
        <w:t>Payment shall be made at the unit price and shall be full compensation for all labour, equipment and materials necessary to complete the work as specified.</w:t>
      </w:r>
    </w:p>
    <w:p w14:paraId="6448BAAF" w14:textId="4384AD6F" w:rsidR="00755D4C" w:rsidRDefault="00755D4C" w:rsidP="008860DE">
      <w:pPr>
        <w:pStyle w:val="Heading3"/>
      </w:pPr>
      <w:bookmarkStart w:id="55" w:name="_Toc206443866"/>
      <w:r w:rsidRPr="005E4F3B">
        <w:rPr>
          <w:highlight w:val="yellow"/>
        </w:rPr>
        <w:t>Item R</w:t>
      </w:r>
      <w:r>
        <w:rPr>
          <w:highlight w:val="yellow"/>
        </w:rPr>
        <w:t>309</w:t>
      </w:r>
      <w:r w:rsidRPr="005E4F3B">
        <w:rPr>
          <w:highlight w:val="yellow"/>
        </w:rPr>
        <w:tab/>
        <w:t xml:space="preserve">50 mm Superpave 12.5 Surface Course, PGAC 64-28 XJ, Category ‘D’ </w:t>
      </w:r>
      <w:r w:rsidRPr="000C7A5B">
        <w:rPr>
          <w:highlight w:val="green"/>
        </w:rPr>
        <w:t>(Provisional)</w:t>
      </w:r>
      <w:r>
        <w:t xml:space="preserve"> </w:t>
      </w:r>
      <w:r>
        <w:rPr>
          <w:rFonts w:eastAsia="SimSun"/>
          <w:color w:val="FF0000"/>
        </w:rPr>
        <w:t>[Renewal]</w:t>
      </w:r>
      <w:bookmarkEnd w:id="55"/>
    </w:p>
    <w:p w14:paraId="552EC3AF" w14:textId="77777777" w:rsidR="00755D4C" w:rsidRDefault="00755D4C" w:rsidP="00CF6757">
      <w:pPr>
        <w:pStyle w:val="TRNSpecItalics"/>
      </w:pPr>
      <w:r>
        <w:t>This Specification shall be read in conjunction with OPSS.MUNI 310 (Nov 2017), OPSS.MUNI 1003 (Nov 2013) with Appendices 1003-D and 1003-E invoked, OPSS.MUNI 1101 (Nov 2016) and OPSS.MUNI 1151 (Apr 2018).</w:t>
      </w:r>
    </w:p>
    <w:p w14:paraId="7E15F0EE" w14:textId="77777777" w:rsidR="00755D4C" w:rsidRDefault="00755D4C" w:rsidP="00CF6757">
      <w:pPr>
        <w:pStyle w:val="TRNSpecNormal"/>
      </w:pPr>
      <w:r w:rsidRPr="005E4F3B">
        <w:rPr>
          <w:b/>
          <w:bCs/>
        </w:rPr>
        <w:t>310.07.06.01 General</w:t>
      </w:r>
      <w:r>
        <w:t xml:space="preserve"> is amended by the addition of the following:</w:t>
      </w:r>
    </w:p>
    <w:p w14:paraId="2AC8CAEE" w14:textId="77777777" w:rsidR="00755D4C" w:rsidRDefault="00755D4C" w:rsidP="003C7D31">
      <w:pPr>
        <w:pStyle w:val="TRNSpecIndent10"/>
        <w:spacing w:line="240" w:lineRule="auto"/>
      </w:pPr>
      <w:r>
        <w:t xml:space="preserve">The Contractor shall supply and place 50 mm Superpave 12.5 surface course patching, </w:t>
      </w:r>
    </w:p>
    <w:p w14:paraId="741DD8A9" w14:textId="77777777" w:rsidR="00755D4C" w:rsidRDefault="00755D4C" w:rsidP="003C7D31">
      <w:pPr>
        <w:pStyle w:val="TRNSpecIndent10"/>
        <w:spacing w:line="240" w:lineRule="auto"/>
      </w:pPr>
      <w:r>
        <w:t>PGAC 64-28 XJ, Category ‘</w:t>
      </w:r>
      <w:r w:rsidRPr="000C7A5B">
        <w:rPr>
          <w:highlight w:val="green"/>
        </w:rPr>
        <w:t>D</w:t>
      </w:r>
      <w:r>
        <w:t>’ in the location(s) identified by the Owner.</w:t>
      </w:r>
    </w:p>
    <w:p w14:paraId="380DC12F" w14:textId="30BFBE14" w:rsidR="00755D4C" w:rsidRDefault="00755D4C" w:rsidP="003C7D31">
      <w:pPr>
        <w:pStyle w:val="TRNSpecIndent10"/>
        <w:spacing w:line="240" w:lineRule="auto"/>
      </w:pPr>
      <w:r w:rsidRPr="005E4F3B">
        <w:rPr>
          <w:highlight w:val="green"/>
        </w:rPr>
        <w:t xml:space="preserve">The purpose of the patching is to fix deteriorated pavement locations prior to the required </w:t>
      </w:r>
      <w:proofErr w:type="spellStart"/>
      <w:r w:rsidRPr="005E4F3B">
        <w:rPr>
          <w:highlight w:val="green"/>
        </w:rPr>
        <w:t>microsurfacing</w:t>
      </w:r>
      <w:proofErr w:type="spellEnd"/>
      <w:r w:rsidRPr="005E4F3B">
        <w:rPr>
          <w:highlight w:val="green"/>
        </w:rPr>
        <w:t xml:space="preserve"> treatment.</w:t>
      </w:r>
      <w:r>
        <w:t xml:space="preserve"> The Owner will identify and mark the patch locations on Site for the Contractor at the </w:t>
      </w:r>
      <w:r w:rsidR="00370DA0">
        <w:t xml:space="preserve">commencement </w:t>
      </w:r>
      <w:r>
        <w:t>of construction.</w:t>
      </w:r>
    </w:p>
    <w:p w14:paraId="02B8F03C" w14:textId="77777777" w:rsidR="00755D4C" w:rsidRPr="005E4F3B" w:rsidRDefault="00755D4C" w:rsidP="00CF6757">
      <w:pPr>
        <w:pStyle w:val="TRNSpecNormal"/>
      </w:pPr>
      <w:r w:rsidRPr="00CF6757">
        <w:rPr>
          <w:b/>
          <w:bCs/>
        </w:rPr>
        <w:t>310.04 DESIGN AND SUBMISSION REQUIREMENTS</w:t>
      </w:r>
      <w:r w:rsidRPr="005E4F3B">
        <w:t xml:space="preserve"> </w:t>
      </w:r>
      <w:r w:rsidRPr="00A733BF">
        <w:t>is added as follows:</w:t>
      </w:r>
    </w:p>
    <w:p w14:paraId="0BE4DE34" w14:textId="46EBC614" w:rsidR="00755D4C" w:rsidRPr="00C427AC" w:rsidRDefault="00755D4C" w:rsidP="003C7D31">
      <w:pPr>
        <w:pStyle w:val="TRNSpecIndent10"/>
        <w:spacing w:line="240" w:lineRule="auto"/>
        <w:rPr>
          <w:b/>
          <w:bCs/>
        </w:rPr>
      </w:pPr>
      <w:r w:rsidRPr="00C427AC">
        <w:rPr>
          <w:b/>
          <w:bCs/>
        </w:rPr>
        <w:t>310.04</w:t>
      </w:r>
      <w:r w:rsidR="006B114E">
        <w:rPr>
          <w:b/>
          <w:bCs/>
        </w:rPr>
        <w:tab/>
      </w:r>
      <w:r w:rsidR="006B114E">
        <w:rPr>
          <w:b/>
          <w:bCs/>
        </w:rPr>
        <w:tab/>
      </w:r>
      <w:r w:rsidRPr="00C427AC">
        <w:rPr>
          <w:b/>
          <w:bCs/>
        </w:rPr>
        <w:t>DESIGN AND SUBMISSION REQUIREMENTS</w:t>
      </w:r>
    </w:p>
    <w:p w14:paraId="662D3167" w14:textId="77777777" w:rsidR="00755D4C" w:rsidRDefault="00755D4C" w:rsidP="003C7D31">
      <w:pPr>
        <w:pStyle w:val="TRNSpecIndent10"/>
        <w:spacing w:line="240" w:lineRule="auto"/>
      </w:pPr>
      <w:r>
        <w:t>The Contractor shall submit all required asphalt mix designs to the Owner for review and acceptance a minimum of 10 Working Days before asphalt paving is scheduled to be undertaken. If for any reason the asphalt material is changed during the performance of the Work, the new mix design shall be submitted to the Owner for review and acceptance before the new hot mix asphalt is incorporated into the Work.</w:t>
      </w:r>
    </w:p>
    <w:p w14:paraId="6ECD3C4F" w14:textId="77777777" w:rsidR="00755D4C" w:rsidRDefault="00755D4C" w:rsidP="008860DE">
      <w:r w:rsidRPr="005E4F3B">
        <w:rPr>
          <w:b/>
          <w:bCs/>
        </w:rPr>
        <w:t>310.06.02 Paving Equipment</w:t>
      </w:r>
      <w:r>
        <w:t xml:space="preserve"> is amended by the addition of the following:</w:t>
      </w:r>
    </w:p>
    <w:p w14:paraId="528F95F0" w14:textId="77777777" w:rsidR="00755D4C" w:rsidRDefault="00755D4C" w:rsidP="003C7D31">
      <w:pPr>
        <w:pStyle w:val="TRNSpecIndent10"/>
        <w:spacing w:line="240" w:lineRule="auto"/>
      </w:pPr>
      <w:r>
        <w:t xml:space="preserve">A shuttle buggy is not required for the paving work. No additional payment will be made to the Contractor should the Contractor choose to use a shuttle buggy. </w:t>
      </w:r>
    </w:p>
    <w:p w14:paraId="6978001C" w14:textId="77777777" w:rsidR="00755D4C" w:rsidRDefault="00755D4C" w:rsidP="00CF6757">
      <w:pPr>
        <w:pStyle w:val="TRNSpecNormal"/>
      </w:pPr>
      <w:r w:rsidRPr="005E4F3B">
        <w:rPr>
          <w:b/>
          <w:bCs/>
        </w:rPr>
        <w:t>310.07.05.01.01 General</w:t>
      </w:r>
      <w:r>
        <w:t xml:space="preserve"> is amended by the addition of the following: </w:t>
      </w:r>
    </w:p>
    <w:p w14:paraId="3BA92FE7" w14:textId="77777777" w:rsidR="00755D4C" w:rsidRDefault="00755D4C" w:rsidP="003C7D31">
      <w:pPr>
        <w:pStyle w:val="TRNSpecIndent10"/>
        <w:spacing w:line="240" w:lineRule="auto"/>
      </w:pPr>
      <w:r>
        <w:t xml:space="preserve">The unit price for this item shall include the supply of the PGAC.  </w:t>
      </w:r>
    </w:p>
    <w:p w14:paraId="649F82D0" w14:textId="5E1ACBAC" w:rsidR="00755D4C" w:rsidRDefault="00755D4C" w:rsidP="00CF6757">
      <w:pPr>
        <w:pStyle w:val="TRNSpecNormal"/>
      </w:pPr>
      <w:r w:rsidRPr="005E4F3B">
        <w:rPr>
          <w:b/>
          <w:bCs/>
        </w:rPr>
        <w:t>310.07.05.01.02 Frequency and Location</w:t>
      </w:r>
      <w:r>
        <w:t xml:space="preserve"> is deleted in its entirety and replaced </w:t>
      </w:r>
      <w:r w:rsidR="00A9768A">
        <w:t>with</w:t>
      </w:r>
      <w:r>
        <w:t xml:space="preserve"> the following:</w:t>
      </w:r>
    </w:p>
    <w:p w14:paraId="566A53DB" w14:textId="77777777" w:rsidR="00755D4C" w:rsidRPr="00C427AC" w:rsidRDefault="00755D4C" w:rsidP="003C7D31">
      <w:pPr>
        <w:pStyle w:val="TRNSpecIndent10"/>
        <w:spacing w:line="240" w:lineRule="auto"/>
        <w:rPr>
          <w:b/>
          <w:bCs/>
        </w:rPr>
      </w:pPr>
      <w:r w:rsidRPr="00C427AC">
        <w:rPr>
          <w:b/>
          <w:bCs/>
        </w:rPr>
        <w:t xml:space="preserve">310.07.05.01.02 </w:t>
      </w:r>
      <w:r w:rsidRPr="00C427AC">
        <w:rPr>
          <w:b/>
          <w:bCs/>
        </w:rPr>
        <w:tab/>
        <w:t xml:space="preserve">Frequency and Location </w:t>
      </w:r>
    </w:p>
    <w:p w14:paraId="481FE0C9" w14:textId="406D9F35" w:rsidR="00755D4C" w:rsidRDefault="00755D4C" w:rsidP="003C7D31">
      <w:pPr>
        <w:pStyle w:val="TRNSpecIndent10"/>
        <w:spacing w:line="240" w:lineRule="auto"/>
      </w:pPr>
      <w:r>
        <w:t xml:space="preserve">A minimum of one (1) sample shall be randomly chosen for each asphalt cement type used on the Contract. Additional samples shall be taken if </w:t>
      </w:r>
      <w:r w:rsidR="003D3AE2">
        <w:t>requested</w:t>
      </w:r>
      <w:r>
        <w:t xml:space="preserve"> by the Owner.</w:t>
      </w:r>
    </w:p>
    <w:p w14:paraId="09FF4BE6" w14:textId="77777777" w:rsidR="00755D4C" w:rsidRDefault="00755D4C" w:rsidP="00CF6757">
      <w:pPr>
        <w:pStyle w:val="TRNSpecNormal"/>
      </w:pPr>
      <w:r w:rsidRPr="005E4F3B">
        <w:rPr>
          <w:b/>
          <w:bCs/>
        </w:rPr>
        <w:t>310.07.06.01 General</w:t>
      </w:r>
      <w:r>
        <w:t xml:space="preserve"> is amended by the addition of the following:</w:t>
      </w:r>
    </w:p>
    <w:p w14:paraId="220F77F8" w14:textId="5C0B85BB" w:rsidR="00755D4C" w:rsidRDefault="00755D4C" w:rsidP="003C7D31">
      <w:pPr>
        <w:pStyle w:val="TRNSpecIndent10"/>
        <w:spacing w:line="240" w:lineRule="auto"/>
      </w:pPr>
      <w:r>
        <w:t>If the granular base is exposed following grinding (for base repairs and roadways where there is only one</w:t>
      </w:r>
      <w:r w:rsidR="003E2BD4">
        <w:t xml:space="preserve"> (1)</w:t>
      </w:r>
      <w:r>
        <w:t xml:space="preserve"> lift of asphalt), the granular base shall be fine graded and compacted to the satisfaction of the Owner before any asphalt is placed.  All faces of the pavement in the excavated area shall be painted with a thin, uniform and continuous coating of tack coat.</w:t>
      </w:r>
    </w:p>
    <w:p w14:paraId="467A2E86" w14:textId="77777777" w:rsidR="00755D4C" w:rsidRDefault="00755D4C" w:rsidP="003C7D31">
      <w:pPr>
        <w:pStyle w:val="TRNSpecIndent10"/>
        <w:spacing w:line="240" w:lineRule="auto"/>
      </w:pPr>
      <w:r>
        <w:t>Under no circumstances shall top course asphalt paving take place after November 30</w:t>
      </w:r>
      <w:r w:rsidRPr="003C7D31">
        <w:rPr>
          <w:vertAlign w:val="superscript"/>
        </w:rPr>
        <w:t>th</w:t>
      </w:r>
      <w:r>
        <w:t xml:space="preserve"> unless prior written permission has been received from the Owner. There will be no adjustments to the unit prices for the above item(s) should this work be completed during the next construction season </w:t>
      </w:r>
      <w:proofErr w:type="gramStart"/>
      <w:r>
        <w:t>in the event that</w:t>
      </w:r>
      <w:proofErr w:type="gramEnd"/>
      <w:r>
        <w:t xml:space="preserve"> a winter shutdown is necessary. Any additional work required to prepare the road for winter shutdown shall be completed under </w:t>
      </w:r>
      <w:r w:rsidRPr="000C7A5B">
        <w:rPr>
          <w:highlight w:val="cyan"/>
        </w:rPr>
        <w:t>Item G1 – Maintenance of Traffic</w:t>
      </w:r>
      <w:r>
        <w:t>.</w:t>
      </w:r>
    </w:p>
    <w:p w14:paraId="5857A4D1" w14:textId="77777777" w:rsidR="00755D4C" w:rsidRDefault="00755D4C" w:rsidP="003C7D31">
      <w:pPr>
        <w:pStyle w:val="TRNSpecIndent10"/>
        <w:spacing w:line="240" w:lineRule="auto"/>
      </w:pPr>
      <w:r>
        <w:t xml:space="preserve">Each course of asphalt shall be placed to the specified thickness.  </w:t>
      </w:r>
    </w:p>
    <w:p w14:paraId="355AD379" w14:textId="77777777" w:rsidR="00755D4C" w:rsidRDefault="00755D4C" w:rsidP="003C7D31">
      <w:pPr>
        <w:pStyle w:val="TRNSpecIndent10"/>
        <w:spacing w:line="240" w:lineRule="auto"/>
      </w:pPr>
      <w:r>
        <w:t>The requirements of Appendices 1003-D and 1003-E of OPSS.MUNI 1003 shall apply to this Specification.</w:t>
      </w:r>
    </w:p>
    <w:p w14:paraId="786F91DC" w14:textId="77777777" w:rsidR="00755D4C" w:rsidRDefault="00755D4C" w:rsidP="003C7D31">
      <w:pPr>
        <w:pStyle w:val="TRNSpecIndent10"/>
        <w:spacing w:line="240" w:lineRule="auto"/>
      </w:pPr>
      <w:r>
        <w:t xml:space="preserve">Compaction testing of the placed hot mix will be determined by Nuclear Density Gauge. </w:t>
      </w:r>
    </w:p>
    <w:p w14:paraId="6B3B9B02" w14:textId="77777777" w:rsidR="00755D4C" w:rsidRDefault="00755D4C" w:rsidP="00CF6757">
      <w:pPr>
        <w:pStyle w:val="TRNSpecNormal"/>
      </w:pPr>
      <w:r w:rsidRPr="005E4F3B">
        <w:rPr>
          <w:b/>
          <w:bCs/>
        </w:rPr>
        <w:t>310.07.06.02 Operational Constraints</w:t>
      </w:r>
      <w:r>
        <w:t xml:space="preserve"> is amended by the addition of the following:</w:t>
      </w:r>
    </w:p>
    <w:p w14:paraId="68B67FC1" w14:textId="77777777" w:rsidR="00755D4C" w:rsidRDefault="00755D4C" w:rsidP="003C7D31">
      <w:pPr>
        <w:pStyle w:val="TRNSpecIndent10"/>
        <w:spacing w:line="240" w:lineRule="auto"/>
      </w:pPr>
      <w:r>
        <w:t>The placement of the surface course asphalt will not be permitted until all trimming and placement of topsoil, sod and seed is completed.</w:t>
      </w:r>
    </w:p>
    <w:p w14:paraId="3C4FFBD6" w14:textId="77777777" w:rsidR="00755D4C" w:rsidRDefault="00755D4C" w:rsidP="003C7D31">
      <w:pPr>
        <w:pStyle w:val="TRNSpecIndent10"/>
        <w:spacing w:line="240" w:lineRule="auto"/>
      </w:pPr>
      <w:r>
        <w:t xml:space="preserve">The temperature of the mixture, as it is discharged from the mixer, shall be controlled within a temperature range of </w:t>
      </w:r>
      <w:r w:rsidRPr="005760E3">
        <w:t>135</w:t>
      </w:r>
      <w:r w:rsidRPr="00A475D6">
        <w:rPr>
          <w:vertAlign w:val="superscript"/>
        </w:rPr>
        <w:t>o</w:t>
      </w:r>
      <w:r w:rsidRPr="005760E3">
        <w:t>C to 150</w:t>
      </w:r>
      <w:r w:rsidRPr="00A475D6">
        <w:rPr>
          <w:vertAlign w:val="superscript"/>
        </w:rPr>
        <w:t>o</w:t>
      </w:r>
      <w:r w:rsidRPr="005760E3">
        <w:t>C</w:t>
      </w:r>
      <w:r>
        <w:t>.</w:t>
      </w:r>
    </w:p>
    <w:p w14:paraId="637D09B8" w14:textId="77777777" w:rsidR="00755D4C" w:rsidRDefault="00755D4C" w:rsidP="00CF6757">
      <w:pPr>
        <w:pStyle w:val="TRNSpecNormal"/>
      </w:pPr>
      <w:r w:rsidRPr="005E4F3B">
        <w:rPr>
          <w:b/>
          <w:bCs/>
        </w:rPr>
        <w:t>310.07.11.03 Transverse Joints</w:t>
      </w:r>
      <w:r>
        <w:t xml:space="preserve"> is amended by the addition of the following:</w:t>
      </w:r>
    </w:p>
    <w:p w14:paraId="4EEAD4E6" w14:textId="77777777" w:rsidR="00755D4C" w:rsidRDefault="00755D4C" w:rsidP="003C7D31">
      <w:pPr>
        <w:pStyle w:val="TRNSpecIndent10"/>
        <w:spacing w:line="240" w:lineRule="auto"/>
      </w:pPr>
      <w:r>
        <w:t>All transverse construction joints and mat terminations shall be temporarily ramped to minimize the bump.  Transverse joints between new and existing pavement shall be prepared no more than 24 hours in advance of paving tie-ins unless the joint is adequately ramped.  Existing paved entrances shall be connected to new construction using an appropriate full depth butt or ground step joint to ensure a smooth transition.</w:t>
      </w:r>
    </w:p>
    <w:p w14:paraId="21F65B77" w14:textId="77777777" w:rsidR="00755D4C" w:rsidRDefault="00755D4C" w:rsidP="00CF6757">
      <w:pPr>
        <w:pStyle w:val="TRNSpecNormal"/>
      </w:pPr>
      <w:r w:rsidRPr="005E4F3B">
        <w:rPr>
          <w:b/>
          <w:bCs/>
        </w:rPr>
        <w:t>310.08.01 General</w:t>
      </w:r>
      <w:r>
        <w:t xml:space="preserve"> is amended by the addition of the following:</w:t>
      </w:r>
    </w:p>
    <w:p w14:paraId="031FAAE4" w14:textId="77777777" w:rsidR="00755D4C" w:rsidRDefault="00755D4C" w:rsidP="003C7D31">
      <w:pPr>
        <w:pStyle w:val="TRNSpecIndent10"/>
        <w:spacing w:line="240" w:lineRule="auto"/>
      </w:pPr>
      <w:r>
        <w:t xml:space="preserve">The Owner will be conducting QA testing using the requirements of OPSS.MUNI 310 and OPSS.MUNI 1151. </w:t>
      </w:r>
    </w:p>
    <w:p w14:paraId="70EBAB51" w14:textId="77777777" w:rsidR="00755D4C" w:rsidRDefault="00755D4C" w:rsidP="003C7D31">
      <w:pPr>
        <w:pStyle w:val="TRNSpecIndent10"/>
        <w:spacing w:line="240" w:lineRule="auto"/>
      </w:pPr>
      <w:r>
        <w:t>Voids Filled with Asphalt (VFA) shall be within the specified mix design range.</w:t>
      </w:r>
    </w:p>
    <w:p w14:paraId="1C182F00" w14:textId="77777777" w:rsidR="00755D4C" w:rsidRDefault="00755D4C" w:rsidP="003C7D31">
      <w:pPr>
        <w:pStyle w:val="TRNSpecIndent10"/>
        <w:spacing w:line="240" w:lineRule="auto"/>
      </w:pPr>
      <w:proofErr w:type="gramStart"/>
      <w:r>
        <w:t>For the purpose of</w:t>
      </w:r>
      <w:proofErr w:type="gramEnd"/>
      <w:r>
        <w:t xml:space="preserve"> hot mix sampling and testing, one (1) lot will be deemed to be the total of each Day’s production.</w:t>
      </w:r>
    </w:p>
    <w:p w14:paraId="66CFE50B" w14:textId="77777777" w:rsidR="00755D4C" w:rsidRDefault="00755D4C" w:rsidP="003C7D31">
      <w:pPr>
        <w:pStyle w:val="TRNSpecIndent10"/>
        <w:spacing w:line="240" w:lineRule="auto"/>
      </w:pPr>
      <w:r>
        <w:t>The Owner will check the Contractor’s production of the design mix using one, or both, of the following methods:</w:t>
      </w:r>
    </w:p>
    <w:p w14:paraId="5092D33A" w14:textId="03D31985" w:rsidR="00755D4C" w:rsidRPr="005760E3" w:rsidRDefault="00755D4C" w:rsidP="00CF6757">
      <w:pPr>
        <w:pStyle w:val="TRNSpecIndentBullets"/>
      </w:pPr>
      <w:r w:rsidRPr="005760E3">
        <w:t>A sample from a trial batch of the proposed mix from the supply plant</w:t>
      </w:r>
    </w:p>
    <w:p w14:paraId="2BBE380E" w14:textId="5486BC56" w:rsidR="00755D4C" w:rsidRPr="005760E3" w:rsidRDefault="00755D4C" w:rsidP="00CF6757">
      <w:pPr>
        <w:pStyle w:val="TRNSpecIndentBullets"/>
      </w:pPr>
      <w:r w:rsidRPr="005760E3">
        <w:t>A production sample of the proposed mix which the Contractor is currently supplying to another site</w:t>
      </w:r>
    </w:p>
    <w:p w14:paraId="3B793EB6" w14:textId="77777777" w:rsidR="00755D4C" w:rsidRPr="00C427AC" w:rsidRDefault="00755D4C" w:rsidP="003C7D31">
      <w:pPr>
        <w:pStyle w:val="TRNSpecIndent10"/>
        <w:spacing w:line="240" w:lineRule="auto"/>
        <w:rPr>
          <w:b/>
          <w:bCs/>
        </w:rPr>
      </w:pPr>
      <w:r w:rsidRPr="00C427AC">
        <w:rPr>
          <w:b/>
          <w:bCs/>
        </w:rPr>
        <w:t xml:space="preserve">Asphalt Plant Control Room Access </w:t>
      </w:r>
    </w:p>
    <w:p w14:paraId="3567ACDA" w14:textId="77777777" w:rsidR="00755D4C" w:rsidRDefault="00755D4C" w:rsidP="003C7D31">
      <w:pPr>
        <w:pStyle w:val="TRNSpecIndent10"/>
        <w:spacing w:line="240" w:lineRule="auto"/>
      </w:pPr>
      <w:r>
        <w:t xml:space="preserve">The Contractor shall provide the Owner’s QA representative with access to its asphalt plant control room </w:t>
      </w:r>
      <w:proofErr w:type="gramStart"/>
      <w:r>
        <w:t>in order to</w:t>
      </w:r>
      <w:proofErr w:type="gramEnd"/>
      <w:r>
        <w:t xml:space="preserve"> obtain copies of the batching records and to document/photograph plant operations during the production of asphalt for the Contract.  The information collected from the Contractor’s asphalt control room will be used solely to compare the as-produced mix to the mix design accepted by the Owner.  All information collected by the Owner’s QA representative will be shared with the Contractor and will be kept in strict confidence by the Owner.</w:t>
      </w:r>
    </w:p>
    <w:p w14:paraId="354D879D" w14:textId="77777777" w:rsidR="00DD773C" w:rsidRPr="00686137" w:rsidDel="00F870E7" w:rsidRDefault="00DD773C" w:rsidP="00DD773C">
      <w:pPr>
        <w:pStyle w:val="TRNSpecNormal"/>
      </w:pPr>
      <w:r w:rsidRPr="009E7BC2" w:rsidDel="00F870E7">
        <w:rPr>
          <w:b/>
          <w:bCs/>
        </w:rPr>
        <w:t>OPSS.MUNI 310 Table 10 Minimum Pavement Compaction Based on Maximum Relative Density</w:t>
      </w:r>
      <w:r w:rsidRPr="00686137" w:rsidDel="00F870E7">
        <w:t xml:space="preserve"> is deleted in its entirety and replaced with the following:</w:t>
      </w:r>
    </w:p>
    <w:p w14:paraId="7A587131" w14:textId="77777777" w:rsidR="00DD773C" w:rsidRPr="00686137" w:rsidDel="00F870E7" w:rsidRDefault="00DD773C" w:rsidP="00DD773C">
      <w:pPr>
        <w:pStyle w:val="TRNSpecTableTitle"/>
      </w:pPr>
      <w:r w:rsidRPr="00686137" w:rsidDel="00F870E7">
        <w:t>Table 10 – Minimum Pavement Compaction Based on Maximum Relative Density</w:t>
      </w:r>
    </w:p>
    <w:tbl>
      <w:tblPr>
        <w:tblStyle w:val="TableGrid"/>
        <w:tblW w:w="0" w:type="auto"/>
        <w:jc w:val="center"/>
        <w:tblLook w:val="04A0" w:firstRow="1" w:lastRow="0" w:firstColumn="1" w:lastColumn="0" w:noHBand="0" w:noVBand="1"/>
      </w:tblPr>
      <w:tblGrid>
        <w:gridCol w:w="2371"/>
        <w:gridCol w:w="2675"/>
      </w:tblGrid>
      <w:tr w:rsidR="00DD773C" w:rsidRPr="00686137" w14:paraId="21FB753F" w14:textId="77777777" w:rsidTr="000F0D3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FB58DE" w14:textId="77777777" w:rsidR="00DD773C" w:rsidRPr="00B05453" w:rsidRDefault="00DD773C" w:rsidP="000F0D32">
            <w:pPr>
              <w:pStyle w:val="TRNSpecTable"/>
              <w:spacing w:line="240" w:lineRule="auto"/>
              <w:jc w:val="center"/>
              <w:rPr>
                <w:b/>
                <w:bCs/>
                <w:lang w:val="en-CA"/>
              </w:rPr>
            </w:pPr>
            <w:r w:rsidRPr="00B05453">
              <w:rPr>
                <w:b/>
                <w:bCs/>
                <w:lang w:val="en-CA"/>
              </w:rPr>
              <w:t>Mix</w:t>
            </w:r>
          </w:p>
        </w:tc>
        <w:tc>
          <w:tcPr>
            <w:tcW w:w="0" w:type="auto"/>
            <w:tcBorders>
              <w:top w:val="single" w:sz="4" w:space="0" w:color="auto"/>
              <w:left w:val="single" w:sz="4" w:space="0" w:color="auto"/>
              <w:bottom w:val="single" w:sz="4" w:space="0" w:color="auto"/>
              <w:right w:val="single" w:sz="4" w:space="0" w:color="auto"/>
            </w:tcBorders>
            <w:vAlign w:val="center"/>
            <w:hideMark/>
          </w:tcPr>
          <w:p w14:paraId="1E8CFE10" w14:textId="77777777" w:rsidR="00DD773C" w:rsidRPr="00B05453" w:rsidRDefault="00DD773C" w:rsidP="000F0D32">
            <w:pPr>
              <w:pStyle w:val="TRNSpecTable"/>
              <w:spacing w:line="240" w:lineRule="auto"/>
              <w:jc w:val="center"/>
              <w:rPr>
                <w:b/>
                <w:bCs/>
                <w:lang w:val="en-CA"/>
              </w:rPr>
            </w:pPr>
            <w:r w:rsidRPr="00B05453">
              <w:rPr>
                <w:b/>
                <w:bCs/>
                <w:lang w:val="en-CA"/>
              </w:rPr>
              <w:t>Minimum Compaction %</w:t>
            </w:r>
          </w:p>
        </w:tc>
      </w:tr>
      <w:tr w:rsidR="00DD773C" w:rsidRPr="00686137" w14:paraId="2ADDB375" w14:textId="77777777" w:rsidTr="000F0D3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6CDA5A9" w14:textId="77777777" w:rsidR="00DD773C" w:rsidRPr="00686137" w:rsidRDefault="00DD773C" w:rsidP="000F0D32">
            <w:pPr>
              <w:pStyle w:val="TRNSpecTable"/>
              <w:spacing w:line="240" w:lineRule="auto"/>
              <w:rPr>
                <w:lang w:val="en-CA"/>
              </w:rPr>
            </w:pPr>
            <w:r w:rsidRPr="00686137">
              <w:rPr>
                <w:lang w:val="en-CA"/>
              </w:rPr>
              <w:t>All Mixes, except SMA</w:t>
            </w:r>
          </w:p>
        </w:tc>
        <w:tc>
          <w:tcPr>
            <w:tcW w:w="0" w:type="auto"/>
            <w:tcBorders>
              <w:top w:val="single" w:sz="4" w:space="0" w:color="auto"/>
              <w:left w:val="single" w:sz="4" w:space="0" w:color="auto"/>
              <w:bottom w:val="single" w:sz="4" w:space="0" w:color="auto"/>
              <w:right w:val="single" w:sz="4" w:space="0" w:color="auto"/>
            </w:tcBorders>
            <w:vAlign w:val="center"/>
            <w:hideMark/>
          </w:tcPr>
          <w:p w14:paraId="5A5931F0" w14:textId="77777777" w:rsidR="00DD773C" w:rsidRPr="00686137" w:rsidRDefault="00DD773C" w:rsidP="000F0D32">
            <w:pPr>
              <w:pStyle w:val="TRNSpecTable"/>
              <w:jc w:val="center"/>
              <w:rPr>
                <w:lang w:val="en-CA"/>
              </w:rPr>
            </w:pPr>
            <w:r w:rsidRPr="00686137">
              <w:rPr>
                <w:lang w:val="en-CA"/>
              </w:rPr>
              <w:t>92.0</w:t>
            </w:r>
          </w:p>
        </w:tc>
      </w:tr>
      <w:tr w:rsidR="00DD773C" w:rsidRPr="00686137" w14:paraId="12FD63BB" w14:textId="77777777" w:rsidTr="000F0D3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63A5F3B" w14:textId="77777777" w:rsidR="00DD773C" w:rsidRPr="00686137" w:rsidRDefault="00DD773C" w:rsidP="000F0D32">
            <w:pPr>
              <w:pStyle w:val="TRNSpecTable"/>
              <w:spacing w:line="240" w:lineRule="auto"/>
              <w:rPr>
                <w:lang w:val="en-CA"/>
              </w:rPr>
            </w:pPr>
            <w:r w:rsidRPr="00686137">
              <w:rPr>
                <w:lang w:val="en-CA"/>
              </w:rPr>
              <w:t>SMA</w:t>
            </w:r>
          </w:p>
        </w:tc>
        <w:tc>
          <w:tcPr>
            <w:tcW w:w="0" w:type="auto"/>
            <w:tcBorders>
              <w:top w:val="single" w:sz="4" w:space="0" w:color="auto"/>
              <w:left w:val="single" w:sz="4" w:space="0" w:color="auto"/>
              <w:bottom w:val="single" w:sz="4" w:space="0" w:color="auto"/>
              <w:right w:val="single" w:sz="4" w:space="0" w:color="auto"/>
            </w:tcBorders>
            <w:vAlign w:val="center"/>
          </w:tcPr>
          <w:p w14:paraId="58641819" w14:textId="77777777" w:rsidR="00DD773C" w:rsidRPr="00686137" w:rsidRDefault="00DD773C" w:rsidP="000F0D32">
            <w:pPr>
              <w:pStyle w:val="TRNSpecTable"/>
              <w:jc w:val="center"/>
              <w:rPr>
                <w:lang w:val="en-CA"/>
              </w:rPr>
            </w:pPr>
            <w:r w:rsidRPr="00686137">
              <w:rPr>
                <w:lang w:val="en-CA"/>
              </w:rPr>
              <w:t>93.0</w:t>
            </w:r>
          </w:p>
        </w:tc>
      </w:tr>
    </w:tbl>
    <w:p w14:paraId="50DFC48F" w14:textId="5677328C" w:rsidR="00924A92" w:rsidRPr="007E6EA2" w:rsidRDefault="00924A92" w:rsidP="008860DE">
      <w:pPr>
        <w:pStyle w:val="Heading3"/>
      </w:pPr>
      <w:bookmarkStart w:id="56" w:name="_Toc206443867"/>
      <w:r w:rsidRPr="007E6EA2">
        <w:rPr>
          <w:highlight w:val="yellow"/>
        </w:rPr>
        <w:t>Item R</w:t>
      </w:r>
      <w:r w:rsidR="008D1B20" w:rsidRPr="007E6EA2">
        <w:rPr>
          <w:highlight w:val="yellow"/>
        </w:rPr>
        <w:t>3</w:t>
      </w:r>
      <w:r w:rsidR="00755D4C">
        <w:rPr>
          <w:highlight w:val="yellow"/>
        </w:rPr>
        <w:t>10</w:t>
      </w:r>
      <w:r w:rsidR="001D04C1" w:rsidRPr="007E6EA2">
        <w:rPr>
          <w:highlight w:val="yellow"/>
        </w:rPr>
        <w:tab/>
      </w:r>
      <w:r w:rsidRPr="007E6EA2">
        <w:rPr>
          <w:highlight w:val="yellow"/>
        </w:rPr>
        <w:t>Asphalt Binder Course Repair</w:t>
      </w:r>
      <w:r w:rsidR="00184CE7">
        <w:t xml:space="preserve"> </w:t>
      </w:r>
      <w:r w:rsidR="00184CE7" w:rsidRPr="000C7A5B">
        <w:rPr>
          <w:highlight w:val="green"/>
        </w:rPr>
        <w:t>(Provisional)</w:t>
      </w:r>
      <w:r w:rsidR="00B4089D">
        <w:t xml:space="preserve"> </w:t>
      </w:r>
      <w:r w:rsidR="00A41A12">
        <w:rPr>
          <w:rFonts w:eastAsia="SimSun"/>
          <w:color w:val="FF0000"/>
        </w:rPr>
        <w:t>[Renewal]</w:t>
      </w:r>
      <w:bookmarkEnd w:id="56"/>
    </w:p>
    <w:p w14:paraId="7B3A9550" w14:textId="3E2BFAB8" w:rsidR="00924A92" w:rsidRDefault="00924A92" w:rsidP="00CF6757">
      <w:pPr>
        <w:pStyle w:val="TRNSpecItalics"/>
      </w:pPr>
      <w:r>
        <w:t>This Specification shall be read in conjunction with OPSS.MUNI 206 (Apr 2019), OPSS.MUNI 310 (Nov 2017) and OPSS.MUNI 510 (Nov 201</w:t>
      </w:r>
      <w:r w:rsidR="00184CE7">
        <w:t>8</w:t>
      </w:r>
      <w:r>
        <w:t>).</w:t>
      </w:r>
    </w:p>
    <w:p w14:paraId="117F1161" w14:textId="3A88ECBC" w:rsidR="00924A92" w:rsidRDefault="00924A92" w:rsidP="00CF6757">
      <w:pPr>
        <w:pStyle w:val="TRNSpecNormal"/>
      </w:pPr>
      <w:r>
        <w:t xml:space="preserve">Following asphalt removal operations, the Contractor shall repair all soft spots in the existing asphalt base course in the location(s) </w:t>
      </w:r>
      <w:r w:rsidR="003D3AE2">
        <w:t>indicated</w:t>
      </w:r>
      <w:r>
        <w:t xml:space="preserve"> by the </w:t>
      </w:r>
      <w:r w:rsidR="00D16E99">
        <w:t>Owner</w:t>
      </w:r>
      <w:r>
        <w:t>.</w:t>
      </w:r>
    </w:p>
    <w:p w14:paraId="52CA7EB1" w14:textId="768C7402" w:rsidR="00924A92" w:rsidRDefault="00924A92" w:rsidP="00CF6757">
      <w:pPr>
        <w:pStyle w:val="TRNSpecNormal"/>
      </w:pPr>
      <w:r>
        <w:t xml:space="preserve">In all areas identified for repair by the </w:t>
      </w:r>
      <w:r w:rsidR="00D16E99">
        <w:t>Owner</w:t>
      </w:r>
      <w:r>
        <w:t xml:space="preserve">, the Contractor shall remove 80 mm of the existing base asphalt and/or granular material and properly place 80 mm of Superpave 19.0, PGAC 64-28 Category </w:t>
      </w:r>
      <w:r w:rsidRPr="000C7A5B">
        <w:rPr>
          <w:highlight w:val="green"/>
        </w:rPr>
        <w:t>‘C</w:t>
      </w:r>
      <w:r>
        <w:t>’. A shuttle buggy is not required for the asphalt paving performed under this item.</w:t>
      </w:r>
    </w:p>
    <w:p w14:paraId="3D6B3EF1" w14:textId="77777777" w:rsidR="00924A92" w:rsidRDefault="00924A92" w:rsidP="00CF6757">
      <w:pPr>
        <w:pStyle w:val="TRNSpecNormal"/>
      </w:pPr>
      <w:r>
        <w:t>All removed material shall become the property of the Contractor and shall be disposed of off Site by the Contractor at its own expense.</w:t>
      </w:r>
    </w:p>
    <w:p w14:paraId="565A79F1" w14:textId="77777777" w:rsidR="00924A92" w:rsidRPr="00CF6757" w:rsidRDefault="00924A92" w:rsidP="00CF6757">
      <w:pPr>
        <w:pStyle w:val="TRNSpecNormal"/>
        <w:rPr>
          <w:b/>
          <w:bCs/>
        </w:rPr>
      </w:pPr>
      <w:r w:rsidRPr="00CF6757">
        <w:rPr>
          <w:b/>
          <w:bCs/>
        </w:rPr>
        <w:t>Measurement for Payment</w:t>
      </w:r>
    </w:p>
    <w:p w14:paraId="6804FCF2" w14:textId="77777777" w:rsidR="00924A92" w:rsidRDefault="00924A92" w:rsidP="00CF6757">
      <w:pPr>
        <w:pStyle w:val="TRNSpecNormal"/>
      </w:pPr>
      <w:r>
        <w:t>Measurement for payment shall be of the area in square metres (m</w:t>
      </w:r>
      <w:r w:rsidRPr="005E4F3B">
        <w:rPr>
          <w:vertAlign w:val="superscript"/>
        </w:rPr>
        <w:t>2</w:t>
      </w:r>
      <w:r>
        <w:t>) in which existing base asphalt and/or granular material is satisfactorily removed and replaced.</w:t>
      </w:r>
    </w:p>
    <w:p w14:paraId="2268CD6C" w14:textId="77777777" w:rsidR="00924A92" w:rsidRPr="00CF6757" w:rsidRDefault="00924A92" w:rsidP="00CF6757">
      <w:pPr>
        <w:pStyle w:val="TRNSpecNormal"/>
        <w:rPr>
          <w:b/>
          <w:bCs/>
        </w:rPr>
      </w:pPr>
      <w:r w:rsidRPr="00CF6757">
        <w:rPr>
          <w:b/>
          <w:bCs/>
        </w:rPr>
        <w:t>Basis of Payment</w:t>
      </w:r>
    </w:p>
    <w:p w14:paraId="1BA1F080" w14:textId="34FDA50B" w:rsidR="00924A92" w:rsidRDefault="00924A92" w:rsidP="00CF6757">
      <w:pPr>
        <w:pStyle w:val="TRNSpecNormal"/>
      </w:pPr>
      <w:r>
        <w:t>Payment shall be made at the unit price and shall be full compensation for all labour, equipment and materials necessary to complete the work as specified.</w:t>
      </w:r>
    </w:p>
    <w:p w14:paraId="3E78028F" w14:textId="3FA97B74" w:rsidR="00AB410D" w:rsidRPr="00B0753E" w:rsidRDefault="00AB410D" w:rsidP="00B0753E">
      <w:pPr>
        <w:pStyle w:val="Heading3"/>
        <w:rPr>
          <w:highlight w:val="green"/>
        </w:rPr>
      </w:pPr>
      <w:bookmarkStart w:id="57" w:name="_Toc206443868"/>
      <w:r w:rsidRPr="00B0753E">
        <w:rPr>
          <w:highlight w:val="yellow"/>
        </w:rPr>
        <w:t>Item R310A</w:t>
      </w:r>
      <w:r w:rsidRPr="00B0753E">
        <w:rPr>
          <w:highlight w:val="yellow"/>
        </w:rPr>
        <w:tab/>
        <w:t xml:space="preserve">Asphalt Binder Course Repair </w:t>
      </w:r>
      <w:r w:rsidR="002F689A">
        <w:rPr>
          <w:highlight w:val="yellow"/>
        </w:rPr>
        <w:t>– Asbestos Containing Material</w:t>
      </w:r>
      <w:r w:rsidR="0039234B">
        <w:rPr>
          <w:highlight w:val="yellow"/>
        </w:rPr>
        <w:t>s</w:t>
      </w:r>
      <w:r w:rsidR="002F689A">
        <w:rPr>
          <w:highlight w:val="yellow"/>
        </w:rPr>
        <w:t xml:space="preserve"> </w:t>
      </w:r>
      <w:r w:rsidRPr="003B4093">
        <w:rPr>
          <w:highlight w:val="green"/>
        </w:rPr>
        <w:t>(Provisional)</w:t>
      </w:r>
      <w:r w:rsidRPr="003B4093">
        <w:t xml:space="preserve"> </w:t>
      </w:r>
      <w:r w:rsidRPr="00B0753E">
        <w:rPr>
          <w:color w:val="FF0000"/>
        </w:rPr>
        <w:t>[Renewal]</w:t>
      </w:r>
      <w:bookmarkEnd w:id="57"/>
    </w:p>
    <w:p w14:paraId="1D06F906" w14:textId="77777777" w:rsidR="00AB410D" w:rsidRPr="003B4093" w:rsidRDefault="00AB410D" w:rsidP="00CF6757">
      <w:pPr>
        <w:pStyle w:val="TRNSpecItalics"/>
      </w:pPr>
      <w:r w:rsidRPr="0054663A">
        <w:t xml:space="preserve">This Specification shall be read in conjunction with OPSS.MUNI 206 (Apr 2019), </w:t>
      </w:r>
      <w:r w:rsidRPr="0054663A">
        <w:br/>
        <w:t>OPSS.MUNI 310 (Nov 2017) and OPSS.MUNI 510 (Nov 2018).</w:t>
      </w:r>
    </w:p>
    <w:p w14:paraId="2F8C2330" w14:textId="192AC8BE" w:rsidR="00AB410D" w:rsidRPr="00A73C56" w:rsidRDefault="00AB410D" w:rsidP="00CF6757">
      <w:pPr>
        <w:pStyle w:val="TRNSpecItalics"/>
      </w:pPr>
      <w:r>
        <w:t>The Contractor is advised that the a</w:t>
      </w:r>
      <w:r w:rsidRPr="0054663A">
        <w:t xml:space="preserve">sphalt removed under this item contains asbestos </w:t>
      </w:r>
      <w:proofErr w:type="spellStart"/>
      <w:r w:rsidRPr="0054663A">
        <w:t>fibres</w:t>
      </w:r>
      <w:proofErr w:type="spellEnd"/>
      <w:r>
        <w:t>.  Accordingly, asphalt removal and disposal under this item</w:t>
      </w:r>
      <w:r w:rsidRPr="0054663A">
        <w:t xml:space="preserve"> shall be </w:t>
      </w:r>
      <w:r>
        <w:t>completed</w:t>
      </w:r>
      <w:r w:rsidRPr="0054663A">
        <w:t xml:space="preserve"> in accordance with </w:t>
      </w:r>
      <w:r>
        <w:t xml:space="preserve">the requirements set out in </w:t>
      </w:r>
      <w:r w:rsidRPr="0054663A">
        <w:t xml:space="preserve">the </w:t>
      </w:r>
      <w:r>
        <w:t>S</w:t>
      </w:r>
      <w:r w:rsidRPr="0054663A">
        <w:t xml:space="preserve">pecification </w:t>
      </w:r>
      <w:r>
        <w:t>for</w:t>
      </w:r>
      <w:r w:rsidRPr="0054663A">
        <w:t xml:space="preserve"> </w:t>
      </w:r>
      <w:r w:rsidRPr="00B0753E">
        <w:rPr>
          <w:highlight w:val="cyan"/>
        </w:rPr>
        <w:t>Item R530 – Cold Wet Mill and Disposal of Asphalt Pavement Containing Asbestos –</w:t>
      </w:r>
      <w:r w:rsidRPr="00C33605">
        <w:t xml:space="preserve"> </w:t>
      </w:r>
      <w:r w:rsidRPr="0054663A">
        <w:rPr>
          <w:highlight w:val="green"/>
        </w:rPr>
        <w:t>Partial/Full Depth</w:t>
      </w:r>
      <w:r>
        <w:t xml:space="preserve"> </w:t>
      </w:r>
      <w:r w:rsidRPr="0054663A">
        <w:rPr>
          <w:highlight w:val="cyan"/>
        </w:rPr>
        <w:t xml:space="preserve">and </w:t>
      </w:r>
      <w:r w:rsidR="00F9595E">
        <w:rPr>
          <w:highlight w:val="cyan"/>
        </w:rPr>
        <w:t xml:space="preserve">Item </w:t>
      </w:r>
      <w:r w:rsidRPr="0054663A">
        <w:rPr>
          <w:highlight w:val="cyan"/>
        </w:rPr>
        <w:t>R531 – Cold Wet Mill and Disposal of Asphalt Pavement Containing Asbestos –</w:t>
      </w:r>
      <w:r w:rsidRPr="00A73C56">
        <w:t xml:space="preserve"> </w:t>
      </w:r>
      <w:r w:rsidRPr="0054663A">
        <w:rPr>
          <w:highlight w:val="green"/>
        </w:rPr>
        <w:t>Partial/Full Depth</w:t>
      </w:r>
      <w:r w:rsidRPr="00C33605">
        <w:t>.</w:t>
      </w:r>
      <w:r>
        <w:t xml:space="preserve"> </w:t>
      </w:r>
      <w:r w:rsidRPr="00A73C56">
        <w:t xml:space="preserve">For clarity, </w:t>
      </w:r>
      <w:r>
        <w:t>any</w:t>
      </w:r>
      <w:r w:rsidRPr="00A73C56">
        <w:t xml:space="preserve"> asphalt removed and disposed of under this item will be paid for under this item only.</w:t>
      </w:r>
    </w:p>
    <w:p w14:paraId="2E2EB145" w14:textId="232E79BF" w:rsidR="00AB410D" w:rsidRPr="00E910B9" w:rsidRDefault="00AB410D" w:rsidP="00CF6757">
      <w:pPr>
        <w:pStyle w:val="TRNSpecNormal"/>
      </w:pPr>
      <w:r w:rsidRPr="00E910B9">
        <w:t xml:space="preserve">Following asphalt removal operations, the Contractor shall repair all soft spots in the existing asphalt base course in the location(s) </w:t>
      </w:r>
      <w:r w:rsidR="003D3AE2" w:rsidRPr="00E910B9">
        <w:t>indicated</w:t>
      </w:r>
      <w:r w:rsidRPr="00E910B9">
        <w:t xml:space="preserve"> by the Owner.</w:t>
      </w:r>
    </w:p>
    <w:p w14:paraId="50536CD2" w14:textId="77777777" w:rsidR="00AB410D" w:rsidRPr="00E910B9" w:rsidRDefault="00AB410D" w:rsidP="00CF6757">
      <w:pPr>
        <w:pStyle w:val="TRNSpecNormal"/>
      </w:pPr>
      <w:r w:rsidRPr="00E910B9">
        <w:t xml:space="preserve">In all areas identified for repair by the Owner, the Contractor shall remove 80 mm of the existing base asphalt and/or granular material and properly place 80 mm of Superpave 19.0, PGAC 64-28 Category </w:t>
      </w:r>
      <w:r w:rsidRPr="00E910B9">
        <w:rPr>
          <w:highlight w:val="green"/>
        </w:rPr>
        <w:t>‘B’</w:t>
      </w:r>
      <w:r w:rsidRPr="00E910B9">
        <w:t>. A shuttle buggy is not required for the asphalt paving performed under this item.</w:t>
      </w:r>
    </w:p>
    <w:p w14:paraId="2B829C71" w14:textId="77777777" w:rsidR="00AB410D" w:rsidRPr="00E910B9" w:rsidRDefault="00AB410D" w:rsidP="00CF6757">
      <w:pPr>
        <w:pStyle w:val="TRNSpecNormal"/>
      </w:pPr>
      <w:r w:rsidRPr="00E910B9">
        <w:t>All removed material shall become the property of the Contractor and shall be disposed of off Site by the Contractor at its own expense.</w:t>
      </w:r>
    </w:p>
    <w:p w14:paraId="4CB860F5" w14:textId="77777777" w:rsidR="00AB410D" w:rsidRPr="00E910B9" w:rsidRDefault="00AB410D" w:rsidP="00CF6757">
      <w:pPr>
        <w:pStyle w:val="TRNSpecNormal"/>
        <w:rPr>
          <w:b/>
          <w:bCs/>
        </w:rPr>
      </w:pPr>
      <w:r w:rsidRPr="00E910B9">
        <w:rPr>
          <w:b/>
          <w:bCs/>
        </w:rPr>
        <w:t>Measurement for Payment</w:t>
      </w:r>
    </w:p>
    <w:p w14:paraId="586C82E6" w14:textId="77777777" w:rsidR="00AB410D" w:rsidRPr="00E910B9" w:rsidRDefault="00AB410D" w:rsidP="00E910B9">
      <w:pPr>
        <w:pStyle w:val="TRNSpecNormal"/>
      </w:pPr>
      <w:r w:rsidRPr="00E910B9">
        <w:t>Measurement for payment shall be of the area in square metres (m²) in which existing base asphalt and/or granular material is satisfactorily removed and replaced.</w:t>
      </w:r>
    </w:p>
    <w:p w14:paraId="55E6A0F9" w14:textId="77777777" w:rsidR="00AB410D" w:rsidRPr="00E910B9" w:rsidRDefault="00AB410D" w:rsidP="00CF6757">
      <w:pPr>
        <w:pStyle w:val="TRNSpecNormal"/>
        <w:rPr>
          <w:b/>
          <w:bCs/>
        </w:rPr>
      </w:pPr>
      <w:r w:rsidRPr="00E910B9">
        <w:rPr>
          <w:b/>
          <w:bCs/>
        </w:rPr>
        <w:t>Basis of Payment</w:t>
      </w:r>
    </w:p>
    <w:p w14:paraId="0BBA4E1F" w14:textId="77777777" w:rsidR="00AB410D" w:rsidRPr="00E910B9" w:rsidRDefault="00AB410D" w:rsidP="00CF6757">
      <w:pPr>
        <w:pStyle w:val="TRNSpecNormal"/>
      </w:pPr>
      <w:r w:rsidRPr="00E910B9">
        <w:t xml:space="preserve">Payment shall be made at the unit price and shall be full compensation for all labour, equipment and materials necessary to complete the work as specified. </w:t>
      </w:r>
    </w:p>
    <w:p w14:paraId="5C38AD44" w14:textId="24A63047" w:rsidR="00BE77C3" w:rsidRDefault="00BE77C3" w:rsidP="008860DE">
      <w:pPr>
        <w:pStyle w:val="Heading3"/>
      </w:pPr>
      <w:bookmarkStart w:id="58" w:name="_Toc206443869"/>
      <w:commentRangeStart w:id="59"/>
      <w:r w:rsidRPr="005E4F3B">
        <w:rPr>
          <w:highlight w:val="yellow"/>
        </w:rPr>
        <w:t>Item R</w:t>
      </w:r>
      <w:r w:rsidR="008D1B20">
        <w:rPr>
          <w:highlight w:val="yellow"/>
        </w:rPr>
        <w:t>3</w:t>
      </w:r>
      <w:r w:rsidR="00DD76BF">
        <w:rPr>
          <w:highlight w:val="yellow"/>
        </w:rPr>
        <w:t>1</w:t>
      </w:r>
      <w:r w:rsidR="00755D4C">
        <w:rPr>
          <w:highlight w:val="yellow"/>
        </w:rPr>
        <w:t>1</w:t>
      </w:r>
      <w:r w:rsidRPr="005E4F3B">
        <w:rPr>
          <w:highlight w:val="yellow"/>
        </w:rPr>
        <w:tab/>
        <w:t xml:space="preserve">Aramid Reinforcing </w:t>
      </w:r>
      <w:proofErr w:type="spellStart"/>
      <w:r w:rsidR="009C232C" w:rsidRPr="00F6148D">
        <w:rPr>
          <w:highlight w:val="yellow"/>
        </w:rPr>
        <w:t>Fibre</w:t>
      </w:r>
      <w:r w:rsidRPr="00F6148D">
        <w:rPr>
          <w:highlight w:val="yellow"/>
        </w:rPr>
        <w:t>s</w:t>
      </w:r>
      <w:proofErr w:type="spellEnd"/>
      <w:r w:rsidR="000837F7" w:rsidRPr="00DC1E9A">
        <w:rPr>
          <w:highlight w:val="yellow"/>
        </w:rPr>
        <w:t xml:space="preserve"> </w:t>
      </w:r>
      <w:commentRangeEnd w:id="59"/>
      <w:r w:rsidR="003F4B26" w:rsidRPr="00DC1E9A">
        <w:rPr>
          <w:rStyle w:val="CommentReference"/>
          <w:rFonts w:ascii="Arial" w:hAnsi="Arial"/>
          <w:b w:val="0"/>
          <w:highlight w:val="yellow"/>
          <w:lang w:val="en-CA"/>
        </w:rPr>
        <w:commentReference w:id="59"/>
      </w:r>
      <w:r w:rsidR="000837F7" w:rsidRPr="00DC1E9A">
        <w:rPr>
          <w:highlight w:val="yellow"/>
        </w:rPr>
        <w:t>in WMA</w:t>
      </w:r>
      <w:r w:rsidR="000837F7">
        <w:t xml:space="preserve"> </w:t>
      </w:r>
      <w:r w:rsidR="00A41A12">
        <w:rPr>
          <w:rFonts w:eastAsia="SimSun"/>
          <w:color w:val="FF0000"/>
        </w:rPr>
        <w:t>[Renewal]</w:t>
      </w:r>
      <w:bookmarkEnd w:id="58"/>
    </w:p>
    <w:p w14:paraId="055BF3BC" w14:textId="1637131C" w:rsidR="00BE77C3" w:rsidRDefault="00BE77C3" w:rsidP="00CF6757">
      <w:pPr>
        <w:pStyle w:val="TRNSpecNormal"/>
      </w:pPr>
      <w:r>
        <w:t xml:space="preserve">The Contractor shall use aramid reinforcing </w:t>
      </w:r>
      <w:proofErr w:type="spellStart"/>
      <w:r w:rsidR="009C232C">
        <w:t>fibre</w:t>
      </w:r>
      <w:r>
        <w:t>s</w:t>
      </w:r>
      <w:proofErr w:type="spellEnd"/>
      <w:r>
        <w:t xml:space="preserve"> in the WMA placed under </w:t>
      </w:r>
      <w:r w:rsidRPr="003C7D31">
        <w:rPr>
          <w:b/>
          <w:bCs/>
          <w:i/>
          <w:iCs/>
          <w:color w:val="C00000"/>
          <w:highlight w:val="green"/>
        </w:rPr>
        <w:t>[Select the applicable item]</w:t>
      </w:r>
      <w:r>
        <w:t xml:space="preserve"> </w:t>
      </w:r>
      <w:r w:rsidRPr="000C7A5B">
        <w:rPr>
          <w:highlight w:val="cyan"/>
        </w:rPr>
        <w:t>Item R3</w:t>
      </w:r>
      <w:r w:rsidR="00762490">
        <w:rPr>
          <w:highlight w:val="cyan"/>
        </w:rPr>
        <w:t>01</w:t>
      </w:r>
      <w:r w:rsidRPr="000C7A5B">
        <w:rPr>
          <w:highlight w:val="cyan"/>
        </w:rPr>
        <w:t xml:space="preserve"> – Superpave, Binder Course, Warm Mix Asphalt / Item R</w:t>
      </w:r>
      <w:r w:rsidR="00762490">
        <w:rPr>
          <w:highlight w:val="cyan"/>
        </w:rPr>
        <w:t>302</w:t>
      </w:r>
      <w:r w:rsidRPr="000C7A5B">
        <w:rPr>
          <w:highlight w:val="cyan"/>
        </w:rPr>
        <w:t xml:space="preserve"> – Superpave, Surface Course, Warm Mix Asphalt</w:t>
      </w:r>
      <w:r>
        <w:t>.</w:t>
      </w:r>
    </w:p>
    <w:p w14:paraId="33A2183D" w14:textId="59E4DB55" w:rsidR="00BE77C3" w:rsidRDefault="00BE77C3" w:rsidP="00CF6757">
      <w:pPr>
        <w:pStyle w:val="TRNSpecNormal"/>
      </w:pPr>
      <w:r>
        <w:t xml:space="preserve">The </w:t>
      </w:r>
      <w:proofErr w:type="spellStart"/>
      <w:r w:rsidR="009C232C">
        <w:t>fibre</w:t>
      </w:r>
      <w:r>
        <w:t>s</w:t>
      </w:r>
      <w:proofErr w:type="spellEnd"/>
      <w:r>
        <w:t xml:space="preserve"> shall be</w:t>
      </w:r>
      <w:r w:rsidR="00C42A6D">
        <w:t xml:space="preserve"> one</w:t>
      </w:r>
      <w:r w:rsidR="008860DE">
        <w:t xml:space="preserve"> </w:t>
      </w:r>
      <w:r w:rsidR="00595E2A">
        <w:t xml:space="preserve">(1) </w:t>
      </w:r>
      <w:r w:rsidR="00C42A6D">
        <w:t>of the following products</w:t>
      </w:r>
      <w:r>
        <w:t>:</w:t>
      </w:r>
    </w:p>
    <w:p w14:paraId="6C88A4B0" w14:textId="52C65295" w:rsidR="00BE77C3" w:rsidRDefault="00BE77C3" w:rsidP="00CF6757">
      <w:pPr>
        <w:pStyle w:val="TRNSpecBullet"/>
      </w:pPr>
      <w:r>
        <w:t xml:space="preserve">Surface Tech Ace XP </w:t>
      </w:r>
      <w:r w:rsidR="009C232C">
        <w:t>Fib</w:t>
      </w:r>
      <w:r w:rsidR="00713F2C">
        <w:t>er</w:t>
      </w:r>
      <w:r w:rsidRPr="003A03A1">
        <w:t xml:space="preserve"> (“</w:t>
      </w:r>
      <w:r w:rsidRPr="00DC1E9A">
        <w:rPr>
          <w:b/>
          <w:bCs/>
        </w:rPr>
        <w:t xml:space="preserve">ACE </w:t>
      </w:r>
      <w:r w:rsidR="009C232C" w:rsidRPr="00DC1E9A">
        <w:rPr>
          <w:b/>
          <w:bCs/>
        </w:rPr>
        <w:t>Fib</w:t>
      </w:r>
      <w:r w:rsidR="00713F2C" w:rsidRPr="00DC1E9A">
        <w:rPr>
          <w:b/>
          <w:bCs/>
        </w:rPr>
        <w:t>er</w:t>
      </w:r>
      <w:r w:rsidRPr="003A03A1">
        <w:t>”) brand</w:t>
      </w:r>
      <w:r>
        <w:t xml:space="preserve">, aramid reinforcing </w:t>
      </w:r>
      <w:proofErr w:type="spellStart"/>
      <w:r w:rsidR="009C232C">
        <w:t>fibre</w:t>
      </w:r>
      <w:r>
        <w:t>s</w:t>
      </w:r>
      <w:proofErr w:type="spellEnd"/>
      <w:r>
        <w:t xml:space="preserve"> (described on the </w:t>
      </w:r>
      <w:r w:rsidR="00C42A6D">
        <w:t xml:space="preserve">following </w:t>
      </w:r>
      <w:r>
        <w:t>website</w:t>
      </w:r>
      <w:r w:rsidR="00C42A6D">
        <w:t>:</w:t>
      </w:r>
      <w:r>
        <w:t xml:space="preserve"> </w:t>
      </w:r>
      <w:hyperlink r:id="rId19" w:history="1">
        <w:r w:rsidRPr="0026495F">
          <w:rPr>
            <w:rStyle w:val="Hyperlink"/>
            <w:rFonts w:cstheme="minorBidi"/>
          </w:rPr>
          <w:t>https://surface-tech.com/asphalt-ace-xp</w:t>
        </w:r>
      </w:hyperlink>
      <w:r w:rsidR="00C42A6D" w:rsidRPr="003C7D31">
        <w:t>)</w:t>
      </w:r>
    </w:p>
    <w:p w14:paraId="5122ED8C" w14:textId="1D5B108C" w:rsidR="00BE77C3" w:rsidRPr="00CF6757" w:rsidRDefault="00BE77C3" w:rsidP="00CF6757">
      <w:pPr>
        <w:pStyle w:val="TRNSpecDoubleIndent"/>
        <w:rPr>
          <w:b/>
          <w:bCs/>
        </w:rPr>
      </w:pPr>
      <w:proofErr w:type="spellStart"/>
      <w:r w:rsidRPr="00CF6757">
        <w:rPr>
          <w:b/>
          <w:bCs/>
        </w:rPr>
        <w:t>Sasobit</w:t>
      </w:r>
      <w:proofErr w:type="spellEnd"/>
      <w:r w:rsidRPr="00CF6757">
        <w:rPr>
          <w:b/>
          <w:bCs/>
        </w:rPr>
        <w:t xml:space="preserve"> Coated Aramid </w:t>
      </w:r>
      <w:proofErr w:type="spellStart"/>
      <w:r w:rsidR="009C232C">
        <w:rPr>
          <w:b/>
          <w:bCs/>
        </w:rPr>
        <w:t>Fibre</w:t>
      </w:r>
      <w:r w:rsidRPr="00CF6757">
        <w:rPr>
          <w:b/>
          <w:bCs/>
        </w:rPr>
        <w:t>s</w:t>
      </w:r>
      <w:proofErr w:type="spellEnd"/>
      <w:r w:rsidRPr="00CF6757">
        <w:rPr>
          <w:b/>
          <w:bCs/>
        </w:rPr>
        <w:t xml:space="preserve"> Specifications:</w:t>
      </w:r>
    </w:p>
    <w:p w14:paraId="011E6084" w14:textId="52461AAB" w:rsidR="008B51E4" w:rsidRDefault="008B51E4" w:rsidP="003C7D31">
      <w:pPr>
        <w:pStyle w:val="TRNSpecBullet"/>
        <w:numPr>
          <w:ilvl w:val="0"/>
          <w:numId w:val="0"/>
        </w:numPr>
        <w:spacing w:line="240" w:lineRule="auto"/>
        <w:ind w:left="1440"/>
      </w:pPr>
      <w:r>
        <w:t xml:space="preserve">Materials: </w:t>
      </w:r>
      <w:proofErr w:type="spellStart"/>
      <w:r w:rsidRPr="00CA0A75">
        <w:t>Sasobit</w:t>
      </w:r>
      <w:proofErr w:type="spellEnd"/>
      <w:r>
        <w:t xml:space="preserve"> Wax/</w:t>
      </w:r>
      <w:bookmarkStart w:id="60" w:name="_Hlk86140702"/>
      <w:r>
        <w:t xml:space="preserve">Aramid </w:t>
      </w:r>
      <w:bookmarkEnd w:id="60"/>
    </w:p>
    <w:p w14:paraId="05695D3B" w14:textId="76D254C0" w:rsidR="008B51E4" w:rsidRDefault="008B51E4" w:rsidP="003C7D31">
      <w:pPr>
        <w:pStyle w:val="TRNSpecBullet"/>
        <w:numPr>
          <w:ilvl w:val="0"/>
          <w:numId w:val="0"/>
        </w:numPr>
        <w:spacing w:line="240" w:lineRule="auto"/>
        <w:ind w:left="1440"/>
      </w:pPr>
      <w:r>
        <w:t>Length: 38</w:t>
      </w:r>
      <w:r w:rsidR="00D61CD2">
        <w:t xml:space="preserve"> </w:t>
      </w:r>
      <w:r>
        <w:t>mm (+/- 10%)</w:t>
      </w:r>
    </w:p>
    <w:p w14:paraId="362A5988" w14:textId="49968C59" w:rsidR="008B51E4" w:rsidRDefault="008B51E4" w:rsidP="003C7D31">
      <w:pPr>
        <w:pStyle w:val="TRNSpecBullet"/>
        <w:numPr>
          <w:ilvl w:val="0"/>
          <w:numId w:val="0"/>
        </w:numPr>
        <w:spacing w:line="240" w:lineRule="auto"/>
        <w:ind w:left="1440"/>
      </w:pPr>
      <w:r>
        <w:t xml:space="preserve">Form: </w:t>
      </w:r>
      <w:r w:rsidRPr="007F4938">
        <w:t>Wax</w:t>
      </w:r>
      <w:r>
        <w:t xml:space="preserve"> </w:t>
      </w:r>
      <w:r w:rsidRPr="007F4938">
        <w:t xml:space="preserve">Coated </w:t>
      </w:r>
      <w:r>
        <w:t xml:space="preserve">Monofilament </w:t>
      </w:r>
      <w:proofErr w:type="spellStart"/>
      <w:r w:rsidR="009C232C">
        <w:t>Fibre</w:t>
      </w:r>
      <w:r>
        <w:t>s</w:t>
      </w:r>
      <w:proofErr w:type="spellEnd"/>
    </w:p>
    <w:p w14:paraId="11B9851E" w14:textId="77777777" w:rsidR="008B51E4" w:rsidRDefault="008B51E4" w:rsidP="003C7D31">
      <w:pPr>
        <w:pStyle w:val="TRNSpecBullet"/>
        <w:numPr>
          <w:ilvl w:val="0"/>
          <w:numId w:val="0"/>
        </w:numPr>
        <w:spacing w:line="240" w:lineRule="auto"/>
        <w:ind w:left="1440"/>
      </w:pPr>
      <w:r>
        <w:t>Specific Gravity: 1.44 (</w:t>
      </w:r>
      <w:r w:rsidRPr="007F4938">
        <w:t>Aramid</w:t>
      </w:r>
      <w:r>
        <w:t>)</w:t>
      </w:r>
    </w:p>
    <w:p w14:paraId="153487CC" w14:textId="6679FE2A" w:rsidR="008B51E4" w:rsidRDefault="008B51E4" w:rsidP="003C7D31">
      <w:pPr>
        <w:pStyle w:val="TRNSpecBullet"/>
        <w:numPr>
          <w:ilvl w:val="0"/>
          <w:numId w:val="0"/>
        </w:numPr>
        <w:spacing w:line="240" w:lineRule="auto"/>
        <w:ind w:left="1440"/>
      </w:pPr>
      <w:r>
        <w:t xml:space="preserve">Tensile Strength: </w:t>
      </w:r>
      <w:bookmarkStart w:id="61" w:name="_Hlk86140081"/>
      <w:r>
        <w:t>2</w:t>
      </w:r>
      <w:r w:rsidR="00E62185">
        <w:t>,</w:t>
      </w:r>
      <w:r>
        <w:t>500</w:t>
      </w:r>
      <w:r w:rsidR="00700484">
        <w:t xml:space="preserve"> to </w:t>
      </w:r>
      <w:r>
        <w:t>3</w:t>
      </w:r>
      <w:r w:rsidR="00E62185">
        <w:t>,</w:t>
      </w:r>
      <w:r>
        <w:t xml:space="preserve">000 MPa </w:t>
      </w:r>
      <w:bookmarkEnd w:id="61"/>
      <w:r w:rsidRPr="00CB7F87">
        <w:t>(Aramid)</w:t>
      </w:r>
    </w:p>
    <w:p w14:paraId="1B4A63EB" w14:textId="71188E9C" w:rsidR="008B51E4" w:rsidRDefault="008B51E4" w:rsidP="003C7D31">
      <w:pPr>
        <w:pStyle w:val="TRNSpecBullet"/>
        <w:numPr>
          <w:ilvl w:val="0"/>
          <w:numId w:val="0"/>
        </w:numPr>
        <w:spacing w:line="240" w:lineRule="auto"/>
        <w:ind w:left="1440"/>
      </w:pPr>
      <w:r>
        <w:t>Melt Temperature: 88</w:t>
      </w:r>
      <w:r w:rsidRPr="00EF1A43">
        <w:rPr>
          <w:vertAlign w:val="superscript"/>
        </w:rPr>
        <w:t>o</w:t>
      </w:r>
      <w:r>
        <w:t>C (</w:t>
      </w:r>
      <w:proofErr w:type="spellStart"/>
      <w:r w:rsidRPr="00190507">
        <w:t>Sasobit</w:t>
      </w:r>
      <w:proofErr w:type="spellEnd"/>
      <w:r>
        <w:t>) and 400</w:t>
      </w:r>
      <w:r w:rsidR="00700484">
        <w:t xml:space="preserve"> to </w:t>
      </w:r>
      <w:r>
        <w:t>450</w:t>
      </w:r>
      <w:r w:rsidRPr="003C7D31">
        <w:rPr>
          <w:vertAlign w:val="superscript"/>
        </w:rPr>
        <w:t>o</w:t>
      </w:r>
      <w:r>
        <w:t>C for</w:t>
      </w:r>
      <w:r w:rsidRPr="009851A1">
        <w:t xml:space="preserve"> </w:t>
      </w:r>
      <w:r>
        <w:t>Aramid – Kevlar</w:t>
      </w:r>
    </w:p>
    <w:p w14:paraId="0FE7FACD" w14:textId="77777777" w:rsidR="008B51E4" w:rsidRDefault="008B51E4" w:rsidP="003C7D31">
      <w:pPr>
        <w:pStyle w:val="TRNSpecBullet"/>
        <w:numPr>
          <w:ilvl w:val="0"/>
          <w:numId w:val="0"/>
        </w:numPr>
        <w:spacing w:line="240" w:lineRule="auto"/>
        <w:ind w:left="1440"/>
      </w:pPr>
      <w:r>
        <w:t>Dosage: 0.0065% aramid by mass of total mix</w:t>
      </w:r>
    </w:p>
    <w:p w14:paraId="518D4870" w14:textId="77777777" w:rsidR="008B51E4" w:rsidRPr="005760E3" w:rsidRDefault="008B51E4" w:rsidP="003C7D31">
      <w:pPr>
        <w:pStyle w:val="TRNSpecBullet"/>
        <w:numPr>
          <w:ilvl w:val="0"/>
          <w:numId w:val="0"/>
        </w:numPr>
        <w:spacing w:line="240" w:lineRule="auto"/>
        <w:ind w:left="1440"/>
      </w:pPr>
      <w:r>
        <w:t xml:space="preserve">0.0106% for </w:t>
      </w:r>
      <w:proofErr w:type="spellStart"/>
      <w:r>
        <w:t>Sasobit</w:t>
      </w:r>
      <w:proofErr w:type="spellEnd"/>
      <w:r>
        <w:t xml:space="preserve"> treated aramid by mass of total mix</w:t>
      </w:r>
    </w:p>
    <w:p w14:paraId="6E826615" w14:textId="1E435EEA" w:rsidR="00BE77C3" w:rsidRDefault="00BE77C3" w:rsidP="00CF6757">
      <w:pPr>
        <w:pStyle w:val="TRNSpecBullet"/>
      </w:pPr>
      <w:r>
        <w:t xml:space="preserve">FORTA–FI </w:t>
      </w:r>
      <w:r w:rsidR="009C232C">
        <w:t>Fib</w:t>
      </w:r>
      <w:r w:rsidR="00713F2C">
        <w:t>e</w:t>
      </w:r>
      <w:r w:rsidR="009C232C">
        <w:t>r</w:t>
      </w:r>
      <w:r w:rsidRPr="003A03A1">
        <w:t xml:space="preserve"> (“</w:t>
      </w:r>
      <w:r w:rsidRPr="00DC1E9A">
        <w:rPr>
          <w:b/>
          <w:bCs/>
        </w:rPr>
        <w:t xml:space="preserve">FORTA-FI </w:t>
      </w:r>
      <w:r w:rsidR="009C232C" w:rsidRPr="00DC1E9A">
        <w:rPr>
          <w:b/>
          <w:bCs/>
        </w:rPr>
        <w:t>Fib</w:t>
      </w:r>
      <w:r w:rsidR="00713F2C">
        <w:rPr>
          <w:b/>
          <w:bCs/>
        </w:rPr>
        <w:t>e</w:t>
      </w:r>
      <w:r w:rsidR="009C232C" w:rsidRPr="00DC1E9A">
        <w:rPr>
          <w:b/>
          <w:bCs/>
        </w:rPr>
        <w:t>r</w:t>
      </w:r>
      <w:r>
        <w:t xml:space="preserve">”) brand, aramid reinforcing </w:t>
      </w:r>
      <w:proofErr w:type="spellStart"/>
      <w:r w:rsidR="009C232C">
        <w:t>fibre</w:t>
      </w:r>
      <w:r>
        <w:t>s</w:t>
      </w:r>
      <w:proofErr w:type="spellEnd"/>
      <w:r>
        <w:t xml:space="preserve"> (described on the website </w:t>
      </w:r>
      <w:hyperlink r:id="rId20" w:history="1">
        <w:r w:rsidRPr="0026495F">
          <w:rPr>
            <w:rStyle w:val="Hyperlink"/>
            <w:rFonts w:cstheme="minorBidi"/>
          </w:rPr>
          <w:t>http://www.jas-hes.com/products/construction/forta-fi-</w:t>
        </w:r>
        <w:r w:rsidR="009C232C">
          <w:rPr>
            <w:rStyle w:val="Hyperlink"/>
            <w:rFonts w:cstheme="minorBidi"/>
          </w:rPr>
          <w:t>fibre</w:t>
        </w:r>
        <w:r w:rsidRPr="0026495F">
          <w:rPr>
            <w:rStyle w:val="Hyperlink"/>
            <w:rFonts w:cstheme="minorBidi"/>
          </w:rPr>
          <w:t>s</w:t>
        </w:r>
      </w:hyperlink>
    </w:p>
    <w:p w14:paraId="1B93376E" w14:textId="199CF221" w:rsidR="00BE77C3" w:rsidRPr="00CF6757" w:rsidRDefault="00BE77C3" w:rsidP="00CF6757">
      <w:pPr>
        <w:pStyle w:val="TRNSpecDoubleIndent"/>
        <w:rPr>
          <w:b/>
          <w:bCs/>
        </w:rPr>
      </w:pPr>
      <w:r w:rsidRPr="00CF6757">
        <w:rPr>
          <w:b/>
          <w:bCs/>
        </w:rPr>
        <w:t xml:space="preserve">Blend of Polyolefin/Aramid </w:t>
      </w:r>
      <w:proofErr w:type="spellStart"/>
      <w:r w:rsidR="009C232C">
        <w:rPr>
          <w:b/>
          <w:bCs/>
        </w:rPr>
        <w:t>Fibre</w:t>
      </w:r>
      <w:r w:rsidRPr="00CF6757">
        <w:rPr>
          <w:b/>
          <w:bCs/>
        </w:rPr>
        <w:t>s</w:t>
      </w:r>
      <w:proofErr w:type="spellEnd"/>
      <w:r w:rsidRPr="00CF6757">
        <w:rPr>
          <w:b/>
          <w:bCs/>
        </w:rPr>
        <w:t xml:space="preserve"> Specifications:</w:t>
      </w:r>
    </w:p>
    <w:p w14:paraId="1D3EF235" w14:textId="55C99203" w:rsidR="008B51E4" w:rsidRDefault="008B51E4" w:rsidP="003C7D31">
      <w:pPr>
        <w:pStyle w:val="TRNSpecBullet"/>
        <w:numPr>
          <w:ilvl w:val="0"/>
          <w:numId w:val="0"/>
        </w:numPr>
        <w:spacing w:line="240" w:lineRule="auto"/>
        <w:ind w:left="1440"/>
      </w:pPr>
      <w:r>
        <w:t>Materials: Polyolefin/Aramid (Kevlar)</w:t>
      </w:r>
    </w:p>
    <w:p w14:paraId="12DEA210" w14:textId="30F358CE" w:rsidR="008B51E4" w:rsidRDefault="008B51E4" w:rsidP="003C7D31">
      <w:pPr>
        <w:pStyle w:val="TRNSpecBullet"/>
        <w:numPr>
          <w:ilvl w:val="0"/>
          <w:numId w:val="0"/>
        </w:numPr>
        <w:spacing w:line="240" w:lineRule="auto"/>
        <w:ind w:left="1440"/>
      </w:pPr>
      <w:r>
        <w:t xml:space="preserve">Length: </w:t>
      </w:r>
      <w:r w:rsidR="002E2017">
        <w:t>¾</w:t>
      </w:r>
      <w:r>
        <w:t>” (19</w:t>
      </w:r>
      <w:r w:rsidR="00D61CD2">
        <w:t xml:space="preserve"> </w:t>
      </w:r>
      <w:r>
        <w:t>mm)</w:t>
      </w:r>
    </w:p>
    <w:p w14:paraId="01FC0C3E" w14:textId="19B86515" w:rsidR="008B51E4" w:rsidRDefault="008B51E4" w:rsidP="003C7D31">
      <w:pPr>
        <w:pStyle w:val="TRNSpecBullet"/>
        <w:numPr>
          <w:ilvl w:val="0"/>
          <w:numId w:val="0"/>
        </w:numPr>
        <w:spacing w:line="240" w:lineRule="auto"/>
        <w:ind w:left="1440"/>
      </w:pPr>
      <w:r>
        <w:t xml:space="preserve">Form: Serrated </w:t>
      </w:r>
      <w:proofErr w:type="spellStart"/>
      <w:r w:rsidR="009C232C">
        <w:t>Fibre</w:t>
      </w:r>
      <w:r>
        <w:t>s</w:t>
      </w:r>
      <w:proofErr w:type="spellEnd"/>
      <w:r>
        <w:t xml:space="preserve">/Monofilament </w:t>
      </w:r>
      <w:proofErr w:type="spellStart"/>
      <w:r w:rsidR="009C232C">
        <w:t>Fibre</w:t>
      </w:r>
      <w:r>
        <w:t>s</w:t>
      </w:r>
      <w:proofErr w:type="spellEnd"/>
    </w:p>
    <w:p w14:paraId="3D6E647D" w14:textId="3283DB02" w:rsidR="008B51E4" w:rsidRDefault="008B51E4" w:rsidP="003C7D31">
      <w:pPr>
        <w:pStyle w:val="TRNSpecBullet"/>
        <w:numPr>
          <w:ilvl w:val="0"/>
          <w:numId w:val="0"/>
        </w:numPr>
        <w:spacing w:line="240" w:lineRule="auto"/>
        <w:ind w:left="1440"/>
      </w:pPr>
      <w:r>
        <w:t>Specific Gravity: 0.91/1.44</w:t>
      </w:r>
    </w:p>
    <w:p w14:paraId="4F11F191" w14:textId="0775B353" w:rsidR="008B51E4" w:rsidRDefault="008B51E4" w:rsidP="003C7D31">
      <w:pPr>
        <w:pStyle w:val="TRNSpecBullet"/>
        <w:numPr>
          <w:ilvl w:val="0"/>
          <w:numId w:val="0"/>
        </w:numPr>
        <w:spacing w:line="240" w:lineRule="auto"/>
        <w:ind w:left="1440"/>
      </w:pPr>
      <w:r>
        <w:t>Acid/Alkali Resistance: Inert</w:t>
      </w:r>
    </w:p>
    <w:p w14:paraId="7E6D3691" w14:textId="091F53A1" w:rsidR="008B51E4" w:rsidRDefault="008B51E4" w:rsidP="003C7D31">
      <w:pPr>
        <w:pStyle w:val="TRNSpecBullet"/>
        <w:numPr>
          <w:ilvl w:val="0"/>
          <w:numId w:val="0"/>
        </w:numPr>
        <w:spacing w:line="240" w:lineRule="auto"/>
        <w:ind w:left="1440"/>
      </w:pPr>
      <w:r>
        <w:t xml:space="preserve">Tensile Strength: up to 70,000 PSI or 480 </w:t>
      </w:r>
      <w:proofErr w:type="spellStart"/>
      <w:r>
        <w:t>M</w:t>
      </w:r>
      <w:r w:rsidR="002E2017">
        <w:t>p</w:t>
      </w:r>
      <w:r>
        <w:t>a</w:t>
      </w:r>
      <w:proofErr w:type="spellEnd"/>
      <w:r>
        <w:t xml:space="preserve"> (Polyolefin)</w:t>
      </w:r>
    </w:p>
    <w:p w14:paraId="3ED35249" w14:textId="496D283B" w:rsidR="008B51E4" w:rsidRDefault="008B51E4" w:rsidP="003C7D31">
      <w:pPr>
        <w:pStyle w:val="TRNSpecBullet"/>
        <w:numPr>
          <w:ilvl w:val="0"/>
          <w:numId w:val="0"/>
        </w:numPr>
        <w:spacing w:line="240" w:lineRule="auto"/>
        <w:ind w:left="1440"/>
      </w:pPr>
      <w:r>
        <w:t>400,000 PSI or 2</w:t>
      </w:r>
      <w:r w:rsidR="00B30FDE">
        <w:t>,</w:t>
      </w:r>
      <w:r>
        <w:t xml:space="preserve">760 </w:t>
      </w:r>
      <w:proofErr w:type="spellStart"/>
      <w:r>
        <w:t>M</w:t>
      </w:r>
      <w:r w:rsidR="002E2017">
        <w:t>p</w:t>
      </w:r>
      <w:r>
        <w:t>a</w:t>
      </w:r>
      <w:proofErr w:type="spellEnd"/>
      <w:r>
        <w:t xml:space="preserve"> (Aramid </w:t>
      </w:r>
      <w:r w:rsidR="00FF1899">
        <w:t>–</w:t>
      </w:r>
      <w:r>
        <w:t xml:space="preserve"> Kevlar)</w:t>
      </w:r>
    </w:p>
    <w:p w14:paraId="4C088CDE" w14:textId="77777777" w:rsidR="008B51E4" w:rsidRDefault="008B51E4" w:rsidP="003C7D31">
      <w:pPr>
        <w:pStyle w:val="TRNSpecBullet"/>
        <w:numPr>
          <w:ilvl w:val="0"/>
          <w:numId w:val="0"/>
        </w:numPr>
        <w:spacing w:line="240" w:lineRule="auto"/>
        <w:ind w:left="1440"/>
      </w:pPr>
      <w:r>
        <w:t>Melt Temperature: 130</w:t>
      </w:r>
      <w:r w:rsidRPr="003C7D31">
        <w:rPr>
          <w:vertAlign w:val="superscript"/>
        </w:rPr>
        <w:t>o</w:t>
      </w:r>
      <w:r>
        <w:t>C for Polyolefin and 427</w:t>
      </w:r>
      <w:r w:rsidRPr="003C7D31">
        <w:rPr>
          <w:vertAlign w:val="superscript"/>
        </w:rPr>
        <w:t>o</w:t>
      </w:r>
      <w:r>
        <w:t>C for</w:t>
      </w:r>
      <w:r w:rsidRPr="009851A1">
        <w:t xml:space="preserve"> </w:t>
      </w:r>
      <w:r>
        <w:t>Aramid – Kevlar</w:t>
      </w:r>
    </w:p>
    <w:p w14:paraId="7F10EC06" w14:textId="77777777" w:rsidR="008B51E4" w:rsidRDefault="008B51E4" w:rsidP="003C7D31">
      <w:pPr>
        <w:pStyle w:val="TRNSpecBullet"/>
        <w:numPr>
          <w:ilvl w:val="0"/>
          <w:numId w:val="0"/>
        </w:numPr>
        <w:spacing w:line="240" w:lineRule="auto"/>
        <w:ind w:left="1440"/>
      </w:pPr>
      <w:r>
        <w:t xml:space="preserve">Dosage: 0.0065% aramid by mass of total mix           </w:t>
      </w:r>
    </w:p>
    <w:p w14:paraId="473B980B" w14:textId="3F55A5C8" w:rsidR="008B51E4" w:rsidRDefault="008B51E4" w:rsidP="003C7D31">
      <w:pPr>
        <w:pStyle w:val="TRNSpecBullet"/>
        <w:numPr>
          <w:ilvl w:val="0"/>
          <w:numId w:val="0"/>
        </w:numPr>
        <w:spacing w:line="240" w:lineRule="auto"/>
        <w:ind w:left="1440"/>
      </w:pPr>
      <w:r>
        <w:t>0.05% for Polyolefin/Aramid by mass of total mix (0.5 kg/metric ton of total mix)</w:t>
      </w:r>
    </w:p>
    <w:p w14:paraId="275576E0" w14:textId="53C5D255" w:rsidR="00BE77C3" w:rsidRDefault="00BE77C3" w:rsidP="00CF6757">
      <w:pPr>
        <w:pStyle w:val="TRNSpecBullet"/>
      </w:pPr>
      <w:r>
        <w:t xml:space="preserve">Or Equivalent </w:t>
      </w:r>
    </w:p>
    <w:p w14:paraId="14BE3523" w14:textId="77777777" w:rsidR="00BE77C3" w:rsidRPr="00CF6757" w:rsidRDefault="00BE77C3" w:rsidP="00CF6757">
      <w:pPr>
        <w:pStyle w:val="TRNSpecNormal"/>
        <w:rPr>
          <w:b/>
          <w:bCs/>
        </w:rPr>
      </w:pPr>
      <w:r w:rsidRPr="00CF6757">
        <w:rPr>
          <w:b/>
          <w:bCs/>
        </w:rPr>
        <w:t>Measurement for Payment</w:t>
      </w:r>
    </w:p>
    <w:p w14:paraId="6009374F" w14:textId="520AA4B4" w:rsidR="00BE77C3" w:rsidRDefault="00BE77C3" w:rsidP="00CF6757">
      <w:pPr>
        <w:pStyle w:val="TRNSpecNormal"/>
      </w:pPr>
      <w:r>
        <w:t xml:space="preserve">Measurement for payment shall be per </w:t>
      </w:r>
      <w:proofErr w:type="spellStart"/>
      <w:r>
        <w:t>tonne</w:t>
      </w:r>
      <w:proofErr w:type="spellEnd"/>
      <w:r>
        <w:t xml:space="preserve"> (t) of WMA with aramid reinforcing </w:t>
      </w:r>
      <w:proofErr w:type="spellStart"/>
      <w:r w:rsidR="009C232C">
        <w:t>fibre</w:t>
      </w:r>
      <w:r>
        <w:t>s</w:t>
      </w:r>
      <w:proofErr w:type="spellEnd"/>
      <w:r>
        <w:t xml:space="preserve"> placed.</w:t>
      </w:r>
    </w:p>
    <w:p w14:paraId="5C9BC95C" w14:textId="77777777" w:rsidR="00BE77C3" w:rsidRPr="00CF6757" w:rsidRDefault="00BE77C3" w:rsidP="00CF6757">
      <w:pPr>
        <w:pStyle w:val="TRNSpecNormal"/>
        <w:rPr>
          <w:b/>
          <w:bCs/>
        </w:rPr>
      </w:pPr>
      <w:r w:rsidRPr="00CF6757">
        <w:rPr>
          <w:b/>
          <w:bCs/>
        </w:rPr>
        <w:t xml:space="preserve">Basis of Payment  </w:t>
      </w:r>
    </w:p>
    <w:p w14:paraId="09C1F6C8" w14:textId="40B534C9" w:rsidR="00C74E77" w:rsidRDefault="00BE77C3" w:rsidP="00CF6757">
      <w:pPr>
        <w:pStyle w:val="TRNSpecNormal"/>
      </w:pPr>
      <w:r>
        <w:t>Payment shall be made at the unit price and shall be full compensation for all labour, equipment and materials necessary to complete the work as specified.</w:t>
      </w:r>
    </w:p>
    <w:p w14:paraId="1DE85786" w14:textId="5B185BC7" w:rsidR="00925088" w:rsidRDefault="00925088" w:rsidP="008860DE">
      <w:pPr>
        <w:pStyle w:val="Heading3"/>
      </w:pPr>
      <w:bookmarkStart w:id="62" w:name="_Toc206443870"/>
      <w:r w:rsidRPr="005E4F3B">
        <w:rPr>
          <w:highlight w:val="yellow"/>
        </w:rPr>
        <w:t>Item R</w:t>
      </w:r>
      <w:r w:rsidR="00E57C7E">
        <w:rPr>
          <w:highlight w:val="yellow"/>
        </w:rPr>
        <w:t>3</w:t>
      </w:r>
      <w:r w:rsidR="005C0F16">
        <w:rPr>
          <w:highlight w:val="yellow"/>
        </w:rPr>
        <w:t>1</w:t>
      </w:r>
      <w:r w:rsidR="00755D4C">
        <w:rPr>
          <w:highlight w:val="yellow"/>
        </w:rPr>
        <w:t>2</w:t>
      </w:r>
      <w:r w:rsidRPr="005E4F3B">
        <w:rPr>
          <w:highlight w:val="yellow"/>
        </w:rPr>
        <w:tab/>
        <w:t>Geotextile Stabilized Double Chip Seal</w:t>
      </w:r>
      <w:r w:rsidR="00B4089D">
        <w:t xml:space="preserve"> </w:t>
      </w:r>
      <w:r w:rsidR="00A41A12">
        <w:rPr>
          <w:rFonts w:eastAsia="SimSun"/>
          <w:color w:val="FF0000"/>
        </w:rPr>
        <w:t>[Renewal]</w:t>
      </w:r>
      <w:bookmarkEnd w:id="62"/>
    </w:p>
    <w:p w14:paraId="7572713D" w14:textId="77777777" w:rsidR="00925088" w:rsidRDefault="00925088" w:rsidP="00CF6757">
      <w:pPr>
        <w:pStyle w:val="TRNSpecItalics"/>
      </w:pPr>
      <w:r>
        <w:t xml:space="preserve">This Specification shall be read in conjunction with OPSS.MUNI 303 (Nov 2018). </w:t>
      </w:r>
    </w:p>
    <w:p w14:paraId="426F2EE4" w14:textId="77777777" w:rsidR="00925088" w:rsidRDefault="00925088" w:rsidP="00CF6757">
      <w:pPr>
        <w:pStyle w:val="TRNSpecNormal"/>
      </w:pPr>
      <w:r w:rsidRPr="005E4F3B">
        <w:rPr>
          <w:b/>
          <w:bCs/>
        </w:rPr>
        <w:t>303.01 SCOPE</w:t>
      </w:r>
      <w:r>
        <w:t xml:space="preserve"> is deleted in its entirety and replaced with the following:</w:t>
      </w:r>
    </w:p>
    <w:p w14:paraId="3E66B2E0" w14:textId="6722D733" w:rsidR="00925088" w:rsidRPr="0010083A" w:rsidRDefault="00925088" w:rsidP="003C7D31">
      <w:pPr>
        <w:pStyle w:val="TRNSpecIndent10"/>
        <w:spacing w:line="240" w:lineRule="auto"/>
        <w:rPr>
          <w:b/>
          <w:bCs/>
        </w:rPr>
      </w:pPr>
      <w:r w:rsidRPr="0010083A">
        <w:rPr>
          <w:b/>
          <w:bCs/>
        </w:rPr>
        <w:t>303.01</w:t>
      </w:r>
      <w:r w:rsidR="00EA7BF0">
        <w:rPr>
          <w:b/>
          <w:bCs/>
        </w:rPr>
        <w:tab/>
      </w:r>
      <w:r w:rsidRPr="0010083A">
        <w:rPr>
          <w:b/>
          <w:bCs/>
        </w:rPr>
        <w:t>SCOPE</w:t>
      </w:r>
    </w:p>
    <w:p w14:paraId="04E9113F" w14:textId="77777777" w:rsidR="00925088" w:rsidRDefault="00925088" w:rsidP="003C7D31">
      <w:pPr>
        <w:pStyle w:val="TRNSpecIndent10"/>
        <w:spacing w:line="240" w:lineRule="auto"/>
      </w:pPr>
      <w:r>
        <w:t>This specification is applicable for the use of paving fabrics, saturated in an emulsified asphalt binder to be used in conjunction with a double seal coat, applied over existing bound or gravel surfaces. The seal can be utilized as an overlay to an existing roadway or as an interlayer where hot mix asphalt is placed on the finished reinforced seal.</w:t>
      </w:r>
    </w:p>
    <w:p w14:paraId="7C475781" w14:textId="77777777" w:rsidR="00925088" w:rsidRDefault="00925088" w:rsidP="003C7D31">
      <w:pPr>
        <w:pStyle w:val="TRNSpecIndent10"/>
        <w:spacing w:line="240" w:lineRule="auto"/>
      </w:pPr>
      <w:r>
        <w:t>The Contractor shall provide a double application of binder and aggregate in accordance with this Specification.</w:t>
      </w:r>
    </w:p>
    <w:p w14:paraId="57F4E3DA" w14:textId="77777777" w:rsidR="00925088" w:rsidRDefault="00925088" w:rsidP="003C7D31">
      <w:pPr>
        <w:pStyle w:val="TRNSpecIndent10"/>
        <w:spacing w:line="240" w:lineRule="auto"/>
      </w:pPr>
      <w:r>
        <w:t>The function of the paving fabric is to act as a waterproofing and stress relieving membrane within the pavement structure.</w:t>
      </w:r>
    </w:p>
    <w:p w14:paraId="68D602ED" w14:textId="2C809B87" w:rsidR="00925088" w:rsidRDefault="00925088" w:rsidP="003C7D31">
      <w:pPr>
        <w:pStyle w:val="TRNSpecIndent10"/>
        <w:spacing w:line="240" w:lineRule="auto"/>
      </w:pPr>
      <w:r>
        <w:t xml:space="preserve">Paving fabrics are not suitable for </w:t>
      </w:r>
      <w:proofErr w:type="spellStart"/>
      <w:r>
        <w:t>cul</w:t>
      </w:r>
      <w:proofErr w:type="spellEnd"/>
      <w:r>
        <w:t xml:space="preserve"> de sacs, intersections, sharp corners or roadways with maintenance structures. In lieu of paving fabric, these areas shall be overlain with </w:t>
      </w:r>
      <w:r w:rsidRPr="000C7A5B">
        <w:rPr>
          <w:highlight w:val="green"/>
        </w:rPr>
        <w:t>60</w:t>
      </w:r>
      <w:r>
        <w:t xml:space="preserve"> mm of HMA under </w:t>
      </w:r>
      <w:r w:rsidRPr="004A23EC">
        <w:rPr>
          <w:highlight w:val="cyan"/>
        </w:rPr>
        <w:t>Item R</w:t>
      </w:r>
      <w:r w:rsidR="004A23EC">
        <w:rPr>
          <w:highlight w:val="cyan"/>
        </w:rPr>
        <w:t>30</w:t>
      </w:r>
      <w:r w:rsidR="00762490">
        <w:rPr>
          <w:highlight w:val="cyan"/>
        </w:rPr>
        <w:t>5</w:t>
      </w:r>
      <w:r w:rsidRPr="004A23EC">
        <w:rPr>
          <w:highlight w:val="cyan"/>
        </w:rPr>
        <w:t xml:space="preserve"> – Superpave, Surface Course, Hot Mix Asphalt</w:t>
      </w:r>
      <w:r>
        <w:t>, prior to the application of double chip seal.</w:t>
      </w:r>
    </w:p>
    <w:p w14:paraId="753B2B0A" w14:textId="77777777" w:rsidR="00925088" w:rsidRDefault="00925088" w:rsidP="00CF6757">
      <w:pPr>
        <w:pStyle w:val="TRNSpecNormal"/>
      </w:pPr>
      <w:r w:rsidRPr="005E4F3B">
        <w:rPr>
          <w:b/>
          <w:bCs/>
        </w:rPr>
        <w:t>303.02 REFERENCES</w:t>
      </w:r>
      <w:r>
        <w:t xml:space="preserve"> is amended by the addition of the following:</w:t>
      </w:r>
    </w:p>
    <w:p w14:paraId="79EF22E1" w14:textId="77777777" w:rsidR="00925088" w:rsidRPr="0010083A" w:rsidRDefault="00925088" w:rsidP="003C7D31">
      <w:pPr>
        <w:pStyle w:val="TRNSpecIndent10"/>
        <w:spacing w:line="240" w:lineRule="auto"/>
        <w:rPr>
          <w:b/>
          <w:bCs/>
        </w:rPr>
      </w:pPr>
      <w:r w:rsidRPr="0010083A">
        <w:rPr>
          <w:b/>
          <w:bCs/>
        </w:rPr>
        <w:t>ASTM International</w:t>
      </w:r>
    </w:p>
    <w:p w14:paraId="661A0281" w14:textId="77777777" w:rsidR="00925088" w:rsidRDefault="00925088" w:rsidP="003C7D31">
      <w:pPr>
        <w:pStyle w:val="TRNSpecIndent10"/>
        <w:spacing w:line="240" w:lineRule="auto"/>
      </w:pPr>
      <w:r>
        <w:t>ASTM D 4632</w:t>
      </w:r>
      <w:r>
        <w:tab/>
        <w:t>Grab strength</w:t>
      </w:r>
    </w:p>
    <w:p w14:paraId="0EDEF6F1" w14:textId="77777777" w:rsidR="00925088" w:rsidRDefault="00925088" w:rsidP="003C7D31">
      <w:pPr>
        <w:pStyle w:val="TRNSpecIndent10"/>
        <w:spacing w:line="240" w:lineRule="auto"/>
      </w:pPr>
      <w:r>
        <w:t>ASTM D 4632</w:t>
      </w:r>
      <w:r>
        <w:tab/>
        <w:t>Ultimate elongation</w:t>
      </w:r>
    </w:p>
    <w:p w14:paraId="1AB43A7E" w14:textId="77777777" w:rsidR="00925088" w:rsidRDefault="00925088" w:rsidP="003C7D31">
      <w:pPr>
        <w:pStyle w:val="TRNSpecIndent10"/>
        <w:spacing w:line="240" w:lineRule="auto"/>
      </w:pPr>
      <w:r>
        <w:t>ASTM D 5261</w:t>
      </w:r>
      <w:r>
        <w:tab/>
        <w:t>Mass per unit area</w:t>
      </w:r>
    </w:p>
    <w:p w14:paraId="0F34BD6E" w14:textId="77777777" w:rsidR="00925088" w:rsidRDefault="00925088" w:rsidP="003C7D31">
      <w:pPr>
        <w:pStyle w:val="TRNSpecIndent10"/>
        <w:spacing w:line="240" w:lineRule="auto"/>
      </w:pPr>
      <w:r>
        <w:t>ASTM D 276</w:t>
      </w:r>
      <w:r>
        <w:tab/>
        <w:t>Melting point</w:t>
      </w:r>
    </w:p>
    <w:p w14:paraId="7553EDA3" w14:textId="77777777" w:rsidR="00925088" w:rsidRPr="0010083A" w:rsidRDefault="00925088" w:rsidP="003C7D31">
      <w:pPr>
        <w:pStyle w:val="TRNSpecIndent10"/>
        <w:spacing w:line="240" w:lineRule="auto"/>
        <w:rPr>
          <w:b/>
          <w:bCs/>
        </w:rPr>
      </w:pPr>
      <w:r w:rsidRPr="0010083A">
        <w:rPr>
          <w:b/>
          <w:bCs/>
        </w:rPr>
        <w:t>Ontario Ministry of Transportation Publications</w:t>
      </w:r>
    </w:p>
    <w:p w14:paraId="2FD08DC3" w14:textId="77777777" w:rsidR="00925088" w:rsidRDefault="00925088" w:rsidP="003C7D31">
      <w:pPr>
        <w:pStyle w:val="TRNSpecIndent10"/>
        <w:spacing w:line="240" w:lineRule="auto"/>
      </w:pPr>
      <w:r>
        <w:t>Designated Sources for Materials:</w:t>
      </w:r>
    </w:p>
    <w:p w14:paraId="6EDB3BF1" w14:textId="72DA3537" w:rsidR="00925088" w:rsidRDefault="00925088" w:rsidP="00CF6757">
      <w:pPr>
        <w:pStyle w:val="TRNSpecDoubleIndent"/>
        <w:ind w:left="3600" w:hanging="2160"/>
      </w:pPr>
      <w:r>
        <w:t xml:space="preserve">DSM list #3.05.25 </w:t>
      </w:r>
      <w:r w:rsidR="00CC6F8D">
        <w:tab/>
      </w:r>
      <w:r>
        <w:t>Aggregates, Coarse for Superpave 12.5 FC1, Superpave 12.5 FC2, SMA, HL1, DFC and OFC; and Aggregates, Fine for Superpave 12.5 FC2, SMA, DFC and OFC</w:t>
      </w:r>
    </w:p>
    <w:p w14:paraId="6B977F0A" w14:textId="38387EBC" w:rsidR="00925088" w:rsidRDefault="00925088" w:rsidP="00CF6757">
      <w:pPr>
        <w:pStyle w:val="TRNSpecDoubleIndent"/>
      </w:pPr>
      <w:r>
        <w:t xml:space="preserve">DSM list #3.05.30 </w:t>
      </w:r>
      <w:r w:rsidR="00CC6F8D">
        <w:tab/>
      </w:r>
      <w:r>
        <w:t>Emulsified Asphalt</w:t>
      </w:r>
    </w:p>
    <w:p w14:paraId="2DF19174" w14:textId="77777777" w:rsidR="00925088" w:rsidRDefault="00925088" w:rsidP="003C7D31">
      <w:pPr>
        <w:pStyle w:val="TRNSpecIndent10"/>
        <w:spacing w:line="240" w:lineRule="auto"/>
      </w:pPr>
      <w:r>
        <w:t>MTO Laboratory Testing Manual (Tests)</w:t>
      </w:r>
    </w:p>
    <w:p w14:paraId="2765DB7F" w14:textId="6A62C098" w:rsidR="00925088" w:rsidRDefault="00925088" w:rsidP="00CF6757">
      <w:pPr>
        <w:pStyle w:val="TRNSpecDoubleIndent"/>
      </w:pPr>
      <w:r>
        <w:t>LS–224</w:t>
      </w:r>
      <w:r w:rsidR="00CC6F8D">
        <w:tab/>
      </w:r>
      <w:r w:rsidR="00CC6F8D">
        <w:tab/>
      </w:r>
      <w:r w:rsidR="00CC6F8D">
        <w:tab/>
      </w:r>
      <w:r>
        <w:t>Coating for Emulsified Asphalts</w:t>
      </w:r>
    </w:p>
    <w:p w14:paraId="09A24E23" w14:textId="77777777" w:rsidR="00925088" w:rsidRDefault="00925088" w:rsidP="00CF6757">
      <w:pPr>
        <w:pStyle w:val="TRNSpecNormal"/>
      </w:pPr>
      <w:r w:rsidRPr="005E4F3B">
        <w:rPr>
          <w:b/>
          <w:bCs/>
        </w:rPr>
        <w:t>303.04.01 Design Requirements</w:t>
      </w:r>
      <w:r>
        <w:t xml:space="preserve"> is amended by the addition of the following:</w:t>
      </w:r>
    </w:p>
    <w:p w14:paraId="329C54A1" w14:textId="77777777" w:rsidR="00925088" w:rsidRDefault="00925088" w:rsidP="003C7D31">
      <w:pPr>
        <w:pStyle w:val="TRNSpecIndent10"/>
        <w:spacing w:line="240" w:lineRule="auto"/>
      </w:pPr>
      <w:r>
        <w:t>The following information is provided for information purposes:</w:t>
      </w:r>
    </w:p>
    <w:p w14:paraId="11366D18" w14:textId="3EA6B4F1" w:rsidR="00C97676" w:rsidRPr="005E4F3B" w:rsidRDefault="00925088" w:rsidP="00CF6757">
      <w:pPr>
        <w:pStyle w:val="TRNSpecIndentBullets"/>
        <w:rPr>
          <w:highlight w:val="green"/>
        </w:rPr>
      </w:pPr>
      <w:r w:rsidRPr="005E4F3B">
        <w:rPr>
          <w:highlight w:val="green"/>
        </w:rPr>
        <w:t xml:space="preserve">Vivian Road from Highway 48 to York/Durham Line </w:t>
      </w:r>
      <w:r w:rsidR="00FF1899">
        <w:rPr>
          <w:highlight w:val="green"/>
        </w:rPr>
        <w:t>–</w:t>
      </w:r>
      <w:r w:rsidRPr="005E4F3B">
        <w:rPr>
          <w:highlight w:val="green"/>
        </w:rPr>
        <w:t xml:space="preserve"> AADT of 1,600, 1% trucks</w:t>
      </w:r>
    </w:p>
    <w:p w14:paraId="5DD877F4" w14:textId="77777777" w:rsidR="00C97676" w:rsidRPr="005E4F3B" w:rsidRDefault="00925088" w:rsidP="00CF6757">
      <w:pPr>
        <w:pStyle w:val="TRNSpecIndentBullets"/>
        <w:rPr>
          <w:highlight w:val="green"/>
        </w:rPr>
      </w:pPr>
      <w:r w:rsidRPr="005E4F3B">
        <w:rPr>
          <w:highlight w:val="green"/>
        </w:rPr>
        <w:t>Kennedy Road north of Davis Drive – AADT of 170, 6% trucks</w:t>
      </w:r>
    </w:p>
    <w:p w14:paraId="5B7FEE37" w14:textId="7D6D1C02" w:rsidR="00925088" w:rsidRPr="005E4F3B" w:rsidRDefault="00925088" w:rsidP="00CF6757">
      <w:pPr>
        <w:pStyle w:val="TRNSpecIndentBullets"/>
        <w:rPr>
          <w:highlight w:val="green"/>
        </w:rPr>
      </w:pPr>
      <w:r w:rsidRPr="005E4F3B">
        <w:rPr>
          <w:highlight w:val="green"/>
        </w:rPr>
        <w:t xml:space="preserve">Existing pavement structure – </w:t>
      </w:r>
      <w:proofErr w:type="spellStart"/>
      <w:r w:rsidRPr="005E4F3B">
        <w:rPr>
          <w:highlight w:val="green"/>
        </w:rPr>
        <w:t>Engtec</w:t>
      </w:r>
      <w:proofErr w:type="spellEnd"/>
      <w:r w:rsidRPr="005E4F3B">
        <w:rPr>
          <w:highlight w:val="green"/>
        </w:rPr>
        <w:t xml:space="preserve"> Consulting Inc. Geotechnical Investigation and Pavement Design Report, of January 27, 2016.</w:t>
      </w:r>
    </w:p>
    <w:p w14:paraId="55E29CF4" w14:textId="77777777" w:rsidR="00925088" w:rsidRDefault="00925088" w:rsidP="003C7D31">
      <w:pPr>
        <w:pStyle w:val="TRNSpecIndent10"/>
        <w:spacing w:line="240" w:lineRule="auto"/>
      </w:pPr>
      <w:r>
        <w:t>Any reliance on, or use of, this information shall not absolve the Contractor from its responsibility for the design or performance of the geotextile stabilized double chip seal.</w:t>
      </w:r>
    </w:p>
    <w:p w14:paraId="71AC28D6" w14:textId="74DDF830" w:rsidR="00925088" w:rsidRDefault="00925088" w:rsidP="003C7D31">
      <w:pPr>
        <w:pStyle w:val="TRNSpecIndent10"/>
        <w:spacing w:line="240" w:lineRule="auto"/>
      </w:pPr>
      <w:r>
        <w:t>The design shall be reviewed and approved for construction, on behalf of the Contractor, by a Professional Engineer qualified in asphalt technology.</w:t>
      </w:r>
    </w:p>
    <w:p w14:paraId="74A77EAB" w14:textId="77777777" w:rsidR="00925088" w:rsidRDefault="00925088" w:rsidP="00CF6757">
      <w:pPr>
        <w:pStyle w:val="TRNSpecNormal"/>
      </w:pPr>
      <w:r w:rsidRPr="005E4F3B">
        <w:rPr>
          <w:b/>
          <w:bCs/>
        </w:rPr>
        <w:t>303.04.02.01 Chip Seal Design</w:t>
      </w:r>
      <w:r>
        <w:t xml:space="preserve"> is amended by the addition of the following:</w:t>
      </w:r>
    </w:p>
    <w:p w14:paraId="58B359BC" w14:textId="0001EE3C" w:rsidR="00925088" w:rsidRDefault="00925088" w:rsidP="003C7D31">
      <w:pPr>
        <w:pStyle w:val="TRNSpecIndent10"/>
        <w:spacing w:line="240" w:lineRule="auto"/>
      </w:pPr>
      <w:r>
        <w:t xml:space="preserve">Upon completion of the </w:t>
      </w:r>
      <w:r w:rsidR="003B4700">
        <w:t>w</w:t>
      </w:r>
      <w:r>
        <w:t>ork</w:t>
      </w:r>
      <w:r w:rsidR="003B4700">
        <w:t xml:space="preserve"> under this item</w:t>
      </w:r>
      <w:r>
        <w:t>, the Contractor shall submit a certificate of conformance (the “</w:t>
      </w:r>
      <w:r w:rsidRPr="003A03A1">
        <w:rPr>
          <w:b/>
          <w:bCs/>
        </w:rPr>
        <w:t>Certificate</w:t>
      </w:r>
      <w:r>
        <w:t xml:space="preserve">”) </w:t>
      </w:r>
      <w:r w:rsidR="00530016">
        <w:t xml:space="preserve">to the Owner </w:t>
      </w:r>
      <w:r>
        <w:t xml:space="preserve">confirming compliance with the design and stating the application rates for binder and aggregates. </w:t>
      </w:r>
      <w:r w:rsidR="00370DA0">
        <w:t xml:space="preserve">The Certificate shall be reviewed and approved by the Professional Engineer on behalf of the Contractor. </w:t>
      </w:r>
      <w:r>
        <w:t xml:space="preserve">The Contractor shall also provide supporting quality control testing and inspection documentation necessary to demonstrate conformance with the requirements of the Contract Documents. </w:t>
      </w:r>
    </w:p>
    <w:p w14:paraId="7386659F" w14:textId="77777777" w:rsidR="00925088" w:rsidRDefault="00925088" w:rsidP="00CF6757">
      <w:pPr>
        <w:pStyle w:val="TRNSpecNormal"/>
      </w:pPr>
      <w:r w:rsidRPr="005E4F3B">
        <w:rPr>
          <w:b/>
          <w:bCs/>
        </w:rPr>
        <w:t>303.05.02.01 General</w:t>
      </w:r>
      <w:r>
        <w:t xml:space="preserve"> is amended by the addition of the following:</w:t>
      </w:r>
    </w:p>
    <w:p w14:paraId="05F58D49" w14:textId="651D2699" w:rsidR="00925088" w:rsidRDefault="00925088" w:rsidP="003C7D31">
      <w:pPr>
        <w:pStyle w:val="TRNSpecIndent10"/>
        <w:spacing w:line="240" w:lineRule="auto"/>
      </w:pPr>
      <w:r>
        <w:t>Aggregates shall be from the MTO Designated Sources for Materials list #3.05.25.</w:t>
      </w:r>
    </w:p>
    <w:p w14:paraId="3839DB33" w14:textId="77777777" w:rsidR="00925088" w:rsidRDefault="00925088" w:rsidP="00CF6757">
      <w:pPr>
        <w:pStyle w:val="TRNSpecNormal"/>
      </w:pPr>
      <w:r w:rsidRPr="005E4F3B">
        <w:rPr>
          <w:b/>
          <w:bCs/>
        </w:rPr>
        <w:t>303.05.02.03.01 First Application</w:t>
      </w:r>
      <w:r>
        <w:t xml:space="preserve"> is amended by the addition of the following:</w:t>
      </w:r>
    </w:p>
    <w:p w14:paraId="1E9AF76A" w14:textId="77777777" w:rsidR="00925088" w:rsidRDefault="00925088" w:rsidP="003C7D31">
      <w:pPr>
        <w:pStyle w:val="TRNSpecIndent10"/>
        <w:spacing w:line="240" w:lineRule="auto"/>
      </w:pPr>
      <w:r>
        <w:t>c)</w:t>
      </w:r>
      <w:r>
        <w:tab/>
        <w:t>The minimum median size shall be 12.5 mm.</w:t>
      </w:r>
    </w:p>
    <w:p w14:paraId="3A1266B7" w14:textId="77777777" w:rsidR="00925088" w:rsidRDefault="00925088" w:rsidP="00CF6757">
      <w:pPr>
        <w:pStyle w:val="TRNSpecNormal"/>
      </w:pPr>
      <w:r w:rsidRPr="00CF6757">
        <w:rPr>
          <w:b/>
          <w:bCs/>
        </w:rPr>
        <w:t>303.05.03 Compatibility of Asphalt Binder and Aggregate</w:t>
      </w:r>
      <w:r>
        <w:t xml:space="preserve"> is amended by the addition of the following:</w:t>
      </w:r>
    </w:p>
    <w:p w14:paraId="6EFB3FB6" w14:textId="2A5E9B45" w:rsidR="00925088" w:rsidRDefault="00925088" w:rsidP="003C7D31">
      <w:pPr>
        <w:pStyle w:val="TRNSpecIndent10"/>
        <w:spacing w:line="240" w:lineRule="auto"/>
      </w:pPr>
      <w:r>
        <w:t xml:space="preserve">The Contractor shall perform compatibility testing and provide the results to the </w:t>
      </w:r>
      <w:r w:rsidR="00D16E99">
        <w:t>Owner</w:t>
      </w:r>
      <w:r>
        <w:t xml:space="preserve"> a minimum of five (5) Working Days prior to </w:t>
      </w:r>
      <w:r w:rsidR="00370DA0">
        <w:t>commencing</w:t>
      </w:r>
      <w:r>
        <w:t xml:space="preserve"> the geotextile stabilized double chip sealing.</w:t>
      </w:r>
    </w:p>
    <w:p w14:paraId="37C82307" w14:textId="77777777" w:rsidR="00925088" w:rsidRDefault="00925088" w:rsidP="00CF6757">
      <w:pPr>
        <w:pStyle w:val="TRNSpecNormal"/>
      </w:pPr>
      <w:r w:rsidRPr="005E4F3B">
        <w:rPr>
          <w:b/>
          <w:bCs/>
        </w:rPr>
        <w:t>303.05 MATERIALS</w:t>
      </w:r>
      <w:r>
        <w:t xml:space="preserve"> is amended by the addition of the following:</w:t>
      </w:r>
    </w:p>
    <w:p w14:paraId="13F48B67" w14:textId="77777777" w:rsidR="00925088" w:rsidRPr="0010083A" w:rsidRDefault="00925088" w:rsidP="003C7D31">
      <w:pPr>
        <w:pStyle w:val="TRNSpecIndent10"/>
        <w:spacing w:line="240" w:lineRule="auto"/>
        <w:rPr>
          <w:b/>
          <w:bCs/>
        </w:rPr>
      </w:pPr>
      <w:r w:rsidRPr="0010083A">
        <w:rPr>
          <w:b/>
          <w:bCs/>
        </w:rPr>
        <w:t>303.05.04</w:t>
      </w:r>
      <w:r w:rsidRPr="0010083A">
        <w:rPr>
          <w:b/>
          <w:bCs/>
        </w:rPr>
        <w:tab/>
        <w:t>Geotextile</w:t>
      </w:r>
    </w:p>
    <w:p w14:paraId="2794A950" w14:textId="4A784DA1" w:rsidR="00925088" w:rsidRDefault="00925088" w:rsidP="008860DE">
      <w:pPr>
        <w:pStyle w:val="SpecNormal"/>
      </w:pPr>
      <w:r>
        <w:t>The geotextile shall be a non-woven polypropylene fabric heat bonded on one (1) side and shall meet the physical requirements in the following table:</w:t>
      </w:r>
    </w:p>
    <w:p w14:paraId="0446EA0A" w14:textId="0A7765AF" w:rsidR="002E6B2A" w:rsidRPr="005E4F3B" w:rsidRDefault="002E6B2A" w:rsidP="00CF6757">
      <w:pPr>
        <w:pStyle w:val="TRNSpecTableTitle"/>
      </w:pPr>
      <w:r w:rsidRPr="005E4F3B">
        <w:t>Geotextile Propert</w:t>
      </w:r>
      <w:r w:rsidR="00530016">
        <w:t>ies</w:t>
      </w: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387"/>
        <w:gridCol w:w="1623"/>
        <w:gridCol w:w="2520"/>
      </w:tblGrid>
      <w:tr w:rsidR="002E6B2A" w14:paraId="2ED4538F" w14:textId="77777777" w:rsidTr="002E6B2A">
        <w:trPr>
          <w:cantSplit/>
        </w:trPr>
        <w:tc>
          <w:tcPr>
            <w:tcW w:w="2398" w:type="dxa"/>
            <w:tcBorders>
              <w:top w:val="single" w:sz="4" w:space="0" w:color="auto"/>
              <w:left w:val="single" w:sz="4" w:space="0" w:color="auto"/>
              <w:bottom w:val="single" w:sz="4" w:space="0" w:color="auto"/>
              <w:right w:val="single" w:sz="4" w:space="0" w:color="auto"/>
            </w:tcBorders>
            <w:vAlign w:val="center"/>
            <w:hideMark/>
          </w:tcPr>
          <w:p w14:paraId="6F04C35B" w14:textId="77777777" w:rsidR="002E6B2A" w:rsidRPr="00CC6F8D" w:rsidRDefault="002E6B2A" w:rsidP="00CF6757">
            <w:pPr>
              <w:pStyle w:val="TRNSpecTable"/>
              <w:spacing w:line="240" w:lineRule="auto"/>
              <w:jc w:val="center"/>
              <w:rPr>
                <w:b/>
                <w:bCs/>
                <w:lang w:val="en-CA" w:eastAsia="en-CA"/>
              </w:rPr>
            </w:pPr>
            <w:r w:rsidRPr="00CC6F8D">
              <w:rPr>
                <w:b/>
                <w:bCs/>
                <w:lang w:val="en-CA" w:eastAsia="en-CA"/>
              </w:rPr>
              <w:t>Property</w:t>
            </w:r>
          </w:p>
        </w:tc>
        <w:tc>
          <w:tcPr>
            <w:tcW w:w="2387" w:type="dxa"/>
            <w:tcBorders>
              <w:top w:val="single" w:sz="4" w:space="0" w:color="auto"/>
              <w:left w:val="single" w:sz="4" w:space="0" w:color="auto"/>
              <w:bottom w:val="single" w:sz="4" w:space="0" w:color="auto"/>
              <w:right w:val="single" w:sz="4" w:space="0" w:color="auto"/>
            </w:tcBorders>
            <w:vAlign w:val="center"/>
            <w:hideMark/>
          </w:tcPr>
          <w:p w14:paraId="24C76BCD" w14:textId="77777777" w:rsidR="002E6B2A" w:rsidRPr="00CC6F8D" w:rsidRDefault="002E6B2A" w:rsidP="00CF6757">
            <w:pPr>
              <w:pStyle w:val="TRNSpecTable"/>
              <w:spacing w:line="240" w:lineRule="auto"/>
              <w:jc w:val="center"/>
              <w:rPr>
                <w:b/>
                <w:bCs/>
                <w:lang w:val="en-CA" w:eastAsia="en-CA"/>
              </w:rPr>
            </w:pPr>
            <w:r w:rsidRPr="00CC6F8D">
              <w:rPr>
                <w:b/>
                <w:bCs/>
                <w:lang w:val="en-CA" w:eastAsia="en-CA"/>
              </w:rPr>
              <w:t>Test Method</w:t>
            </w:r>
          </w:p>
        </w:tc>
        <w:tc>
          <w:tcPr>
            <w:tcW w:w="1623" w:type="dxa"/>
            <w:tcBorders>
              <w:top w:val="single" w:sz="4" w:space="0" w:color="auto"/>
              <w:left w:val="single" w:sz="4" w:space="0" w:color="auto"/>
              <w:bottom w:val="single" w:sz="4" w:space="0" w:color="auto"/>
              <w:right w:val="single" w:sz="4" w:space="0" w:color="auto"/>
            </w:tcBorders>
            <w:vAlign w:val="center"/>
            <w:hideMark/>
          </w:tcPr>
          <w:p w14:paraId="117F6720" w14:textId="77777777" w:rsidR="002E6B2A" w:rsidRPr="00CC6F8D" w:rsidRDefault="002E6B2A" w:rsidP="00CF6757">
            <w:pPr>
              <w:pStyle w:val="TRNSpecTable"/>
              <w:spacing w:line="240" w:lineRule="auto"/>
              <w:jc w:val="center"/>
              <w:rPr>
                <w:b/>
                <w:bCs/>
                <w:lang w:val="en-CA" w:eastAsia="en-CA"/>
              </w:rPr>
            </w:pPr>
            <w:r w:rsidRPr="00CC6F8D">
              <w:rPr>
                <w:b/>
                <w:bCs/>
                <w:lang w:val="en-CA" w:eastAsia="en-CA"/>
              </w:rPr>
              <w:t>Units</w:t>
            </w:r>
          </w:p>
        </w:tc>
        <w:tc>
          <w:tcPr>
            <w:tcW w:w="2520" w:type="dxa"/>
            <w:tcBorders>
              <w:top w:val="single" w:sz="4" w:space="0" w:color="auto"/>
              <w:left w:val="single" w:sz="4" w:space="0" w:color="auto"/>
              <w:bottom w:val="single" w:sz="4" w:space="0" w:color="auto"/>
              <w:right w:val="single" w:sz="4" w:space="0" w:color="auto"/>
            </w:tcBorders>
            <w:vAlign w:val="center"/>
            <w:hideMark/>
          </w:tcPr>
          <w:p w14:paraId="5FA3ED52" w14:textId="77777777" w:rsidR="002E6B2A" w:rsidRPr="00CC6F8D" w:rsidRDefault="002E6B2A" w:rsidP="00CF6757">
            <w:pPr>
              <w:pStyle w:val="TRNSpecTable"/>
              <w:spacing w:line="240" w:lineRule="auto"/>
              <w:jc w:val="center"/>
              <w:rPr>
                <w:b/>
                <w:bCs/>
                <w:lang w:val="en-CA" w:eastAsia="en-CA"/>
              </w:rPr>
            </w:pPr>
            <w:r w:rsidRPr="00CC6F8D">
              <w:rPr>
                <w:b/>
                <w:bCs/>
                <w:lang w:val="en-CA" w:eastAsia="en-CA"/>
              </w:rPr>
              <w:t>Requirements</w:t>
            </w:r>
          </w:p>
        </w:tc>
      </w:tr>
      <w:tr w:rsidR="002E6B2A" w14:paraId="350E0B2B" w14:textId="77777777" w:rsidTr="002E6B2A">
        <w:trPr>
          <w:cantSplit/>
        </w:trPr>
        <w:tc>
          <w:tcPr>
            <w:tcW w:w="2398" w:type="dxa"/>
            <w:tcBorders>
              <w:top w:val="single" w:sz="4" w:space="0" w:color="auto"/>
              <w:left w:val="single" w:sz="4" w:space="0" w:color="auto"/>
              <w:bottom w:val="single" w:sz="4" w:space="0" w:color="auto"/>
              <w:right w:val="single" w:sz="4" w:space="0" w:color="auto"/>
            </w:tcBorders>
            <w:vAlign w:val="center"/>
            <w:hideMark/>
          </w:tcPr>
          <w:p w14:paraId="22965697" w14:textId="77777777" w:rsidR="002E6B2A" w:rsidRDefault="002E6B2A" w:rsidP="00CF6757">
            <w:pPr>
              <w:pStyle w:val="TRNSpecTable"/>
              <w:spacing w:line="240" w:lineRule="auto"/>
              <w:jc w:val="center"/>
              <w:rPr>
                <w:lang w:val="en-CA" w:eastAsia="en-CA"/>
              </w:rPr>
            </w:pPr>
            <w:r>
              <w:rPr>
                <w:lang w:val="en-CA" w:eastAsia="en-CA"/>
              </w:rPr>
              <w:t>Grab strength</w:t>
            </w:r>
          </w:p>
        </w:tc>
        <w:tc>
          <w:tcPr>
            <w:tcW w:w="2387" w:type="dxa"/>
            <w:tcBorders>
              <w:top w:val="single" w:sz="4" w:space="0" w:color="auto"/>
              <w:left w:val="single" w:sz="4" w:space="0" w:color="auto"/>
              <w:bottom w:val="single" w:sz="4" w:space="0" w:color="auto"/>
              <w:right w:val="single" w:sz="4" w:space="0" w:color="auto"/>
            </w:tcBorders>
            <w:vAlign w:val="center"/>
            <w:hideMark/>
          </w:tcPr>
          <w:p w14:paraId="7C8496D3" w14:textId="77777777" w:rsidR="002E6B2A" w:rsidRDefault="002E6B2A" w:rsidP="00CF6757">
            <w:pPr>
              <w:pStyle w:val="TRNSpecTable"/>
              <w:spacing w:line="240" w:lineRule="auto"/>
              <w:jc w:val="center"/>
              <w:rPr>
                <w:lang w:val="en-CA" w:eastAsia="en-CA"/>
              </w:rPr>
            </w:pPr>
            <w:r>
              <w:rPr>
                <w:lang w:val="en-CA" w:eastAsia="en-CA"/>
              </w:rPr>
              <w:t>ASTM D 4632</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59B10CC" w14:textId="77777777" w:rsidR="002E6B2A" w:rsidRDefault="002E6B2A" w:rsidP="00CF6757">
            <w:pPr>
              <w:pStyle w:val="TRNSpecTable"/>
              <w:spacing w:line="240" w:lineRule="auto"/>
              <w:jc w:val="center"/>
              <w:rPr>
                <w:lang w:val="en-CA" w:eastAsia="en-CA"/>
              </w:rPr>
            </w:pPr>
            <w:r>
              <w:rPr>
                <w:lang w:val="en-CA" w:eastAsia="en-CA"/>
              </w:rPr>
              <w:t>N</w:t>
            </w:r>
          </w:p>
        </w:tc>
        <w:tc>
          <w:tcPr>
            <w:tcW w:w="2520" w:type="dxa"/>
            <w:tcBorders>
              <w:top w:val="single" w:sz="4" w:space="0" w:color="auto"/>
              <w:left w:val="single" w:sz="4" w:space="0" w:color="auto"/>
              <w:bottom w:val="single" w:sz="4" w:space="0" w:color="auto"/>
              <w:right w:val="single" w:sz="4" w:space="0" w:color="auto"/>
            </w:tcBorders>
            <w:vAlign w:val="center"/>
            <w:hideMark/>
          </w:tcPr>
          <w:p w14:paraId="28E00434" w14:textId="77777777" w:rsidR="002E6B2A" w:rsidRDefault="002E6B2A" w:rsidP="00CF6757">
            <w:pPr>
              <w:pStyle w:val="TRNSpecTable"/>
              <w:spacing w:line="240" w:lineRule="auto"/>
              <w:jc w:val="center"/>
              <w:rPr>
                <w:lang w:val="en-CA" w:eastAsia="en-CA"/>
              </w:rPr>
            </w:pPr>
            <w:r>
              <w:rPr>
                <w:lang w:val="en-CA" w:eastAsia="en-CA"/>
              </w:rPr>
              <w:t>450</w:t>
            </w:r>
          </w:p>
        </w:tc>
      </w:tr>
      <w:tr w:rsidR="002E6B2A" w14:paraId="6F5EE00F" w14:textId="77777777" w:rsidTr="002E6B2A">
        <w:trPr>
          <w:cantSplit/>
        </w:trPr>
        <w:tc>
          <w:tcPr>
            <w:tcW w:w="2398" w:type="dxa"/>
            <w:tcBorders>
              <w:top w:val="single" w:sz="4" w:space="0" w:color="auto"/>
              <w:left w:val="single" w:sz="4" w:space="0" w:color="auto"/>
              <w:bottom w:val="single" w:sz="4" w:space="0" w:color="auto"/>
              <w:right w:val="single" w:sz="4" w:space="0" w:color="auto"/>
            </w:tcBorders>
            <w:vAlign w:val="center"/>
            <w:hideMark/>
          </w:tcPr>
          <w:p w14:paraId="76CF4703" w14:textId="77777777" w:rsidR="002E6B2A" w:rsidRDefault="002E6B2A" w:rsidP="00CF6757">
            <w:pPr>
              <w:pStyle w:val="TRNSpecTable"/>
              <w:spacing w:line="240" w:lineRule="auto"/>
              <w:jc w:val="center"/>
              <w:rPr>
                <w:lang w:val="en-CA" w:eastAsia="en-CA"/>
              </w:rPr>
            </w:pPr>
            <w:r>
              <w:rPr>
                <w:lang w:val="en-CA" w:eastAsia="en-CA"/>
              </w:rPr>
              <w:t>Ultimate elongation</w:t>
            </w:r>
          </w:p>
        </w:tc>
        <w:tc>
          <w:tcPr>
            <w:tcW w:w="2387" w:type="dxa"/>
            <w:tcBorders>
              <w:top w:val="single" w:sz="4" w:space="0" w:color="auto"/>
              <w:left w:val="single" w:sz="4" w:space="0" w:color="auto"/>
              <w:bottom w:val="single" w:sz="4" w:space="0" w:color="auto"/>
              <w:right w:val="single" w:sz="4" w:space="0" w:color="auto"/>
            </w:tcBorders>
            <w:vAlign w:val="center"/>
            <w:hideMark/>
          </w:tcPr>
          <w:p w14:paraId="08E4287E" w14:textId="77777777" w:rsidR="002E6B2A" w:rsidRDefault="002E6B2A" w:rsidP="00CF6757">
            <w:pPr>
              <w:pStyle w:val="TRNSpecTable"/>
              <w:spacing w:line="240" w:lineRule="auto"/>
              <w:jc w:val="center"/>
              <w:rPr>
                <w:lang w:val="en-CA" w:eastAsia="en-CA"/>
              </w:rPr>
            </w:pPr>
            <w:r>
              <w:rPr>
                <w:lang w:val="en-CA" w:eastAsia="en-CA"/>
              </w:rPr>
              <w:t>ASTM D 4632</w:t>
            </w:r>
          </w:p>
        </w:tc>
        <w:tc>
          <w:tcPr>
            <w:tcW w:w="1623" w:type="dxa"/>
            <w:tcBorders>
              <w:top w:val="single" w:sz="4" w:space="0" w:color="auto"/>
              <w:left w:val="single" w:sz="4" w:space="0" w:color="auto"/>
              <w:bottom w:val="single" w:sz="4" w:space="0" w:color="auto"/>
              <w:right w:val="single" w:sz="4" w:space="0" w:color="auto"/>
            </w:tcBorders>
            <w:vAlign w:val="center"/>
            <w:hideMark/>
          </w:tcPr>
          <w:p w14:paraId="33F21A8E" w14:textId="77777777" w:rsidR="002E6B2A" w:rsidRDefault="002E6B2A" w:rsidP="00CF6757">
            <w:pPr>
              <w:pStyle w:val="TRNSpecTable"/>
              <w:spacing w:line="240" w:lineRule="auto"/>
              <w:jc w:val="center"/>
              <w:rPr>
                <w:lang w:val="en-CA" w:eastAsia="en-CA"/>
              </w:rPr>
            </w:pPr>
            <w:r>
              <w:rPr>
                <w:lang w:val="en-CA" w:eastAsia="en-CA"/>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69F17693" w14:textId="77777777" w:rsidR="002E6B2A" w:rsidRDefault="002E6B2A" w:rsidP="00CF6757">
            <w:pPr>
              <w:pStyle w:val="TRNSpecTable"/>
              <w:spacing w:line="240" w:lineRule="auto"/>
              <w:jc w:val="center"/>
              <w:rPr>
                <w:lang w:val="en-CA" w:eastAsia="en-CA"/>
              </w:rPr>
            </w:pPr>
            <w:r>
              <w:rPr>
                <w:lang w:val="en-CA" w:eastAsia="en-CA"/>
              </w:rPr>
              <w:t>≥50</w:t>
            </w:r>
          </w:p>
        </w:tc>
      </w:tr>
      <w:tr w:rsidR="002E6B2A" w14:paraId="259F026D" w14:textId="77777777" w:rsidTr="002E6B2A">
        <w:trPr>
          <w:cantSplit/>
        </w:trPr>
        <w:tc>
          <w:tcPr>
            <w:tcW w:w="2398" w:type="dxa"/>
            <w:tcBorders>
              <w:top w:val="single" w:sz="4" w:space="0" w:color="auto"/>
              <w:left w:val="single" w:sz="4" w:space="0" w:color="auto"/>
              <w:bottom w:val="single" w:sz="4" w:space="0" w:color="auto"/>
              <w:right w:val="single" w:sz="4" w:space="0" w:color="auto"/>
            </w:tcBorders>
            <w:vAlign w:val="center"/>
            <w:hideMark/>
          </w:tcPr>
          <w:p w14:paraId="25C6868D" w14:textId="77777777" w:rsidR="002E6B2A" w:rsidRDefault="002E6B2A" w:rsidP="00CF6757">
            <w:pPr>
              <w:pStyle w:val="TRNSpecTable"/>
              <w:spacing w:line="240" w:lineRule="auto"/>
              <w:jc w:val="center"/>
              <w:rPr>
                <w:lang w:val="en-CA" w:eastAsia="en-CA"/>
              </w:rPr>
            </w:pPr>
            <w:r>
              <w:rPr>
                <w:lang w:val="en-CA" w:eastAsia="en-CA"/>
              </w:rPr>
              <w:t>Mass per unit area</w:t>
            </w:r>
          </w:p>
        </w:tc>
        <w:tc>
          <w:tcPr>
            <w:tcW w:w="2387" w:type="dxa"/>
            <w:tcBorders>
              <w:top w:val="single" w:sz="4" w:space="0" w:color="auto"/>
              <w:left w:val="single" w:sz="4" w:space="0" w:color="auto"/>
              <w:bottom w:val="single" w:sz="4" w:space="0" w:color="auto"/>
              <w:right w:val="single" w:sz="4" w:space="0" w:color="auto"/>
            </w:tcBorders>
            <w:vAlign w:val="center"/>
            <w:hideMark/>
          </w:tcPr>
          <w:p w14:paraId="4C24A6AA" w14:textId="77777777" w:rsidR="002E6B2A" w:rsidRDefault="002E6B2A" w:rsidP="00CF6757">
            <w:pPr>
              <w:pStyle w:val="TRNSpecTable"/>
              <w:spacing w:line="240" w:lineRule="auto"/>
              <w:jc w:val="center"/>
              <w:rPr>
                <w:lang w:val="en-CA" w:eastAsia="en-CA"/>
              </w:rPr>
            </w:pPr>
            <w:r>
              <w:rPr>
                <w:lang w:val="en-CA" w:eastAsia="en-CA"/>
              </w:rPr>
              <w:t>ASTM D 5261</w:t>
            </w:r>
          </w:p>
        </w:tc>
        <w:tc>
          <w:tcPr>
            <w:tcW w:w="1623" w:type="dxa"/>
            <w:tcBorders>
              <w:top w:val="single" w:sz="4" w:space="0" w:color="auto"/>
              <w:left w:val="single" w:sz="4" w:space="0" w:color="auto"/>
              <w:bottom w:val="single" w:sz="4" w:space="0" w:color="auto"/>
              <w:right w:val="single" w:sz="4" w:space="0" w:color="auto"/>
            </w:tcBorders>
            <w:vAlign w:val="center"/>
            <w:hideMark/>
          </w:tcPr>
          <w:p w14:paraId="351AA0A0" w14:textId="77777777" w:rsidR="002E6B2A" w:rsidRDefault="002E6B2A" w:rsidP="00CF6757">
            <w:pPr>
              <w:pStyle w:val="TRNSpecTable"/>
              <w:spacing w:line="240" w:lineRule="auto"/>
              <w:jc w:val="center"/>
              <w:rPr>
                <w:lang w:val="en-CA" w:eastAsia="en-CA"/>
              </w:rPr>
            </w:pPr>
            <w:r>
              <w:rPr>
                <w:lang w:val="en-CA" w:eastAsia="en-CA"/>
              </w:rPr>
              <w:t>g/m</w:t>
            </w:r>
            <w:r>
              <w:rPr>
                <w:vertAlign w:val="superscript"/>
                <w:lang w:val="en-CA" w:eastAsia="en-CA"/>
              </w:rPr>
              <w:t>2</w:t>
            </w:r>
          </w:p>
        </w:tc>
        <w:tc>
          <w:tcPr>
            <w:tcW w:w="2520" w:type="dxa"/>
            <w:tcBorders>
              <w:top w:val="single" w:sz="4" w:space="0" w:color="auto"/>
              <w:left w:val="single" w:sz="4" w:space="0" w:color="auto"/>
              <w:bottom w:val="single" w:sz="4" w:space="0" w:color="auto"/>
              <w:right w:val="single" w:sz="4" w:space="0" w:color="auto"/>
            </w:tcBorders>
            <w:vAlign w:val="center"/>
            <w:hideMark/>
          </w:tcPr>
          <w:p w14:paraId="5990DDEF" w14:textId="77777777" w:rsidR="002E6B2A" w:rsidRDefault="002E6B2A" w:rsidP="00CF6757">
            <w:pPr>
              <w:pStyle w:val="TRNSpecTable"/>
              <w:spacing w:line="240" w:lineRule="auto"/>
              <w:jc w:val="center"/>
              <w:rPr>
                <w:lang w:val="en-CA" w:eastAsia="en-CA"/>
              </w:rPr>
            </w:pPr>
            <w:r>
              <w:rPr>
                <w:lang w:val="en-CA" w:eastAsia="en-CA"/>
              </w:rPr>
              <w:t>140</w:t>
            </w:r>
          </w:p>
        </w:tc>
      </w:tr>
      <w:tr w:rsidR="002E6B2A" w14:paraId="6AB1DDF4" w14:textId="77777777" w:rsidTr="002E6B2A">
        <w:trPr>
          <w:cantSplit/>
        </w:trPr>
        <w:tc>
          <w:tcPr>
            <w:tcW w:w="2398" w:type="dxa"/>
            <w:tcBorders>
              <w:top w:val="single" w:sz="4" w:space="0" w:color="auto"/>
              <w:left w:val="single" w:sz="4" w:space="0" w:color="auto"/>
              <w:bottom w:val="single" w:sz="4" w:space="0" w:color="auto"/>
              <w:right w:val="single" w:sz="4" w:space="0" w:color="auto"/>
            </w:tcBorders>
            <w:vAlign w:val="center"/>
            <w:hideMark/>
          </w:tcPr>
          <w:p w14:paraId="602CD8F3" w14:textId="77777777" w:rsidR="002E6B2A" w:rsidRDefault="002E6B2A" w:rsidP="00CF6757">
            <w:pPr>
              <w:pStyle w:val="TRNSpecTable"/>
              <w:spacing w:line="240" w:lineRule="auto"/>
              <w:jc w:val="center"/>
              <w:rPr>
                <w:lang w:val="en-CA" w:eastAsia="en-CA"/>
              </w:rPr>
            </w:pPr>
            <w:r>
              <w:rPr>
                <w:lang w:val="en-CA" w:eastAsia="en-CA"/>
              </w:rPr>
              <w:t>Melting point</w:t>
            </w:r>
          </w:p>
        </w:tc>
        <w:tc>
          <w:tcPr>
            <w:tcW w:w="2387" w:type="dxa"/>
            <w:tcBorders>
              <w:top w:val="single" w:sz="4" w:space="0" w:color="auto"/>
              <w:left w:val="single" w:sz="4" w:space="0" w:color="auto"/>
              <w:bottom w:val="single" w:sz="4" w:space="0" w:color="auto"/>
              <w:right w:val="single" w:sz="4" w:space="0" w:color="auto"/>
            </w:tcBorders>
            <w:vAlign w:val="center"/>
            <w:hideMark/>
          </w:tcPr>
          <w:p w14:paraId="338BDBD0" w14:textId="77777777" w:rsidR="002E6B2A" w:rsidRDefault="002E6B2A" w:rsidP="00CF6757">
            <w:pPr>
              <w:pStyle w:val="TRNSpecTable"/>
              <w:spacing w:line="240" w:lineRule="auto"/>
              <w:jc w:val="center"/>
              <w:rPr>
                <w:lang w:val="en-CA" w:eastAsia="en-CA"/>
              </w:rPr>
            </w:pPr>
            <w:r>
              <w:rPr>
                <w:lang w:val="en-CA" w:eastAsia="en-CA"/>
              </w:rPr>
              <w:t>ASTM D 276</w:t>
            </w:r>
          </w:p>
        </w:tc>
        <w:tc>
          <w:tcPr>
            <w:tcW w:w="1623" w:type="dxa"/>
            <w:tcBorders>
              <w:top w:val="single" w:sz="4" w:space="0" w:color="auto"/>
              <w:left w:val="single" w:sz="4" w:space="0" w:color="auto"/>
              <w:bottom w:val="single" w:sz="4" w:space="0" w:color="auto"/>
              <w:right w:val="single" w:sz="4" w:space="0" w:color="auto"/>
            </w:tcBorders>
            <w:vAlign w:val="center"/>
            <w:hideMark/>
          </w:tcPr>
          <w:p w14:paraId="177C85DE" w14:textId="77777777" w:rsidR="002E6B2A" w:rsidRDefault="002E6B2A" w:rsidP="00CF6757">
            <w:pPr>
              <w:pStyle w:val="TRNSpecTable"/>
              <w:spacing w:line="240" w:lineRule="auto"/>
              <w:jc w:val="center"/>
              <w:rPr>
                <w:lang w:val="en-CA" w:eastAsia="en-CA"/>
              </w:rPr>
            </w:pPr>
            <w:proofErr w:type="spellStart"/>
            <w:r>
              <w:rPr>
                <w:vertAlign w:val="superscript"/>
                <w:lang w:val="en-CA" w:eastAsia="en-CA"/>
              </w:rPr>
              <w:t>o</w:t>
            </w:r>
            <w:r>
              <w:rPr>
                <w:lang w:val="en-CA" w:eastAsia="en-CA"/>
              </w:rPr>
              <w:t>C</w:t>
            </w:r>
            <w:proofErr w:type="spellEnd"/>
          </w:p>
        </w:tc>
        <w:tc>
          <w:tcPr>
            <w:tcW w:w="2520" w:type="dxa"/>
            <w:tcBorders>
              <w:top w:val="single" w:sz="4" w:space="0" w:color="auto"/>
              <w:left w:val="single" w:sz="4" w:space="0" w:color="auto"/>
              <w:bottom w:val="single" w:sz="4" w:space="0" w:color="auto"/>
              <w:right w:val="single" w:sz="4" w:space="0" w:color="auto"/>
            </w:tcBorders>
            <w:vAlign w:val="center"/>
            <w:hideMark/>
          </w:tcPr>
          <w:p w14:paraId="1F285E2E" w14:textId="77777777" w:rsidR="002E6B2A" w:rsidRDefault="002E6B2A" w:rsidP="00CF6757">
            <w:pPr>
              <w:pStyle w:val="TRNSpecTable"/>
              <w:spacing w:line="240" w:lineRule="auto"/>
              <w:jc w:val="center"/>
              <w:rPr>
                <w:lang w:val="en-CA" w:eastAsia="en-CA"/>
              </w:rPr>
            </w:pPr>
            <w:r>
              <w:rPr>
                <w:lang w:val="en-CA" w:eastAsia="en-CA"/>
              </w:rPr>
              <w:t>150</w:t>
            </w:r>
          </w:p>
        </w:tc>
      </w:tr>
    </w:tbl>
    <w:p w14:paraId="1DA9DF74" w14:textId="39C73B7F" w:rsidR="00925088" w:rsidRDefault="00925088" w:rsidP="00CF6757">
      <w:pPr>
        <w:pStyle w:val="TRNSpecNormal"/>
      </w:pPr>
      <w:r w:rsidRPr="005E4F3B">
        <w:rPr>
          <w:b/>
          <w:bCs/>
        </w:rPr>
        <w:t>303.06 EQUIPMENT</w:t>
      </w:r>
      <w:r>
        <w:t xml:space="preserve"> is amended by the addition of the following:</w:t>
      </w:r>
    </w:p>
    <w:p w14:paraId="18EE1552" w14:textId="77777777" w:rsidR="00925088" w:rsidRPr="0010083A" w:rsidRDefault="00925088" w:rsidP="003C7D31">
      <w:pPr>
        <w:pStyle w:val="TRNSpecIndent10"/>
        <w:spacing w:line="240" w:lineRule="auto"/>
        <w:rPr>
          <w:b/>
          <w:bCs/>
        </w:rPr>
      </w:pPr>
      <w:r w:rsidRPr="0010083A">
        <w:rPr>
          <w:b/>
          <w:bCs/>
        </w:rPr>
        <w:t>303.06.02</w:t>
      </w:r>
      <w:r w:rsidRPr="0010083A">
        <w:rPr>
          <w:b/>
          <w:bCs/>
        </w:rPr>
        <w:tab/>
        <w:t>Pressure Distributor/Paving Fabric Applicator</w:t>
      </w:r>
    </w:p>
    <w:p w14:paraId="00B4BCC4" w14:textId="77777777" w:rsidR="00925088" w:rsidRDefault="00925088" w:rsidP="003C7D31">
      <w:pPr>
        <w:pStyle w:val="TRNSpecIndent10"/>
        <w:spacing w:line="240" w:lineRule="auto"/>
      </w:pPr>
      <w:r>
        <w:t>The pressure distributor shall be designed and manufactured to spray binder on the road surface. The pressure distributor shall be capable of applying binder at the specified rates and in a continuous and uniform manner; both longitudinally and transversely for a full lane width.</w:t>
      </w:r>
    </w:p>
    <w:p w14:paraId="30BA53BE" w14:textId="2184A638" w:rsidR="00925088" w:rsidRDefault="00925088" w:rsidP="003C7D31">
      <w:pPr>
        <w:pStyle w:val="TRNSpecIndent10"/>
        <w:spacing w:line="240" w:lineRule="auto"/>
      </w:pPr>
      <w:r>
        <w:t>The emulsion distributor shall be fitted with a paving fabric applicator capable of placing rolls 4.5 m wide. The applicator must be equipped with a tensioning mechanism to ensure that the roll is placed smoothly on the desired surface. The fabric applicator must be mounted to the distributor so that paving fabric is placed immediately onto the sprayed binder.</w:t>
      </w:r>
    </w:p>
    <w:p w14:paraId="772B5DC3" w14:textId="77777777" w:rsidR="00925088" w:rsidRDefault="00925088" w:rsidP="003C7D31">
      <w:pPr>
        <w:pStyle w:val="TRNSpecIndent10"/>
        <w:spacing w:line="240" w:lineRule="auto"/>
      </w:pPr>
      <w:r>
        <w:t>The applicator shall be fitted with a series of brushes to push the paving fabric evenly across the width of the binder application.</w:t>
      </w:r>
    </w:p>
    <w:p w14:paraId="55B900F4" w14:textId="77777777" w:rsidR="00925088" w:rsidRDefault="00925088" w:rsidP="003C7D31">
      <w:pPr>
        <w:pStyle w:val="TRNSpecIndent10"/>
        <w:spacing w:line="240" w:lineRule="auto"/>
      </w:pPr>
      <w:r>
        <w:t>The pressure distributor shall be computerized and capable of applying the emulsion within ±5% of the rate designed by the Contractor in a continuous and uniform manner in both longitudinal and transverse directions.</w:t>
      </w:r>
    </w:p>
    <w:p w14:paraId="356683A8" w14:textId="77777777" w:rsidR="00925088" w:rsidRDefault="00925088" w:rsidP="003C7D31">
      <w:pPr>
        <w:pStyle w:val="TRNSpecIndent10"/>
        <w:spacing w:line="240" w:lineRule="auto"/>
      </w:pPr>
      <w:r>
        <w:t>The emulsion distributor shall be equipped with a rear mounted camera to enable the operator to see the rear of the truck as it is placing the paving fabric.</w:t>
      </w:r>
    </w:p>
    <w:p w14:paraId="38D596E7" w14:textId="77777777" w:rsidR="00925088" w:rsidRDefault="00925088" w:rsidP="00CF6757">
      <w:pPr>
        <w:pStyle w:val="TRNSpecNormal"/>
      </w:pPr>
      <w:r w:rsidRPr="005E4F3B">
        <w:rPr>
          <w:b/>
          <w:bCs/>
        </w:rPr>
        <w:t>303.07 CONSTRUCTION</w:t>
      </w:r>
      <w:r>
        <w:t xml:space="preserve"> is amended by the addition of the following:</w:t>
      </w:r>
    </w:p>
    <w:p w14:paraId="750AF1B5" w14:textId="77777777" w:rsidR="00925088" w:rsidRPr="0010083A" w:rsidRDefault="00925088" w:rsidP="003C7D31">
      <w:pPr>
        <w:pStyle w:val="TRNSpecIndent10"/>
        <w:spacing w:line="240" w:lineRule="auto"/>
        <w:rPr>
          <w:b/>
          <w:bCs/>
        </w:rPr>
      </w:pPr>
      <w:r w:rsidRPr="0010083A">
        <w:rPr>
          <w:b/>
          <w:bCs/>
        </w:rPr>
        <w:t>303.07.11</w:t>
      </w:r>
      <w:r w:rsidRPr="0010083A">
        <w:rPr>
          <w:b/>
          <w:bCs/>
        </w:rPr>
        <w:tab/>
        <w:t>Determination of Binder and Aggregate Application Rates</w:t>
      </w:r>
    </w:p>
    <w:p w14:paraId="3FE7AC22" w14:textId="77777777" w:rsidR="00925088" w:rsidRDefault="00925088" w:rsidP="003C7D31">
      <w:pPr>
        <w:pStyle w:val="TRNSpecIndent10"/>
        <w:spacing w:line="240" w:lineRule="auto"/>
      </w:pPr>
      <w:r>
        <w:t>The application rate for the binder and aggregate shall be determined by a seal coat design methodology, as approved by the Professional Engineer, with the aggregate and binder specified in the Contract Documents.</w:t>
      </w:r>
    </w:p>
    <w:p w14:paraId="35C36619" w14:textId="21A86924" w:rsidR="00925088" w:rsidRDefault="00925088" w:rsidP="003C7D31">
      <w:pPr>
        <w:pStyle w:val="TRNSpecIndent10"/>
        <w:spacing w:line="240" w:lineRule="auto"/>
      </w:pPr>
      <w:r>
        <w:t xml:space="preserve">The Contractor shall demonstrate to the </w:t>
      </w:r>
      <w:r w:rsidR="00D16E99">
        <w:t>Owner</w:t>
      </w:r>
      <w:r>
        <w:t xml:space="preserve"> satisfactory compliance to the specified application rates of binder and aggregate. At the </w:t>
      </w:r>
      <w:r w:rsidR="00D16E99">
        <w:t>Owner</w:t>
      </w:r>
      <w:r>
        <w:t>’s option, this compliance may include a minimum 300 m, one (1) lane width trial section to ensure that the binder and aggregate are applied at the specified rate.</w:t>
      </w:r>
    </w:p>
    <w:p w14:paraId="2430AD71" w14:textId="78E97C4B" w:rsidR="00925088" w:rsidRDefault="00925088" w:rsidP="00CF6757">
      <w:pPr>
        <w:pStyle w:val="TRNSpecNormal"/>
      </w:pPr>
      <w:r w:rsidRPr="005E4F3B">
        <w:rPr>
          <w:b/>
          <w:bCs/>
        </w:rPr>
        <w:t>303.09 MEASUREMENT FOR PAYMENT</w:t>
      </w:r>
      <w:r>
        <w:t xml:space="preserve"> is deleted in its entirety and replaced </w:t>
      </w:r>
      <w:r w:rsidR="00850E80">
        <w:t>with</w:t>
      </w:r>
      <w:r>
        <w:t xml:space="preserve"> the following:</w:t>
      </w:r>
    </w:p>
    <w:p w14:paraId="7A7A9227" w14:textId="3052542A" w:rsidR="00925088" w:rsidRPr="0010083A" w:rsidRDefault="00925088" w:rsidP="003C7D31">
      <w:pPr>
        <w:pStyle w:val="TRNSpecIndent10"/>
        <w:spacing w:line="240" w:lineRule="auto"/>
        <w:rPr>
          <w:b/>
          <w:bCs/>
        </w:rPr>
      </w:pPr>
      <w:r w:rsidRPr="0010083A">
        <w:rPr>
          <w:b/>
          <w:bCs/>
        </w:rPr>
        <w:t>303.09</w:t>
      </w:r>
      <w:r w:rsidR="00EA7BF0">
        <w:rPr>
          <w:b/>
          <w:bCs/>
        </w:rPr>
        <w:tab/>
      </w:r>
      <w:r w:rsidRPr="0010083A">
        <w:rPr>
          <w:b/>
          <w:bCs/>
        </w:rPr>
        <w:t>MEASUREMENT FOR PAYMENT</w:t>
      </w:r>
    </w:p>
    <w:p w14:paraId="4B45D4A8" w14:textId="77777777" w:rsidR="00925088" w:rsidRPr="0010083A" w:rsidRDefault="00925088" w:rsidP="003C7D31">
      <w:pPr>
        <w:pStyle w:val="TRNSpecIndent10"/>
        <w:spacing w:line="240" w:lineRule="auto"/>
        <w:rPr>
          <w:b/>
          <w:bCs/>
        </w:rPr>
      </w:pPr>
      <w:r w:rsidRPr="0010083A">
        <w:rPr>
          <w:b/>
          <w:bCs/>
        </w:rPr>
        <w:t>303.09.01</w:t>
      </w:r>
      <w:r w:rsidRPr="0010083A">
        <w:rPr>
          <w:b/>
          <w:bCs/>
        </w:rPr>
        <w:tab/>
        <w:t>Geotextile Stabilized Double Chip Seal</w:t>
      </w:r>
    </w:p>
    <w:p w14:paraId="50FC1FD9" w14:textId="77777777" w:rsidR="00925088" w:rsidRDefault="00925088" w:rsidP="003C7D31">
      <w:pPr>
        <w:pStyle w:val="TRNSpecIndent10"/>
        <w:spacing w:line="240" w:lineRule="auto"/>
      </w:pPr>
      <w:r>
        <w:t>Measurement will be by the horizontal area in square metres (m</w:t>
      </w:r>
      <w:r w:rsidRPr="003C7D31">
        <w:rPr>
          <w:vertAlign w:val="superscript"/>
        </w:rPr>
        <w:t>2</w:t>
      </w:r>
      <w:r>
        <w:t>) of geotextile stabilized double chip seal placed in accordance with the Contract Documents.</w:t>
      </w:r>
    </w:p>
    <w:p w14:paraId="735EBA78" w14:textId="6173A01B" w:rsidR="00925088" w:rsidRDefault="00925088" w:rsidP="00CF6757">
      <w:pPr>
        <w:pStyle w:val="TRNSpecNormal"/>
      </w:pPr>
      <w:r w:rsidRPr="005E4F3B">
        <w:rPr>
          <w:b/>
          <w:bCs/>
        </w:rPr>
        <w:t>303.10 BASIS OF PAYMENT</w:t>
      </w:r>
      <w:r>
        <w:t xml:space="preserve"> is deleted in its entirety and replaced </w:t>
      </w:r>
      <w:r w:rsidR="00850E80">
        <w:t>with</w:t>
      </w:r>
      <w:r>
        <w:t xml:space="preserve"> the following:</w:t>
      </w:r>
    </w:p>
    <w:p w14:paraId="14248A5A" w14:textId="2BD20546" w:rsidR="00925088" w:rsidRPr="0010083A" w:rsidRDefault="00925088" w:rsidP="003C7D31">
      <w:pPr>
        <w:pStyle w:val="TRNSpecIndent10"/>
        <w:spacing w:line="240" w:lineRule="auto"/>
        <w:rPr>
          <w:b/>
          <w:bCs/>
        </w:rPr>
      </w:pPr>
      <w:r w:rsidRPr="0010083A">
        <w:rPr>
          <w:b/>
          <w:bCs/>
        </w:rPr>
        <w:t>303.10</w:t>
      </w:r>
      <w:r w:rsidR="00EA7BF0">
        <w:rPr>
          <w:b/>
          <w:bCs/>
        </w:rPr>
        <w:tab/>
      </w:r>
      <w:r w:rsidRPr="0010083A">
        <w:rPr>
          <w:b/>
          <w:bCs/>
        </w:rPr>
        <w:t>BASIS OF PAYMENT</w:t>
      </w:r>
    </w:p>
    <w:p w14:paraId="58DC62CE" w14:textId="77777777" w:rsidR="00925088" w:rsidRPr="0010083A" w:rsidRDefault="00925088" w:rsidP="003C7D31">
      <w:pPr>
        <w:pStyle w:val="TRNSpecIndent10"/>
        <w:spacing w:line="240" w:lineRule="auto"/>
        <w:rPr>
          <w:b/>
          <w:bCs/>
        </w:rPr>
      </w:pPr>
      <w:r w:rsidRPr="0010083A">
        <w:rPr>
          <w:b/>
          <w:bCs/>
        </w:rPr>
        <w:t>303.10.01</w:t>
      </w:r>
      <w:r w:rsidRPr="0010083A">
        <w:rPr>
          <w:b/>
          <w:bCs/>
        </w:rPr>
        <w:tab/>
        <w:t>Geotextile Stabilized Double Chip Seal</w:t>
      </w:r>
    </w:p>
    <w:p w14:paraId="19C756F3" w14:textId="77777777" w:rsidR="00925088" w:rsidRDefault="00925088" w:rsidP="003C7D31">
      <w:pPr>
        <w:pStyle w:val="TRNSpecIndent10"/>
        <w:spacing w:line="240" w:lineRule="auto"/>
      </w:pPr>
      <w:r>
        <w:t>Payment shall be made at the unit price and shall be full compensation for all labour, equipment and materials necessary to complete the work as specified.</w:t>
      </w:r>
    </w:p>
    <w:p w14:paraId="02B6D7FE" w14:textId="62580350" w:rsidR="00925088" w:rsidRDefault="00925088" w:rsidP="003C7D31">
      <w:pPr>
        <w:pStyle w:val="TRNSpecIndent10"/>
        <w:spacing w:line="240" w:lineRule="auto"/>
      </w:pPr>
      <w:r>
        <w:t xml:space="preserve">The repair, removal, disposal and replacement of any damaged or defective geotextile stabilized double chip seal required prior to the expiration of the warranty period shall be performed by the Contractor at no additional cost to the </w:t>
      </w:r>
      <w:r w:rsidR="00222CFF">
        <w:t>Owner</w:t>
      </w:r>
      <w:r>
        <w:t>.</w:t>
      </w:r>
    </w:p>
    <w:p w14:paraId="5185DFF7" w14:textId="02875110" w:rsidR="00E17B72" w:rsidRPr="000C7A5B" w:rsidRDefault="00E17B72" w:rsidP="008860DE">
      <w:pPr>
        <w:pStyle w:val="Heading3"/>
        <w:rPr>
          <w:highlight w:val="yellow"/>
        </w:rPr>
      </w:pPr>
      <w:bookmarkStart w:id="63" w:name="_Toc206443871"/>
      <w:bookmarkStart w:id="64" w:name="_Toc442957711"/>
      <w:r w:rsidRPr="000C7A5B">
        <w:rPr>
          <w:highlight w:val="yellow"/>
        </w:rPr>
        <w:t>Item R</w:t>
      </w:r>
      <w:r w:rsidR="00DB6038">
        <w:rPr>
          <w:highlight w:val="yellow"/>
        </w:rPr>
        <w:t>3</w:t>
      </w:r>
      <w:r w:rsidRPr="000C7A5B">
        <w:rPr>
          <w:highlight w:val="yellow"/>
        </w:rPr>
        <w:t>1</w:t>
      </w:r>
      <w:r w:rsidR="00755D4C">
        <w:rPr>
          <w:highlight w:val="yellow"/>
        </w:rPr>
        <w:t>3</w:t>
      </w:r>
      <w:r w:rsidRPr="000C7A5B">
        <w:rPr>
          <w:highlight w:val="yellow"/>
        </w:rPr>
        <w:tab/>
        <w:t>Double Chip Seal</w:t>
      </w:r>
      <w:r w:rsidRPr="00DC1E9A">
        <w:t xml:space="preserve"> </w:t>
      </w:r>
      <w:r>
        <w:rPr>
          <w:rFonts w:eastAsia="SimSun"/>
          <w:color w:val="FF0000"/>
        </w:rPr>
        <w:t>[Renewal]</w:t>
      </w:r>
      <w:bookmarkEnd w:id="63"/>
    </w:p>
    <w:p w14:paraId="266EBD0D" w14:textId="77777777" w:rsidR="00E17B72" w:rsidRDefault="00E17B72" w:rsidP="00CF6757">
      <w:pPr>
        <w:pStyle w:val="TRNSpecItalics"/>
      </w:pPr>
      <w:r>
        <w:t xml:space="preserve">This Specification shall be read in conjunction with OPSS.MUNI 303 (Nov 2018). </w:t>
      </w:r>
    </w:p>
    <w:bookmarkEnd w:id="64"/>
    <w:p w14:paraId="209E307A" w14:textId="062D0D25" w:rsidR="00E17B72" w:rsidRDefault="00E17B72" w:rsidP="00CF6757">
      <w:pPr>
        <w:pStyle w:val="TRNSpecNormal"/>
      </w:pPr>
      <w:r w:rsidRPr="005E4F3B">
        <w:rPr>
          <w:b/>
          <w:bCs/>
        </w:rPr>
        <w:t>303.0</w:t>
      </w:r>
      <w:r>
        <w:rPr>
          <w:b/>
          <w:bCs/>
        </w:rPr>
        <w:t>2</w:t>
      </w:r>
      <w:r w:rsidRPr="005E4F3B">
        <w:rPr>
          <w:b/>
          <w:bCs/>
        </w:rPr>
        <w:t xml:space="preserve"> </w:t>
      </w:r>
      <w:r>
        <w:rPr>
          <w:b/>
          <w:bCs/>
        </w:rPr>
        <w:t>REFERENCES</w:t>
      </w:r>
      <w:r>
        <w:t xml:space="preserve"> is deleted in its entirety and replaced with the following:</w:t>
      </w:r>
    </w:p>
    <w:p w14:paraId="4A5A7C0B" w14:textId="7DA5DCE7" w:rsidR="00EA7BF0" w:rsidRPr="00394BAE" w:rsidRDefault="00EA7BF0" w:rsidP="00CF6757">
      <w:pPr>
        <w:pStyle w:val="TRNSpecIndent10"/>
        <w:spacing w:line="240" w:lineRule="auto"/>
        <w:rPr>
          <w:bCs/>
        </w:rPr>
      </w:pPr>
      <w:r w:rsidRPr="00255674">
        <w:rPr>
          <w:b/>
          <w:bCs/>
        </w:rPr>
        <w:t>303.02</w:t>
      </w:r>
      <w:r w:rsidRPr="00255674">
        <w:rPr>
          <w:b/>
          <w:bCs/>
        </w:rPr>
        <w:tab/>
        <w:t>REFERENCES</w:t>
      </w:r>
    </w:p>
    <w:p w14:paraId="48C8D08E" w14:textId="751F3C55" w:rsidR="00E17B72" w:rsidRPr="00394BAE" w:rsidRDefault="00E17B72" w:rsidP="00CF6757">
      <w:pPr>
        <w:pStyle w:val="TRNSpecIndent10"/>
        <w:spacing w:line="240" w:lineRule="auto"/>
        <w:rPr>
          <w:bCs/>
        </w:rPr>
      </w:pPr>
      <w:r w:rsidRPr="00CF6757">
        <w:rPr>
          <w:b/>
          <w:bCs/>
        </w:rPr>
        <w:t>Ontario Ministry of Transportation Publications</w:t>
      </w:r>
    </w:p>
    <w:p w14:paraId="5AF5A62F" w14:textId="77777777" w:rsidR="00E17B72" w:rsidRPr="00047B3D" w:rsidRDefault="00E17B72" w:rsidP="003C7D31">
      <w:pPr>
        <w:pStyle w:val="TRNSpecIndent10"/>
        <w:spacing w:line="240" w:lineRule="auto"/>
      </w:pPr>
      <w:r w:rsidRPr="00047B3D">
        <w:t>Designated Sources for Materials</w:t>
      </w:r>
      <w:r>
        <w:t>:</w:t>
      </w:r>
    </w:p>
    <w:p w14:paraId="1CF547AC" w14:textId="67697C9D" w:rsidR="00E17B72" w:rsidRPr="005760E3" w:rsidRDefault="00E17B72" w:rsidP="00CF6757">
      <w:pPr>
        <w:pStyle w:val="TRNSpecDoubleIndent"/>
        <w:spacing w:line="240" w:lineRule="auto"/>
        <w:ind w:left="3600" w:hanging="2160"/>
      </w:pPr>
      <w:r w:rsidRPr="005760E3">
        <w:t>DSM</w:t>
      </w:r>
      <w:r>
        <w:t xml:space="preserve"> list </w:t>
      </w:r>
      <w:r w:rsidRPr="005760E3">
        <w:t>#3.05.25</w:t>
      </w:r>
      <w:r w:rsidR="00CC6F8D">
        <w:tab/>
      </w:r>
      <w:r w:rsidRPr="005760E3">
        <w:t>Aggregates, Coarse for Superpave 12.5 FC1, Superpave 12.5 FC2, SMA, HL1, DFC and OFC; and Aggregates, Fine for Superpave 12.5 FC2, SMA, DFC and OFC</w:t>
      </w:r>
    </w:p>
    <w:p w14:paraId="08CB48DC" w14:textId="77777777" w:rsidR="00E17B72" w:rsidRPr="005760E3" w:rsidRDefault="00E17B72" w:rsidP="00CF6757">
      <w:pPr>
        <w:pStyle w:val="TRNSpecDoubleIndent"/>
        <w:spacing w:line="240" w:lineRule="auto"/>
      </w:pPr>
      <w:r w:rsidRPr="005760E3">
        <w:t>DSM</w:t>
      </w:r>
      <w:r>
        <w:t xml:space="preserve"> list </w:t>
      </w:r>
      <w:r w:rsidRPr="005760E3">
        <w:t xml:space="preserve">#3.05.30 </w:t>
      </w:r>
      <w:r>
        <w:tab/>
      </w:r>
      <w:r w:rsidRPr="005760E3">
        <w:t>Emulsified Asphalt</w:t>
      </w:r>
    </w:p>
    <w:p w14:paraId="79B6DC50" w14:textId="77777777" w:rsidR="00E17B72" w:rsidRPr="00047B3D" w:rsidRDefault="00E17B72" w:rsidP="00CF6757">
      <w:pPr>
        <w:pStyle w:val="TRNSpecIndent10"/>
        <w:spacing w:line="240" w:lineRule="auto"/>
      </w:pPr>
      <w:r w:rsidRPr="00047B3D">
        <w:t>MTO Laboratory Testing Manual (Tests)</w:t>
      </w:r>
    </w:p>
    <w:p w14:paraId="772ED255" w14:textId="75F4E8AC" w:rsidR="00E17B72" w:rsidRPr="005760E3" w:rsidRDefault="00E17B72" w:rsidP="00CF6757">
      <w:pPr>
        <w:pStyle w:val="TRNSpecDoubleIndent"/>
        <w:spacing w:line="240" w:lineRule="auto"/>
      </w:pPr>
      <w:r w:rsidRPr="005760E3">
        <w:t>LS–224</w:t>
      </w:r>
      <w:r w:rsidR="00CC6F8D">
        <w:tab/>
      </w:r>
      <w:r w:rsidR="00CC6F8D">
        <w:tab/>
      </w:r>
      <w:r w:rsidR="00CC6F8D">
        <w:tab/>
      </w:r>
      <w:r w:rsidRPr="005760E3">
        <w:t>Coating for Emulsified Asphalts</w:t>
      </w:r>
    </w:p>
    <w:p w14:paraId="5A480F06" w14:textId="77777777" w:rsidR="00E17B72" w:rsidRPr="009F6030" w:rsidRDefault="00E17B72" w:rsidP="00CF6757">
      <w:pPr>
        <w:pStyle w:val="TRNSpecIndent10"/>
        <w:spacing w:line="240" w:lineRule="auto"/>
      </w:pPr>
      <w:r w:rsidRPr="009F6030">
        <w:t>Ontario Ministry of Transportation (MTO), Manual for Condition Rating of Surface Treated Pavement (SP</w:t>
      </w:r>
      <w:r w:rsidRPr="009F6030">
        <w:noBreakHyphen/>
        <w:t>021)</w:t>
      </w:r>
    </w:p>
    <w:p w14:paraId="7D4C6664" w14:textId="67C2B4AF" w:rsidR="00E17B72" w:rsidRPr="000C7A5B" w:rsidRDefault="00E17B72" w:rsidP="00CF6757">
      <w:pPr>
        <w:pStyle w:val="TRNSpecNormal"/>
        <w:rPr>
          <w:b/>
        </w:rPr>
      </w:pPr>
      <w:r w:rsidRPr="009F6030">
        <w:rPr>
          <w:b/>
        </w:rPr>
        <w:t>303.04.01 Design Requirements</w:t>
      </w:r>
      <w:r w:rsidR="007437F5">
        <w:rPr>
          <w:b/>
        </w:rPr>
        <w:t xml:space="preserve"> </w:t>
      </w:r>
      <w:r w:rsidRPr="009F6030">
        <w:t xml:space="preserve">is amended </w:t>
      </w:r>
      <w:r w:rsidR="001E68FD">
        <w:t>by the addition of</w:t>
      </w:r>
      <w:r w:rsidRPr="009F6030">
        <w:t xml:space="preserve"> the following:</w:t>
      </w:r>
    </w:p>
    <w:p w14:paraId="77010728" w14:textId="55C2C588" w:rsidR="00E17B72" w:rsidRDefault="00E17B72" w:rsidP="00CF6757">
      <w:pPr>
        <w:pStyle w:val="TRNSpecIndent10"/>
        <w:spacing w:line="240" w:lineRule="auto"/>
      </w:pPr>
      <w:r w:rsidRPr="009F6030">
        <w:t>The following information is provided for information purposes</w:t>
      </w:r>
      <w:r w:rsidR="00C42A6D">
        <w:t xml:space="preserve"> only</w:t>
      </w:r>
      <w:r w:rsidRPr="009F6030">
        <w:t>:</w:t>
      </w:r>
    </w:p>
    <w:p w14:paraId="7D7C7B0B" w14:textId="77777777" w:rsidR="00E17B72" w:rsidRPr="000C7A5B" w:rsidRDefault="00E17B72" w:rsidP="00CF6757">
      <w:pPr>
        <w:pStyle w:val="TRNSpecIndentBullets"/>
        <w:rPr>
          <w:highlight w:val="green"/>
        </w:rPr>
      </w:pPr>
      <w:r w:rsidRPr="000C7A5B">
        <w:rPr>
          <w:highlight w:val="green"/>
        </w:rPr>
        <w:t>Old Homestead Road – Warden Avenue-Kennedy Road – AADT of 1,442, 2.9% trucks</w:t>
      </w:r>
    </w:p>
    <w:p w14:paraId="2B895C65" w14:textId="1FD31F6C" w:rsidR="00E17B72" w:rsidRPr="000C7A5B" w:rsidRDefault="00E17B72" w:rsidP="00CF6757">
      <w:pPr>
        <w:pStyle w:val="TRNSpecIndentBullets"/>
        <w:rPr>
          <w:highlight w:val="green"/>
        </w:rPr>
      </w:pPr>
      <w:r w:rsidRPr="000C7A5B">
        <w:rPr>
          <w:highlight w:val="green"/>
        </w:rPr>
        <w:t>Old Homestead Road – Mc</w:t>
      </w:r>
      <w:r w:rsidR="007437F5" w:rsidRPr="000C7A5B">
        <w:rPr>
          <w:highlight w:val="green"/>
        </w:rPr>
        <w:t>C</w:t>
      </w:r>
      <w:r w:rsidRPr="000C7A5B">
        <w:rPr>
          <w:highlight w:val="green"/>
        </w:rPr>
        <w:t>owan Road-Valley View Drive – AADT of 920, 2.6% trucks</w:t>
      </w:r>
    </w:p>
    <w:p w14:paraId="5733A4E7" w14:textId="77777777" w:rsidR="00E17B72" w:rsidRPr="000C7A5B" w:rsidRDefault="00E17B72" w:rsidP="00CF6757">
      <w:pPr>
        <w:pStyle w:val="TRNSpecIndentBullets"/>
        <w:rPr>
          <w:highlight w:val="green"/>
        </w:rPr>
      </w:pPr>
      <w:r w:rsidRPr="000C7A5B">
        <w:rPr>
          <w:highlight w:val="green"/>
        </w:rPr>
        <w:t xml:space="preserve">Pavement Visual Condition Review and Recommendation – </w:t>
      </w:r>
      <w:proofErr w:type="spellStart"/>
      <w:r w:rsidRPr="000C7A5B">
        <w:rPr>
          <w:highlight w:val="green"/>
        </w:rPr>
        <w:t>Engtec</w:t>
      </w:r>
      <w:proofErr w:type="spellEnd"/>
      <w:r w:rsidRPr="000C7A5B">
        <w:rPr>
          <w:highlight w:val="green"/>
        </w:rPr>
        <w:t xml:space="preserve"> Consulting Inc. Geotechnical Investigation and Pavement Design Report dated May 6, 2021.</w:t>
      </w:r>
    </w:p>
    <w:p w14:paraId="734A1A37" w14:textId="77777777" w:rsidR="00E17B72" w:rsidRPr="009F6030" w:rsidRDefault="00E17B72" w:rsidP="00CF6757">
      <w:pPr>
        <w:pStyle w:val="TRNSpecIndent10"/>
        <w:spacing w:line="240" w:lineRule="auto"/>
      </w:pPr>
      <w:r w:rsidRPr="009F6030">
        <w:t>Any reliance on, or use of, this information shall not absolve the Contractor from its responsibility for the design or performance of the double chip seal.</w:t>
      </w:r>
    </w:p>
    <w:p w14:paraId="7CDCAA2F" w14:textId="3AC68F34" w:rsidR="00E17B72" w:rsidRPr="009F6030" w:rsidRDefault="00E17B72" w:rsidP="00CF6757">
      <w:pPr>
        <w:pStyle w:val="TRNSpecIndent10"/>
        <w:spacing w:line="240" w:lineRule="auto"/>
      </w:pPr>
      <w:r w:rsidRPr="009F6030">
        <w:t>The design shall be reviewed and approved for construction, on behalf of the Contractor, by a Professional Engineer qualified in asphalt technology.</w:t>
      </w:r>
    </w:p>
    <w:p w14:paraId="35405D78" w14:textId="23A7B070" w:rsidR="00E17B72" w:rsidRPr="009F6030" w:rsidRDefault="00E17B72" w:rsidP="00CF6757">
      <w:pPr>
        <w:pStyle w:val="TRNSpecNormal"/>
      </w:pPr>
      <w:r w:rsidRPr="009F6030">
        <w:rPr>
          <w:b/>
        </w:rPr>
        <w:t>303.04.02.01</w:t>
      </w:r>
      <w:r w:rsidRPr="009F6030">
        <w:rPr>
          <w:b/>
        </w:rPr>
        <w:tab/>
        <w:t>Chip Seal Design</w:t>
      </w:r>
      <w:r w:rsidRPr="009F6030">
        <w:t xml:space="preserve"> is amended by the addition of the following:</w:t>
      </w:r>
    </w:p>
    <w:p w14:paraId="014E9E10" w14:textId="52A222D7" w:rsidR="00E17B72" w:rsidRPr="009F6030" w:rsidRDefault="00E17B72" w:rsidP="00CF6757">
      <w:pPr>
        <w:pStyle w:val="TRNSpecIndent10"/>
        <w:spacing w:line="240" w:lineRule="auto"/>
      </w:pPr>
      <w:r w:rsidRPr="009F6030">
        <w:t xml:space="preserve">Upon completion of the </w:t>
      </w:r>
      <w:r w:rsidR="003B4700">
        <w:t>w</w:t>
      </w:r>
      <w:r w:rsidRPr="009F6030">
        <w:t>ork</w:t>
      </w:r>
      <w:r w:rsidR="003B4700">
        <w:t xml:space="preserve"> under this item</w:t>
      </w:r>
      <w:r w:rsidRPr="009F6030">
        <w:t>, the Contractor shall submit a certificate of conformance (the “</w:t>
      </w:r>
      <w:r w:rsidRPr="003A03A1">
        <w:rPr>
          <w:b/>
          <w:bCs/>
        </w:rPr>
        <w:t>Certificate</w:t>
      </w:r>
      <w:r w:rsidRPr="009F6030">
        <w:t xml:space="preserve">”) </w:t>
      </w:r>
      <w:r w:rsidR="00530016">
        <w:t xml:space="preserve">to the Owner </w:t>
      </w:r>
      <w:r w:rsidRPr="009F6030">
        <w:t xml:space="preserve">confirming compliance with the design and stating the application rates for binder and aggregates. </w:t>
      </w:r>
      <w:r w:rsidR="00055E1A" w:rsidRPr="009F6030">
        <w:t xml:space="preserve">The Certificate shall be reviewed and approved by the </w:t>
      </w:r>
      <w:r w:rsidR="00E26B07">
        <w:t xml:space="preserve">Professional </w:t>
      </w:r>
      <w:r w:rsidR="00055E1A" w:rsidRPr="009F6030">
        <w:t>Engineer on behalf of the Contractor.</w:t>
      </w:r>
      <w:r w:rsidR="00055E1A">
        <w:t xml:space="preserve"> </w:t>
      </w:r>
      <w:r w:rsidRPr="009F6030">
        <w:t xml:space="preserve">The Contractor shall also provide supporting quality control testing and inspection documentation necessary to demonstrate conformance with the requirements of the Contract Documents. </w:t>
      </w:r>
    </w:p>
    <w:p w14:paraId="2135E7B0" w14:textId="35BB44F3" w:rsidR="00E17B72" w:rsidRPr="009F6030" w:rsidRDefault="00E17B72" w:rsidP="00CF6757">
      <w:pPr>
        <w:pStyle w:val="TRNSpecNormal"/>
      </w:pPr>
      <w:r w:rsidRPr="009F6030">
        <w:rPr>
          <w:b/>
        </w:rPr>
        <w:t>303.05.02.01 General</w:t>
      </w:r>
      <w:r w:rsidR="007437F5">
        <w:rPr>
          <w:b/>
        </w:rPr>
        <w:t xml:space="preserve"> </w:t>
      </w:r>
      <w:r w:rsidRPr="009F6030">
        <w:t>is amended by the addition of the following:</w:t>
      </w:r>
    </w:p>
    <w:p w14:paraId="2C062082" w14:textId="5BB9F6B6" w:rsidR="00E17B72" w:rsidRPr="009F6030" w:rsidRDefault="00E17B72" w:rsidP="00CF6757">
      <w:pPr>
        <w:pStyle w:val="TRNSpecIndent10"/>
        <w:spacing w:line="240" w:lineRule="auto"/>
      </w:pPr>
      <w:r w:rsidRPr="009F6030">
        <w:t xml:space="preserve">Aggregates shall be from the MTO Designated Sources for Materials </w:t>
      </w:r>
      <w:r w:rsidR="00E26B07">
        <w:t>l</w:t>
      </w:r>
      <w:r w:rsidRPr="009F6030">
        <w:t xml:space="preserve">ist </w:t>
      </w:r>
      <w:r w:rsidR="00E26B07">
        <w:t>#</w:t>
      </w:r>
      <w:r w:rsidRPr="009F6030">
        <w:t>3.05.25.</w:t>
      </w:r>
    </w:p>
    <w:p w14:paraId="0219EAD8" w14:textId="6ECA3054" w:rsidR="00E17B72" w:rsidRPr="009F6030" w:rsidRDefault="00E17B72" w:rsidP="00CF6757">
      <w:pPr>
        <w:pStyle w:val="TRNSpecIndent10"/>
        <w:spacing w:line="240" w:lineRule="auto"/>
      </w:pPr>
      <w:r w:rsidRPr="009F6030">
        <w:t>Gradation of the aggregate</w:t>
      </w:r>
      <w:r w:rsidR="0078112D">
        <w:t xml:space="preserve"> shall</w:t>
      </w:r>
      <w:r w:rsidR="00B5299F">
        <w:t xml:space="preserve"> comply </w:t>
      </w:r>
      <w:r w:rsidRPr="009F6030">
        <w:t>with the following requirements</w:t>
      </w:r>
      <w:r w:rsidR="003A7BEE">
        <w:t>,</w:t>
      </w:r>
      <w:r w:rsidR="00C42A6D">
        <w:t xml:space="preserve"> at a minimum</w:t>
      </w:r>
      <w:r w:rsidRPr="009F6030">
        <w:t>:</w:t>
      </w:r>
    </w:p>
    <w:p w14:paraId="37530080" w14:textId="6D8F9F7F" w:rsidR="00E17B72" w:rsidRPr="009F6030" w:rsidRDefault="00E17B72" w:rsidP="00CF6757">
      <w:pPr>
        <w:pStyle w:val="TRNSpecIndentBullets"/>
      </w:pPr>
      <w:r w:rsidRPr="009F6030">
        <w:t xml:space="preserve">Base course </w:t>
      </w:r>
      <w:r w:rsidR="0078112D">
        <w:t>shall</w:t>
      </w:r>
      <w:r w:rsidR="0063713B">
        <w:t xml:space="preserve"> have</w:t>
      </w:r>
      <w:r w:rsidRPr="009F6030">
        <w:t xml:space="preserve"> a median size of not less than 12.5</w:t>
      </w:r>
      <w:r w:rsidR="00D61CD2">
        <w:t xml:space="preserve"> </w:t>
      </w:r>
      <w:r w:rsidRPr="009F6030">
        <w:t xml:space="preserve">mm </w:t>
      </w:r>
    </w:p>
    <w:p w14:paraId="06470E27" w14:textId="03EB4824" w:rsidR="00E17B72" w:rsidRPr="009F6030" w:rsidRDefault="00E17B72" w:rsidP="00CF6757">
      <w:pPr>
        <w:pStyle w:val="TRNSpecIndentBullets"/>
      </w:pPr>
      <w:r w:rsidRPr="009F6030">
        <w:t xml:space="preserve">The topcoat aggregate </w:t>
      </w:r>
      <w:r w:rsidR="0078112D">
        <w:t>shall</w:t>
      </w:r>
      <w:r w:rsidR="0063713B">
        <w:t xml:space="preserve"> </w:t>
      </w:r>
      <w:r w:rsidRPr="009F6030">
        <w:t>be no larger than 75% of the base coarse aggregate size</w:t>
      </w:r>
    </w:p>
    <w:p w14:paraId="2EB16C94" w14:textId="7C085C7F" w:rsidR="00E17B72" w:rsidRPr="009F6030" w:rsidRDefault="00E17B72" w:rsidP="00CF6757">
      <w:pPr>
        <w:pStyle w:val="TRNSpecNormal"/>
      </w:pPr>
      <w:r w:rsidRPr="009F6030">
        <w:rPr>
          <w:b/>
        </w:rPr>
        <w:t>303.05.02.03.01 First Application</w:t>
      </w:r>
      <w:r w:rsidRPr="009F6030">
        <w:t xml:space="preserve"> is amended by the addition of the following:</w:t>
      </w:r>
    </w:p>
    <w:p w14:paraId="679F37D7" w14:textId="743B4040" w:rsidR="00E17B72" w:rsidRPr="007437F5" w:rsidRDefault="007437F5" w:rsidP="003C7D31">
      <w:pPr>
        <w:pStyle w:val="TRNSpecIndent10"/>
        <w:spacing w:line="240" w:lineRule="auto"/>
      </w:pPr>
      <w:r>
        <w:t>c</w:t>
      </w:r>
      <w:r w:rsidR="00E26B07">
        <w:t>)</w:t>
      </w:r>
      <w:r>
        <w:t xml:space="preserve"> </w:t>
      </w:r>
      <w:r w:rsidR="00E17B72" w:rsidRPr="007437F5">
        <w:t>The minimum median size shall be 12.5 mm.</w:t>
      </w:r>
    </w:p>
    <w:p w14:paraId="1D401FBE" w14:textId="0F01E1EC" w:rsidR="00E17B72" w:rsidRPr="009F6030" w:rsidRDefault="00E17B72" w:rsidP="00CF6757">
      <w:pPr>
        <w:pStyle w:val="TRNSpecNormal"/>
      </w:pPr>
      <w:r w:rsidRPr="00CF6757">
        <w:rPr>
          <w:b/>
          <w:bCs/>
        </w:rPr>
        <w:t>303.05.03</w:t>
      </w:r>
      <w:r w:rsidR="007437F5" w:rsidRPr="00CF6757">
        <w:rPr>
          <w:b/>
          <w:bCs/>
        </w:rPr>
        <w:t xml:space="preserve"> </w:t>
      </w:r>
      <w:r w:rsidRPr="00CF6757">
        <w:rPr>
          <w:b/>
          <w:bCs/>
        </w:rPr>
        <w:t>Compatibility of Asphalt Binder and Aggregate</w:t>
      </w:r>
      <w:r w:rsidR="007437F5">
        <w:t xml:space="preserve"> </w:t>
      </w:r>
      <w:r w:rsidRPr="009F6030">
        <w:t>is amended by the addition of the following:</w:t>
      </w:r>
    </w:p>
    <w:p w14:paraId="400E75CB" w14:textId="201CD9C7" w:rsidR="00E17B72" w:rsidRPr="009F6030" w:rsidRDefault="00E17B72" w:rsidP="00CF6757">
      <w:pPr>
        <w:pStyle w:val="TRNSpecIndent10"/>
        <w:spacing w:line="240" w:lineRule="auto"/>
      </w:pPr>
      <w:r w:rsidRPr="009F6030">
        <w:t xml:space="preserve">The Contractor shall perform compatibility testing and provide the results to the </w:t>
      </w:r>
      <w:r w:rsidR="00D16E99">
        <w:t>Owner</w:t>
      </w:r>
      <w:r w:rsidRPr="009F6030">
        <w:t xml:space="preserve"> a minimum of</w:t>
      </w:r>
      <w:r w:rsidR="00B57B3C">
        <w:t xml:space="preserve"> five</w:t>
      </w:r>
      <w:r w:rsidRPr="009F6030">
        <w:t xml:space="preserve"> </w:t>
      </w:r>
      <w:r w:rsidR="00B57B3C">
        <w:t>(</w:t>
      </w:r>
      <w:r w:rsidRPr="009F6030">
        <w:t>5</w:t>
      </w:r>
      <w:r w:rsidR="00B57B3C">
        <w:t>)</w:t>
      </w:r>
      <w:r w:rsidRPr="009F6030">
        <w:t xml:space="preserve"> Working Days prior to </w:t>
      </w:r>
      <w:r w:rsidR="00B57B3C">
        <w:t>commencing</w:t>
      </w:r>
      <w:r w:rsidRPr="009F6030">
        <w:t xml:space="preserve"> the double chip sealing.</w:t>
      </w:r>
    </w:p>
    <w:p w14:paraId="591BBA22" w14:textId="35A2ED4E" w:rsidR="00E17B72" w:rsidRPr="00A44B1B" w:rsidRDefault="00E17B72" w:rsidP="00CF6757">
      <w:pPr>
        <w:pStyle w:val="TRNSpecNormal"/>
      </w:pPr>
      <w:r w:rsidRPr="00CF6757">
        <w:rPr>
          <w:b/>
          <w:bCs/>
        </w:rPr>
        <w:t>303.07.11</w:t>
      </w:r>
      <w:r w:rsidR="007437F5" w:rsidRPr="00CF6757">
        <w:rPr>
          <w:b/>
          <w:bCs/>
        </w:rPr>
        <w:t xml:space="preserve"> </w:t>
      </w:r>
      <w:r w:rsidRPr="00CF6757">
        <w:rPr>
          <w:b/>
          <w:bCs/>
        </w:rPr>
        <w:t>Determination of Binder and Aggregate Application Rates</w:t>
      </w:r>
      <w:r w:rsidR="007437F5">
        <w:t xml:space="preserve"> </w:t>
      </w:r>
      <w:r w:rsidR="001E68FD">
        <w:t>is added as follows:</w:t>
      </w:r>
    </w:p>
    <w:p w14:paraId="24014CD7" w14:textId="16EC79C2" w:rsidR="001E68FD" w:rsidRPr="00CF6757" w:rsidRDefault="001E68FD" w:rsidP="00CF6757">
      <w:pPr>
        <w:pStyle w:val="TRNSpecIndent10"/>
        <w:spacing w:line="240" w:lineRule="auto"/>
        <w:rPr>
          <w:b/>
          <w:bCs/>
        </w:rPr>
      </w:pPr>
      <w:r w:rsidRPr="00255674">
        <w:rPr>
          <w:b/>
          <w:bCs/>
        </w:rPr>
        <w:t>303.07.11</w:t>
      </w:r>
      <w:r w:rsidRPr="00255674">
        <w:rPr>
          <w:b/>
          <w:bCs/>
        </w:rPr>
        <w:tab/>
        <w:t>Determination of Binder and Aggregate Application Rates</w:t>
      </w:r>
    </w:p>
    <w:p w14:paraId="17C08132" w14:textId="03632296" w:rsidR="00E17B72" w:rsidRPr="00A44B1B" w:rsidRDefault="00E17B72" w:rsidP="00CF6757">
      <w:pPr>
        <w:pStyle w:val="TRNSpecIndent10"/>
        <w:spacing w:line="240" w:lineRule="auto"/>
      </w:pPr>
      <w:r w:rsidRPr="00A44B1B">
        <w:t xml:space="preserve">The application rate for the binder and aggregate shall be determined by a seal coat design methodology, as approved by the </w:t>
      </w:r>
      <w:r w:rsidR="00E26B07">
        <w:t xml:space="preserve">Professional </w:t>
      </w:r>
      <w:r w:rsidRPr="00A44B1B">
        <w:t>Engineer, with the aggregate and binder specified in the Contract Documents.</w:t>
      </w:r>
    </w:p>
    <w:p w14:paraId="088F438D" w14:textId="46769AEF" w:rsidR="00E17B72" w:rsidRPr="007E5904" w:rsidRDefault="00E17B72" w:rsidP="00CF6757">
      <w:pPr>
        <w:pStyle w:val="TRNSpecNormal"/>
      </w:pPr>
      <w:r w:rsidRPr="00A44B1B">
        <w:t xml:space="preserve">The Contractor shall demonstrate to the </w:t>
      </w:r>
      <w:r w:rsidR="00D16E99">
        <w:t>Owner</w:t>
      </w:r>
      <w:r w:rsidRPr="00A44B1B">
        <w:t xml:space="preserve"> satisfactory c</w:t>
      </w:r>
      <w:r w:rsidR="00930981">
        <w:t>onformance with</w:t>
      </w:r>
      <w:r w:rsidRPr="00A44B1B">
        <w:t xml:space="preserve"> the specified application rates of binder and aggregate. At the </w:t>
      </w:r>
      <w:r w:rsidR="00D16E99">
        <w:t>Owner</w:t>
      </w:r>
      <w:r w:rsidRPr="00A44B1B">
        <w:t xml:space="preserve">’s option, this compliance may include a minimum 300 m, one </w:t>
      </w:r>
      <w:r w:rsidR="00E26B07">
        <w:t xml:space="preserve">(1) </w:t>
      </w:r>
      <w:r w:rsidRPr="00A44B1B">
        <w:t xml:space="preserve">lane width trial section to ensure that the binder and aggregate are applied at the specified rate. </w:t>
      </w:r>
    </w:p>
    <w:p w14:paraId="6270D87E" w14:textId="745DDA53" w:rsidR="00FD4693" w:rsidRDefault="00FD4693" w:rsidP="008860DE">
      <w:pPr>
        <w:pStyle w:val="Heading3"/>
      </w:pPr>
      <w:bookmarkStart w:id="65" w:name="_Toc206443872"/>
      <w:r w:rsidRPr="005E4F3B">
        <w:rPr>
          <w:highlight w:val="yellow"/>
        </w:rPr>
        <w:t>Item R</w:t>
      </w:r>
      <w:r w:rsidR="00E57C7E">
        <w:rPr>
          <w:highlight w:val="yellow"/>
        </w:rPr>
        <w:t>3</w:t>
      </w:r>
      <w:r w:rsidR="005C0F16">
        <w:rPr>
          <w:highlight w:val="yellow"/>
        </w:rPr>
        <w:t>1</w:t>
      </w:r>
      <w:r w:rsidR="00755D4C">
        <w:rPr>
          <w:highlight w:val="yellow"/>
        </w:rPr>
        <w:t>4</w:t>
      </w:r>
      <w:r w:rsidRPr="005E4F3B">
        <w:rPr>
          <w:highlight w:val="yellow"/>
        </w:rPr>
        <w:tab/>
        <w:t>Fog Seal</w:t>
      </w:r>
      <w:r w:rsidR="00B4089D">
        <w:t xml:space="preserve"> </w:t>
      </w:r>
      <w:r w:rsidR="00A41A12">
        <w:rPr>
          <w:rFonts w:eastAsia="SimSun"/>
          <w:color w:val="FF0000"/>
        </w:rPr>
        <w:t>[Renewal]</w:t>
      </w:r>
      <w:bookmarkEnd w:id="65"/>
    </w:p>
    <w:p w14:paraId="1E2E3437" w14:textId="4F22953F" w:rsidR="00FD4693" w:rsidRDefault="00FD4693" w:rsidP="00CF6757">
      <w:pPr>
        <w:pStyle w:val="TRNSpecItalics"/>
      </w:pPr>
      <w:r>
        <w:t>This Specification shall be read in conjunction with OPSS.MUNI 304 (Nov 20</w:t>
      </w:r>
      <w:r w:rsidR="00CB5FB0">
        <w:t>16</w:t>
      </w:r>
      <w:r>
        <w:t xml:space="preserve">), </w:t>
      </w:r>
      <w:r w:rsidR="000E5F35">
        <w:t xml:space="preserve">OPSS.MUNI 1006 (Nov 2021) and </w:t>
      </w:r>
      <w:r>
        <w:t xml:space="preserve">OPSS.MUNI 1103 (Nov 2019). </w:t>
      </w:r>
    </w:p>
    <w:p w14:paraId="6D95DEAC" w14:textId="7CC4643B" w:rsidR="00FD4693" w:rsidRDefault="00FD4693" w:rsidP="00CF6757">
      <w:pPr>
        <w:pStyle w:val="TRNSpecNormal"/>
      </w:pPr>
      <w:r w:rsidRPr="005E4F3B">
        <w:rPr>
          <w:b/>
          <w:bCs/>
        </w:rPr>
        <w:t>304.01 SCOPE</w:t>
      </w:r>
      <w:r>
        <w:t xml:space="preserve"> is deleted in its entirety and replaced </w:t>
      </w:r>
      <w:r w:rsidR="00850E80">
        <w:t>with</w:t>
      </w:r>
      <w:r>
        <w:t xml:space="preserve"> the following:</w:t>
      </w:r>
    </w:p>
    <w:p w14:paraId="298C4B45" w14:textId="15461D2D" w:rsidR="00FD4693" w:rsidRPr="0010083A" w:rsidRDefault="00FD4693" w:rsidP="003C7D31">
      <w:pPr>
        <w:pStyle w:val="TRNSpecIndent10"/>
        <w:spacing w:line="240" w:lineRule="auto"/>
        <w:rPr>
          <w:b/>
          <w:bCs/>
        </w:rPr>
      </w:pPr>
      <w:r w:rsidRPr="0010083A">
        <w:rPr>
          <w:b/>
          <w:bCs/>
        </w:rPr>
        <w:t>304.01</w:t>
      </w:r>
      <w:r w:rsidR="00EA7BF0">
        <w:rPr>
          <w:b/>
          <w:bCs/>
        </w:rPr>
        <w:tab/>
      </w:r>
      <w:r w:rsidRPr="0010083A">
        <w:rPr>
          <w:b/>
          <w:bCs/>
        </w:rPr>
        <w:t>SCOPE</w:t>
      </w:r>
    </w:p>
    <w:p w14:paraId="0630675E" w14:textId="662F4D91" w:rsidR="00FD4693" w:rsidRDefault="00FD4693" w:rsidP="003C7D31">
      <w:pPr>
        <w:pStyle w:val="TRNSpecIndent10"/>
        <w:spacing w:line="240" w:lineRule="auto"/>
      </w:pPr>
      <w:r>
        <w:t xml:space="preserve">This Specification covers the requirements for the placement of emulsified asphalt fog seal with the application of cover aggregate (sand) in the location(s) </w:t>
      </w:r>
      <w:r w:rsidR="003D3AE2">
        <w:t>indicated</w:t>
      </w:r>
      <w:r>
        <w:t xml:space="preserve"> by the </w:t>
      </w:r>
      <w:r w:rsidR="004B0BD3">
        <w:t>Owner</w:t>
      </w:r>
      <w:r>
        <w:t>.</w:t>
      </w:r>
    </w:p>
    <w:p w14:paraId="09FA37B3" w14:textId="77777777" w:rsidR="00FD4693" w:rsidRDefault="00FD4693" w:rsidP="00CF6757">
      <w:pPr>
        <w:pStyle w:val="TRNSpecNormal"/>
      </w:pPr>
      <w:r w:rsidRPr="005E4F3B">
        <w:rPr>
          <w:b/>
          <w:bCs/>
        </w:rPr>
        <w:t>304.02 REFERENCES</w:t>
      </w:r>
      <w:r>
        <w:t xml:space="preserve"> is amended by the addition of the following:</w:t>
      </w:r>
    </w:p>
    <w:p w14:paraId="5F378A7E" w14:textId="77777777" w:rsidR="00FD4693" w:rsidRPr="0010083A" w:rsidRDefault="00FD4693" w:rsidP="003C7D31">
      <w:pPr>
        <w:pStyle w:val="TRNSpecIndent10"/>
        <w:spacing w:line="240" w:lineRule="auto"/>
        <w:rPr>
          <w:b/>
          <w:bCs/>
        </w:rPr>
      </w:pPr>
      <w:r w:rsidRPr="0010083A">
        <w:rPr>
          <w:b/>
          <w:bCs/>
        </w:rPr>
        <w:t>Ontario Ministry of Transportation Publications</w:t>
      </w:r>
    </w:p>
    <w:p w14:paraId="70C8F403" w14:textId="77777777" w:rsidR="00FD4693" w:rsidRDefault="00FD4693" w:rsidP="003C7D31">
      <w:pPr>
        <w:pStyle w:val="TRNSpecIndent10"/>
        <w:spacing w:line="240" w:lineRule="auto"/>
      </w:pPr>
      <w:r>
        <w:t>Designated Sources for Materials:</w:t>
      </w:r>
    </w:p>
    <w:p w14:paraId="68461B09" w14:textId="698757F8" w:rsidR="00FD4693" w:rsidRDefault="00FD4693" w:rsidP="00CF6757">
      <w:pPr>
        <w:pStyle w:val="TRNSpecDoubleIndent"/>
        <w:spacing w:line="240" w:lineRule="auto"/>
      </w:pPr>
      <w:r>
        <w:t>DSM list #3.05.30</w:t>
      </w:r>
      <w:r w:rsidR="00CC6F8D">
        <w:tab/>
      </w:r>
      <w:r>
        <w:t>Emulsified Asphalt</w:t>
      </w:r>
    </w:p>
    <w:p w14:paraId="64882386" w14:textId="77777777" w:rsidR="00FD4693" w:rsidRDefault="00FD4693" w:rsidP="003C7D31">
      <w:pPr>
        <w:pStyle w:val="TRNSpecIndent10"/>
        <w:spacing w:line="240" w:lineRule="auto"/>
      </w:pPr>
      <w:r>
        <w:t>MTO Laboratory Testing Manual (Tests):</w:t>
      </w:r>
    </w:p>
    <w:p w14:paraId="55C7C42A" w14:textId="0846C693" w:rsidR="00FD4693" w:rsidRDefault="00FD4693" w:rsidP="00CF6757">
      <w:pPr>
        <w:pStyle w:val="TRNSpecDoubleIndent"/>
        <w:spacing w:line="240" w:lineRule="auto"/>
      </w:pPr>
      <w:r>
        <w:t>LS–224</w:t>
      </w:r>
      <w:r w:rsidR="00CC6F8D">
        <w:tab/>
      </w:r>
      <w:r w:rsidR="00CC6F8D">
        <w:tab/>
      </w:r>
      <w:r w:rsidR="00CC6F8D">
        <w:tab/>
      </w:r>
      <w:r>
        <w:t>Coating for Emulsified Asphalts</w:t>
      </w:r>
    </w:p>
    <w:p w14:paraId="6BBD5C17" w14:textId="77777777" w:rsidR="00FD4693" w:rsidRDefault="00FD4693" w:rsidP="00CF6757">
      <w:pPr>
        <w:pStyle w:val="TRNSpecNormal"/>
      </w:pPr>
      <w:r w:rsidRPr="005E4F3B">
        <w:rPr>
          <w:b/>
          <w:bCs/>
        </w:rPr>
        <w:t>304.03 DEFINITIONS</w:t>
      </w:r>
      <w:r>
        <w:t xml:space="preserve"> is amended by the addition of the following:</w:t>
      </w:r>
    </w:p>
    <w:p w14:paraId="5A82E094" w14:textId="77777777" w:rsidR="00FD4693" w:rsidRDefault="00FD4693" w:rsidP="003C7D31">
      <w:pPr>
        <w:pStyle w:val="TRNSpecIndent10"/>
        <w:spacing w:line="240" w:lineRule="auto"/>
      </w:pPr>
      <w:r w:rsidRPr="005E4F3B">
        <w:rPr>
          <w:b/>
          <w:bCs/>
        </w:rPr>
        <w:t>Fog Seal</w:t>
      </w:r>
      <w:r>
        <w:t xml:space="preserve"> means a light spray application of asphalt binder, with or without aggregate (sand) cover, applied to a weathered hot-mix asphalt surface, an open-graded asphalt mix, or the surface of a surface treatment (chip seal or seal coat) to seal the pavement surface, inhibit weathering/raveling, enrich hardened/oxidized asphalt and/or enhance the colour.  </w:t>
      </w:r>
    </w:p>
    <w:p w14:paraId="69EE8247" w14:textId="77777777" w:rsidR="00FD4693" w:rsidRDefault="00FD4693" w:rsidP="00CF6757">
      <w:pPr>
        <w:pStyle w:val="TRNSpecNormal"/>
      </w:pPr>
      <w:r w:rsidRPr="00CF6757">
        <w:rPr>
          <w:b/>
          <w:bCs/>
        </w:rPr>
        <w:t>304.04 DESIGN AND SUBMISSION REQUIREMENTS</w:t>
      </w:r>
      <w:r>
        <w:t xml:space="preserve"> is added as follows:</w:t>
      </w:r>
    </w:p>
    <w:p w14:paraId="7E08C8F0" w14:textId="77777777" w:rsidR="00FD4693" w:rsidRPr="0010083A" w:rsidRDefault="00FD4693" w:rsidP="003C7D31">
      <w:pPr>
        <w:pStyle w:val="TRNSpecIndent10"/>
        <w:spacing w:line="240" w:lineRule="auto"/>
        <w:rPr>
          <w:b/>
          <w:bCs/>
        </w:rPr>
      </w:pPr>
      <w:r w:rsidRPr="0010083A">
        <w:rPr>
          <w:b/>
          <w:bCs/>
        </w:rPr>
        <w:t>304.04</w:t>
      </w:r>
      <w:r w:rsidRPr="0010083A">
        <w:rPr>
          <w:b/>
          <w:bCs/>
        </w:rPr>
        <w:tab/>
        <w:t>DESIGN AND SUBMISSION REQUIREMENTS</w:t>
      </w:r>
    </w:p>
    <w:p w14:paraId="321195A6" w14:textId="77777777" w:rsidR="00FD4693" w:rsidRPr="0010083A" w:rsidRDefault="00FD4693" w:rsidP="003C7D31">
      <w:pPr>
        <w:pStyle w:val="TRNSpecIndent10"/>
        <w:spacing w:line="240" w:lineRule="auto"/>
        <w:rPr>
          <w:b/>
          <w:bCs/>
        </w:rPr>
      </w:pPr>
      <w:r w:rsidRPr="0010083A">
        <w:rPr>
          <w:b/>
          <w:bCs/>
        </w:rPr>
        <w:t>304.04.01</w:t>
      </w:r>
      <w:r w:rsidRPr="0010083A">
        <w:rPr>
          <w:b/>
          <w:bCs/>
        </w:rPr>
        <w:tab/>
        <w:t>Submission Requirements</w:t>
      </w:r>
    </w:p>
    <w:p w14:paraId="67A6E1E3" w14:textId="3B278ACC" w:rsidR="00FD4693" w:rsidRDefault="00FD4693" w:rsidP="003C7D31">
      <w:pPr>
        <w:pStyle w:val="TRNSpecIndent10"/>
        <w:spacing w:line="240" w:lineRule="auto"/>
      </w:pPr>
      <w:r>
        <w:t xml:space="preserve">At least 14 Days prior to the first placement of fog seal, the Contractor shall submit documentation to the </w:t>
      </w:r>
      <w:r w:rsidR="004B0BD3">
        <w:t>Owner</w:t>
      </w:r>
      <w:r>
        <w:t xml:space="preserve"> identifying the proposed suppliers of the emulsified asphalt and cover aggregate (sand) and any Subcontractor(s) involved in the fog seal placement operations.  This documentation shall include the proposed diluted emulsion application rate and cover aggregate application </w:t>
      </w:r>
      <w:proofErr w:type="gramStart"/>
      <w:r>
        <w:t>rate, and</w:t>
      </w:r>
      <w:proofErr w:type="gramEnd"/>
      <w:r>
        <w:t xml:space="preserve"> test results from a qualified laboratory acceptable to the </w:t>
      </w:r>
      <w:r w:rsidR="004B0BD3">
        <w:t>Owner</w:t>
      </w:r>
      <w:r>
        <w:t xml:space="preserve"> (typically the supplier), demonstrating that the undiluted emulsified asphalt and the cover aggregate meet the requirements of the Contract</w:t>
      </w:r>
      <w:r w:rsidR="005D6622">
        <w:t xml:space="preserve"> Documents</w:t>
      </w:r>
      <w:r>
        <w:t>.  The test results shall include the full MTO LS–224 Coating for Emulsified Asphalts Coating Ability and Water Resistance (ASTM D244) testing for samples of the diluted and undiluted emulsion, and cover aggregate proposed for the Work.</w:t>
      </w:r>
    </w:p>
    <w:p w14:paraId="0834A07A" w14:textId="6BED62D8" w:rsidR="00FD4693" w:rsidRDefault="00FD4693" w:rsidP="003C7D31">
      <w:pPr>
        <w:pStyle w:val="TRNSpecIndent10"/>
        <w:spacing w:line="240" w:lineRule="auto"/>
      </w:pPr>
      <w:r>
        <w:t xml:space="preserve">Prior to commencing the first placement of the fog seal, the Contractor shall complete a 200 m² trial section of fog seal.  The Contractor and </w:t>
      </w:r>
      <w:r w:rsidR="001D2E7F">
        <w:t xml:space="preserve">the </w:t>
      </w:r>
      <w:r w:rsidR="004B0BD3">
        <w:t>Owner</w:t>
      </w:r>
      <w:r>
        <w:t xml:space="preserve"> will jointly assess the trial </w:t>
      </w:r>
      <w:proofErr w:type="gramStart"/>
      <w:r>
        <w:t>section</w:t>
      </w:r>
      <w:proofErr w:type="gramEnd"/>
      <w:r>
        <w:t xml:space="preserve"> and the Contractor shall make any necessary adjustments to the materials and application of the fog seal to meet the requirements</w:t>
      </w:r>
      <w:r w:rsidR="00326C10">
        <w:t xml:space="preserve"> of the Contract Documents</w:t>
      </w:r>
      <w:r>
        <w:t>.</w:t>
      </w:r>
    </w:p>
    <w:p w14:paraId="65FD2815" w14:textId="3DDA16FF" w:rsidR="00FD4693" w:rsidRDefault="00FD4693" w:rsidP="00CF6757">
      <w:pPr>
        <w:pStyle w:val="TRNSpecNormal"/>
      </w:pPr>
      <w:r w:rsidRPr="005E4F3B">
        <w:rPr>
          <w:b/>
          <w:bCs/>
        </w:rPr>
        <w:t>304.05 MATERIALS</w:t>
      </w:r>
      <w:r>
        <w:t xml:space="preserve"> is deleted in its entirety and replaced </w:t>
      </w:r>
      <w:r w:rsidR="00850E80">
        <w:t>with</w:t>
      </w:r>
      <w:r>
        <w:t xml:space="preserve"> the following:</w:t>
      </w:r>
    </w:p>
    <w:p w14:paraId="3BF79D93" w14:textId="72B111B2" w:rsidR="00FD4693" w:rsidRPr="0010083A" w:rsidRDefault="00FD4693" w:rsidP="003C7D31">
      <w:pPr>
        <w:pStyle w:val="TRNSpecIndent10"/>
        <w:spacing w:line="240" w:lineRule="auto"/>
        <w:rPr>
          <w:b/>
          <w:bCs/>
        </w:rPr>
      </w:pPr>
      <w:r w:rsidRPr="0010083A">
        <w:rPr>
          <w:b/>
          <w:bCs/>
        </w:rPr>
        <w:t>304.05</w:t>
      </w:r>
      <w:r w:rsidR="00EA7BF0">
        <w:rPr>
          <w:b/>
          <w:bCs/>
        </w:rPr>
        <w:tab/>
      </w:r>
      <w:r w:rsidRPr="0010083A">
        <w:rPr>
          <w:b/>
          <w:bCs/>
        </w:rPr>
        <w:t>MATERIALS</w:t>
      </w:r>
    </w:p>
    <w:p w14:paraId="2564D21E" w14:textId="77777777" w:rsidR="00FD4693" w:rsidRPr="0010083A" w:rsidRDefault="00FD4693" w:rsidP="003C7D31">
      <w:pPr>
        <w:pStyle w:val="TRNSpecIndent10"/>
        <w:spacing w:line="240" w:lineRule="auto"/>
        <w:rPr>
          <w:b/>
          <w:bCs/>
        </w:rPr>
      </w:pPr>
      <w:r w:rsidRPr="0010083A">
        <w:rPr>
          <w:b/>
          <w:bCs/>
        </w:rPr>
        <w:t>304.05.01</w:t>
      </w:r>
      <w:r w:rsidRPr="0010083A">
        <w:rPr>
          <w:b/>
          <w:bCs/>
        </w:rPr>
        <w:tab/>
        <w:t>Emulsified Asphalt</w:t>
      </w:r>
    </w:p>
    <w:p w14:paraId="78B10CC2" w14:textId="40226FA2" w:rsidR="00FD4693" w:rsidRDefault="00FD4693" w:rsidP="003C7D31">
      <w:pPr>
        <w:pStyle w:val="TRNSpecIndent10"/>
        <w:spacing w:line="240" w:lineRule="auto"/>
      </w:pPr>
      <w:r>
        <w:t>The emulsified asphalt SS-1h or CSS-1h shall conform to the requirements of</w:t>
      </w:r>
      <w:r w:rsidR="00BB1658">
        <w:t xml:space="preserve"> </w:t>
      </w:r>
      <w:r>
        <w:t>OPSS.MUNI 1103 and shall be obtained from an emulsified asphalt supplier listed on the MTO’s DSM list #3.05.30 “Emulsified Asphalt”.</w:t>
      </w:r>
    </w:p>
    <w:p w14:paraId="3B435D85" w14:textId="77777777" w:rsidR="00FD4693" w:rsidRPr="0010083A" w:rsidRDefault="00FD4693" w:rsidP="003C7D31">
      <w:pPr>
        <w:pStyle w:val="TRNSpecIndent10"/>
        <w:spacing w:line="240" w:lineRule="auto"/>
        <w:rPr>
          <w:b/>
          <w:bCs/>
        </w:rPr>
      </w:pPr>
      <w:r w:rsidRPr="0010083A">
        <w:rPr>
          <w:b/>
          <w:bCs/>
        </w:rPr>
        <w:t>304.05.02</w:t>
      </w:r>
      <w:r w:rsidRPr="0010083A">
        <w:rPr>
          <w:b/>
          <w:bCs/>
        </w:rPr>
        <w:tab/>
        <w:t>Cover Aggregate</w:t>
      </w:r>
    </w:p>
    <w:p w14:paraId="226798A6" w14:textId="77777777" w:rsidR="00FD4693" w:rsidRDefault="00FD4693" w:rsidP="003C7D31">
      <w:pPr>
        <w:pStyle w:val="TRNSpecIndent10"/>
        <w:spacing w:line="240" w:lineRule="auto"/>
      </w:pPr>
      <w:r>
        <w:t xml:space="preserve">The cover aggregate (sand) shall be dry, hard, durable, free from dust and foreign matter, well graded, and shall conform to the requirements of OPSS.MUNI 1006 for Class 4 aggregate, with the additional </w:t>
      </w:r>
      <w:proofErr w:type="spellStart"/>
      <w:r>
        <w:t>gradation</w:t>
      </w:r>
      <w:proofErr w:type="spellEnd"/>
      <w:r>
        <w:t xml:space="preserve"> requirements of 100% passing 2.36 mm and less than 4% passing 75µm.</w:t>
      </w:r>
    </w:p>
    <w:p w14:paraId="7B57F044" w14:textId="5C678B8F" w:rsidR="00FD4693" w:rsidRDefault="00FD4693" w:rsidP="00CF6757">
      <w:pPr>
        <w:pStyle w:val="TRNSpecNormal"/>
      </w:pPr>
      <w:r w:rsidRPr="005E4F3B">
        <w:rPr>
          <w:b/>
          <w:bCs/>
        </w:rPr>
        <w:t>304.07.01 Operational Constraints</w:t>
      </w:r>
      <w:r>
        <w:t xml:space="preserve"> is amended by the deleting the </w:t>
      </w:r>
      <w:r w:rsidR="00FF2A67">
        <w:t>third</w:t>
      </w:r>
      <w:r>
        <w:t xml:space="preserve"> and </w:t>
      </w:r>
      <w:r w:rsidR="00FF2A67">
        <w:t>fourth</w:t>
      </w:r>
      <w:r>
        <w:t xml:space="preserve"> paragraphs and replacing them with the following:</w:t>
      </w:r>
    </w:p>
    <w:p w14:paraId="77A96A58" w14:textId="77777777" w:rsidR="00FD4693" w:rsidRDefault="00FD4693" w:rsidP="003C7D31">
      <w:pPr>
        <w:pStyle w:val="TRNSpecIndent10"/>
        <w:spacing w:line="240" w:lineRule="auto"/>
      </w:pPr>
      <w:r>
        <w:t xml:space="preserve">The Contractor shall make every effort to minimize any disruptions to the accessing of adjacent properties.  The Contractor shall notify the property occupants in writing a minimum of 48 hours prior to any potential disruption. </w:t>
      </w:r>
    </w:p>
    <w:p w14:paraId="3961A5BC" w14:textId="77777777" w:rsidR="00FD4693" w:rsidRDefault="00FD4693" w:rsidP="003C7D31">
      <w:pPr>
        <w:pStyle w:val="TRNSpecIndent10"/>
        <w:spacing w:line="240" w:lineRule="auto"/>
      </w:pPr>
      <w:r>
        <w:t>Fog seal shall be applied the same Day, over a new surface treatment, unless weather conditions do not permit it, in which case the fog seal shall be placed on the following Day.</w:t>
      </w:r>
    </w:p>
    <w:p w14:paraId="721FE932" w14:textId="77777777" w:rsidR="00FD4693" w:rsidRDefault="00FD4693" w:rsidP="00CF6757">
      <w:pPr>
        <w:pStyle w:val="TRNSpecNormal"/>
      </w:pPr>
      <w:r w:rsidRPr="005E4F3B">
        <w:rPr>
          <w:b/>
          <w:bCs/>
        </w:rPr>
        <w:t>304.07.02.01 Binder</w:t>
      </w:r>
      <w:r>
        <w:t xml:space="preserve"> is amended by the addition of the following:</w:t>
      </w:r>
    </w:p>
    <w:p w14:paraId="4D422371" w14:textId="78D9363C" w:rsidR="00FD4693" w:rsidRDefault="00FD4693" w:rsidP="003C7D31">
      <w:pPr>
        <w:pStyle w:val="TRNSpecIndent10"/>
        <w:spacing w:line="240" w:lineRule="auto"/>
      </w:pPr>
      <w:r>
        <w:t xml:space="preserve">The Contractor shall provide two (2), full 4-litre samples of both the diluted and undiluted binder to the </w:t>
      </w:r>
      <w:r w:rsidR="004B0BD3">
        <w:t>Owner</w:t>
      </w:r>
      <w:r>
        <w:t xml:space="preserve">.  </w:t>
      </w:r>
    </w:p>
    <w:p w14:paraId="7D567EB0" w14:textId="77777777" w:rsidR="00FD4693" w:rsidRDefault="00FD4693" w:rsidP="00CF6757">
      <w:pPr>
        <w:pStyle w:val="TRNSpecNormal"/>
      </w:pPr>
      <w:r w:rsidRPr="005E4F3B">
        <w:rPr>
          <w:b/>
          <w:bCs/>
        </w:rPr>
        <w:t>304.07.02.02 Aggregates</w:t>
      </w:r>
      <w:r>
        <w:t xml:space="preserve"> is amended by the addition of the following:</w:t>
      </w:r>
    </w:p>
    <w:p w14:paraId="7A472191" w14:textId="488460B9" w:rsidR="00FD4693" w:rsidRDefault="00FD4693" w:rsidP="003C7D31">
      <w:pPr>
        <w:pStyle w:val="TRNSpecIndent10"/>
        <w:spacing w:line="240" w:lineRule="auto"/>
      </w:pPr>
      <w:r>
        <w:t xml:space="preserve">For each Day of the fog seal operation, the Contractor shall provide two (2), 5-kg samples of the cover aggregate to the </w:t>
      </w:r>
      <w:r w:rsidR="004B0BD3">
        <w:t>Owner</w:t>
      </w:r>
      <w:r>
        <w:t xml:space="preserve">.  The </w:t>
      </w:r>
      <w:r w:rsidR="004B0BD3">
        <w:t>Owner</w:t>
      </w:r>
      <w:r>
        <w:t xml:space="preserve"> will determine the time and/or location of the sampling.</w:t>
      </w:r>
    </w:p>
    <w:p w14:paraId="15DFACCB" w14:textId="77777777" w:rsidR="00FD4693" w:rsidRDefault="00FD4693" w:rsidP="00CF6757">
      <w:pPr>
        <w:pStyle w:val="TRNSpecNormal"/>
      </w:pPr>
      <w:r w:rsidRPr="005E4F3B">
        <w:rPr>
          <w:b/>
          <w:bCs/>
        </w:rPr>
        <w:t>304.07.06 Application of Binder</w:t>
      </w:r>
      <w:r>
        <w:t xml:space="preserve"> is amended by the addition of the following:</w:t>
      </w:r>
    </w:p>
    <w:p w14:paraId="40F497A0" w14:textId="18EE7D1C" w:rsidR="00FD4693" w:rsidRDefault="00FD4693" w:rsidP="003C7D31">
      <w:pPr>
        <w:pStyle w:val="TRNSpecIndent10"/>
        <w:spacing w:line="240" w:lineRule="auto"/>
      </w:pPr>
      <w:r>
        <w:t xml:space="preserve">The emulsified asphalt shall be diluted with an equal volume of clean, potable water.  The Contractor shall clean the surface to be fog sealed by power brooming </w:t>
      </w:r>
      <w:proofErr w:type="gramStart"/>
      <w:r>
        <w:t>in order to</w:t>
      </w:r>
      <w:proofErr w:type="gramEnd"/>
      <w:r>
        <w:t xml:space="preserve"> remove any loose material, dirt and dust.  The diluted emulsion shall then be uniformly applied to the dry clean surface at a rate of approximately 0.60 </w:t>
      </w:r>
      <w:proofErr w:type="spellStart"/>
      <w:r>
        <w:t>litres</w:t>
      </w:r>
      <w:proofErr w:type="spellEnd"/>
      <w:r>
        <w:t>/m²</w:t>
      </w:r>
      <w:r w:rsidR="00C12F15">
        <w:t>,</w:t>
      </w:r>
      <w:r>
        <w:t xml:space="preserve"> or as </w:t>
      </w:r>
      <w:r w:rsidR="003D3AE2">
        <w:t>indicated</w:t>
      </w:r>
      <w:r>
        <w:t xml:space="preserve"> by the </w:t>
      </w:r>
      <w:r w:rsidR="004B0BD3">
        <w:t>Owner</w:t>
      </w:r>
      <w:r>
        <w:t>.  The diluted emulsion application rate will be determined through the placement of the fog seal trial section.  The emulsion application temperature shall conform to the requirements of OPSS.MUNI 1103.  Emulsion application shall be avoided prior to probable rainfall and</w:t>
      </w:r>
      <w:r w:rsidR="00CD632F">
        <w:t xml:space="preserve"> </w:t>
      </w:r>
      <w:r>
        <w:t>during rain.  The pavement and air temperatures shall be above 10ºC and rising.  For any applications during hot, dry conditions, care shall be taken to prevent premature breaking of the emulsion.</w:t>
      </w:r>
    </w:p>
    <w:p w14:paraId="0269B197" w14:textId="77777777" w:rsidR="00FD4693" w:rsidRDefault="00FD4693" w:rsidP="00CF6757">
      <w:pPr>
        <w:pStyle w:val="TRNSpecNormal"/>
      </w:pPr>
      <w:r w:rsidRPr="005E4F3B">
        <w:rPr>
          <w:b/>
          <w:bCs/>
        </w:rPr>
        <w:t>304.07.07 Application of Aggregate</w:t>
      </w:r>
      <w:r>
        <w:t xml:space="preserve"> is amended by the addition of the following:</w:t>
      </w:r>
    </w:p>
    <w:p w14:paraId="2BCEA6E1" w14:textId="6B2FA775" w:rsidR="00FD4693" w:rsidRDefault="00FD4693" w:rsidP="003C7D31">
      <w:pPr>
        <w:pStyle w:val="TRNSpecIndent10"/>
        <w:spacing w:line="240" w:lineRule="auto"/>
      </w:pPr>
      <w:r>
        <w:t>Cover aggregate (sand) shall be uniformly applied to the uncured emulsion at a rate of approximately 2.0 kg/m²</w:t>
      </w:r>
      <w:r w:rsidR="00C12F15">
        <w:t>,</w:t>
      </w:r>
      <w:r>
        <w:t xml:space="preserve"> or as </w:t>
      </w:r>
      <w:r w:rsidR="003D3AE2">
        <w:t>indicated</w:t>
      </w:r>
      <w:r>
        <w:t xml:space="preserve"> by the </w:t>
      </w:r>
      <w:r w:rsidR="004B0BD3">
        <w:t>Owner</w:t>
      </w:r>
      <w:r>
        <w:t>.  The aggregate application rate will be subject to the results of the fog seal trial section.  One (1) to three (3) passes of a light pneumatic-tired roller shall be made over the treated surface to firmly embed the cover aggregate.  Any loose cover aggregate that remains after the rolling and curing of the fog seal shall be removed by light power brooming prior to opening the road to traffic.</w:t>
      </w:r>
    </w:p>
    <w:p w14:paraId="31E4C1FC" w14:textId="77777777" w:rsidR="00FD4693" w:rsidRDefault="00FD4693" w:rsidP="00CF6757">
      <w:pPr>
        <w:pStyle w:val="TRNSpecNormal"/>
      </w:pPr>
      <w:r w:rsidRPr="005E4F3B">
        <w:rPr>
          <w:b/>
          <w:bCs/>
        </w:rPr>
        <w:t>304.09 MEASUREMENT FOR PAYMENT</w:t>
      </w:r>
      <w:r>
        <w:t xml:space="preserve"> is deleted in its entirety and replaced with the following:</w:t>
      </w:r>
    </w:p>
    <w:p w14:paraId="2FF2AC87" w14:textId="0E00CA6F" w:rsidR="00FD4693" w:rsidRPr="0010083A" w:rsidRDefault="00FD4693" w:rsidP="003C7D31">
      <w:pPr>
        <w:pStyle w:val="TRNSpecIndent10"/>
        <w:spacing w:line="240" w:lineRule="auto"/>
        <w:rPr>
          <w:b/>
          <w:bCs/>
        </w:rPr>
      </w:pPr>
      <w:r w:rsidRPr="0010083A">
        <w:rPr>
          <w:b/>
          <w:bCs/>
        </w:rPr>
        <w:t>304.09</w:t>
      </w:r>
      <w:r w:rsidR="00EA7BF0">
        <w:rPr>
          <w:b/>
          <w:bCs/>
        </w:rPr>
        <w:tab/>
      </w:r>
      <w:r w:rsidRPr="0010083A">
        <w:rPr>
          <w:b/>
          <w:bCs/>
        </w:rPr>
        <w:t>MEASUREMENT FOR PAYMENT</w:t>
      </w:r>
    </w:p>
    <w:p w14:paraId="0BD17191" w14:textId="77777777" w:rsidR="00FD4693" w:rsidRDefault="00FD4693" w:rsidP="003C7D31">
      <w:pPr>
        <w:pStyle w:val="TRNSpecIndent10"/>
        <w:spacing w:line="240" w:lineRule="auto"/>
      </w:pPr>
      <w:r>
        <w:t>Measurement will be by the horizontal area in square metres (m</w:t>
      </w:r>
      <w:r w:rsidRPr="005E4F3B">
        <w:rPr>
          <w:vertAlign w:val="superscript"/>
        </w:rPr>
        <w:t>2</w:t>
      </w:r>
      <w:r>
        <w:t>) of fog seal applied, in accordance with the Contract Documents.</w:t>
      </w:r>
    </w:p>
    <w:p w14:paraId="7CFE75D4" w14:textId="77777777" w:rsidR="00FD4693" w:rsidRDefault="00FD4693" w:rsidP="00CF6757">
      <w:pPr>
        <w:pStyle w:val="TRNSpecNormal"/>
      </w:pPr>
      <w:r w:rsidRPr="005E4F3B">
        <w:rPr>
          <w:b/>
          <w:bCs/>
        </w:rPr>
        <w:t>304.10 BASIS OF PAYMENT</w:t>
      </w:r>
      <w:r>
        <w:t xml:space="preserve"> is deleted in its entirety and replaced with the following:</w:t>
      </w:r>
    </w:p>
    <w:p w14:paraId="48FB4206" w14:textId="4F62C609" w:rsidR="00FD4693" w:rsidRPr="0010083A" w:rsidRDefault="00FD4693" w:rsidP="003C7D31">
      <w:pPr>
        <w:pStyle w:val="TRNSpecIndent10"/>
        <w:spacing w:line="240" w:lineRule="auto"/>
        <w:rPr>
          <w:b/>
          <w:bCs/>
        </w:rPr>
      </w:pPr>
      <w:r w:rsidRPr="0010083A">
        <w:rPr>
          <w:b/>
          <w:bCs/>
        </w:rPr>
        <w:t>304.10</w:t>
      </w:r>
      <w:r w:rsidR="00EA7BF0">
        <w:rPr>
          <w:b/>
          <w:bCs/>
        </w:rPr>
        <w:tab/>
      </w:r>
      <w:r w:rsidRPr="0010083A">
        <w:rPr>
          <w:b/>
          <w:bCs/>
        </w:rPr>
        <w:t>BASIS OF PAYMENT</w:t>
      </w:r>
    </w:p>
    <w:p w14:paraId="0006592B" w14:textId="799205A4" w:rsidR="00217ECF" w:rsidRDefault="00FD4693" w:rsidP="003C7D31">
      <w:pPr>
        <w:pStyle w:val="TRNSpecIndent10"/>
        <w:spacing w:line="240" w:lineRule="auto"/>
      </w:pPr>
      <w:r>
        <w:t>Payment shall be made at the unit price and shall be full compensation for all labour, equipment and materials necessary to complete the work as specified.</w:t>
      </w:r>
    </w:p>
    <w:p w14:paraId="5BED9D89" w14:textId="4F8DA3ED" w:rsidR="00217ECF" w:rsidRDefault="00217ECF" w:rsidP="008860DE">
      <w:pPr>
        <w:pStyle w:val="Heading3"/>
      </w:pPr>
      <w:bookmarkStart w:id="66" w:name="_Toc206443873"/>
      <w:r w:rsidRPr="005E4F3B">
        <w:rPr>
          <w:highlight w:val="yellow"/>
        </w:rPr>
        <w:t>Item R</w:t>
      </w:r>
      <w:r w:rsidR="00E57C7E">
        <w:rPr>
          <w:highlight w:val="yellow"/>
        </w:rPr>
        <w:t>31</w:t>
      </w:r>
      <w:r w:rsidR="00755D4C">
        <w:rPr>
          <w:highlight w:val="yellow"/>
        </w:rPr>
        <w:t>5</w:t>
      </w:r>
      <w:r w:rsidRPr="005E4F3B">
        <w:rPr>
          <w:highlight w:val="yellow"/>
        </w:rPr>
        <w:tab/>
        <w:t>Granular Sealing</w:t>
      </w:r>
      <w:r w:rsidR="00B4089D">
        <w:t xml:space="preserve"> </w:t>
      </w:r>
      <w:r w:rsidR="00A41A12">
        <w:rPr>
          <w:rFonts w:eastAsia="SimSun"/>
          <w:color w:val="FF0000"/>
        </w:rPr>
        <w:t>[Renewal / New Construction]</w:t>
      </w:r>
      <w:bookmarkEnd w:id="66"/>
    </w:p>
    <w:p w14:paraId="55E8062B" w14:textId="58042238" w:rsidR="00217ECF" w:rsidRDefault="00217ECF" w:rsidP="00CF6757">
      <w:pPr>
        <w:pStyle w:val="TRNSpecItalics"/>
      </w:pPr>
      <w:r>
        <w:t>The above item shall be completed in accordance with OPSS.MUNI 305 (Nov 2016).</w:t>
      </w:r>
    </w:p>
    <w:p w14:paraId="32E0DA97" w14:textId="07D6AC05" w:rsidR="00217ECF" w:rsidRDefault="00217ECF" w:rsidP="008860DE">
      <w:pPr>
        <w:pStyle w:val="Heading3"/>
      </w:pPr>
      <w:bookmarkStart w:id="67" w:name="_Toc206443874"/>
      <w:r w:rsidRPr="005E4F3B">
        <w:rPr>
          <w:highlight w:val="yellow"/>
        </w:rPr>
        <w:t>Item R</w:t>
      </w:r>
      <w:r w:rsidR="00E57C7E">
        <w:rPr>
          <w:highlight w:val="yellow"/>
        </w:rPr>
        <w:t>31</w:t>
      </w:r>
      <w:r w:rsidR="00755D4C">
        <w:rPr>
          <w:highlight w:val="yellow"/>
        </w:rPr>
        <w:t>6</w:t>
      </w:r>
      <w:r w:rsidRPr="005E4F3B">
        <w:rPr>
          <w:highlight w:val="yellow"/>
        </w:rPr>
        <w:tab/>
        <w:t xml:space="preserve">Type III Modified </w:t>
      </w:r>
      <w:proofErr w:type="spellStart"/>
      <w:r w:rsidRPr="005E4F3B">
        <w:rPr>
          <w:highlight w:val="yellow"/>
        </w:rPr>
        <w:t>Microsurfacing</w:t>
      </w:r>
      <w:proofErr w:type="spellEnd"/>
      <w:r w:rsidR="00B4089D">
        <w:t xml:space="preserve"> </w:t>
      </w:r>
      <w:r w:rsidR="00A41A12">
        <w:rPr>
          <w:rFonts w:eastAsia="SimSun"/>
          <w:color w:val="FF0000"/>
        </w:rPr>
        <w:t>[Renewal]</w:t>
      </w:r>
      <w:bookmarkEnd w:id="67"/>
    </w:p>
    <w:p w14:paraId="69AB5F44" w14:textId="6E72A465" w:rsidR="00634FAA" w:rsidRDefault="00634FAA" w:rsidP="00CF6757">
      <w:pPr>
        <w:pStyle w:val="TRNSpecItalics"/>
      </w:pPr>
      <w:r w:rsidRPr="00634FAA">
        <w:t>This Specification shall be read in conjunction with OPSS.MUNI 336 (Nov 2018), OPSS.MUNI 1001 (Nov 2021), OPSS.MUNI 1003 (Nov 2013), OPSS.MUNI 1103 (Nov 2019) and OPSS.MUNI 1301 (Nov 2018).</w:t>
      </w:r>
    </w:p>
    <w:p w14:paraId="6770C576" w14:textId="10856CCB" w:rsidR="00217ECF" w:rsidRDefault="00217ECF" w:rsidP="00CF6757">
      <w:pPr>
        <w:pStyle w:val="TRNSpecNormal"/>
      </w:pPr>
      <w:r>
        <w:t xml:space="preserve">The Contractor shall remove the existing durable pavement markings prior to commencing the </w:t>
      </w:r>
      <w:proofErr w:type="spellStart"/>
      <w:r>
        <w:t>microsurfacing</w:t>
      </w:r>
      <w:proofErr w:type="spellEnd"/>
      <w:r>
        <w:t xml:space="preserve"> treatment.</w:t>
      </w:r>
    </w:p>
    <w:p w14:paraId="6C54259E" w14:textId="77777777" w:rsidR="00217ECF" w:rsidRDefault="00217ECF" w:rsidP="00CF6757">
      <w:pPr>
        <w:pStyle w:val="TRNSpecNormal"/>
      </w:pPr>
      <w:r w:rsidRPr="005E4F3B">
        <w:rPr>
          <w:b/>
          <w:bCs/>
        </w:rPr>
        <w:t>336.04 DESIGN AND SUBMISSION REQUIREMENTS</w:t>
      </w:r>
      <w:r>
        <w:t xml:space="preserve"> is amended by the addition of the following:</w:t>
      </w:r>
    </w:p>
    <w:p w14:paraId="733411DC" w14:textId="70BB7548" w:rsidR="00217ECF" w:rsidRPr="00064C3F" w:rsidRDefault="00217ECF" w:rsidP="003C7D31">
      <w:pPr>
        <w:pStyle w:val="TRNSpecIndent10"/>
        <w:spacing w:line="240" w:lineRule="auto"/>
      </w:pPr>
      <w:r>
        <w:t xml:space="preserve">The Contractor shall provide mix design and testing data to the </w:t>
      </w:r>
      <w:r w:rsidR="00D16E99">
        <w:t>Owner</w:t>
      </w:r>
      <w:r>
        <w:t xml:space="preserve"> for review and approval. This submission shall be carried out in accordance with OPSS.MUNI 336 except as noted otherwise in this </w:t>
      </w:r>
      <w:r w:rsidRPr="00064C3F">
        <w:t xml:space="preserve">Specification. The design shall include the stamp of approval of a Professional Engineer. </w:t>
      </w:r>
    </w:p>
    <w:p w14:paraId="2F9E21AE" w14:textId="2CFA8960" w:rsidR="00217ECF" w:rsidRPr="00064C3F" w:rsidRDefault="00217ECF" w:rsidP="003C7D31">
      <w:pPr>
        <w:pStyle w:val="TRNSpecIndent10"/>
        <w:spacing w:line="240" w:lineRule="auto"/>
      </w:pPr>
      <w:r w:rsidRPr="00064C3F">
        <w:t xml:space="preserve">The timeline for the submissions of mix design and testing data shall conform to OPSS.MUNI 336 unless otherwise approved in writing by the </w:t>
      </w:r>
      <w:r w:rsidR="00D16E99">
        <w:t>Owner</w:t>
      </w:r>
      <w:r w:rsidRPr="00064C3F">
        <w:t xml:space="preserve">. </w:t>
      </w:r>
    </w:p>
    <w:p w14:paraId="607ED452" w14:textId="7D59C074" w:rsidR="00217ECF" w:rsidRPr="00064C3F" w:rsidRDefault="00217ECF" w:rsidP="003C7D31">
      <w:pPr>
        <w:pStyle w:val="TRNSpecIndent10"/>
        <w:spacing w:line="240" w:lineRule="auto"/>
      </w:pPr>
      <w:proofErr w:type="spellStart"/>
      <w:r w:rsidRPr="00064C3F">
        <w:t>Microsurfacing</w:t>
      </w:r>
      <w:proofErr w:type="spellEnd"/>
      <w:r w:rsidRPr="00064C3F">
        <w:t xml:space="preserve"> placement will not be permitted until the submitted mix design and testing data have been reviewed and approved by the </w:t>
      </w:r>
      <w:r w:rsidR="00D16E99">
        <w:t>Owner</w:t>
      </w:r>
      <w:r w:rsidRPr="00064C3F">
        <w:t>.</w:t>
      </w:r>
    </w:p>
    <w:p w14:paraId="7CA42BE5" w14:textId="6500870B" w:rsidR="00217ECF" w:rsidRDefault="00217ECF" w:rsidP="003C7D31">
      <w:pPr>
        <w:pStyle w:val="TRNSpecIndent10"/>
        <w:spacing w:line="240" w:lineRule="auto"/>
      </w:pPr>
      <w:proofErr w:type="gramStart"/>
      <w:r w:rsidRPr="00064C3F">
        <w:t>For the purpose of</w:t>
      </w:r>
      <w:proofErr w:type="gramEnd"/>
      <w:r w:rsidRPr="00064C3F">
        <w:t xml:space="preserve"> this Contract only</w:t>
      </w:r>
      <w:r>
        <w:t>, the latest traffic data available, including AADT and percentage of commercial vehicles, is provided in the following table:</w:t>
      </w:r>
    </w:p>
    <w:tbl>
      <w:tblPr>
        <w:tblW w:w="885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620"/>
        <w:gridCol w:w="1890"/>
        <w:gridCol w:w="1706"/>
        <w:gridCol w:w="1547"/>
        <w:gridCol w:w="1079"/>
      </w:tblGrid>
      <w:tr w:rsidR="002D2ED6" w:rsidRPr="002D2ED6" w14:paraId="2C64D51E" w14:textId="77777777" w:rsidTr="00B709A4">
        <w:trPr>
          <w:trHeight w:val="620"/>
        </w:trPr>
        <w:tc>
          <w:tcPr>
            <w:tcW w:w="1008" w:type="dxa"/>
            <w:tcBorders>
              <w:top w:val="single" w:sz="4" w:space="0" w:color="auto"/>
              <w:left w:val="single" w:sz="4" w:space="0" w:color="auto"/>
              <w:bottom w:val="single" w:sz="4" w:space="0" w:color="auto"/>
              <w:right w:val="single" w:sz="4" w:space="0" w:color="auto"/>
            </w:tcBorders>
            <w:vAlign w:val="center"/>
            <w:hideMark/>
          </w:tcPr>
          <w:p w14:paraId="613C537C" w14:textId="77777777" w:rsidR="002D2ED6" w:rsidRPr="002D2ED6" w:rsidRDefault="002D2ED6" w:rsidP="00CF6757">
            <w:pPr>
              <w:pStyle w:val="TRNSpecTable"/>
              <w:spacing w:line="240" w:lineRule="auto"/>
              <w:jc w:val="center"/>
              <w:rPr>
                <w:b/>
                <w:bCs/>
              </w:rPr>
            </w:pPr>
            <w:r w:rsidRPr="002D2ED6">
              <w:rPr>
                <w:b/>
                <w:bCs/>
              </w:rPr>
              <w:t>RIN</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25BB042" w14:textId="77777777" w:rsidR="002D2ED6" w:rsidRPr="002D2ED6" w:rsidRDefault="002D2ED6" w:rsidP="00CF6757">
            <w:pPr>
              <w:pStyle w:val="TRNSpecTable"/>
              <w:spacing w:line="240" w:lineRule="auto"/>
              <w:jc w:val="center"/>
              <w:rPr>
                <w:b/>
                <w:bCs/>
              </w:rPr>
            </w:pPr>
            <w:r w:rsidRPr="002D2ED6">
              <w:rPr>
                <w:b/>
                <w:bCs/>
              </w:rPr>
              <w:t>Road Name</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285C99C" w14:textId="77777777" w:rsidR="002D2ED6" w:rsidRPr="002D2ED6" w:rsidRDefault="002D2ED6" w:rsidP="00CF6757">
            <w:pPr>
              <w:pStyle w:val="TRNSpecTable"/>
              <w:spacing w:line="240" w:lineRule="auto"/>
              <w:jc w:val="center"/>
              <w:rPr>
                <w:b/>
                <w:bCs/>
              </w:rPr>
            </w:pPr>
            <w:r w:rsidRPr="002D2ED6">
              <w:rPr>
                <w:b/>
                <w:bCs/>
              </w:rPr>
              <w:t>From</w:t>
            </w:r>
          </w:p>
        </w:tc>
        <w:tc>
          <w:tcPr>
            <w:tcW w:w="1706" w:type="dxa"/>
            <w:tcBorders>
              <w:top w:val="single" w:sz="4" w:space="0" w:color="auto"/>
              <w:left w:val="single" w:sz="4" w:space="0" w:color="auto"/>
              <w:bottom w:val="single" w:sz="4" w:space="0" w:color="auto"/>
              <w:right w:val="single" w:sz="4" w:space="0" w:color="auto"/>
            </w:tcBorders>
            <w:vAlign w:val="center"/>
            <w:hideMark/>
          </w:tcPr>
          <w:p w14:paraId="11946C9F" w14:textId="77777777" w:rsidR="002D2ED6" w:rsidRPr="002D2ED6" w:rsidRDefault="002D2ED6" w:rsidP="00CF6757">
            <w:pPr>
              <w:pStyle w:val="TRNSpecTable"/>
              <w:spacing w:line="240" w:lineRule="auto"/>
              <w:jc w:val="center"/>
              <w:rPr>
                <w:b/>
                <w:bCs/>
              </w:rPr>
            </w:pPr>
            <w:r w:rsidRPr="002D2ED6">
              <w:rPr>
                <w:b/>
                <w:bCs/>
              </w:rPr>
              <w:t>To</w:t>
            </w:r>
          </w:p>
        </w:tc>
        <w:tc>
          <w:tcPr>
            <w:tcW w:w="1547" w:type="dxa"/>
            <w:tcBorders>
              <w:top w:val="single" w:sz="4" w:space="0" w:color="auto"/>
              <w:left w:val="single" w:sz="4" w:space="0" w:color="auto"/>
              <w:bottom w:val="single" w:sz="4" w:space="0" w:color="auto"/>
              <w:right w:val="single" w:sz="4" w:space="0" w:color="auto"/>
            </w:tcBorders>
            <w:vAlign w:val="center"/>
            <w:hideMark/>
          </w:tcPr>
          <w:p w14:paraId="0617C87C" w14:textId="77777777" w:rsidR="002D2ED6" w:rsidRPr="002D2ED6" w:rsidRDefault="002D2ED6" w:rsidP="00CF6757">
            <w:pPr>
              <w:pStyle w:val="TRNSpecTable"/>
              <w:spacing w:line="240" w:lineRule="auto"/>
              <w:jc w:val="center"/>
              <w:rPr>
                <w:b/>
                <w:bCs/>
              </w:rPr>
            </w:pPr>
            <w:r w:rsidRPr="002D2ED6">
              <w:rPr>
                <w:b/>
                <w:bCs/>
              </w:rPr>
              <w:t>AADT</w:t>
            </w:r>
          </w:p>
        </w:tc>
        <w:tc>
          <w:tcPr>
            <w:tcW w:w="1079" w:type="dxa"/>
            <w:tcBorders>
              <w:top w:val="single" w:sz="4" w:space="0" w:color="auto"/>
              <w:left w:val="single" w:sz="4" w:space="0" w:color="auto"/>
              <w:bottom w:val="single" w:sz="4" w:space="0" w:color="auto"/>
              <w:right w:val="single" w:sz="4" w:space="0" w:color="auto"/>
            </w:tcBorders>
            <w:vAlign w:val="center"/>
            <w:hideMark/>
          </w:tcPr>
          <w:p w14:paraId="597303C7" w14:textId="77777777" w:rsidR="002D2ED6" w:rsidRPr="002D2ED6" w:rsidRDefault="002D2ED6" w:rsidP="00CF6757">
            <w:pPr>
              <w:pStyle w:val="TRNSpecTable"/>
              <w:spacing w:line="240" w:lineRule="auto"/>
              <w:jc w:val="center"/>
              <w:rPr>
                <w:b/>
                <w:bCs/>
              </w:rPr>
            </w:pPr>
            <w:r w:rsidRPr="002D2ED6">
              <w:rPr>
                <w:b/>
                <w:bCs/>
              </w:rPr>
              <w:t>Per Truck</w:t>
            </w:r>
          </w:p>
        </w:tc>
      </w:tr>
      <w:tr w:rsidR="002D2ED6" w:rsidRPr="002D2ED6" w14:paraId="666434A1" w14:textId="77777777" w:rsidTr="00B709A4">
        <w:trPr>
          <w:trHeight w:val="576"/>
          <w:tblHeader/>
        </w:trPr>
        <w:tc>
          <w:tcPr>
            <w:tcW w:w="1008" w:type="dxa"/>
            <w:tcBorders>
              <w:top w:val="single" w:sz="4" w:space="0" w:color="auto"/>
              <w:left w:val="single" w:sz="4" w:space="0" w:color="auto"/>
              <w:bottom w:val="single" w:sz="4" w:space="0" w:color="auto"/>
              <w:right w:val="single" w:sz="4" w:space="0" w:color="auto"/>
            </w:tcBorders>
            <w:vAlign w:val="center"/>
          </w:tcPr>
          <w:p w14:paraId="3350A1FC" w14:textId="77777777" w:rsidR="002D2ED6" w:rsidRPr="005E4F3B" w:rsidRDefault="002D2ED6" w:rsidP="00CF6757">
            <w:pPr>
              <w:pStyle w:val="TRNSpecTable"/>
              <w:spacing w:line="240" w:lineRule="auto"/>
              <w:jc w:val="center"/>
              <w:rPr>
                <w:highlight w:val="green"/>
              </w:rPr>
            </w:pPr>
            <w:r w:rsidRPr="005E4F3B">
              <w:rPr>
                <w:highlight w:val="green"/>
              </w:rPr>
              <w:t>31-25</w:t>
            </w:r>
          </w:p>
        </w:tc>
        <w:tc>
          <w:tcPr>
            <w:tcW w:w="1620" w:type="dxa"/>
            <w:tcBorders>
              <w:top w:val="single" w:sz="4" w:space="0" w:color="auto"/>
              <w:left w:val="single" w:sz="4" w:space="0" w:color="auto"/>
              <w:bottom w:val="single" w:sz="4" w:space="0" w:color="auto"/>
              <w:right w:val="single" w:sz="4" w:space="0" w:color="auto"/>
            </w:tcBorders>
            <w:vAlign w:val="center"/>
          </w:tcPr>
          <w:p w14:paraId="37632254" w14:textId="77777777" w:rsidR="002D2ED6" w:rsidRPr="005E4F3B" w:rsidRDefault="002D2ED6" w:rsidP="00CF6757">
            <w:pPr>
              <w:pStyle w:val="TRNSpecTable"/>
              <w:spacing w:line="240" w:lineRule="auto"/>
              <w:jc w:val="center"/>
              <w:rPr>
                <w:highlight w:val="green"/>
              </w:rPr>
            </w:pPr>
            <w:r w:rsidRPr="005E4F3B">
              <w:rPr>
                <w:highlight w:val="green"/>
              </w:rPr>
              <w:t>Davis Drive</w:t>
            </w:r>
          </w:p>
        </w:tc>
        <w:tc>
          <w:tcPr>
            <w:tcW w:w="1890" w:type="dxa"/>
            <w:tcBorders>
              <w:top w:val="single" w:sz="4" w:space="0" w:color="auto"/>
              <w:left w:val="single" w:sz="4" w:space="0" w:color="auto"/>
              <w:bottom w:val="single" w:sz="4" w:space="0" w:color="auto"/>
              <w:right w:val="single" w:sz="4" w:space="0" w:color="auto"/>
            </w:tcBorders>
            <w:vAlign w:val="center"/>
          </w:tcPr>
          <w:p w14:paraId="7128CBED" w14:textId="77777777" w:rsidR="002D2ED6" w:rsidRPr="005E4F3B" w:rsidRDefault="002D2ED6" w:rsidP="00CF6757">
            <w:pPr>
              <w:pStyle w:val="TRNSpecTable"/>
              <w:spacing w:line="240" w:lineRule="auto"/>
              <w:jc w:val="center"/>
              <w:rPr>
                <w:highlight w:val="green"/>
              </w:rPr>
            </w:pPr>
            <w:r w:rsidRPr="005E4F3B">
              <w:rPr>
                <w:highlight w:val="green"/>
              </w:rPr>
              <w:t>Yonge Street</w:t>
            </w:r>
          </w:p>
        </w:tc>
        <w:tc>
          <w:tcPr>
            <w:tcW w:w="1706" w:type="dxa"/>
            <w:tcBorders>
              <w:top w:val="single" w:sz="4" w:space="0" w:color="auto"/>
              <w:left w:val="single" w:sz="4" w:space="0" w:color="auto"/>
              <w:bottom w:val="single" w:sz="4" w:space="0" w:color="auto"/>
              <w:right w:val="single" w:sz="4" w:space="0" w:color="auto"/>
            </w:tcBorders>
            <w:vAlign w:val="center"/>
          </w:tcPr>
          <w:p w14:paraId="45243404" w14:textId="77777777" w:rsidR="002D2ED6" w:rsidRPr="005E4F3B" w:rsidRDefault="002D2ED6" w:rsidP="00CF6757">
            <w:pPr>
              <w:pStyle w:val="TRNSpecTable"/>
              <w:spacing w:line="240" w:lineRule="auto"/>
              <w:jc w:val="center"/>
              <w:rPr>
                <w:highlight w:val="green"/>
              </w:rPr>
            </w:pPr>
            <w:r w:rsidRPr="005E4F3B">
              <w:rPr>
                <w:highlight w:val="green"/>
              </w:rPr>
              <w:t>Main Street</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18EC4D1B" w14:textId="77777777" w:rsidR="002D2ED6" w:rsidRPr="005E4F3B" w:rsidRDefault="002D2ED6" w:rsidP="00CF6757">
            <w:pPr>
              <w:pStyle w:val="TRNSpecTable"/>
              <w:spacing w:line="240" w:lineRule="auto"/>
              <w:jc w:val="center"/>
              <w:rPr>
                <w:highlight w:val="green"/>
              </w:rPr>
            </w:pPr>
            <w:r w:rsidRPr="005E4F3B">
              <w:rPr>
                <w:highlight w:val="green"/>
              </w:rPr>
              <w:t>31,220</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3C56BB82" w14:textId="77777777" w:rsidR="002D2ED6" w:rsidRPr="005E4F3B" w:rsidRDefault="002D2ED6" w:rsidP="00CF6757">
            <w:pPr>
              <w:pStyle w:val="TRNSpecTable"/>
              <w:spacing w:line="240" w:lineRule="auto"/>
              <w:jc w:val="center"/>
              <w:rPr>
                <w:highlight w:val="green"/>
              </w:rPr>
            </w:pPr>
            <w:r w:rsidRPr="005E4F3B">
              <w:rPr>
                <w:highlight w:val="green"/>
              </w:rPr>
              <w:t>3.1%</w:t>
            </w:r>
          </w:p>
        </w:tc>
      </w:tr>
      <w:tr w:rsidR="002D2ED6" w:rsidRPr="002D2ED6" w14:paraId="0C0DDBA5" w14:textId="77777777" w:rsidTr="00B709A4">
        <w:trPr>
          <w:trHeight w:val="576"/>
          <w:tblHeader/>
        </w:trPr>
        <w:tc>
          <w:tcPr>
            <w:tcW w:w="1008" w:type="dxa"/>
            <w:tcBorders>
              <w:top w:val="single" w:sz="4" w:space="0" w:color="auto"/>
              <w:left w:val="single" w:sz="4" w:space="0" w:color="auto"/>
              <w:bottom w:val="single" w:sz="4" w:space="0" w:color="auto"/>
              <w:right w:val="single" w:sz="4" w:space="0" w:color="auto"/>
            </w:tcBorders>
            <w:vAlign w:val="center"/>
          </w:tcPr>
          <w:p w14:paraId="2D43EC7D" w14:textId="77777777" w:rsidR="002D2ED6" w:rsidRPr="005E4F3B" w:rsidRDefault="002D2ED6" w:rsidP="00CF6757">
            <w:pPr>
              <w:pStyle w:val="TRNSpecTable"/>
              <w:spacing w:line="240" w:lineRule="auto"/>
              <w:jc w:val="center"/>
              <w:rPr>
                <w:highlight w:val="green"/>
              </w:rPr>
            </w:pPr>
            <w:r w:rsidRPr="005E4F3B">
              <w:rPr>
                <w:highlight w:val="green"/>
              </w:rPr>
              <w:t>31-26</w:t>
            </w:r>
          </w:p>
        </w:tc>
        <w:tc>
          <w:tcPr>
            <w:tcW w:w="1620" w:type="dxa"/>
            <w:tcBorders>
              <w:top w:val="single" w:sz="4" w:space="0" w:color="auto"/>
              <w:left w:val="single" w:sz="4" w:space="0" w:color="auto"/>
              <w:bottom w:val="single" w:sz="4" w:space="0" w:color="auto"/>
              <w:right w:val="single" w:sz="4" w:space="0" w:color="auto"/>
            </w:tcBorders>
            <w:vAlign w:val="center"/>
          </w:tcPr>
          <w:p w14:paraId="21D455BF" w14:textId="77777777" w:rsidR="002D2ED6" w:rsidRPr="005E4F3B" w:rsidRDefault="002D2ED6" w:rsidP="00CF6757">
            <w:pPr>
              <w:pStyle w:val="TRNSpecTable"/>
              <w:spacing w:line="240" w:lineRule="auto"/>
              <w:jc w:val="center"/>
              <w:rPr>
                <w:highlight w:val="green"/>
              </w:rPr>
            </w:pPr>
            <w:r w:rsidRPr="005E4F3B">
              <w:rPr>
                <w:highlight w:val="green"/>
              </w:rPr>
              <w:t>Davis Drive</w:t>
            </w:r>
          </w:p>
        </w:tc>
        <w:tc>
          <w:tcPr>
            <w:tcW w:w="1890" w:type="dxa"/>
            <w:tcBorders>
              <w:top w:val="single" w:sz="4" w:space="0" w:color="auto"/>
              <w:left w:val="single" w:sz="4" w:space="0" w:color="auto"/>
              <w:bottom w:val="single" w:sz="4" w:space="0" w:color="auto"/>
              <w:right w:val="single" w:sz="4" w:space="0" w:color="auto"/>
            </w:tcBorders>
            <w:vAlign w:val="center"/>
          </w:tcPr>
          <w:p w14:paraId="69EA4E29" w14:textId="77777777" w:rsidR="002D2ED6" w:rsidRPr="005E4F3B" w:rsidRDefault="002D2ED6" w:rsidP="00CF6757">
            <w:pPr>
              <w:pStyle w:val="TRNSpecTable"/>
              <w:spacing w:line="240" w:lineRule="auto"/>
              <w:jc w:val="center"/>
              <w:rPr>
                <w:highlight w:val="green"/>
              </w:rPr>
            </w:pPr>
            <w:r w:rsidRPr="005E4F3B">
              <w:rPr>
                <w:highlight w:val="green"/>
              </w:rPr>
              <w:t>Main Street</w:t>
            </w:r>
          </w:p>
        </w:tc>
        <w:tc>
          <w:tcPr>
            <w:tcW w:w="1706" w:type="dxa"/>
            <w:tcBorders>
              <w:top w:val="single" w:sz="4" w:space="0" w:color="auto"/>
              <w:left w:val="single" w:sz="4" w:space="0" w:color="auto"/>
              <w:bottom w:val="single" w:sz="4" w:space="0" w:color="auto"/>
              <w:right w:val="single" w:sz="4" w:space="0" w:color="auto"/>
            </w:tcBorders>
            <w:vAlign w:val="center"/>
          </w:tcPr>
          <w:p w14:paraId="5CC56990" w14:textId="77777777" w:rsidR="002D2ED6" w:rsidRPr="005E4F3B" w:rsidRDefault="002D2ED6" w:rsidP="00CF6757">
            <w:pPr>
              <w:pStyle w:val="TRNSpecTable"/>
              <w:spacing w:line="240" w:lineRule="auto"/>
              <w:jc w:val="center"/>
              <w:rPr>
                <w:highlight w:val="green"/>
              </w:rPr>
            </w:pPr>
            <w:r w:rsidRPr="005E4F3B">
              <w:rPr>
                <w:highlight w:val="green"/>
              </w:rPr>
              <w:t>Prospect Street</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1C6F9E05" w14:textId="77777777" w:rsidR="002D2ED6" w:rsidRPr="005E4F3B" w:rsidRDefault="002D2ED6" w:rsidP="00CF6757">
            <w:pPr>
              <w:pStyle w:val="TRNSpecTable"/>
              <w:spacing w:line="240" w:lineRule="auto"/>
              <w:jc w:val="center"/>
              <w:rPr>
                <w:highlight w:val="green"/>
              </w:rPr>
            </w:pPr>
            <w:r w:rsidRPr="005E4F3B">
              <w:rPr>
                <w:highlight w:val="green"/>
              </w:rPr>
              <w:t>33,376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10DDE17" w14:textId="77777777" w:rsidR="002D2ED6" w:rsidRPr="005E4F3B" w:rsidRDefault="002D2ED6" w:rsidP="00CF6757">
            <w:pPr>
              <w:pStyle w:val="TRNSpecTable"/>
              <w:spacing w:line="240" w:lineRule="auto"/>
              <w:jc w:val="center"/>
              <w:rPr>
                <w:highlight w:val="green"/>
              </w:rPr>
            </w:pPr>
            <w:r w:rsidRPr="005E4F3B">
              <w:rPr>
                <w:highlight w:val="green"/>
              </w:rPr>
              <w:t>2.1%</w:t>
            </w:r>
          </w:p>
        </w:tc>
      </w:tr>
      <w:tr w:rsidR="002D2ED6" w:rsidRPr="002D2ED6" w14:paraId="67B99599" w14:textId="77777777" w:rsidTr="00B709A4">
        <w:trPr>
          <w:trHeight w:val="576"/>
          <w:tblHeader/>
        </w:trPr>
        <w:tc>
          <w:tcPr>
            <w:tcW w:w="1008" w:type="dxa"/>
            <w:tcBorders>
              <w:top w:val="single" w:sz="4" w:space="0" w:color="auto"/>
              <w:left w:val="single" w:sz="4" w:space="0" w:color="auto"/>
              <w:bottom w:val="single" w:sz="4" w:space="0" w:color="auto"/>
              <w:right w:val="single" w:sz="4" w:space="0" w:color="auto"/>
            </w:tcBorders>
            <w:vAlign w:val="center"/>
          </w:tcPr>
          <w:p w14:paraId="0AB000C5" w14:textId="77777777" w:rsidR="002D2ED6" w:rsidRPr="005E4F3B" w:rsidRDefault="002D2ED6" w:rsidP="00CF6757">
            <w:pPr>
              <w:pStyle w:val="TRNSpecTable"/>
              <w:spacing w:line="240" w:lineRule="auto"/>
              <w:jc w:val="center"/>
              <w:rPr>
                <w:highlight w:val="green"/>
              </w:rPr>
            </w:pPr>
            <w:r w:rsidRPr="005E4F3B">
              <w:rPr>
                <w:highlight w:val="green"/>
              </w:rPr>
              <w:t>31-28</w:t>
            </w:r>
          </w:p>
        </w:tc>
        <w:tc>
          <w:tcPr>
            <w:tcW w:w="1620" w:type="dxa"/>
            <w:tcBorders>
              <w:top w:val="single" w:sz="4" w:space="0" w:color="auto"/>
              <w:left w:val="single" w:sz="4" w:space="0" w:color="auto"/>
              <w:bottom w:val="single" w:sz="4" w:space="0" w:color="auto"/>
              <w:right w:val="single" w:sz="4" w:space="0" w:color="auto"/>
            </w:tcBorders>
            <w:vAlign w:val="center"/>
          </w:tcPr>
          <w:p w14:paraId="1D1A2A8C" w14:textId="77777777" w:rsidR="002D2ED6" w:rsidRPr="005E4F3B" w:rsidRDefault="002D2ED6" w:rsidP="00CF6757">
            <w:pPr>
              <w:pStyle w:val="TRNSpecTable"/>
              <w:spacing w:line="240" w:lineRule="auto"/>
              <w:jc w:val="center"/>
              <w:rPr>
                <w:highlight w:val="green"/>
              </w:rPr>
            </w:pPr>
            <w:r w:rsidRPr="005E4F3B">
              <w:rPr>
                <w:highlight w:val="green"/>
              </w:rPr>
              <w:t>Davis Drive</w:t>
            </w:r>
          </w:p>
        </w:tc>
        <w:tc>
          <w:tcPr>
            <w:tcW w:w="1890" w:type="dxa"/>
            <w:tcBorders>
              <w:top w:val="single" w:sz="4" w:space="0" w:color="auto"/>
              <w:left w:val="single" w:sz="4" w:space="0" w:color="auto"/>
              <w:bottom w:val="single" w:sz="4" w:space="0" w:color="auto"/>
              <w:right w:val="single" w:sz="4" w:space="0" w:color="auto"/>
            </w:tcBorders>
            <w:vAlign w:val="center"/>
          </w:tcPr>
          <w:p w14:paraId="0FDEF5B2" w14:textId="77777777" w:rsidR="002D2ED6" w:rsidRPr="005E4F3B" w:rsidRDefault="002D2ED6" w:rsidP="00CF6757">
            <w:pPr>
              <w:pStyle w:val="TRNSpecTable"/>
              <w:spacing w:line="240" w:lineRule="auto"/>
              <w:jc w:val="center"/>
              <w:rPr>
                <w:highlight w:val="green"/>
              </w:rPr>
            </w:pPr>
            <w:r w:rsidRPr="005E4F3B">
              <w:rPr>
                <w:highlight w:val="green"/>
              </w:rPr>
              <w:t>Prospect Street</w:t>
            </w:r>
          </w:p>
        </w:tc>
        <w:tc>
          <w:tcPr>
            <w:tcW w:w="1706" w:type="dxa"/>
            <w:tcBorders>
              <w:top w:val="single" w:sz="4" w:space="0" w:color="auto"/>
              <w:left w:val="single" w:sz="4" w:space="0" w:color="auto"/>
              <w:bottom w:val="single" w:sz="4" w:space="0" w:color="auto"/>
              <w:right w:val="single" w:sz="4" w:space="0" w:color="auto"/>
            </w:tcBorders>
            <w:vAlign w:val="center"/>
          </w:tcPr>
          <w:p w14:paraId="77846BAA" w14:textId="77777777" w:rsidR="002D2ED6" w:rsidRPr="005E4F3B" w:rsidRDefault="002D2ED6" w:rsidP="00CF6757">
            <w:pPr>
              <w:pStyle w:val="TRNSpecTable"/>
              <w:spacing w:line="240" w:lineRule="auto"/>
              <w:jc w:val="center"/>
              <w:rPr>
                <w:highlight w:val="green"/>
              </w:rPr>
            </w:pPr>
            <w:r w:rsidRPr="005E4F3B">
              <w:rPr>
                <w:highlight w:val="green"/>
              </w:rPr>
              <w:t>Leslie Street</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2E235195" w14:textId="77777777" w:rsidR="002D2ED6" w:rsidRPr="005E4F3B" w:rsidRDefault="002D2ED6" w:rsidP="00CF6757">
            <w:pPr>
              <w:pStyle w:val="TRNSpecTable"/>
              <w:spacing w:line="240" w:lineRule="auto"/>
              <w:jc w:val="center"/>
              <w:rPr>
                <w:highlight w:val="green"/>
              </w:rPr>
            </w:pPr>
            <w:r w:rsidRPr="005E4F3B">
              <w:rPr>
                <w:highlight w:val="green"/>
              </w:rPr>
              <w:t>30,314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1BFD83E4" w14:textId="77777777" w:rsidR="002D2ED6" w:rsidRPr="005E4F3B" w:rsidRDefault="002D2ED6" w:rsidP="00CF6757">
            <w:pPr>
              <w:pStyle w:val="TRNSpecTable"/>
              <w:spacing w:line="240" w:lineRule="auto"/>
              <w:jc w:val="center"/>
              <w:rPr>
                <w:highlight w:val="green"/>
              </w:rPr>
            </w:pPr>
            <w:r w:rsidRPr="005E4F3B">
              <w:rPr>
                <w:highlight w:val="green"/>
              </w:rPr>
              <w:t>2.4%</w:t>
            </w:r>
          </w:p>
        </w:tc>
      </w:tr>
      <w:tr w:rsidR="002D2ED6" w:rsidRPr="002D2ED6" w14:paraId="1BBE00AA" w14:textId="77777777" w:rsidTr="00B709A4">
        <w:trPr>
          <w:trHeight w:val="576"/>
          <w:tblHeader/>
        </w:trPr>
        <w:tc>
          <w:tcPr>
            <w:tcW w:w="1008" w:type="dxa"/>
            <w:tcBorders>
              <w:top w:val="single" w:sz="4" w:space="0" w:color="auto"/>
              <w:left w:val="single" w:sz="4" w:space="0" w:color="auto"/>
              <w:bottom w:val="single" w:sz="4" w:space="0" w:color="auto"/>
              <w:right w:val="single" w:sz="4" w:space="0" w:color="auto"/>
            </w:tcBorders>
            <w:vAlign w:val="center"/>
          </w:tcPr>
          <w:p w14:paraId="55ACEB44" w14:textId="77777777" w:rsidR="002D2ED6" w:rsidRPr="005E4F3B" w:rsidRDefault="002D2ED6" w:rsidP="00CF6757">
            <w:pPr>
              <w:pStyle w:val="TRNSpecTable"/>
              <w:spacing w:line="240" w:lineRule="auto"/>
              <w:jc w:val="center"/>
              <w:rPr>
                <w:highlight w:val="green"/>
              </w:rPr>
            </w:pPr>
            <w:r w:rsidRPr="005E4F3B">
              <w:rPr>
                <w:highlight w:val="green"/>
              </w:rPr>
              <w:t>31-29</w:t>
            </w:r>
          </w:p>
        </w:tc>
        <w:tc>
          <w:tcPr>
            <w:tcW w:w="1620" w:type="dxa"/>
            <w:tcBorders>
              <w:top w:val="single" w:sz="4" w:space="0" w:color="auto"/>
              <w:left w:val="single" w:sz="4" w:space="0" w:color="auto"/>
              <w:bottom w:val="single" w:sz="4" w:space="0" w:color="auto"/>
              <w:right w:val="single" w:sz="4" w:space="0" w:color="auto"/>
            </w:tcBorders>
            <w:vAlign w:val="center"/>
          </w:tcPr>
          <w:p w14:paraId="65CA83FD" w14:textId="77777777" w:rsidR="002D2ED6" w:rsidRPr="005E4F3B" w:rsidRDefault="002D2ED6" w:rsidP="00CF6757">
            <w:pPr>
              <w:pStyle w:val="TRNSpecTable"/>
              <w:spacing w:line="240" w:lineRule="auto"/>
              <w:jc w:val="center"/>
              <w:rPr>
                <w:highlight w:val="green"/>
              </w:rPr>
            </w:pPr>
            <w:r w:rsidRPr="005E4F3B">
              <w:rPr>
                <w:highlight w:val="green"/>
              </w:rPr>
              <w:t>Davis Drive</w:t>
            </w:r>
          </w:p>
        </w:tc>
        <w:tc>
          <w:tcPr>
            <w:tcW w:w="1890" w:type="dxa"/>
            <w:tcBorders>
              <w:top w:val="single" w:sz="4" w:space="0" w:color="auto"/>
              <w:left w:val="single" w:sz="4" w:space="0" w:color="auto"/>
              <w:bottom w:val="single" w:sz="4" w:space="0" w:color="auto"/>
              <w:right w:val="single" w:sz="4" w:space="0" w:color="auto"/>
            </w:tcBorders>
            <w:vAlign w:val="center"/>
          </w:tcPr>
          <w:p w14:paraId="25367D85" w14:textId="77777777" w:rsidR="002D2ED6" w:rsidRPr="005E4F3B" w:rsidRDefault="002D2ED6" w:rsidP="00CF6757">
            <w:pPr>
              <w:pStyle w:val="TRNSpecTable"/>
              <w:spacing w:line="240" w:lineRule="auto"/>
              <w:jc w:val="center"/>
              <w:rPr>
                <w:highlight w:val="green"/>
              </w:rPr>
            </w:pPr>
            <w:r w:rsidRPr="005E4F3B">
              <w:rPr>
                <w:highlight w:val="green"/>
              </w:rPr>
              <w:t>Leslie Street</w:t>
            </w:r>
          </w:p>
        </w:tc>
        <w:tc>
          <w:tcPr>
            <w:tcW w:w="1706" w:type="dxa"/>
            <w:tcBorders>
              <w:top w:val="single" w:sz="4" w:space="0" w:color="auto"/>
              <w:left w:val="single" w:sz="4" w:space="0" w:color="auto"/>
              <w:bottom w:val="single" w:sz="4" w:space="0" w:color="auto"/>
              <w:right w:val="single" w:sz="4" w:space="0" w:color="auto"/>
            </w:tcBorders>
            <w:vAlign w:val="center"/>
          </w:tcPr>
          <w:p w14:paraId="367A0D6A" w14:textId="77777777" w:rsidR="002D2ED6" w:rsidRPr="005E4F3B" w:rsidRDefault="002D2ED6" w:rsidP="00CF6757">
            <w:pPr>
              <w:pStyle w:val="TRNSpecTable"/>
              <w:spacing w:line="240" w:lineRule="auto"/>
              <w:jc w:val="center"/>
              <w:rPr>
                <w:highlight w:val="green"/>
              </w:rPr>
            </w:pPr>
            <w:r w:rsidRPr="005E4F3B">
              <w:rPr>
                <w:highlight w:val="green"/>
              </w:rPr>
              <w:t>Highway 404</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03617AE5" w14:textId="77777777" w:rsidR="002D2ED6" w:rsidRPr="005E4F3B" w:rsidRDefault="002D2ED6" w:rsidP="00CF6757">
            <w:pPr>
              <w:pStyle w:val="TRNSpecTable"/>
              <w:spacing w:line="240" w:lineRule="auto"/>
              <w:jc w:val="center"/>
              <w:rPr>
                <w:highlight w:val="green"/>
              </w:rPr>
            </w:pPr>
            <w:r w:rsidRPr="005E4F3B">
              <w:rPr>
                <w:highlight w:val="green"/>
              </w:rPr>
              <w:t>28,304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4DB45F6F" w14:textId="77777777" w:rsidR="002D2ED6" w:rsidRPr="005E4F3B" w:rsidRDefault="002D2ED6" w:rsidP="00CF6757">
            <w:pPr>
              <w:pStyle w:val="TRNSpecTable"/>
              <w:spacing w:line="240" w:lineRule="auto"/>
              <w:jc w:val="center"/>
              <w:rPr>
                <w:highlight w:val="green"/>
              </w:rPr>
            </w:pPr>
            <w:r w:rsidRPr="005E4F3B">
              <w:rPr>
                <w:highlight w:val="green"/>
              </w:rPr>
              <w:t>4.8%</w:t>
            </w:r>
          </w:p>
        </w:tc>
      </w:tr>
      <w:tr w:rsidR="002D2ED6" w:rsidRPr="002D2ED6" w14:paraId="6E7D9450" w14:textId="77777777" w:rsidTr="00B709A4">
        <w:trPr>
          <w:trHeight w:val="576"/>
          <w:tblHeader/>
        </w:trPr>
        <w:tc>
          <w:tcPr>
            <w:tcW w:w="1008" w:type="dxa"/>
            <w:tcBorders>
              <w:top w:val="single" w:sz="4" w:space="0" w:color="auto"/>
              <w:left w:val="single" w:sz="4" w:space="0" w:color="auto"/>
              <w:bottom w:val="single" w:sz="4" w:space="0" w:color="auto"/>
              <w:right w:val="single" w:sz="4" w:space="0" w:color="auto"/>
            </w:tcBorders>
            <w:vAlign w:val="center"/>
          </w:tcPr>
          <w:p w14:paraId="632C3D57" w14:textId="77777777" w:rsidR="002D2ED6" w:rsidRPr="005E4F3B" w:rsidRDefault="002D2ED6" w:rsidP="00CF6757">
            <w:pPr>
              <w:pStyle w:val="TRNSpecTable"/>
              <w:spacing w:line="240" w:lineRule="auto"/>
              <w:jc w:val="center"/>
              <w:rPr>
                <w:highlight w:val="green"/>
              </w:rPr>
            </w:pPr>
            <w:r w:rsidRPr="005E4F3B">
              <w:rPr>
                <w:highlight w:val="green"/>
              </w:rPr>
              <w:t>74-26</w:t>
            </w:r>
          </w:p>
        </w:tc>
        <w:tc>
          <w:tcPr>
            <w:tcW w:w="1620" w:type="dxa"/>
            <w:tcBorders>
              <w:top w:val="single" w:sz="4" w:space="0" w:color="auto"/>
              <w:left w:val="single" w:sz="4" w:space="0" w:color="auto"/>
              <w:bottom w:val="single" w:sz="4" w:space="0" w:color="auto"/>
              <w:right w:val="single" w:sz="4" w:space="0" w:color="auto"/>
            </w:tcBorders>
            <w:vAlign w:val="center"/>
          </w:tcPr>
          <w:p w14:paraId="333A2CAA" w14:textId="77777777" w:rsidR="002D2ED6" w:rsidRPr="005E4F3B" w:rsidRDefault="002D2ED6" w:rsidP="00CF6757">
            <w:pPr>
              <w:pStyle w:val="TRNSpecTable"/>
              <w:spacing w:line="240" w:lineRule="auto"/>
              <w:jc w:val="center"/>
              <w:rPr>
                <w:highlight w:val="green"/>
              </w:rPr>
            </w:pPr>
            <w:r w:rsidRPr="005E4F3B">
              <w:rPr>
                <w:highlight w:val="green"/>
              </w:rPr>
              <w:t>Mulock Drive</w:t>
            </w:r>
          </w:p>
        </w:tc>
        <w:tc>
          <w:tcPr>
            <w:tcW w:w="1890" w:type="dxa"/>
            <w:tcBorders>
              <w:top w:val="single" w:sz="4" w:space="0" w:color="auto"/>
              <w:left w:val="single" w:sz="4" w:space="0" w:color="auto"/>
              <w:bottom w:val="single" w:sz="4" w:space="0" w:color="auto"/>
              <w:right w:val="single" w:sz="4" w:space="0" w:color="auto"/>
            </w:tcBorders>
            <w:vAlign w:val="center"/>
          </w:tcPr>
          <w:p w14:paraId="59D04B79" w14:textId="77777777" w:rsidR="002D2ED6" w:rsidRPr="005E4F3B" w:rsidRDefault="002D2ED6" w:rsidP="00CF6757">
            <w:pPr>
              <w:pStyle w:val="TRNSpecTable"/>
              <w:spacing w:line="240" w:lineRule="auto"/>
              <w:jc w:val="center"/>
              <w:rPr>
                <w:highlight w:val="green"/>
              </w:rPr>
            </w:pPr>
            <w:r w:rsidRPr="005E4F3B">
              <w:rPr>
                <w:highlight w:val="green"/>
              </w:rPr>
              <w:t>Yonge Street</w:t>
            </w:r>
          </w:p>
        </w:tc>
        <w:tc>
          <w:tcPr>
            <w:tcW w:w="1706" w:type="dxa"/>
            <w:tcBorders>
              <w:top w:val="single" w:sz="4" w:space="0" w:color="auto"/>
              <w:left w:val="single" w:sz="4" w:space="0" w:color="auto"/>
              <w:bottom w:val="single" w:sz="4" w:space="0" w:color="auto"/>
              <w:right w:val="single" w:sz="4" w:space="0" w:color="auto"/>
            </w:tcBorders>
            <w:vAlign w:val="center"/>
          </w:tcPr>
          <w:p w14:paraId="26EC595E" w14:textId="77777777" w:rsidR="002D2ED6" w:rsidRPr="005E4F3B" w:rsidRDefault="002D2ED6" w:rsidP="00CF6757">
            <w:pPr>
              <w:pStyle w:val="TRNSpecTable"/>
              <w:spacing w:line="240" w:lineRule="auto"/>
              <w:jc w:val="center"/>
              <w:rPr>
                <w:highlight w:val="green"/>
              </w:rPr>
            </w:pPr>
            <w:r w:rsidRPr="005E4F3B">
              <w:rPr>
                <w:highlight w:val="green"/>
              </w:rPr>
              <w:t>Bayview Avenue</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542D4104" w14:textId="77777777" w:rsidR="002D2ED6" w:rsidRPr="005E4F3B" w:rsidRDefault="002D2ED6" w:rsidP="00CF6757">
            <w:pPr>
              <w:pStyle w:val="TRNSpecTable"/>
              <w:spacing w:line="240" w:lineRule="auto"/>
              <w:jc w:val="center"/>
              <w:rPr>
                <w:highlight w:val="green"/>
              </w:rPr>
            </w:pPr>
            <w:r w:rsidRPr="005E4F3B">
              <w:rPr>
                <w:highlight w:val="green"/>
              </w:rPr>
              <w:t>25,889</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724166F" w14:textId="77777777" w:rsidR="002D2ED6" w:rsidRPr="005E4F3B" w:rsidRDefault="002D2ED6" w:rsidP="00CF6757">
            <w:pPr>
              <w:pStyle w:val="TRNSpecTable"/>
              <w:spacing w:line="240" w:lineRule="auto"/>
              <w:jc w:val="center"/>
              <w:rPr>
                <w:highlight w:val="green"/>
              </w:rPr>
            </w:pPr>
            <w:r w:rsidRPr="005E4F3B">
              <w:rPr>
                <w:highlight w:val="green"/>
              </w:rPr>
              <w:t>3%</w:t>
            </w:r>
          </w:p>
        </w:tc>
      </w:tr>
      <w:tr w:rsidR="002D2ED6" w:rsidRPr="002D2ED6" w14:paraId="0EB329ED" w14:textId="77777777" w:rsidTr="00B709A4">
        <w:trPr>
          <w:trHeight w:val="576"/>
          <w:tblHeader/>
        </w:trPr>
        <w:tc>
          <w:tcPr>
            <w:tcW w:w="1008" w:type="dxa"/>
            <w:tcBorders>
              <w:top w:val="single" w:sz="4" w:space="0" w:color="auto"/>
              <w:left w:val="single" w:sz="4" w:space="0" w:color="auto"/>
              <w:bottom w:val="single" w:sz="4" w:space="0" w:color="auto"/>
              <w:right w:val="single" w:sz="4" w:space="0" w:color="auto"/>
            </w:tcBorders>
            <w:vAlign w:val="center"/>
          </w:tcPr>
          <w:p w14:paraId="62AFA1CB" w14:textId="77777777" w:rsidR="002D2ED6" w:rsidRPr="005E4F3B" w:rsidRDefault="002D2ED6" w:rsidP="00CF6757">
            <w:pPr>
              <w:pStyle w:val="TRNSpecTable"/>
              <w:spacing w:line="240" w:lineRule="auto"/>
              <w:jc w:val="center"/>
              <w:rPr>
                <w:highlight w:val="green"/>
              </w:rPr>
            </w:pPr>
            <w:r w:rsidRPr="005E4F3B">
              <w:rPr>
                <w:highlight w:val="green"/>
              </w:rPr>
              <w:t>74-28</w:t>
            </w:r>
          </w:p>
        </w:tc>
        <w:tc>
          <w:tcPr>
            <w:tcW w:w="1620" w:type="dxa"/>
            <w:tcBorders>
              <w:top w:val="single" w:sz="4" w:space="0" w:color="auto"/>
              <w:left w:val="single" w:sz="4" w:space="0" w:color="auto"/>
              <w:bottom w:val="single" w:sz="4" w:space="0" w:color="auto"/>
              <w:right w:val="single" w:sz="4" w:space="0" w:color="auto"/>
            </w:tcBorders>
            <w:vAlign w:val="center"/>
          </w:tcPr>
          <w:p w14:paraId="06DED5C5" w14:textId="77777777" w:rsidR="002D2ED6" w:rsidRPr="005E4F3B" w:rsidRDefault="002D2ED6" w:rsidP="00CF6757">
            <w:pPr>
              <w:pStyle w:val="TRNSpecTable"/>
              <w:spacing w:line="240" w:lineRule="auto"/>
              <w:jc w:val="center"/>
              <w:rPr>
                <w:highlight w:val="green"/>
              </w:rPr>
            </w:pPr>
            <w:r w:rsidRPr="005E4F3B">
              <w:rPr>
                <w:highlight w:val="green"/>
              </w:rPr>
              <w:t>Mulock Drive</w:t>
            </w:r>
          </w:p>
        </w:tc>
        <w:tc>
          <w:tcPr>
            <w:tcW w:w="1890" w:type="dxa"/>
            <w:tcBorders>
              <w:top w:val="single" w:sz="4" w:space="0" w:color="auto"/>
              <w:left w:val="single" w:sz="4" w:space="0" w:color="auto"/>
              <w:bottom w:val="single" w:sz="4" w:space="0" w:color="auto"/>
              <w:right w:val="single" w:sz="4" w:space="0" w:color="auto"/>
            </w:tcBorders>
            <w:vAlign w:val="center"/>
          </w:tcPr>
          <w:p w14:paraId="2DBBA50F" w14:textId="77777777" w:rsidR="002D2ED6" w:rsidRPr="005E4F3B" w:rsidRDefault="002D2ED6" w:rsidP="00CF6757">
            <w:pPr>
              <w:pStyle w:val="TRNSpecTable"/>
              <w:spacing w:line="240" w:lineRule="auto"/>
              <w:jc w:val="center"/>
              <w:rPr>
                <w:highlight w:val="green"/>
              </w:rPr>
            </w:pPr>
            <w:r w:rsidRPr="005E4F3B">
              <w:rPr>
                <w:highlight w:val="green"/>
              </w:rPr>
              <w:t>Bayview Avenue</w:t>
            </w:r>
          </w:p>
        </w:tc>
        <w:tc>
          <w:tcPr>
            <w:tcW w:w="1706" w:type="dxa"/>
            <w:tcBorders>
              <w:top w:val="single" w:sz="4" w:space="0" w:color="auto"/>
              <w:left w:val="single" w:sz="4" w:space="0" w:color="auto"/>
              <w:bottom w:val="single" w:sz="4" w:space="0" w:color="auto"/>
              <w:right w:val="single" w:sz="4" w:space="0" w:color="auto"/>
            </w:tcBorders>
            <w:vAlign w:val="center"/>
          </w:tcPr>
          <w:p w14:paraId="12B7F6A9" w14:textId="77777777" w:rsidR="002D2ED6" w:rsidRPr="005E4F3B" w:rsidRDefault="002D2ED6" w:rsidP="00CF6757">
            <w:pPr>
              <w:pStyle w:val="TRNSpecTable"/>
              <w:spacing w:line="240" w:lineRule="auto"/>
              <w:jc w:val="center"/>
              <w:rPr>
                <w:highlight w:val="green"/>
              </w:rPr>
            </w:pPr>
            <w:r w:rsidRPr="005E4F3B">
              <w:rPr>
                <w:highlight w:val="green"/>
              </w:rPr>
              <w:t>Leslie Street</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367E6C70" w14:textId="77777777" w:rsidR="002D2ED6" w:rsidRPr="005E4F3B" w:rsidRDefault="002D2ED6" w:rsidP="00CF6757">
            <w:pPr>
              <w:pStyle w:val="TRNSpecTable"/>
              <w:spacing w:line="240" w:lineRule="auto"/>
              <w:jc w:val="center"/>
              <w:rPr>
                <w:highlight w:val="green"/>
              </w:rPr>
            </w:pPr>
            <w:r w:rsidRPr="005E4F3B">
              <w:rPr>
                <w:highlight w:val="green"/>
              </w:rPr>
              <w:t>29,472</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B12E3A0" w14:textId="77777777" w:rsidR="002D2ED6" w:rsidRPr="005E4F3B" w:rsidRDefault="002D2ED6" w:rsidP="00CF6757">
            <w:pPr>
              <w:pStyle w:val="TRNSpecTable"/>
              <w:spacing w:line="240" w:lineRule="auto"/>
              <w:jc w:val="center"/>
              <w:rPr>
                <w:highlight w:val="green"/>
              </w:rPr>
            </w:pPr>
            <w:r w:rsidRPr="005E4F3B">
              <w:rPr>
                <w:highlight w:val="green"/>
              </w:rPr>
              <w:t>2.6%</w:t>
            </w:r>
          </w:p>
        </w:tc>
      </w:tr>
      <w:tr w:rsidR="002D2ED6" w:rsidRPr="002D2ED6" w14:paraId="1F46A995" w14:textId="77777777" w:rsidTr="00B709A4">
        <w:trPr>
          <w:trHeight w:val="576"/>
          <w:tblHeader/>
        </w:trPr>
        <w:tc>
          <w:tcPr>
            <w:tcW w:w="1008" w:type="dxa"/>
            <w:tcBorders>
              <w:top w:val="single" w:sz="4" w:space="0" w:color="auto"/>
              <w:left w:val="single" w:sz="4" w:space="0" w:color="auto"/>
              <w:bottom w:val="single" w:sz="4" w:space="0" w:color="auto"/>
              <w:right w:val="single" w:sz="4" w:space="0" w:color="auto"/>
            </w:tcBorders>
            <w:vAlign w:val="center"/>
          </w:tcPr>
          <w:p w14:paraId="0A5C1070" w14:textId="77777777" w:rsidR="002D2ED6" w:rsidRPr="005E4F3B" w:rsidRDefault="002D2ED6" w:rsidP="00CF6757">
            <w:pPr>
              <w:pStyle w:val="TRNSpecTable"/>
              <w:spacing w:line="240" w:lineRule="auto"/>
              <w:jc w:val="center"/>
              <w:rPr>
                <w:highlight w:val="green"/>
              </w:rPr>
            </w:pPr>
            <w:r w:rsidRPr="005E4F3B">
              <w:rPr>
                <w:highlight w:val="green"/>
              </w:rPr>
              <w:t>74-30</w:t>
            </w:r>
          </w:p>
        </w:tc>
        <w:tc>
          <w:tcPr>
            <w:tcW w:w="1620" w:type="dxa"/>
            <w:tcBorders>
              <w:top w:val="single" w:sz="4" w:space="0" w:color="auto"/>
              <w:left w:val="single" w:sz="4" w:space="0" w:color="auto"/>
              <w:bottom w:val="single" w:sz="4" w:space="0" w:color="auto"/>
              <w:right w:val="single" w:sz="4" w:space="0" w:color="auto"/>
            </w:tcBorders>
            <w:vAlign w:val="center"/>
          </w:tcPr>
          <w:p w14:paraId="08EF5A07" w14:textId="77777777" w:rsidR="002D2ED6" w:rsidRPr="005E4F3B" w:rsidRDefault="002D2ED6" w:rsidP="00CF6757">
            <w:pPr>
              <w:pStyle w:val="TRNSpecTable"/>
              <w:spacing w:line="240" w:lineRule="auto"/>
              <w:jc w:val="center"/>
              <w:rPr>
                <w:highlight w:val="green"/>
              </w:rPr>
            </w:pPr>
            <w:r w:rsidRPr="005E4F3B">
              <w:rPr>
                <w:highlight w:val="green"/>
              </w:rPr>
              <w:t>Mulock Drive</w:t>
            </w:r>
          </w:p>
        </w:tc>
        <w:tc>
          <w:tcPr>
            <w:tcW w:w="1890" w:type="dxa"/>
            <w:tcBorders>
              <w:top w:val="single" w:sz="4" w:space="0" w:color="auto"/>
              <w:left w:val="single" w:sz="4" w:space="0" w:color="auto"/>
              <w:bottom w:val="single" w:sz="4" w:space="0" w:color="auto"/>
              <w:right w:val="single" w:sz="4" w:space="0" w:color="auto"/>
            </w:tcBorders>
            <w:vAlign w:val="center"/>
          </w:tcPr>
          <w:p w14:paraId="615D8101" w14:textId="77777777" w:rsidR="002D2ED6" w:rsidRPr="005E4F3B" w:rsidRDefault="002D2ED6" w:rsidP="00CF6757">
            <w:pPr>
              <w:pStyle w:val="TRNSpecTable"/>
              <w:spacing w:line="240" w:lineRule="auto"/>
              <w:jc w:val="center"/>
              <w:rPr>
                <w:highlight w:val="green"/>
              </w:rPr>
            </w:pPr>
            <w:r w:rsidRPr="005E4F3B">
              <w:rPr>
                <w:highlight w:val="green"/>
              </w:rPr>
              <w:t>Leslie Street</w:t>
            </w:r>
          </w:p>
        </w:tc>
        <w:tc>
          <w:tcPr>
            <w:tcW w:w="1706" w:type="dxa"/>
            <w:tcBorders>
              <w:top w:val="single" w:sz="4" w:space="0" w:color="auto"/>
              <w:left w:val="single" w:sz="4" w:space="0" w:color="auto"/>
              <w:bottom w:val="single" w:sz="4" w:space="0" w:color="auto"/>
              <w:right w:val="single" w:sz="4" w:space="0" w:color="auto"/>
            </w:tcBorders>
            <w:vAlign w:val="center"/>
          </w:tcPr>
          <w:p w14:paraId="5B2AE19F" w14:textId="77777777" w:rsidR="002D2ED6" w:rsidRPr="005E4F3B" w:rsidRDefault="002D2ED6" w:rsidP="00CF6757">
            <w:pPr>
              <w:pStyle w:val="TRNSpecTable"/>
              <w:spacing w:line="240" w:lineRule="auto"/>
              <w:jc w:val="center"/>
              <w:rPr>
                <w:highlight w:val="green"/>
              </w:rPr>
            </w:pPr>
            <w:r w:rsidRPr="005E4F3B">
              <w:rPr>
                <w:highlight w:val="green"/>
              </w:rPr>
              <w:t>Highway 404</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171E7DEF" w14:textId="77777777" w:rsidR="002D2ED6" w:rsidRPr="005E4F3B" w:rsidRDefault="002D2ED6" w:rsidP="00CF6757">
            <w:pPr>
              <w:pStyle w:val="TRNSpecTable"/>
              <w:spacing w:line="240" w:lineRule="auto"/>
              <w:jc w:val="center"/>
              <w:rPr>
                <w:highlight w:val="green"/>
              </w:rPr>
            </w:pPr>
            <w:r w:rsidRPr="005E4F3B">
              <w:rPr>
                <w:highlight w:val="green"/>
              </w:rPr>
              <w:t>23,651</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7D20641" w14:textId="77777777" w:rsidR="002D2ED6" w:rsidRPr="005E4F3B" w:rsidRDefault="002D2ED6" w:rsidP="00CF6757">
            <w:pPr>
              <w:pStyle w:val="TRNSpecTable"/>
              <w:spacing w:line="240" w:lineRule="auto"/>
              <w:jc w:val="center"/>
              <w:rPr>
                <w:highlight w:val="green"/>
              </w:rPr>
            </w:pPr>
            <w:r w:rsidRPr="005E4F3B">
              <w:rPr>
                <w:highlight w:val="green"/>
              </w:rPr>
              <w:t>3.1%</w:t>
            </w:r>
          </w:p>
        </w:tc>
      </w:tr>
    </w:tbl>
    <w:p w14:paraId="7135CD53" w14:textId="77777777" w:rsidR="002D2ED6" w:rsidRDefault="002D2ED6" w:rsidP="008860DE"/>
    <w:p w14:paraId="45B734DF" w14:textId="77777777" w:rsidR="00647779" w:rsidRDefault="00647779" w:rsidP="00CF6757">
      <w:pPr>
        <w:pStyle w:val="TRNSpecNormal"/>
      </w:pPr>
      <w:r w:rsidRPr="005E4F3B">
        <w:rPr>
          <w:b/>
          <w:bCs/>
        </w:rPr>
        <w:t xml:space="preserve">336.05.03 Mineral Filler </w:t>
      </w:r>
      <w:r w:rsidRPr="000C7A5B">
        <w:t>is amended</w:t>
      </w:r>
      <w:r>
        <w:t xml:space="preserve"> by the addition of the following: </w:t>
      </w:r>
    </w:p>
    <w:p w14:paraId="4A065F25" w14:textId="4FBBB501" w:rsidR="00647779" w:rsidRDefault="00647779" w:rsidP="003C7D31">
      <w:pPr>
        <w:pStyle w:val="TRNSpecIndent10"/>
        <w:spacing w:line="240" w:lineRule="auto"/>
      </w:pPr>
      <w:r>
        <w:t>Mineral filler can also be hydrated lime.</w:t>
      </w:r>
    </w:p>
    <w:p w14:paraId="6FE35855" w14:textId="44E3DB9D" w:rsidR="00217ECF" w:rsidRDefault="00217ECF" w:rsidP="00CF6757">
      <w:pPr>
        <w:pStyle w:val="TRNSpecNormal"/>
      </w:pPr>
      <w:r w:rsidRPr="005E4F3B">
        <w:rPr>
          <w:b/>
          <w:bCs/>
        </w:rPr>
        <w:t>336.05.04 Water</w:t>
      </w:r>
      <w:r>
        <w:t xml:space="preserve"> </w:t>
      </w:r>
      <w:bookmarkStart w:id="68" w:name="_Hlk137134568"/>
      <w:r>
        <w:t xml:space="preserve">is deleted in its entirety and replaced </w:t>
      </w:r>
      <w:r w:rsidR="00850E80">
        <w:t>with</w:t>
      </w:r>
      <w:r>
        <w:t xml:space="preserve"> the following:</w:t>
      </w:r>
    </w:p>
    <w:bookmarkEnd w:id="68"/>
    <w:p w14:paraId="7FC0A5B8" w14:textId="77777777" w:rsidR="00217ECF" w:rsidRPr="0010083A" w:rsidRDefault="00217ECF" w:rsidP="003C7D31">
      <w:pPr>
        <w:pStyle w:val="TRNSpecIndent10"/>
        <w:spacing w:line="240" w:lineRule="auto"/>
        <w:rPr>
          <w:b/>
          <w:bCs/>
        </w:rPr>
      </w:pPr>
      <w:r w:rsidRPr="0010083A">
        <w:rPr>
          <w:b/>
          <w:bCs/>
        </w:rPr>
        <w:t xml:space="preserve">336.05.04 </w:t>
      </w:r>
      <w:r w:rsidRPr="0010083A">
        <w:rPr>
          <w:b/>
          <w:bCs/>
        </w:rPr>
        <w:tab/>
        <w:t xml:space="preserve">Water </w:t>
      </w:r>
    </w:p>
    <w:p w14:paraId="1CA272F7" w14:textId="77777777" w:rsidR="00217ECF" w:rsidRDefault="00217ECF" w:rsidP="003C7D31">
      <w:pPr>
        <w:pStyle w:val="TRNSpecIndent10"/>
        <w:spacing w:line="240" w:lineRule="auto"/>
      </w:pPr>
      <w:r>
        <w:t xml:space="preserve">Potable water shall be used in the </w:t>
      </w:r>
      <w:proofErr w:type="spellStart"/>
      <w:r>
        <w:t>microsurfacing</w:t>
      </w:r>
      <w:proofErr w:type="spellEnd"/>
      <w:r>
        <w:t xml:space="preserve"> mix.</w:t>
      </w:r>
    </w:p>
    <w:p w14:paraId="1F212F98" w14:textId="77777777" w:rsidR="00217ECF" w:rsidRDefault="00217ECF" w:rsidP="00CF6757">
      <w:pPr>
        <w:pStyle w:val="TRNSpecNormal"/>
      </w:pPr>
      <w:r w:rsidRPr="005E4F3B">
        <w:rPr>
          <w:b/>
          <w:bCs/>
        </w:rPr>
        <w:t>336.06.04 Spreading Equipment</w:t>
      </w:r>
      <w:r>
        <w:t xml:space="preserve"> is amended by the addition of the following: </w:t>
      </w:r>
    </w:p>
    <w:p w14:paraId="572BA718" w14:textId="39F51821" w:rsidR="00217ECF" w:rsidRPr="00C427AC" w:rsidRDefault="00217ECF" w:rsidP="003C7D31">
      <w:pPr>
        <w:pStyle w:val="TRNSpecIndent10"/>
        <w:spacing w:line="240" w:lineRule="auto"/>
      </w:pPr>
      <w:r w:rsidRPr="00C427AC">
        <w:t xml:space="preserve">The Contractor may elect to use non-continuous placement equipment with the prior approval of the </w:t>
      </w:r>
      <w:r w:rsidR="00D16E99">
        <w:t>Owner</w:t>
      </w:r>
      <w:r w:rsidRPr="00C427AC">
        <w:t xml:space="preserve"> after the trial area is reviewed by the </w:t>
      </w:r>
      <w:r w:rsidR="00D16E99">
        <w:t>Owner</w:t>
      </w:r>
      <w:r w:rsidRPr="00C427AC">
        <w:t>.</w:t>
      </w:r>
    </w:p>
    <w:p w14:paraId="40B62B7F" w14:textId="77777777" w:rsidR="00217ECF" w:rsidRDefault="00217ECF" w:rsidP="00CF6757">
      <w:pPr>
        <w:pStyle w:val="TRNSpecNormal"/>
      </w:pPr>
      <w:r w:rsidRPr="005E4F3B">
        <w:rPr>
          <w:b/>
          <w:bCs/>
        </w:rPr>
        <w:t>336.07.01 Operational Constraints</w:t>
      </w:r>
      <w:r>
        <w:t xml:space="preserve"> is amended by the addition of the following:</w:t>
      </w:r>
    </w:p>
    <w:p w14:paraId="27AF7091" w14:textId="77777777" w:rsidR="00217ECF" w:rsidRDefault="00217ECF" w:rsidP="003C7D31">
      <w:pPr>
        <w:pStyle w:val="TRNSpecIndent10"/>
        <w:spacing w:line="240" w:lineRule="auto"/>
      </w:pPr>
      <w:r>
        <w:t xml:space="preserve">The Contractor shall surface the road sections with Type III Modified </w:t>
      </w:r>
      <w:proofErr w:type="spellStart"/>
      <w:r>
        <w:t>Microsurfacing</w:t>
      </w:r>
      <w:proofErr w:type="spellEnd"/>
      <w:r>
        <w:t xml:space="preserve"> with scratch coat and surface coat, in accordance with OPSS.MUNI 336. </w:t>
      </w:r>
      <w:r w:rsidRPr="005E4F3B">
        <w:rPr>
          <w:highlight w:val="green"/>
        </w:rPr>
        <w:t>Refer to the Aerial Photographs for detailed construction limits information.</w:t>
      </w:r>
    </w:p>
    <w:p w14:paraId="107E44D1" w14:textId="77777777" w:rsidR="00217ECF" w:rsidRDefault="00217ECF" w:rsidP="003C7D31">
      <w:pPr>
        <w:pStyle w:val="TRNSpecIndent10"/>
        <w:spacing w:line="240" w:lineRule="auto"/>
      </w:pPr>
      <w:r>
        <w:t xml:space="preserve">The Contractor shall place Type III Modified </w:t>
      </w:r>
      <w:proofErr w:type="spellStart"/>
      <w:r>
        <w:t>Microsurfacing</w:t>
      </w:r>
      <w:proofErr w:type="spellEnd"/>
      <w:r>
        <w:t xml:space="preserve"> on the entire area of the paved roadways, including paved shoulders for rural roads.</w:t>
      </w:r>
    </w:p>
    <w:p w14:paraId="5722CD1B" w14:textId="10771A54" w:rsidR="00217ECF" w:rsidRDefault="00217ECF" w:rsidP="00CF6757">
      <w:pPr>
        <w:pStyle w:val="TRNSpecNormal"/>
      </w:pPr>
      <w:r w:rsidRPr="005E4F3B">
        <w:rPr>
          <w:b/>
          <w:bCs/>
        </w:rPr>
        <w:t>336.07.03 Surface Preparation</w:t>
      </w:r>
      <w:r>
        <w:t xml:space="preserve"> is amended by deleting the </w:t>
      </w:r>
      <w:r w:rsidR="00FF2A67">
        <w:t>second</w:t>
      </w:r>
      <w:r>
        <w:t xml:space="preserve"> paragraph and replacing it with the following:</w:t>
      </w:r>
    </w:p>
    <w:p w14:paraId="6D237413" w14:textId="77777777" w:rsidR="00217ECF" w:rsidRDefault="00217ECF" w:rsidP="003C7D31">
      <w:pPr>
        <w:pStyle w:val="TRNSpecIndent10"/>
        <w:spacing w:line="240" w:lineRule="auto"/>
      </w:pPr>
      <w:r>
        <w:t>Deteriorating and debonding crack sealing material shall be removed.</w:t>
      </w:r>
    </w:p>
    <w:p w14:paraId="0428F2FE" w14:textId="7BC515AF" w:rsidR="00217ECF" w:rsidRDefault="00217ECF" w:rsidP="00CF6757">
      <w:pPr>
        <w:pStyle w:val="TRNSpecNormal"/>
      </w:pPr>
      <w:r w:rsidRPr="005E4F3B">
        <w:rPr>
          <w:b/>
          <w:bCs/>
        </w:rPr>
        <w:t>336.07.03 Surface Preparation</w:t>
      </w:r>
      <w:r>
        <w:t xml:space="preserve"> is further amended by deleting the </w:t>
      </w:r>
      <w:r w:rsidR="00FF2A67">
        <w:t>fifth</w:t>
      </w:r>
      <w:r>
        <w:t xml:space="preserve"> paragraph and replacing it with the following:</w:t>
      </w:r>
    </w:p>
    <w:p w14:paraId="31FEB7F1" w14:textId="77777777" w:rsidR="00217ECF" w:rsidRDefault="00217ECF" w:rsidP="003C7D31">
      <w:pPr>
        <w:pStyle w:val="TRNSpecIndent10"/>
        <w:spacing w:line="240" w:lineRule="auto"/>
      </w:pPr>
      <w:r>
        <w:t xml:space="preserve">Tack coat shall not be required where a scratch coat has been placed. </w:t>
      </w:r>
    </w:p>
    <w:p w14:paraId="13E35ED6" w14:textId="2DB582AD" w:rsidR="00217ECF" w:rsidRDefault="00217ECF" w:rsidP="00CF6757">
      <w:pPr>
        <w:pStyle w:val="TRNSpecNormal"/>
      </w:pPr>
      <w:r w:rsidRPr="005E4F3B">
        <w:rPr>
          <w:b/>
          <w:bCs/>
        </w:rPr>
        <w:t>336.07.04 Mix Application</w:t>
      </w:r>
      <w:r>
        <w:t xml:space="preserve"> is amended by deleting the</w:t>
      </w:r>
      <w:r w:rsidR="00FF2A67">
        <w:t xml:space="preserve"> fifth</w:t>
      </w:r>
      <w:r>
        <w:t xml:space="preserve"> and </w:t>
      </w:r>
      <w:r w:rsidR="00FF2A67">
        <w:t>sixth</w:t>
      </w:r>
      <w:r>
        <w:t xml:space="preserve"> paragraphs and replacing them with the following:</w:t>
      </w:r>
    </w:p>
    <w:p w14:paraId="14B9F9C2" w14:textId="77777777" w:rsidR="00217ECF" w:rsidRDefault="00217ECF" w:rsidP="003C7D31">
      <w:pPr>
        <w:pStyle w:val="TRNSpecIndent10"/>
        <w:spacing w:line="240" w:lineRule="auto"/>
      </w:pPr>
      <w:r>
        <w:t xml:space="preserve">Wheel track ruts, 19 mm or greater in depth, shall be filled independently with </w:t>
      </w:r>
      <w:proofErr w:type="spellStart"/>
      <w:r>
        <w:t>microsurfacing</w:t>
      </w:r>
      <w:proofErr w:type="spellEnd"/>
      <w:r>
        <w:t xml:space="preserve"> using a rut-filling spreader box prior to the application of other </w:t>
      </w:r>
      <w:proofErr w:type="spellStart"/>
      <w:r>
        <w:t>microsurfacing</w:t>
      </w:r>
      <w:proofErr w:type="spellEnd"/>
      <w:r>
        <w:t>. Ruts greater than 30 mm in depth shall be reduced by grinding the high points of the ruts to reduce the depth to below 30 mm. All rut-filling material shall cure under traffic for a minimum 24-hour period before additional material is applied. All applications shall be scratch and surface.</w:t>
      </w:r>
    </w:p>
    <w:p w14:paraId="3DAF3BED" w14:textId="77777777" w:rsidR="00217ECF" w:rsidRDefault="00217ECF" w:rsidP="00CF6757">
      <w:pPr>
        <w:pStyle w:val="TRNSpecNormal"/>
      </w:pPr>
      <w:r w:rsidRPr="005E4F3B">
        <w:rPr>
          <w:b/>
          <w:bCs/>
        </w:rPr>
        <w:t>336.08 QUALITY ASSURANCE</w:t>
      </w:r>
      <w:r>
        <w:t xml:space="preserve"> is amended by the addition of the following:</w:t>
      </w:r>
    </w:p>
    <w:p w14:paraId="7C8F5B07" w14:textId="715A7728" w:rsidR="00217ECF" w:rsidRPr="00C427AC" w:rsidRDefault="00217ECF" w:rsidP="003C7D31">
      <w:pPr>
        <w:pStyle w:val="TRNSpecIndent10"/>
        <w:spacing w:line="240" w:lineRule="auto"/>
      </w:pPr>
      <w:r w:rsidRPr="00C427AC">
        <w:t xml:space="preserve">The </w:t>
      </w:r>
      <w:r w:rsidR="00D16E99">
        <w:t>Owner</w:t>
      </w:r>
      <w:r w:rsidRPr="00C427AC">
        <w:t xml:space="preserve"> will conduct QA testing to ensure that the </w:t>
      </w:r>
      <w:proofErr w:type="spellStart"/>
      <w:r w:rsidRPr="00C427AC">
        <w:t>microsurfacing</w:t>
      </w:r>
      <w:proofErr w:type="spellEnd"/>
      <w:r w:rsidRPr="00C427AC">
        <w:t xml:space="preserve"> mix material satisfies the requirements of OPSS.MUNI 336, OPSS.MUNI 1001, OPSS.MUNI 1003, OPSS.MUNI 1103 and OPSS.MUNI 1301.</w:t>
      </w:r>
    </w:p>
    <w:p w14:paraId="22A41501" w14:textId="77777777" w:rsidR="00217ECF" w:rsidRPr="00C427AC" w:rsidRDefault="00217ECF" w:rsidP="003C7D31">
      <w:pPr>
        <w:pStyle w:val="TRNSpecIndent10"/>
        <w:spacing w:line="240" w:lineRule="auto"/>
      </w:pPr>
      <w:proofErr w:type="gramStart"/>
      <w:r w:rsidRPr="00C427AC">
        <w:t>For the purpose of</w:t>
      </w:r>
      <w:proofErr w:type="gramEnd"/>
      <w:r w:rsidRPr="00C427AC">
        <w:t xml:space="preserve"> material sampling and testing, one (1) lot will be deemed to be the total of each Day’s production.</w:t>
      </w:r>
    </w:p>
    <w:p w14:paraId="0BC68BC7" w14:textId="77777777" w:rsidR="00217ECF" w:rsidRDefault="00217ECF" w:rsidP="00CF6757">
      <w:pPr>
        <w:pStyle w:val="TRNSpecNormal"/>
      </w:pPr>
      <w:r w:rsidRPr="005E4F3B">
        <w:rPr>
          <w:b/>
          <w:bCs/>
        </w:rPr>
        <w:t>336.08.01 Sampling and Testing</w:t>
      </w:r>
      <w:r>
        <w:t xml:space="preserve"> is amended by the addition of the following:</w:t>
      </w:r>
    </w:p>
    <w:p w14:paraId="7576848C" w14:textId="15AB9628" w:rsidR="00217ECF" w:rsidRDefault="00217ECF" w:rsidP="003C7D31">
      <w:pPr>
        <w:pStyle w:val="TRNSpecIndent10"/>
        <w:spacing w:line="240" w:lineRule="auto"/>
      </w:pPr>
      <w:r>
        <w:t xml:space="preserve">A material testing consultant retained by the </w:t>
      </w:r>
      <w:r w:rsidR="00222CFF">
        <w:t>Owner</w:t>
      </w:r>
      <w:r>
        <w:t xml:space="preserve"> shall be on Site each Day that </w:t>
      </w:r>
      <w:proofErr w:type="spellStart"/>
      <w:r>
        <w:t>microsurfacing</w:t>
      </w:r>
      <w:proofErr w:type="spellEnd"/>
      <w:r>
        <w:t xml:space="preserve"> materials are applied </w:t>
      </w:r>
      <w:proofErr w:type="gramStart"/>
      <w:r>
        <w:t>in order to</w:t>
      </w:r>
      <w:proofErr w:type="gramEnd"/>
      <w:r>
        <w:t xml:space="preserve"> collect samples for testing purposes. The Contractor shall inform the </w:t>
      </w:r>
      <w:r w:rsidR="004B0BD3">
        <w:t>Owner</w:t>
      </w:r>
      <w:r>
        <w:t xml:space="preserve"> a minimum of three (3) Working Days in advance of the application of any </w:t>
      </w:r>
      <w:proofErr w:type="spellStart"/>
      <w:r>
        <w:t>microsurfacing</w:t>
      </w:r>
      <w:proofErr w:type="spellEnd"/>
      <w:r>
        <w:t xml:space="preserve"> so that the </w:t>
      </w:r>
      <w:r w:rsidR="004B0BD3">
        <w:t>Owner</w:t>
      </w:r>
      <w:r>
        <w:t xml:space="preserve"> can arrange for the material testing consultant to collect the samples. The Contractor shall fully cooperate with the </w:t>
      </w:r>
      <w:r w:rsidR="004B0BD3">
        <w:t>Owner</w:t>
      </w:r>
      <w:r>
        <w:t xml:space="preserve"> and the material testing consultant for the required sample collection activities.</w:t>
      </w:r>
    </w:p>
    <w:p w14:paraId="05F5A516" w14:textId="0AF87284" w:rsidR="00F8522D" w:rsidRDefault="00F8522D" w:rsidP="008860DE">
      <w:pPr>
        <w:pStyle w:val="Heading3"/>
        <w:rPr>
          <w:rFonts w:eastAsia="SimSun"/>
          <w:color w:val="FF0000"/>
        </w:rPr>
      </w:pPr>
      <w:bookmarkStart w:id="69" w:name="_Toc206443875"/>
      <w:r w:rsidRPr="005E4F3B">
        <w:rPr>
          <w:highlight w:val="yellow"/>
        </w:rPr>
        <w:t>Item R</w:t>
      </w:r>
      <w:r w:rsidR="00E57C7E">
        <w:rPr>
          <w:highlight w:val="yellow"/>
        </w:rPr>
        <w:t>31</w:t>
      </w:r>
      <w:r w:rsidR="00DD76BF">
        <w:rPr>
          <w:highlight w:val="yellow"/>
        </w:rPr>
        <w:t>7</w:t>
      </w:r>
      <w:r w:rsidRPr="005E4F3B">
        <w:rPr>
          <w:highlight w:val="yellow"/>
        </w:rPr>
        <w:tab/>
        <w:t>Tack Coat</w:t>
      </w:r>
      <w:r w:rsidR="003267DF">
        <w:t xml:space="preserve"> </w:t>
      </w:r>
      <w:r w:rsidR="00A41A12">
        <w:rPr>
          <w:rFonts w:eastAsia="SimSun"/>
          <w:color w:val="FF0000"/>
        </w:rPr>
        <w:t>[New Construction]</w:t>
      </w:r>
      <w:bookmarkEnd w:id="69"/>
    </w:p>
    <w:p w14:paraId="515810DD" w14:textId="784DDEAF" w:rsidR="004C1AAA" w:rsidRDefault="004C1AAA" w:rsidP="008860DE">
      <w:pPr>
        <w:pStyle w:val="Heading3"/>
        <w:rPr>
          <w:rFonts w:eastAsia="SimSun"/>
          <w:color w:val="FF0000"/>
        </w:rPr>
      </w:pPr>
      <w:bookmarkStart w:id="70" w:name="_Toc206443876"/>
      <w:r w:rsidRPr="005E4F3B">
        <w:rPr>
          <w:highlight w:val="yellow"/>
        </w:rPr>
        <w:t>Item R</w:t>
      </w:r>
      <w:r>
        <w:rPr>
          <w:highlight w:val="yellow"/>
        </w:rPr>
        <w:t>31</w:t>
      </w:r>
      <w:r w:rsidR="00DD76BF">
        <w:rPr>
          <w:highlight w:val="yellow"/>
        </w:rPr>
        <w:t>7</w:t>
      </w:r>
      <w:r w:rsidRPr="005E4F3B">
        <w:rPr>
          <w:highlight w:val="yellow"/>
        </w:rPr>
        <w:tab/>
        <w:t>Tack Coat</w:t>
      </w:r>
      <w:r>
        <w:t xml:space="preserve"> </w:t>
      </w:r>
      <w:r w:rsidRPr="004C1AAA">
        <w:rPr>
          <w:highlight w:val="green"/>
        </w:rPr>
        <w:t>(Provisional</w:t>
      </w:r>
      <w:r w:rsidRPr="00B557AD">
        <w:rPr>
          <w:highlight w:val="green"/>
        </w:rPr>
        <w:t>)</w:t>
      </w:r>
      <w:r>
        <w:t xml:space="preserve"> </w:t>
      </w:r>
      <w:r>
        <w:rPr>
          <w:rFonts w:eastAsia="SimSun"/>
          <w:color w:val="FF0000"/>
        </w:rPr>
        <w:t>[Renewal]</w:t>
      </w:r>
      <w:bookmarkEnd w:id="70"/>
    </w:p>
    <w:p w14:paraId="329CDB6E" w14:textId="755619D2" w:rsidR="00D115B5" w:rsidRDefault="00D115B5" w:rsidP="00CF6757">
      <w:pPr>
        <w:pStyle w:val="TRNSpecItalics"/>
      </w:pPr>
      <w:r>
        <w:t xml:space="preserve">This Specification shall be read in conjunction with </w:t>
      </w:r>
      <w:commentRangeStart w:id="71"/>
      <w:r>
        <w:t>OPSS.PROV 308 (Apr 2012)</w:t>
      </w:r>
      <w:commentRangeEnd w:id="71"/>
      <w:r w:rsidR="003F4B26">
        <w:rPr>
          <w:rStyle w:val="CommentReference"/>
          <w:rFonts w:ascii="Arial" w:hAnsi="Arial"/>
          <w:lang w:val="en-CA"/>
        </w:rPr>
        <w:commentReference w:id="71"/>
      </w:r>
      <w:r>
        <w:t>, OPSS.MUNI 310 (Nov 2017) and OPSS.MUNI 1103 (Nov 2019).</w:t>
      </w:r>
    </w:p>
    <w:p w14:paraId="469AD3F1" w14:textId="2953C042" w:rsidR="00D115B5" w:rsidRDefault="00D115B5" w:rsidP="00CF6757">
      <w:pPr>
        <w:pStyle w:val="TRNSpecNormal"/>
      </w:pPr>
      <w:r w:rsidRPr="00AA4F96">
        <w:rPr>
          <w:b/>
          <w:bCs/>
        </w:rPr>
        <w:t>308.08.01.04</w:t>
      </w:r>
      <w:r>
        <w:rPr>
          <w:b/>
          <w:bCs/>
          <w:color w:val="000000"/>
          <w:sz w:val="20"/>
          <w:szCs w:val="20"/>
        </w:rPr>
        <w:t xml:space="preserve"> </w:t>
      </w:r>
      <w:r>
        <w:rPr>
          <w:b/>
          <w:bCs/>
        </w:rPr>
        <w:t>Lot and Sublot Sizes</w:t>
      </w:r>
      <w:r>
        <w:t xml:space="preserve"> is deleted in its entirety and replaced with the following:</w:t>
      </w:r>
    </w:p>
    <w:p w14:paraId="3CC19B3E" w14:textId="42F7C864" w:rsidR="00D115B5" w:rsidRPr="00CF6757" w:rsidRDefault="00D115B5" w:rsidP="00CF6757">
      <w:pPr>
        <w:pStyle w:val="TRNSpecIndent10"/>
        <w:spacing w:line="240" w:lineRule="auto"/>
        <w:rPr>
          <w:b/>
          <w:bCs/>
        </w:rPr>
      </w:pPr>
      <w:r w:rsidRPr="008D4508">
        <w:rPr>
          <w:b/>
          <w:bCs/>
        </w:rPr>
        <w:t>308.08.01.04</w:t>
      </w:r>
      <w:r w:rsidRPr="008D4508">
        <w:rPr>
          <w:b/>
          <w:bCs/>
          <w:color w:val="000000"/>
          <w:sz w:val="20"/>
          <w:szCs w:val="20"/>
        </w:rPr>
        <w:t xml:space="preserve"> </w:t>
      </w:r>
      <w:r w:rsidRPr="008D4508">
        <w:rPr>
          <w:b/>
          <w:bCs/>
        </w:rPr>
        <w:t>Lot and Sublot Sizes</w:t>
      </w:r>
    </w:p>
    <w:p w14:paraId="6A6D796E" w14:textId="77777777" w:rsidR="00D115B5" w:rsidRDefault="00D115B5" w:rsidP="00CF6757">
      <w:pPr>
        <w:pStyle w:val="TRNSpecIndent10"/>
        <w:spacing w:line="240" w:lineRule="auto"/>
        <w:rPr>
          <w:lang w:val="en-CA"/>
        </w:rPr>
      </w:pPr>
      <w:r>
        <w:t xml:space="preserve">Frequency of sampling shall be </w:t>
      </w:r>
      <w:r>
        <w:rPr>
          <w:lang w:val="en-CA"/>
        </w:rPr>
        <w:t xml:space="preserve">one (1) sample per week of paving or at </w:t>
      </w:r>
      <w:r w:rsidRPr="007E6EA2">
        <w:rPr>
          <w:lang w:val="en-CA"/>
        </w:rPr>
        <w:t xml:space="preserve">the discretion of the </w:t>
      </w:r>
      <w:r>
        <w:rPr>
          <w:lang w:val="en-CA"/>
        </w:rPr>
        <w:t xml:space="preserve">Owner. </w:t>
      </w:r>
    </w:p>
    <w:p w14:paraId="04D85DFC" w14:textId="3C01ABE6" w:rsidR="00D115B5" w:rsidRDefault="00D115B5" w:rsidP="00CF6757">
      <w:pPr>
        <w:pStyle w:val="TRNSpecNormal"/>
      </w:pPr>
      <w:r w:rsidRPr="00835761">
        <w:rPr>
          <w:b/>
          <w:bCs/>
        </w:rPr>
        <w:t>308.08.01.0</w:t>
      </w:r>
      <w:r>
        <w:rPr>
          <w:b/>
          <w:bCs/>
        </w:rPr>
        <w:t>5</w:t>
      </w:r>
      <w:r>
        <w:rPr>
          <w:b/>
          <w:bCs/>
          <w:color w:val="000000"/>
          <w:sz w:val="20"/>
          <w:szCs w:val="20"/>
        </w:rPr>
        <w:t xml:space="preserve"> </w:t>
      </w:r>
      <w:r>
        <w:rPr>
          <w:b/>
          <w:bCs/>
        </w:rPr>
        <w:t xml:space="preserve">Product Acceptance </w:t>
      </w:r>
      <w:r>
        <w:t>is deleted in its entirety and replaced with the following:</w:t>
      </w:r>
    </w:p>
    <w:p w14:paraId="7B9A4B09" w14:textId="096F1508" w:rsidR="00D115B5" w:rsidRPr="00CF6757" w:rsidRDefault="00D115B5" w:rsidP="00CF6757">
      <w:pPr>
        <w:pStyle w:val="TRNSpecIndent10"/>
        <w:spacing w:line="240" w:lineRule="auto"/>
        <w:rPr>
          <w:b/>
          <w:bCs/>
        </w:rPr>
      </w:pPr>
      <w:r w:rsidRPr="008D4508">
        <w:rPr>
          <w:b/>
          <w:bCs/>
        </w:rPr>
        <w:t>308.08.01.05</w:t>
      </w:r>
      <w:r w:rsidRPr="008D4508">
        <w:rPr>
          <w:b/>
          <w:bCs/>
          <w:color w:val="000000"/>
          <w:sz w:val="20"/>
          <w:szCs w:val="20"/>
        </w:rPr>
        <w:t xml:space="preserve"> </w:t>
      </w:r>
      <w:r w:rsidRPr="008D4508">
        <w:rPr>
          <w:b/>
          <w:bCs/>
        </w:rPr>
        <w:t>Product Acceptance</w:t>
      </w:r>
    </w:p>
    <w:p w14:paraId="693D84D7" w14:textId="30DDEBB7" w:rsidR="00D115B5" w:rsidRDefault="00D115B5" w:rsidP="00CF6757">
      <w:pPr>
        <w:pStyle w:val="TRNSpecIndent10"/>
        <w:spacing w:line="240" w:lineRule="auto"/>
      </w:pPr>
      <w:r w:rsidRPr="00AA4F96">
        <w:t xml:space="preserve">Tack coat product acceptance </w:t>
      </w:r>
      <w:r>
        <w:t>shall be</w:t>
      </w:r>
      <w:r w:rsidRPr="00AA4F96">
        <w:t xml:space="preserve"> based on </w:t>
      </w:r>
      <w:r>
        <w:t xml:space="preserve">compliance with </w:t>
      </w:r>
      <w:r w:rsidRPr="00AA4F96">
        <w:t xml:space="preserve">results of the residue by distillation test </w:t>
      </w:r>
      <w:r w:rsidR="003A2F00" w:rsidRPr="003A2F00">
        <w:t>in accordance with</w:t>
      </w:r>
      <w:r w:rsidRPr="00AA4F96">
        <w:t xml:space="preserve"> LS-216</w:t>
      </w:r>
      <w:r>
        <w:t xml:space="preserve"> and residue penetration </w:t>
      </w:r>
      <w:r w:rsidR="003A2F00" w:rsidRPr="003A2F00">
        <w:t>in accordance with</w:t>
      </w:r>
      <w:r>
        <w:t xml:space="preserve"> LS-200</w:t>
      </w:r>
      <w:r w:rsidRPr="00AA4F96">
        <w:t xml:space="preserve"> on the diluted product</w:t>
      </w:r>
      <w:r>
        <w:t xml:space="preserve">. </w:t>
      </w:r>
    </w:p>
    <w:p w14:paraId="781E0D96" w14:textId="42DA5373" w:rsidR="00D115B5" w:rsidRDefault="00D115B5" w:rsidP="00CF6757">
      <w:pPr>
        <w:pStyle w:val="TRNSpecNormal"/>
      </w:pPr>
      <w:r w:rsidRPr="00835761">
        <w:rPr>
          <w:b/>
          <w:bCs/>
        </w:rPr>
        <w:t>308.08.01.0</w:t>
      </w:r>
      <w:r>
        <w:rPr>
          <w:b/>
          <w:bCs/>
        </w:rPr>
        <w:t>6</w:t>
      </w:r>
      <w:r>
        <w:rPr>
          <w:b/>
          <w:bCs/>
          <w:color w:val="000000"/>
          <w:sz w:val="20"/>
          <w:szCs w:val="20"/>
        </w:rPr>
        <w:t xml:space="preserve"> </w:t>
      </w:r>
      <w:r>
        <w:rPr>
          <w:b/>
          <w:bCs/>
        </w:rPr>
        <w:t xml:space="preserve">Referee Testing </w:t>
      </w:r>
      <w:r>
        <w:t>is deleted in its entirety and replaced with the following:</w:t>
      </w:r>
    </w:p>
    <w:p w14:paraId="33FC1965" w14:textId="3E9AEBCD" w:rsidR="00D115B5" w:rsidRPr="00CF6757" w:rsidRDefault="00D115B5" w:rsidP="00CF6757">
      <w:pPr>
        <w:pStyle w:val="TRNSpecIndent10"/>
        <w:spacing w:line="240" w:lineRule="auto"/>
        <w:rPr>
          <w:b/>
          <w:bCs/>
        </w:rPr>
      </w:pPr>
      <w:r w:rsidRPr="008D4508">
        <w:rPr>
          <w:b/>
          <w:bCs/>
        </w:rPr>
        <w:t>308.08.01.06</w:t>
      </w:r>
      <w:r w:rsidRPr="008D4508">
        <w:rPr>
          <w:b/>
          <w:bCs/>
          <w:color w:val="000000"/>
          <w:sz w:val="20"/>
          <w:szCs w:val="20"/>
        </w:rPr>
        <w:t xml:space="preserve"> </w:t>
      </w:r>
      <w:r w:rsidRPr="008D4508">
        <w:rPr>
          <w:b/>
          <w:bCs/>
        </w:rPr>
        <w:t>Referee Testing</w:t>
      </w:r>
    </w:p>
    <w:p w14:paraId="696712BA" w14:textId="77777777" w:rsidR="00D115B5" w:rsidRPr="00AA4F96" w:rsidRDefault="00D115B5" w:rsidP="00CF6757">
      <w:pPr>
        <w:pStyle w:val="TRNSpecIndent10"/>
        <w:spacing w:line="240" w:lineRule="auto"/>
      </w:pPr>
      <w:r w:rsidRPr="00AA4F96">
        <w:t>Referee testing for percent residue</w:t>
      </w:r>
      <w:r>
        <w:t xml:space="preserve"> and</w:t>
      </w:r>
      <w:r w:rsidRPr="00AA4F96">
        <w:t xml:space="preserve"> penetration can only be invoked by the Contractor within </w:t>
      </w:r>
      <w:r>
        <w:t>two (</w:t>
      </w:r>
      <w:r w:rsidRPr="00AA4F96">
        <w:t>2</w:t>
      </w:r>
      <w:r>
        <w:t>)</w:t>
      </w:r>
      <w:r w:rsidRPr="00AA4F96">
        <w:t xml:space="preserve"> Business Days of the Contractor receiving the </w:t>
      </w:r>
      <w:r>
        <w:t xml:space="preserve">QA </w:t>
      </w:r>
      <w:r w:rsidRPr="00AA4F96">
        <w:t xml:space="preserve">results and if the referee sample received by the laboratory is in a condition suitable for testing. </w:t>
      </w:r>
    </w:p>
    <w:p w14:paraId="32465E03" w14:textId="77777777" w:rsidR="00D115B5" w:rsidRPr="00AA4F96" w:rsidRDefault="00D115B5" w:rsidP="00CF6757">
      <w:pPr>
        <w:pStyle w:val="TRNSpecIndent10"/>
        <w:spacing w:line="240" w:lineRule="auto"/>
      </w:pPr>
      <w:r w:rsidRPr="00AA4F96">
        <w:t xml:space="preserve">All referee test results shall replace the respective QA test results for acceptance and shall be binding on both the Owner and the Contractor. </w:t>
      </w:r>
    </w:p>
    <w:p w14:paraId="509156E8" w14:textId="77777777" w:rsidR="00D115B5" w:rsidRDefault="00D115B5" w:rsidP="00CF6757">
      <w:pPr>
        <w:pStyle w:val="TRNSpecIndent10"/>
        <w:spacing w:line="240" w:lineRule="auto"/>
      </w:pPr>
      <w:r w:rsidRPr="00AA4F96">
        <w:t>If the referee percent residue test result is less than 27.5%</w:t>
      </w:r>
      <w:r>
        <w:t xml:space="preserve"> and/or the penetration test results are not within the minimum and maximum range specified in Table 1 of OPSS.MUNI 1103</w:t>
      </w:r>
      <w:r w:rsidRPr="00AA4F96">
        <w:t xml:space="preserve">, the Contractor shall </w:t>
      </w:r>
      <w:r>
        <w:t>be responsible for</w:t>
      </w:r>
      <w:r w:rsidRPr="00AA4F96">
        <w:t xml:space="preserve"> the cost of the referee testing. </w:t>
      </w:r>
    </w:p>
    <w:p w14:paraId="72BFD67F" w14:textId="77777777" w:rsidR="00D115B5" w:rsidRPr="00AA4F96" w:rsidRDefault="00D115B5" w:rsidP="00CF6757">
      <w:pPr>
        <w:pStyle w:val="TRNSpecIndent10"/>
        <w:spacing w:line="240" w:lineRule="auto"/>
      </w:pPr>
      <w:r w:rsidRPr="00686137">
        <w:t xml:space="preserve">When the results from the referee samples are deemed </w:t>
      </w:r>
      <w:r>
        <w:t xml:space="preserve">rejectable, removal and replacement of the tack coat will be at the discretion of the Owner. </w:t>
      </w:r>
    </w:p>
    <w:p w14:paraId="4494CCA2" w14:textId="77777777" w:rsidR="00D115B5" w:rsidRDefault="00D115B5" w:rsidP="00CF6757">
      <w:pPr>
        <w:pStyle w:val="TRNSpecNormal"/>
      </w:pPr>
      <w:r w:rsidRPr="005E4F3B">
        <w:rPr>
          <w:b/>
          <w:bCs/>
        </w:rPr>
        <w:t>310.07.03.01 Application of Tack Coat</w:t>
      </w:r>
      <w:r>
        <w:t xml:space="preserve"> is amended by the addition of the following:</w:t>
      </w:r>
    </w:p>
    <w:p w14:paraId="1B7B3E7E" w14:textId="77777777" w:rsidR="00D115B5" w:rsidRDefault="00D115B5" w:rsidP="00D115B5">
      <w:pPr>
        <w:pStyle w:val="TRNSpecIndent10"/>
        <w:spacing w:line="240" w:lineRule="auto"/>
      </w:pPr>
      <w:r>
        <w:t>Tack coat shall be applied to all previously paved surfaces regardless of whether the surfaces have been open to traffic.</w:t>
      </w:r>
    </w:p>
    <w:p w14:paraId="44A79F2B" w14:textId="77777777" w:rsidR="00F8522D" w:rsidRPr="00CF6757" w:rsidRDefault="00F8522D" w:rsidP="00CF6757">
      <w:pPr>
        <w:pStyle w:val="TRNSpecNormal"/>
        <w:rPr>
          <w:b/>
          <w:bCs/>
        </w:rPr>
      </w:pPr>
      <w:r w:rsidRPr="00CF6757">
        <w:rPr>
          <w:b/>
          <w:bCs/>
        </w:rPr>
        <w:t>Measurement for Payment</w:t>
      </w:r>
    </w:p>
    <w:p w14:paraId="6D91FB93" w14:textId="77777777" w:rsidR="00F8522D" w:rsidRDefault="00F8522D" w:rsidP="00CF6757">
      <w:pPr>
        <w:pStyle w:val="TRNSpecNormal"/>
      </w:pPr>
      <w:r>
        <w:t>Measurement for payment shall be in square metres (m</w:t>
      </w:r>
      <w:r w:rsidRPr="005E4F3B">
        <w:rPr>
          <w:vertAlign w:val="superscript"/>
        </w:rPr>
        <w:t>2</w:t>
      </w:r>
      <w:r>
        <w:t>) of tack coat satisfactorily placed. Tack coat placed at construction joints will not be measured for payment.</w:t>
      </w:r>
    </w:p>
    <w:p w14:paraId="146D3722" w14:textId="77777777" w:rsidR="00F8522D" w:rsidRPr="00CF6757" w:rsidRDefault="00F8522D" w:rsidP="00CF6757">
      <w:pPr>
        <w:pStyle w:val="TRNSpecNormal"/>
        <w:rPr>
          <w:b/>
          <w:bCs/>
        </w:rPr>
      </w:pPr>
      <w:r w:rsidRPr="00CF6757">
        <w:rPr>
          <w:b/>
          <w:bCs/>
        </w:rPr>
        <w:t>Basis of Payment</w:t>
      </w:r>
    </w:p>
    <w:p w14:paraId="3B9C4060" w14:textId="4CA8A252" w:rsidR="00F8522D" w:rsidRDefault="00F8522D" w:rsidP="00CF6757">
      <w:pPr>
        <w:pStyle w:val="TRNSpecNormal"/>
      </w:pPr>
      <w:r>
        <w:t>Payment shall be made at the unit price and shall be full compensation for all labour, equipment and material</w:t>
      </w:r>
      <w:r w:rsidR="00B40B30">
        <w:t>s</w:t>
      </w:r>
      <w:r>
        <w:t xml:space="preserve"> </w:t>
      </w:r>
      <w:r w:rsidR="00B40B30">
        <w:t xml:space="preserve">necessary </w:t>
      </w:r>
      <w:r>
        <w:t xml:space="preserve">to complete </w:t>
      </w:r>
      <w:r w:rsidR="007D4101">
        <w:t>the work as specified</w:t>
      </w:r>
      <w:r>
        <w:t>, regardless of the surface type coated.</w:t>
      </w:r>
    </w:p>
    <w:p w14:paraId="1279DAB8" w14:textId="5E64CA45" w:rsidR="00F8522D" w:rsidRDefault="00F8522D" w:rsidP="008860DE">
      <w:pPr>
        <w:pStyle w:val="Heading3"/>
      </w:pPr>
      <w:bookmarkStart w:id="72" w:name="_Toc206443877"/>
      <w:r w:rsidRPr="005E4F3B">
        <w:rPr>
          <w:highlight w:val="yellow"/>
        </w:rPr>
        <w:t>Item R</w:t>
      </w:r>
      <w:r w:rsidR="00E57C7E">
        <w:rPr>
          <w:highlight w:val="yellow"/>
        </w:rPr>
        <w:t>31</w:t>
      </w:r>
      <w:r w:rsidR="00DD76BF">
        <w:rPr>
          <w:highlight w:val="yellow"/>
        </w:rPr>
        <w:t>8</w:t>
      </w:r>
      <w:r w:rsidRPr="005E4F3B">
        <w:rPr>
          <w:highlight w:val="yellow"/>
        </w:rPr>
        <w:tab/>
        <w:t>Joint Sealant – Re-Instatement Tape</w:t>
      </w:r>
      <w:r w:rsidR="003267DF">
        <w:t xml:space="preserve"> </w:t>
      </w:r>
      <w:r w:rsidR="00A41A12">
        <w:rPr>
          <w:rFonts w:eastAsia="SimSun"/>
          <w:color w:val="FF0000"/>
        </w:rPr>
        <w:t>[Renewal / New Construction]</w:t>
      </w:r>
      <w:bookmarkEnd w:id="72"/>
    </w:p>
    <w:p w14:paraId="67C86E21" w14:textId="6998EAC7" w:rsidR="00F8522D" w:rsidRDefault="00F8522D" w:rsidP="00CF6757">
      <w:pPr>
        <w:pStyle w:val="TRNSpecNormal"/>
      </w:pPr>
      <w:r>
        <w:t xml:space="preserve">Prior to placing the surface course of </w:t>
      </w:r>
      <w:r w:rsidRPr="005E4F3B">
        <w:rPr>
          <w:highlight w:val="green"/>
        </w:rPr>
        <w:t>WMA</w:t>
      </w:r>
      <w:r>
        <w:t xml:space="preserve"> under </w:t>
      </w:r>
      <w:r w:rsidRPr="003C7D31">
        <w:rPr>
          <w:b/>
          <w:bCs/>
          <w:i/>
          <w:iCs/>
          <w:color w:val="C00000"/>
          <w:highlight w:val="green"/>
        </w:rPr>
        <w:t>[Select the applicable item]</w:t>
      </w:r>
      <w:r w:rsidRPr="005E4F3B">
        <w:rPr>
          <w:color w:val="C0504D" w:themeColor="accent2"/>
        </w:rPr>
        <w:t xml:space="preserve"> </w:t>
      </w:r>
      <w:r w:rsidRPr="005E4F3B">
        <w:rPr>
          <w:highlight w:val="cyan"/>
        </w:rPr>
        <w:t>Item R</w:t>
      </w:r>
      <w:r w:rsidR="00656396">
        <w:rPr>
          <w:highlight w:val="cyan"/>
        </w:rPr>
        <w:t xml:space="preserve">302 </w:t>
      </w:r>
      <w:r w:rsidRPr="005E4F3B">
        <w:rPr>
          <w:highlight w:val="cyan"/>
        </w:rPr>
        <w:t>– Superpave, Surface Course, Warm Mix Asphalt / Item R</w:t>
      </w:r>
      <w:r w:rsidR="00A85BC1">
        <w:rPr>
          <w:highlight w:val="cyan"/>
        </w:rPr>
        <w:t>307</w:t>
      </w:r>
      <w:r w:rsidRPr="005E4F3B">
        <w:rPr>
          <w:highlight w:val="cyan"/>
        </w:rPr>
        <w:t xml:space="preserve"> – Remove and Replace Hot Mix Asphalt HL-3HS Surface Course and HL-8 Binder Course / Item R</w:t>
      </w:r>
      <w:r w:rsidR="00A85BC1">
        <w:rPr>
          <w:highlight w:val="cyan"/>
        </w:rPr>
        <w:t>3</w:t>
      </w:r>
      <w:r w:rsidR="00762490">
        <w:rPr>
          <w:highlight w:val="cyan"/>
        </w:rPr>
        <w:t>05</w:t>
      </w:r>
      <w:r w:rsidR="00A85BC1">
        <w:rPr>
          <w:highlight w:val="cyan"/>
        </w:rPr>
        <w:t xml:space="preserve"> </w:t>
      </w:r>
      <w:r w:rsidRPr="005E4F3B">
        <w:rPr>
          <w:highlight w:val="cyan"/>
        </w:rPr>
        <w:t>– Superpave, Surface Course, Hot Mix Asphalt / Item R</w:t>
      </w:r>
      <w:r w:rsidR="00A85BC1">
        <w:rPr>
          <w:highlight w:val="cyan"/>
        </w:rPr>
        <w:t>3</w:t>
      </w:r>
      <w:r w:rsidR="005F507E">
        <w:rPr>
          <w:highlight w:val="cyan"/>
        </w:rPr>
        <w:t>09</w:t>
      </w:r>
      <w:r w:rsidRPr="005E4F3B">
        <w:rPr>
          <w:highlight w:val="cyan"/>
        </w:rPr>
        <w:t xml:space="preserve"> – 50 mm Superpave 12.5 Surface Course, PGAC 64-28 XJ, Category ‘</w:t>
      </w:r>
      <w:r w:rsidRPr="000C7A5B">
        <w:rPr>
          <w:highlight w:val="green"/>
        </w:rPr>
        <w:t>D</w:t>
      </w:r>
      <w:r w:rsidRPr="005E4F3B">
        <w:rPr>
          <w:highlight w:val="cyan"/>
        </w:rPr>
        <w:t>’</w:t>
      </w:r>
      <w:r w:rsidR="005861F7">
        <w:t xml:space="preserve"> </w:t>
      </w:r>
      <w:r w:rsidR="005861F7" w:rsidRPr="00B557AD">
        <w:rPr>
          <w:highlight w:val="green"/>
        </w:rPr>
        <w:t>(Provisional)</w:t>
      </w:r>
      <w:r>
        <w:t>, the Contractor shall install a cold applied, polymer modified, bituminous strip to provide a smooth, lip free and sealed cold joint.</w:t>
      </w:r>
    </w:p>
    <w:p w14:paraId="0F35C50D" w14:textId="7C6811A1" w:rsidR="00F8522D" w:rsidRDefault="00F8522D" w:rsidP="00CF6757">
      <w:pPr>
        <w:pStyle w:val="TRNSpecNormal"/>
      </w:pPr>
      <w:r>
        <w:t>The tape shall be 2 mm x 50 mm Denso North America, Inc. (“</w:t>
      </w:r>
      <w:r w:rsidRPr="003A03A1">
        <w:rPr>
          <w:b/>
          <w:bCs/>
        </w:rPr>
        <w:t>Denso</w:t>
      </w:r>
      <w:r>
        <w:t xml:space="preserve">”) brand reinstatement tape (described on the website noted below) or Equivalent. The Contractor shall install the tape </w:t>
      </w:r>
      <w:r w:rsidR="000610C2" w:rsidRPr="000610C2">
        <w:t>in accordance with</w:t>
      </w:r>
      <w:r>
        <w:t xml:space="preserve"> the supplier’s instructions, which may include the use of special primers and/or special equipment.  </w:t>
      </w:r>
    </w:p>
    <w:p w14:paraId="1CD54E21" w14:textId="77777777" w:rsidR="00F8522D" w:rsidRDefault="00F8522D" w:rsidP="00CF6757">
      <w:pPr>
        <w:pStyle w:val="TRNSpecNormal"/>
      </w:pPr>
      <w:r>
        <w:t>The tape shall be placed such that it will be 5 mm to 10 mm proud of the existing asphalt surface.</w:t>
      </w:r>
    </w:p>
    <w:p w14:paraId="3E2309A0" w14:textId="77777777" w:rsidR="00F8522D" w:rsidRDefault="00F8522D" w:rsidP="00CF6757">
      <w:pPr>
        <w:pStyle w:val="TRNSpecNormal"/>
      </w:pPr>
      <w:r>
        <w:t xml:space="preserve">Denso’s instructions can be downloaded at: </w:t>
      </w:r>
    </w:p>
    <w:p w14:paraId="61351D75" w14:textId="7F247AFB" w:rsidR="00F8522D" w:rsidRDefault="00F8522D" w:rsidP="00CF6757">
      <w:pPr>
        <w:pStyle w:val="TRNSpecNormal"/>
      </w:pPr>
      <w:hyperlink r:id="rId21" w:history="1">
        <w:r w:rsidRPr="00645F82">
          <w:rPr>
            <w:rStyle w:val="Hyperlink"/>
          </w:rPr>
          <w:t>https://www.densona.com/wp-content/uploads/2020/12/Denso-Re-Instatement-Tape.pdf</w:t>
        </w:r>
      </w:hyperlink>
    </w:p>
    <w:p w14:paraId="29CB8B7E" w14:textId="30D71591" w:rsidR="00F8522D" w:rsidRDefault="00F8522D" w:rsidP="00CF6757">
      <w:pPr>
        <w:pStyle w:val="TRNSpecNormal"/>
      </w:pPr>
      <w:r>
        <w:t>Alternate brand product shall meet the requirements of</w:t>
      </w:r>
      <w:r w:rsidR="00C42A6D">
        <w:t xml:space="preserve"> </w:t>
      </w:r>
      <w:r>
        <w:t>ISO 9001</w:t>
      </w:r>
      <w:r w:rsidR="00C42A6D">
        <w:t xml:space="preserve">, </w:t>
      </w:r>
      <w:r>
        <w:t>ISO 14001 and</w:t>
      </w:r>
      <w:r w:rsidR="00C42A6D">
        <w:t xml:space="preserve"> </w:t>
      </w:r>
      <w:r>
        <w:t>CSA Z245.30-18.</w:t>
      </w:r>
    </w:p>
    <w:p w14:paraId="00B32410" w14:textId="77777777" w:rsidR="00F8522D" w:rsidRDefault="00F8522D" w:rsidP="00CF6757">
      <w:pPr>
        <w:pStyle w:val="TRNSpecNormal"/>
      </w:pPr>
      <w:r>
        <w:t>In conjunction with the suppliers’ placement instructions, the Contractor shall rake off any large aggregates present on the edge of the repair area prior to the final rolling application. Large aggregates that are raked off shall be removed and disposed of and shall not be placed back on the new asphalt patch. The transverse cold joints created following daily surface asphalt production, and at the Contract paving limits, shall receive this treatment.</w:t>
      </w:r>
    </w:p>
    <w:p w14:paraId="737B31A2" w14:textId="77777777" w:rsidR="00F8522D" w:rsidRPr="005E4F3B" w:rsidRDefault="00F8522D" w:rsidP="00CF6757">
      <w:pPr>
        <w:pStyle w:val="TRNSpecNormal"/>
        <w:rPr>
          <w:b/>
          <w:bCs/>
        </w:rPr>
      </w:pPr>
      <w:r w:rsidRPr="005E4F3B">
        <w:rPr>
          <w:b/>
          <w:bCs/>
        </w:rPr>
        <w:t xml:space="preserve">Measurement for Payment </w:t>
      </w:r>
    </w:p>
    <w:p w14:paraId="582BFA0E" w14:textId="77777777" w:rsidR="00F8522D" w:rsidRDefault="00F8522D" w:rsidP="00CF6757">
      <w:pPr>
        <w:pStyle w:val="TRNSpecNormal"/>
      </w:pPr>
      <w:r>
        <w:t>Measurement for payment shall be per linear metre (m) of joint re-instatement tape supplied and installed.</w:t>
      </w:r>
    </w:p>
    <w:p w14:paraId="2A24C72D" w14:textId="77777777" w:rsidR="00F8522D" w:rsidRPr="005E4F3B" w:rsidRDefault="00F8522D" w:rsidP="00CF6757">
      <w:pPr>
        <w:pStyle w:val="TRNSpecNormal"/>
        <w:rPr>
          <w:b/>
          <w:bCs/>
        </w:rPr>
      </w:pPr>
      <w:r w:rsidRPr="005E4F3B">
        <w:rPr>
          <w:b/>
          <w:bCs/>
        </w:rPr>
        <w:t>Basis of Payment</w:t>
      </w:r>
    </w:p>
    <w:p w14:paraId="5FF9C5E3" w14:textId="77777777" w:rsidR="00F8522D" w:rsidRDefault="00F8522D" w:rsidP="00CF6757">
      <w:pPr>
        <w:pStyle w:val="TRNSpecNormal"/>
      </w:pPr>
      <w:r>
        <w:t>Payment shall be made at the unit price and shall be full compensation for all labour, equipment and materials necessary to complete the work as specified.</w:t>
      </w:r>
    </w:p>
    <w:p w14:paraId="0C298CAE" w14:textId="0F70284C" w:rsidR="00F8522D" w:rsidRDefault="00F8522D" w:rsidP="008860DE">
      <w:pPr>
        <w:pStyle w:val="Heading3"/>
      </w:pPr>
      <w:bookmarkStart w:id="73" w:name="_Toc206443878"/>
      <w:r w:rsidRPr="005E4F3B">
        <w:rPr>
          <w:highlight w:val="yellow"/>
        </w:rPr>
        <w:t>Item R</w:t>
      </w:r>
      <w:r w:rsidR="00A57AED">
        <w:rPr>
          <w:highlight w:val="yellow"/>
        </w:rPr>
        <w:t>31</w:t>
      </w:r>
      <w:r w:rsidR="00DD76BF">
        <w:rPr>
          <w:highlight w:val="yellow"/>
        </w:rPr>
        <w:t>9</w:t>
      </w:r>
      <w:r w:rsidRPr="005E4F3B">
        <w:rPr>
          <w:highlight w:val="yellow"/>
        </w:rPr>
        <w:tab/>
        <w:t>Joint Sealing Compound</w:t>
      </w:r>
      <w:r w:rsidR="003267DF">
        <w:t xml:space="preserve"> </w:t>
      </w:r>
      <w:r w:rsidR="00A41A12">
        <w:rPr>
          <w:rFonts w:eastAsia="SimSun"/>
          <w:color w:val="FF0000"/>
        </w:rPr>
        <w:t>[Renewal / New Construction]</w:t>
      </w:r>
      <w:bookmarkEnd w:id="73"/>
    </w:p>
    <w:p w14:paraId="3106A250" w14:textId="4AB24216" w:rsidR="00F8522D" w:rsidRDefault="00F8522D" w:rsidP="00CF6757">
      <w:pPr>
        <w:pStyle w:val="TRNSpecNormal"/>
      </w:pPr>
      <w:r>
        <w:t xml:space="preserve">Prior to placing the surface course of </w:t>
      </w:r>
      <w:r w:rsidRPr="005E4F3B">
        <w:rPr>
          <w:highlight w:val="green"/>
        </w:rPr>
        <w:t>WMA</w:t>
      </w:r>
      <w:r>
        <w:t xml:space="preserve"> under </w:t>
      </w:r>
      <w:r w:rsidRPr="003C7D31">
        <w:rPr>
          <w:b/>
          <w:bCs/>
          <w:i/>
          <w:iCs/>
          <w:color w:val="C00000"/>
          <w:highlight w:val="green"/>
        </w:rPr>
        <w:t>[Select the applicable item]</w:t>
      </w:r>
      <w:r w:rsidRPr="005E4F3B">
        <w:rPr>
          <w:i/>
          <w:iCs/>
          <w:color w:val="FF0000"/>
        </w:rPr>
        <w:t xml:space="preserve"> </w:t>
      </w:r>
      <w:r w:rsidRPr="005E4F3B">
        <w:rPr>
          <w:highlight w:val="cyan"/>
        </w:rPr>
        <w:t>Item R</w:t>
      </w:r>
      <w:r w:rsidR="00656396">
        <w:rPr>
          <w:highlight w:val="cyan"/>
        </w:rPr>
        <w:t>302</w:t>
      </w:r>
      <w:r w:rsidRPr="005E4F3B">
        <w:rPr>
          <w:highlight w:val="cyan"/>
        </w:rPr>
        <w:t xml:space="preserve"> – Superpave, Surface Course, Warm Mix Asphalt / Item R</w:t>
      </w:r>
      <w:r w:rsidR="00656396">
        <w:rPr>
          <w:highlight w:val="cyan"/>
        </w:rPr>
        <w:t>307</w:t>
      </w:r>
      <w:r w:rsidRPr="005E4F3B">
        <w:rPr>
          <w:highlight w:val="cyan"/>
        </w:rPr>
        <w:t xml:space="preserve"> – Remove and Replace Hot Mix Asphalt HL-3HS Surface Course and HL-8 Binder Course / Item R</w:t>
      </w:r>
      <w:r w:rsidR="00656396">
        <w:rPr>
          <w:highlight w:val="cyan"/>
        </w:rPr>
        <w:t>3</w:t>
      </w:r>
      <w:r w:rsidR="00762490">
        <w:rPr>
          <w:highlight w:val="cyan"/>
        </w:rPr>
        <w:t>05</w:t>
      </w:r>
      <w:r w:rsidRPr="005E4F3B">
        <w:rPr>
          <w:highlight w:val="cyan"/>
        </w:rPr>
        <w:t xml:space="preserve"> – Superpave, Surface Course, Hot Mix Asphalt / Item R</w:t>
      </w:r>
      <w:r w:rsidR="00656396">
        <w:rPr>
          <w:highlight w:val="cyan"/>
        </w:rPr>
        <w:t>3</w:t>
      </w:r>
      <w:r w:rsidR="005F507E">
        <w:rPr>
          <w:highlight w:val="cyan"/>
        </w:rPr>
        <w:t>09</w:t>
      </w:r>
      <w:r w:rsidRPr="005E4F3B">
        <w:rPr>
          <w:highlight w:val="cyan"/>
        </w:rPr>
        <w:t xml:space="preserve"> – 50 mm Superpave 12.5 Surface Course, PGAC 64-28 XJ, Category ‘</w:t>
      </w:r>
      <w:r w:rsidRPr="000C7A5B">
        <w:rPr>
          <w:highlight w:val="green"/>
        </w:rPr>
        <w:t>D</w:t>
      </w:r>
      <w:r w:rsidRPr="005E4F3B">
        <w:rPr>
          <w:highlight w:val="cyan"/>
        </w:rPr>
        <w:t>’</w:t>
      </w:r>
      <w:r w:rsidR="005861F7">
        <w:rPr>
          <w:highlight w:val="cyan"/>
        </w:rPr>
        <w:t xml:space="preserve"> </w:t>
      </w:r>
      <w:r w:rsidR="005861F7" w:rsidRPr="000C7A5B">
        <w:rPr>
          <w:highlight w:val="green"/>
        </w:rPr>
        <w:t>(Provisional)</w:t>
      </w:r>
      <w:r w:rsidRPr="003C7D31">
        <w:t>,</w:t>
      </w:r>
      <w:r>
        <w:t xml:space="preserve"> the Contractor shall install a hot applied, polymer modified, bituminous strip to provide a smooth, lip free and sealed cold joint.</w:t>
      </w:r>
    </w:p>
    <w:p w14:paraId="668DAC41" w14:textId="3F7958A1" w:rsidR="00F8522D" w:rsidRDefault="00F8522D" w:rsidP="00CF6757">
      <w:pPr>
        <w:pStyle w:val="TRNSpecNormal"/>
      </w:pPr>
      <w:r>
        <w:t>The sealant shall be 8 mm x 45 mm Denso North America, Inc. (“</w:t>
      </w:r>
      <w:r w:rsidRPr="003A03A1">
        <w:rPr>
          <w:b/>
          <w:bCs/>
        </w:rPr>
        <w:t>Denso</w:t>
      </w:r>
      <w:r>
        <w:t xml:space="preserve">”) brand hot asphalt joint sealing compound (described on the website noted below) or Equivalent. The Contractor shall install the sealant </w:t>
      </w:r>
      <w:r w:rsidR="000610C2" w:rsidRPr="000610C2">
        <w:t>in accordance with</w:t>
      </w:r>
      <w:r>
        <w:t xml:space="preserve"> the supplier’s instructions, which may include the use of special primers and/or special equipment.  </w:t>
      </w:r>
    </w:p>
    <w:p w14:paraId="6416279B" w14:textId="77777777" w:rsidR="00F8522D" w:rsidRDefault="00F8522D" w:rsidP="00CF6757">
      <w:pPr>
        <w:pStyle w:val="TRNSpecNormal"/>
      </w:pPr>
      <w:r>
        <w:t>The sealant shall be placed such that it will be 5 mm to 10 mm proud of the existing asphalt surface.</w:t>
      </w:r>
    </w:p>
    <w:p w14:paraId="40FA5806" w14:textId="77777777" w:rsidR="00F8522D" w:rsidRDefault="00F8522D" w:rsidP="00CF6757">
      <w:pPr>
        <w:pStyle w:val="TRNSpecNormal"/>
      </w:pPr>
      <w:r>
        <w:t xml:space="preserve">Denso’s instructions can be downloaded at: </w:t>
      </w:r>
    </w:p>
    <w:p w14:paraId="5F0FBB8A" w14:textId="47F5758A" w:rsidR="00F8522D" w:rsidRDefault="00FF70D9" w:rsidP="00CF6757">
      <w:pPr>
        <w:pStyle w:val="TRNSpecNormal"/>
      </w:pPr>
      <w:hyperlink r:id="rId22" w:history="1">
        <w:r w:rsidRPr="00645F82">
          <w:rPr>
            <w:rStyle w:val="Hyperlink"/>
          </w:rPr>
          <w:t>https://www.densona.com/wp-content/uploads/2020/04/Denso-Band.pdf</w:t>
        </w:r>
      </w:hyperlink>
    </w:p>
    <w:p w14:paraId="41DB181F" w14:textId="5C667F9D" w:rsidR="00F8522D" w:rsidRDefault="00F8522D" w:rsidP="00CF6757">
      <w:pPr>
        <w:pStyle w:val="TRNSpecNormal"/>
      </w:pPr>
      <w:r>
        <w:t>Alternate brand product shall meet the requirements of</w:t>
      </w:r>
      <w:r w:rsidR="00C42A6D">
        <w:t xml:space="preserve"> </w:t>
      </w:r>
      <w:r>
        <w:t>ISO 9001</w:t>
      </w:r>
      <w:r w:rsidR="00C42A6D">
        <w:t xml:space="preserve">, </w:t>
      </w:r>
      <w:r>
        <w:t>ISO 14001 and</w:t>
      </w:r>
      <w:r w:rsidR="00C42A6D">
        <w:t xml:space="preserve"> </w:t>
      </w:r>
      <w:r>
        <w:t>CSA Z245.30-18.</w:t>
      </w:r>
    </w:p>
    <w:p w14:paraId="0D394664" w14:textId="77777777" w:rsidR="00F8522D" w:rsidRDefault="00F8522D" w:rsidP="00CF6757">
      <w:pPr>
        <w:pStyle w:val="TRNSpecNormal"/>
      </w:pPr>
      <w:r>
        <w:t xml:space="preserve">In conjunction with the suppliers’ placement instructions, the Contractor shall rake off any large aggregates present on the edge of the repair area prior to the final rolling application. Large aggregates that are raked off shall be removed and disposed </w:t>
      </w:r>
      <w:proofErr w:type="gramStart"/>
      <w:r>
        <w:t>of, and</w:t>
      </w:r>
      <w:proofErr w:type="gramEnd"/>
      <w:r>
        <w:t xml:space="preserve"> shall not be placed back on the new asphalt patch. The transverse cold joints created following daily surface asphalt production, and at the Contract paving limits, shall receive this treatment.</w:t>
      </w:r>
    </w:p>
    <w:p w14:paraId="694E17BC" w14:textId="77777777" w:rsidR="00F8522D" w:rsidRPr="005E4F3B" w:rsidRDefault="00F8522D" w:rsidP="00CF6757">
      <w:pPr>
        <w:pStyle w:val="TRNSpecNormal"/>
        <w:rPr>
          <w:b/>
          <w:bCs/>
        </w:rPr>
      </w:pPr>
      <w:r w:rsidRPr="005E4F3B">
        <w:rPr>
          <w:b/>
          <w:bCs/>
        </w:rPr>
        <w:t xml:space="preserve">Measurement for Payment </w:t>
      </w:r>
    </w:p>
    <w:p w14:paraId="73F163FB" w14:textId="77777777" w:rsidR="00F8522D" w:rsidRDefault="00F8522D" w:rsidP="00CF6757">
      <w:pPr>
        <w:pStyle w:val="TRNSpecNormal"/>
      </w:pPr>
      <w:r>
        <w:t>Measurement for payment shall be per linear metre (m) of joint sealing compound supplied and installed.</w:t>
      </w:r>
    </w:p>
    <w:p w14:paraId="0E95887A" w14:textId="77777777" w:rsidR="00F8522D" w:rsidRPr="005E4F3B" w:rsidRDefault="00F8522D" w:rsidP="00CF6757">
      <w:pPr>
        <w:pStyle w:val="TRNSpecNormal"/>
        <w:rPr>
          <w:b/>
          <w:bCs/>
        </w:rPr>
      </w:pPr>
      <w:r w:rsidRPr="005E4F3B">
        <w:rPr>
          <w:b/>
          <w:bCs/>
        </w:rPr>
        <w:t>Basis of Payment</w:t>
      </w:r>
    </w:p>
    <w:p w14:paraId="1635E481" w14:textId="056BE6B5" w:rsidR="00F8522D" w:rsidRDefault="00F8522D" w:rsidP="00CF6757">
      <w:pPr>
        <w:pStyle w:val="TRNSpecNormal"/>
      </w:pPr>
      <w:r>
        <w:t>Payment shall be made at the unit price and shall be full compensation for all labour, equipment and materials necessary to complete the work as specified.</w:t>
      </w:r>
    </w:p>
    <w:p w14:paraId="3FDFD1C8" w14:textId="339E265A" w:rsidR="006512C2" w:rsidRPr="000C7A5B" w:rsidRDefault="006512C2" w:rsidP="008860DE">
      <w:pPr>
        <w:pStyle w:val="Heading3"/>
        <w:rPr>
          <w:snapToGrid w:val="0"/>
          <w:highlight w:val="yellow"/>
        </w:rPr>
      </w:pPr>
      <w:bookmarkStart w:id="74" w:name="_Toc206443879"/>
      <w:bookmarkStart w:id="75" w:name="_Toc317673650"/>
      <w:bookmarkStart w:id="76" w:name="_Toc384024661"/>
      <w:bookmarkStart w:id="77" w:name="_Toc443552377"/>
      <w:bookmarkStart w:id="78" w:name="_Toc535502553"/>
      <w:r w:rsidRPr="000C7A5B">
        <w:rPr>
          <w:snapToGrid w:val="0"/>
          <w:highlight w:val="yellow"/>
        </w:rPr>
        <w:t>Item R3</w:t>
      </w:r>
      <w:r w:rsidR="00DD76BF">
        <w:rPr>
          <w:snapToGrid w:val="0"/>
          <w:highlight w:val="yellow"/>
        </w:rPr>
        <w:t>20</w:t>
      </w:r>
      <w:r w:rsidRPr="000C7A5B">
        <w:rPr>
          <w:snapToGrid w:val="0"/>
          <w:highlight w:val="yellow"/>
        </w:rPr>
        <w:tab/>
        <w:t>Crack Sealing</w:t>
      </w:r>
      <w:r w:rsidRPr="00DC1E9A">
        <w:rPr>
          <w:snapToGrid w:val="0"/>
        </w:rPr>
        <w:t xml:space="preserve"> </w:t>
      </w:r>
      <w:r>
        <w:rPr>
          <w:rFonts w:eastAsia="SimSun"/>
          <w:color w:val="FF0000"/>
        </w:rPr>
        <w:t>[Renewal]</w:t>
      </w:r>
      <w:bookmarkEnd w:id="74"/>
    </w:p>
    <w:p w14:paraId="4D08A399" w14:textId="553214CC" w:rsidR="006512C2" w:rsidRPr="000F65A8" w:rsidRDefault="006512C2" w:rsidP="008860DE">
      <w:pPr>
        <w:pStyle w:val="Heading3"/>
        <w:rPr>
          <w:snapToGrid w:val="0"/>
        </w:rPr>
      </w:pPr>
      <w:bookmarkStart w:id="79" w:name="_Toc206443880"/>
      <w:r w:rsidRPr="000C7A5B">
        <w:rPr>
          <w:snapToGrid w:val="0"/>
          <w:highlight w:val="yellow"/>
        </w:rPr>
        <w:t>Item R3</w:t>
      </w:r>
      <w:r w:rsidR="00C54B3C">
        <w:rPr>
          <w:snapToGrid w:val="0"/>
          <w:highlight w:val="yellow"/>
        </w:rPr>
        <w:t>2</w:t>
      </w:r>
      <w:r w:rsidR="00DD76BF">
        <w:rPr>
          <w:snapToGrid w:val="0"/>
          <w:highlight w:val="yellow"/>
        </w:rPr>
        <w:t>1</w:t>
      </w:r>
      <w:r w:rsidRPr="000C7A5B">
        <w:rPr>
          <w:snapToGrid w:val="0"/>
          <w:highlight w:val="yellow"/>
        </w:rPr>
        <w:tab/>
        <w:t>Crack Filling</w:t>
      </w:r>
      <w:r w:rsidRPr="00DC1E9A">
        <w:rPr>
          <w:snapToGrid w:val="0"/>
        </w:rPr>
        <w:t xml:space="preserve"> </w:t>
      </w:r>
      <w:r>
        <w:rPr>
          <w:rFonts w:eastAsia="SimSun"/>
          <w:color w:val="FF0000"/>
        </w:rPr>
        <w:t>[Renewal]</w:t>
      </w:r>
      <w:bookmarkEnd w:id="79"/>
    </w:p>
    <w:p w14:paraId="5F790B3B" w14:textId="0C9D5ED1" w:rsidR="006512C2" w:rsidRPr="0070266B" w:rsidRDefault="006512C2" w:rsidP="00CF6757">
      <w:pPr>
        <w:pStyle w:val="TRNSpecItalics"/>
      </w:pPr>
      <w:r w:rsidRPr="0070266B">
        <w:t>This</w:t>
      </w:r>
      <w:r w:rsidRPr="0070266B">
        <w:rPr>
          <w:spacing w:val="-4"/>
        </w:rPr>
        <w:t xml:space="preserve"> </w:t>
      </w:r>
      <w:r w:rsidRPr="0070266B">
        <w:t>Specification</w:t>
      </w:r>
      <w:r w:rsidRPr="0070266B">
        <w:rPr>
          <w:spacing w:val="-8"/>
        </w:rPr>
        <w:t xml:space="preserve"> </w:t>
      </w:r>
      <w:r w:rsidRPr="0070266B">
        <w:t>shall</w:t>
      </w:r>
      <w:r w:rsidRPr="0070266B">
        <w:rPr>
          <w:spacing w:val="-7"/>
        </w:rPr>
        <w:t xml:space="preserve"> </w:t>
      </w:r>
      <w:r w:rsidRPr="0070266B">
        <w:t>be</w:t>
      </w:r>
      <w:r w:rsidRPr="0070266B">
        <w:rPr>
          <w:spacing w:val="-3"/>
        </w:rPr>
        <w:t xml:space="preserve"> </w:t>
      </w:r>
      <w:r w:rsidRPr="0070266B">
        <w:t>read</w:t>
      </w:r>
      <w:r w:rsidRPr="0070266B">
        <w:rPr>
          <w:spacing w:val="-7"/>
        </w:rPr>
        <w:t xml:space="preserve"> </w:t>
      </w:r>
      <w:r w:rsidRPr="0070266B">
        <w:t>in</w:t>
      </w:r>
      <w:r w:rsidRPr="0070266B">
        <w:rPr>
          <w:spacing w:val="-7"/>
        </w:rPr>
        <w:t xml:space="preserve"> </w:t>
      </w:r>
      <w:r w:rsidRPr="0070266B">
        <w:t>conjunction</w:t>
      </w:r>
      <w:r w:rsidRPr="0070266B">
        <w:rPr>
          <w:spacing w:val="-10"/>
        </w:rPr>
        <w:t xml:space="preserve"> </w:t>
      </w:r>
      <w:r w:rsidRPr="0070266B">
        <w:t>with</w:t>
      </w:r>
      <w:r w:rsidRPr="0070266B">
        <w:rPr>
          <w:spacing w:val="-8"/>
        </w:rPr>
        <w:t xml:space="preserve"> </w:t>
      </w:r>
      <w:r w:rsidRPr="0070266B">
        <w:t>OPSS.MUNI</w:t>
      </w:r>
      <w:r w:rsidRPr="0070266B">
        <w:rPr>
          <w:spacing w:val="-7"/>
        </w:rPr>
        <w:t xml:space="preserve"> </w:t>
      </w:r>
      <w:r w:rsidRPr="0070266B">
        <w:t>341</w:t>
      </w:r>
      <w:r w:rsidRPr="0070266B">
        <w:rPr>
          <w:spacing w:val="-7"/>
        </w:rPr>
        <w:t xml:space="preserve"> </w:t>
      </w:r>
      <w:r w:rsidRPr="0070266B">
        <w:t>(</w:t>
      </w:r>
      <w:r w:rsidR="00930981">
        <w:t xml:space="preserve">Nov </w:t>
      </w:r>
      <w:r w:rsidRPr="0070266B">
        <w:t>2021</w:t>
      </w:r>
      <w:r w:rsidRPr="0070266B">
        <w:rPr>
          <w:spacing w:val="-2"/>
        </w:rPr>
        <w:t>).</w:t>
      </w:r>
    </w:p>
    <w:p w14:paraId="41B0D0CB" w14:textId="4076DFAA" w:rsidR="006512C2" w:rsidRPr="0070266B" w:rsidRDefault="006512C2" w:rsidP="00CF6757">
      <w:pPr>
        <w:pStyle w:val="TRNSpecNormal"/>
      </w:pPr>
      <w:r w:rsidRPr="0070266B">
        <w:t xml:space="preserve">Under these items, the Contractor shall perform routing and </w:t>
      </w:r>
      <w:r>
        <w:t>filling</w:t>
      </w:r>
      <w:r w:rsidRPr="0070266B">
        <w:t xml:space="preserve"> of cracks greater than 6 mm but less than 20 mm in width</w:t>
      </w:r>
      <w:r w:rsidR="00DB7CB9">
        <w:t>,</w:t>
      </w:r>
      <w:r>
        <w:t xml:space="preserve"> and</w:t>
      </w:r>
      <w:r w:rsidRPr="0070266B">
        <w:t xml:space="preserve"> filling of cracks</w:t>
      </w:r>
      <w:r w:rsidR="001C26B1">
        <w:t xml:space="preserve"> 6 mm or less </w:t>
      </w:r>
      <w:r w:rsidRPr="0070266B">
        <w:t>but greater than 3 mm in width, in accordance with OPSS.MUNI 341 as</w:t>
      </w:r>
      <w:r w:rsidRPr="0070266B">
        <w:rPr>
          <w:spacing w:val="-1"/>
        </w:rPr>
        <w:t xml:space="preserve"> </w:t>
      </w:r>
      <w:r w:rsidRPr="0070266B">
        <w:t xml:space="preserve">amended herein, on the road sections </w:t>
      </w:r>
      <w:r w:rsidR="00DB7CB9">
        <w:t>specifi</w:t>
      </w:r>
      <w:r w:rsidR="00DB7CB9" w:rsidRPr="0070266B">
        <w:t xml:space="preserve">ed </w:t>
      </w:r>
      <w:r w:rsidRPr="0070266B">
        <w:t xml:space="preserve">in the Location List </w:t>
      </w:r>
      <w:r w:rsidR="00DB7CB9">
        <w:t>appended to the Contract</w:t>
      </w:r>
      <w:r w:rsidRPr="003C7D31">
        <w:t>,</w:t>
      </w:r>
      <w:r w:rsidRPr="0070266B">
        <w:t xml:space="preserve"> including all intersections</w:t>
      </w:r>
      <w:r w:rsidRPr="0070266B">
        <w:rPr>
          <w:spacing w:val="-6"/>
        </w:rPr>
        <w:t xml:space="preserve"> </w:t>
      </w:r>
      <w:r w:rsidRPr="0070266B">
        <w:t>within</w:t>
      </w:r>
      <w:r w:rsidRPr="0070266B">
        <w:rPr>
          <w:spacing w:val="-5"/>
        </w:rPr>
        <w:t xml:space="preserve"> </w:t>
      </w:r>
      <w:r w:rsidRPr="0070266B">
        <w:t>the</w:t>
      </w:r>
      <w:r w:rsidRPr="0070266B">
        <w:rPr>
          <w:spacing w:val="-5"/>
        </w:rPr>
        <w:t xml:space="preserve"> </w:t>
      </w:r>
      <w:r w:rsidR="00DB7CB9">
        <w:t>specifi</w:t>
      </w:r>
      <w:r w:rsidR="00DB7CB9" w:rsidRPr="0070266B">
        <w:t xml:space="preserve">ed </w:t>
      </w:r>
      <w:r w:rsidRPr="0070266B">
        <w:t>road</w:t>
      </w:r>
      <w:r w:rsidRPr="0070266B">
        <w:rPr>
          <w:spacing w:val="-5"/>
        </w:rPr>
        <w:t xml:space="preserve"> </w:t>
      </w:r>
      <w:r w:rsidRPr="0070266B">
        <w:t>sections.</w:t>
      </w:r>
      <w:r w:rsidRPr="0070266B">
        <w:rPr>
          <w:spacing w:val="-7"/>
        </w:rPr>
        <w:t xml:space="preserve"> </w:t>
      </w:r>
      <w:r w:rsidRPr="0070266B">
        <w:t>Refer</w:t>
      </w:r>
      <w:r w:rsidRPr="0070266B">
        <w:rPr>
          <w:spacing w:val="-2"/>
        </w:rPr>
        <w:t xml:space="preserve"> </w:t>
      </w:r>
      <w:r w:rsidRPr="0070266B">
        <w:t>to</w:t>
      </w:r>
      <w:r w:rsidRPr="0070266B">
        <w:rPr>
          <w:spacing w:val="-4"/>
        </w:rPr>
        <w:t xml:space="preserve"> </w:t>
      </w:r>
      <w:r w:rsidR="00C97B69" w:rsidRPr="00C97B69">
        <w:rPr>
          <w:spacing w:val="-4"/>
        </w:rPr>
        <w:t>The Regional Municipality of York Road Inventory Network and Ownership by Yard map</w:t>
      </w:r>
      <w:r w:rsidR="00C97B69">
        <w:rPr>
          <w:spacing w:val="-4"/>
        </w:rPr>
        <w:t xml:space="preserve"> (the “</w:t>
      </w:r>
      <w:r w:rsidRPr="00C97B69">
        <w:rPr>
          <w:b/>
          <w:bCs/>
        </w:rPr>
        <w:t>Road</w:t>
      </w:r>
      <w:r w:rsidRPr="00C97B69">
        <w:rPr>
          <w:b/>
          <w:bCs/>
          <w:spacing w:val="-5"/>
        </w:rPr>
        <w:t xml:space="preserve"> </w:t>
      </w:r>
      <w:r w:rsidRPr="00C97B69">
        <w:rPr>
          <w:b/>
          <w:bCs/>
        </w:rPr>
        <w:t>Identification</w:t>
      </w:r>
      <w:r w:rsidRPr="00C97B69">
        <w:rPr>
          <w:b/>
          <w:bCs/>
          <w:spacing w:val="-5"/>
        </w:rPr>
        <w:t xml:space="preserve"> </w:t>
      </w:r>
      <w:r w:rsidRPr="00C97B69">
        <w:rPr>
          <w:b/>
          <w:bCs/>
        </w:rPr>
        <w:t>Network</w:t>
      </w:r>
      <w:r w:rsidRPr="00C97B69">
        <w:rPr>
          <w:b/>
          <w:bCs/>
          <w:spacing w:val="-5"/>
        </w:rPr>
        <w:t xml:space="preserve"> </w:t>
      </w:r>
      <w:r w:rsidR="00C97B69" w:rsidRPr="00C97B69">
        <w:rPr>
          <w:b/>
          <w:bCs/>
        </w:rPr>
        <w:t>M</w:t>
      </w:r>
      <w:r w:rsidRPr="00C97B69">
        <w:rPr>
          <w:b/>
          <w:bCs/>
        </w:rPr>
        <w:t>ap</w:t>
      </w:r>
      <w:r w:rsidR="00C97B69">
        <w:t>”)</w:t>
      </w:r>
      <w:r w:rsidRPr="0070266B">
        <w:t xml:space="preserve"> </w:t>
      </w:r>
      <w:r w:rsidR="00DB7CB9">
        <w:t>appended to the Contract</w:t>
      </w:r>
      <w:r w:rsidRPr="0070266B">
        <w:t xml:space="preserve"> to determine the location of the roads.</w:t>
      </w:r>
    </w:p>
    <w:p w14:paraId="3746C6FA" w14:textId="0BDF2CF5" w:rsidR="006512C2" w:rsidRPr="0070266B" w:rsidRDefault="006512C2" w:rsidP="00CF6757">
      <w:pPr>
        <w:pStyle w:val="TRNSpecNormal"/>
      </w:pPr>
      <w:r w:rsidRPr="0070266B">
        <w:t>For</w:t>
      </w:r>
      <w:r w:rsidRPr="0070266B">
        <w:rPr>
          <w:spacing w:val="-3"/>
        </w:rPr>
        <w:t xml:space="preserve"> </w:t>
      </w:r>
      <w:r w:rsidRPr="0070266B">
        <w:t>west-east</w:t>
      </w:r>
      <w:r w:rsidRPr="0070266B">
        <w:rPr>
          <w:spacing w:val="-4"/>
        </w:rPr>
        <w:t xml:space="preserve"> </w:t>
      </w:r>
      <w:r w:rsidRPr="0070266B">
        <w:t>roads,</w:t>
      </w:r>
      <w:r w:rsidRPr="0070266B">
        <w:rPr>
          <w:spacing w:val="-5"/>
        </w:rPr>
        <w:t xml:space="preserve"> </w:t>
      </w:r>
      <w:r w:rsidRPr="0070266B">
        <w:t>the</w:t>
      </w:r>
      <w:r w:rsidRPr="0070266B">
        <w:rPr>
          <w:spacing w:val="-1"/>
        </w:rPr>
        <w:t xml:space="preserve"> </w:t>
      </w:r>
      <w:r w:rsidRPr="0070266B">
        <w:t>limit of</w:t>
      </w:r>
      <w:r w:rsidRPr="0070266B">
        <w:rPr>
          <w:spacing w:val="-4"/>
        </w:rPr>
        <w:t xml:space="preserve"> </w:t>
      </w:r>
      <w:r w:rsidRPr="0070266B">
        <w:t>the</w:t>
      </w:r>
      <w:r w:rsidRPr="0070266B">
        <w:rPr>
          <w:spacing w:val="-4"/>
        </w:rPr>
        <w:t xml:space="preserve"> </w:t>
      </w:r>
      <w:r w:rsidRPr="0070266B">
        <w:t>work shall</w:t>
      </w:r>
      <w:r w:rsidRPr="0070266B">
        <w:rPr>
          <w:spacing w:val="-5"/>
        </w:rPr>
        <w:t xml:space="preserve"> </w:t>
      </w:r>
      <w:r w:rsidRPr="0070266B">
        <w:t>be</w:t>
      </w:r>
      <w:r w:rsidRPr="0070266B">
        <w:rPr>
          <w:spacing w:val="-4"/>
        </w:rPr>
        <w:t xml:space="preserve"> </w:t>
      </w:r>
      <w:r w:rsidRPr="0070266B">
        <w:t>from</w:t>
      </w:r>
      <w:r w:rsidRPr="0070266B">
        <w:rPr>
          <w:spacing w:val="-5"/>
        </w:rPr>
        <w:t xml:space="preserve"> </w:t>
      </w:r>
      <w:r w:rsidRPr="0070266B">
        <w:t>the</w:t>
      </w:r>
      <w:r w:rsidRPr="0070266B">
        <w:rPr>
          <w:spacing w:val="-3"/>
        </w:rPr>
        <w:t xml:space="preserve"> </w:t>
      </w:r>
      <w:r w:rsidRPr="0070266B">
        <w:t>stop</w:t>
      </w:r>
      <w:r w:rsidRPr="0070266B">
        <w:rPr>
          <w:spacing w:val="-4"/>
        </w:rPr>
        <w:t xml:space="preserve"> </w:t>
      </w:r>
      <w:r w:rsidRPr="0070266B">
        <w:t>lines</w:t>
      </w:r>
      <w:r w:rsidRPr="0070266B">
        <w:rPr>
          <w:spacing w:val="-3"/>
        </w:rPr>
        <w:t xml:space="preserve"> </w:t>
      </w:r>
      <w:r w:rsidRPr="0070266B">
        <w:t>of</w:t>
      </w:r>
      <w:r w:rsidRPr="0070266B">
        <w:rPr>
          <w:spacing w:val="-4"/>
        </w:rPr>
        <w:t xml:space="preserve"> </w:t>
      </w:r>
      <w:r w:rsidRPr="0070266B">
        <w:t>the eastern</w:t>
      </w:r>
      <w:r w:rsidRPr="0070266B">
        <w:rPr>
          <w:spacing w:val="-4"/>
        </w:rPr>
        <w:t xml:space="preserve"> </w:t>
      </w:r>
      <w:r w:rsidRPr="0070266B">
        <w:t>leg</w:t>
      </w:r>
      <w:r w:rsidRPr="0070266B">
        <w:rPr>
          <w:spacing w:val="-3"/>
        </w:rPr>
        <w:t xml:space="preserve"> </w:t>
      </w:r>
      <w:r w:rsidRPr="0070266B">
        <w:t>of</w:t>
      </w:r>
      <w:r w:rsidRPr="0070266B">
        <w:rPr>
          <w:spacing w:val="-3"/>
        </w:rPr>
        <w:t xml:space="preserve"> </w:t>
      </w:r>
      <w:r w:rsidRPr="0070266B">
        <w:t>the first roadway (‘From’ Column) noted in the Location List to the stop line</w:t>
      </w:r>
      <w:r w:rsidR="001C26B1">
        <w:t>s</w:t>
      </w:r>
      <w:r w:rsidRPr="0070266B">
        <w:t xml:space="preserve"> of the western leg of the second roadway (‘To’ Column) noted in the Location List.</w:t>
      </w:r>
    </w:p>
    <w:p w14:paraId="314C2662" w14:textId="41EAB15E" w:rsidR="006512C2" w:rsidRPr="0070266B" w:rsidRDefault="006512C2" w:rsidP="00CF6757">
      <w:pPr>
        <w:pStyle w:val="TRNSpecNormal"/>
      </w:pPr>
      <w:r w:rsidRPr="0070266B">
        <w:t>For</w:t>
      </w:r>
      <w:r w:rsidRPr="0070266B">
        <w:rPr>
          <w:spacing w:val="-3"/>
        </w:rPr>
        <w:t xml:space="preserve"> </w:t>
      </w:r>
      <w:r w:rsidRPr="0070266B">
        <w:t>south-north roads,</w:t>
      </w:r>
      <w:r w:rsidRPr="0070266B">
        <w:rPr>
          <w:spacing w:val="-4"/>
        </w:rPr>
        <w:t xml:space="preserve"> </w:t>
      </w:r>
      <w:r w:rsidRPr="0070266B">
        <w:t>the</w:t>
      </w:r>
      <w:r w:rsidRPr="0070266B">
        <w:rPr>
          <w:spacing w:val="-3"/>
        </w:rPr>
        <w:t xml:space="preserve"> </w:t>
      </w:r>
      <w:r w:rsidRPr="0070266B">
        <w:t>limit of</w:t>
      </w:r>
      <w:r w:rsidRPr="0070266B">
        <w:rPr>
          <w:spacing w:val="-4"/>
        </w:rPr>
        <w:t xml:space="preserve"> </w:t>
      </w:r>
      <w:r w:rsidRPr="0070266B">
        <w:t>the work</w:t>
      </w:r>
      <w:r w:rsidRPr="0070266B">
        <w:rPr>
          <w:spacing w:val="-4"/>
        </w:rPr>
        <w:t xml:space="preserve"> </w:t>
      </w:r>
      <w:r w:rsidRPr="0070266B">
        <w:t>shall</w:t>
      </w:r>
      <w:r w:rsidRPr="0070266B">
        <w:rPr>
          <w:spacing w:val="-5"/>
        </w:rPr>
        <w:t xml:space="preserve"> </w:t>
      </w:r>
      <w:r w:rsidRPr="0070266B">
        <w:t>be</w:t>
      </w:r>
      <w:r w:rsidRPr="0070266B">
        <w:rPr>
          <w:spacing w:val="-4"/>
        </w:rPr>
        <w:t xml:space="preserve"> </w:t>
      </w:r>
      <w:r w:rsidRPr="0070266B">
        <w:t>from</w:t>
      </w:r>
      <w:r w:rsidRPr="0070266B">
        <w:rPr>
          <w:spacing w:val="-5"/>
        </w:rPr>
        <w:t xml:space="preserve"> </w:t>
      </w:r>
      <w:r w:rsidRPr="0070266B">
        <w:t>the</w:t>
      </w:r>
      <w:r w:rsidRPr="0070266B">
        <w:rPr>
          <w:spacing w:val="-3"/>
        </w:rPr>
        <w:t xml:space="preserve"> </w:t>
      </w:r>
      <w:r w:rsidRPr="0070266B">
        <w:t>stop lines</w:t>
      </w:r>
      <w:r w:rsidRPr="0070266B">
        <w:rPr>
          <w:spacing w:val="-3"/>
        </w:rPr>
        <w:t xml:space="preserve"> </w:t>
      </w:r>
      <w:r w:rsidRPr="0070266B">
        <w:t>of</w:t>
      </w:r>
      <w:r w:rsidRPr="0070266B">
        <w:rPr>
          <w:spacing w:val="-4"/>
        </w:rPr>
        <w:t xml:space="preserve"> </w:t>
      </w:r>
      <w:r w:rsidRPr="0070266B">
        <w:t>the</w:t>
      </w:r>
      <w:r w:rsidRPr="0070266B">
        <w:rPr>
          <w:spacing w:val="-3"/>
        </w:rPr>
        <w:t xml:space="preserve"> </w:t>
      </w:r>
      <w:r w:rsidRPr="0070266B">
        <w:t>northern</w:t>
      </w:r>
      <w:r w:rsidRPr="0070266B">
        <w:rPr>
          <w:spacing w:val="-3"/>
        </w:rPr>
        <w:t xml:space="preserve"> </w:t>
      </w:r>
      <w:r w:rsidRPr="0070266B">
        <w:t>leg</w:t>
      </w:r>
      <w:r w:rsidRPr="0070266B">
        <w:rPr>
          <w:spacing w:val="-5"/>
        </w:rPr>
        <w:t xml:space="preserve"> </w:t>
      </w:r>
      <w:r w:rsidRPr="0070266B">
        <w:t>of the first roadway (‘From’ Column) noted in the Location List to the stop line</w:t>
      </w:r>
      <w:r w:rsidR="001C26B1">
        <w:t>s</w:t>
      </w:r>
      <w:r w:rsidRPr="0070266B">
        <w:t xml:space="preserve"> of the southern leg of the second roadway (‘To’ Column) noted in the Location List.</w:t>
      </w:r>
    </w:p>
    <w:p w14:paraId="516954F8" w14:textId="723B00DA" w:rsidR="006512C2" w:rsidRDefault="006512C2" w:rsidP="00CF6757">
      <w:pPr>
        <w:pStyle w:val="TRNSpecNormal"/>
      </w:pPr>
      <w:proofErr w:type="gramStart"/>
      <w:r w:rsidRPr="0070266B">
        <w:t>With the exception of</w:t>
      </w:r>
      <w:proofErr w:type="gramEnd"/>
      <w:r w:rsidRPr="0070266B">
        <w:t xml:space="preserve"> the intersections noting the limits of the Road Identification Network </w:t>
      </w:r>
      <w:r w:rsidR="00C97B69">
        <w:t>M</w:t>
      </w:r>
      <w:r w:rsidRPr="0070266B">
        <w:t>ap, all</w:t>
      </w:r>
      <w:r w:rsidRPr="0070266B">
        <w:rPr>
          <w:spacing w:val="-5"/>
        </w:rPr>
        <w:t xml:space="preserve"> </w:t>
      </w:r>
      <w:r w:rsidRPr="0070266B">
        <w:t>intersection</w:t>
      </w:r>
      <w:r w:rsidRPr="0070266B">
        <w:rPr>
          <w:spacing w:val="-4"/>
        </w:rPr>
        <w:t xml:space="preserve"> </w:t>
      </w:r>
      <w:r w:rsidRPr="0070266B">
        <w:t>areas</w:t>
      </w:r>
      <w:r w:rsidRPr="0070266B">
        <w:rPr>
          <w:spacing w:val="-3"/>
        </w:rPr>
        <w:t xml:space="preserve"> </w:t>
      </w:r>
      <w:r w:rsidRPr="0070266B">
        <w:t>shall</w:t>
      </w:r>
      <w:r w:rsidRPr="0070266B">
        <w:rPr>
          <w:spacing w:val="-4"/>
        </w:rPr>
        <w:t xml:space="preserve"> </w:t>
      </w:r>
      <w:r w:rsidRPr="0070266B">
        <w:t>be crack</w:t>
      </w:r>
      <w:r w:rsidRPr="0070266B">
        <w:rPr>
          <w:spacing w:val="-4"/>
        </w:rPr>
        <w:t xml:space="preserve"> </w:t>
      </w:r>
      <w:r w:rsidRPr="0070266B">
        <w:t>sealed</w:t>
      </w:r>
      <w:r w:rsidRPr="0070266B">
        <w:rPr>
          <w:spacing w:val="-4"/>
        </w:rPr>
        <w:t xml:space="preserve"> </w:t>
      </w:r>
      <w:r w:rsidRPr="0070266B">
        <w:t>through</w:t>
      </w:r>
      <w:r w:rsidRPr="0070266B">
        <w:rPr>
          <w:spacing w:val="-4"/>
        </w:rPr>
        <w:t xml:space="preserve"> </w:t>
      </w:r>
      <w:r w:rsidRPr="0070266B">
        <w:t>the</w:t>
      </w:r>
      <w:r w:rsidRPr="0070266B">
        <w:rPr>
          <w:spacing w:val="-4"/>
        </w:rPr>
        <w:t xml:space="preserve"> </w:t>
      </w:r>
      <w:r w:rsidRPr="0070266B">
        <w:t>width of</w:t>
      </w:r>
      <w:r w:rsidRPr="0070266B">
        <w:rPr>
          <w:spacing w:val="-4"/>
        </w:rPr>
        <w:t xml:space="preserve"> </w:t>
      </w:r>
      <w:r w:rsidRPr="0070266B">
        <w:t>the</w:t>
      </w:r>
      <w:r w:rsidRPr="0070266B">
        <w:rPr>
          <w:spacing w:val="-6"/>
        </w:rPr>
        <w:t xml:space="preserve"> </w:t>
      </w:r>
      <w:r w:rsidRPr="0070266B">
        <w:t>road</w:t>
      </w:r>
      <w:r w:rsidRPr="0070266B">
        <w:rPr>
          <w:spacing w:val="-3"/>
        </w:rPr>
        <w:t xml:space="preserve"> </w:t>
      </w:r>
      <w:r w:rsidRPr="0070266B">
        <w:t>and</w:t>
      </w:r>
      <w:r w:rsidRPr="0070266B">
        <w:rPr>
          <w:spacing w:val="-4"/>
        </w:rPr>
        <w:t xml:space="preserve"> </w:t>
      </w:r>
      <w:r w:rsidRPr="0070266B">
        <w:t>terminate</w:t>
      </w:r>
      <w:r w:rsidRPr="0070266B">
        <w:rPr>
          <w:spacing w:val="-4"/>
        </w:rPr>
        <w:t xml:space="preserve"> </w:t>
      </w:r>
      <w:r w:rsidRPr="0070266B">
        <w:t>at the end of curb radius of the intersecting roads.</w:t>
      </w:r>
    </w:p>
    <w:p w14:paraId="7953D7EF" w14:textId="62885909" w:rsidR="00F2183D" w:rsidRPr="0070266B" w:rsidRDefault="00F2183D" w:rsidP="00CF6757">
      <w:pPr>
        <w:pStyle w:val="TRNSpecNormal"/>
      </w:pPr>
      <w:r w:rsidRPr="00F2183D">
        <w:t>The above-noted limits are shown graphically in the York Region Working Limits Per RIN sketch appended to the Contract.</w:t>
      </w:r>
    </w:p>
    <w:p w14:paraId="4253FB34" w14:textId="674D7CC5" w:rsidR="006512C2" w:rsidRPr="0070266B" w:rsidRDefault="006512C2" w:rsidP="00CF6757">
      <w:pPr>
        <w:pStyle w:val="TRNSpecNormal"/>
      </w:pPr>
      <w:r w:rsidRPr="0070266B">
        <w:t>The</w:t>
      </w:r>
      <w:r w:rsidRPr="0070266B">
        <w:rPr>
          <w:spacing w:val="-3"/>
        </w:rPr>
        <w:t xml:space="preserve"> </w:t>
      </w:r>
      <w:r w:rsidRPr="0070266B">
        <w:t>Contractor</w:t>
      </w:r>
      <w:r w:rsidRPr="0070266B">
        <w:rPr>
          <w:spacing w:val="-3"/>
        </w:rPr>
        <w:t xml:space="preserve"> </w:t>
      </w:r>
      <w:r w:rsidRPr="0070266B">
        <w:t>shall</w:t>
      </w:r>
      <w:r w:rsidRPr="0070266B">
        <w:rPr>
          <w:spacing w:val="-7"/>
        </w:rPr>
        <w:t xml:space="preserve"> </w:t>
      </w:r>
      <w:r w:rsidRPr="0070266B">
        <w:t>follow</w:t>
      </w:r>
      <w:r w:rsidRPr="0070266B">
        <w:rPr>
          <w:spacing w:val="-7"/>
        </w:rPr>
        <w:t xml:space="preserve"> </w:t>
      </w:r>
      <w:r w:rsidRPr="0070266B">
        <w:t>the</w:t>
      </w:r>
      <w:r w:rsidRPr="0070266B">
        <w:rPr>
          <w:spacing w:val="-7"/>
        </w:rPr>
        <w:t xml:space="preserve"> </w:t>
      </w:r>
      <w:r w:rsidR="00D16E99">
        <w:t>Owner</w:t>
      </w:r>
      <w:r w:rsidRPr="0070266B">
        <w:t>’s</w:t>
      </w:r>
      <w:r w:rsidRPr="0070266B">
        <w:rPr>
          <w:spacing w:val="-7"/>
        </w:rPr>
        <w:t xml:space="preserve"> </w:t>
      </w:r>
      <w:r w:rsidRPr="0070266B">
        <w:t>directions</w:t>
      </w:r>
      <w:r w:rsidRPr="0070266B">
        <w:rPr>
          <w:spacing w:val="-3"/>
        </w:rPr>
        <w:t xml:space="preserve"> </w:t>
      </w:r>
      <w:r w:rsidRPr="0070266B">
        <w:t>on</w:t>
      </w:r>
      <w:r w:rsidR="009032EB">
        <w:t xml:space="preserve"> </w:t>
      </w:r>
      <w:r>
        <w:t>Site</w:t>
      </w:r>
      <w:r w:rsidRPr="0070266B">
        <w:rPr>
          <w:spacing w:val="-4"/>
        </w:rPr>
        <w:t xml:space="preserve"> </w:t>
      </w:r>
      <w:r w:rsidRPr="0070266B">
        <w:t>regarding</w:t>
      </w:r>
      <w:r w:rsidRPr="0070266B">
        <w:rPr>
          <w:spacing w:val="-3"/>
        </w:rPr>
        <w:t xml:space="preserve"> </w:t>
      </w:r>
      <w:r w:rsidRPr="0070266B">
        <w:t>the</w:t>
      </w:r>
      <w:r w:rsidRPr="0070266B">
        <w:rPr>
          <w:spacing w:val="-3"/>
        </w:rPr>
        <w:t xml:space="preserve"> </w:t>
      </w:r>
      <w:r w:rsidRPr="0070266B">
        <w:t>locations</w:t>
      </w:r>
      <w:r w:rsidRPr="0070266B">
        <w:rPr>
          <w:spacing w:val="-3"/>
        </w:rPr>
        <w:t xml:space="preserve"> </w:t>
      </w:r>
      <w:r w:rsidRPr="0070266B">
        <w:t>and quantities of cracks to be sealed under these items.</w:t>
      </w:r>
    </w:p>
    <w:p w14:paraId="2AD8E21E" w14:textId="77777777" w:rsidR="006512C2" w:rsidRDefault="006512C2" w:rsidP="00CF6757">
      <w:pPr>
        <w:pStyle w:val="TRNSpecNormal"/>
        <w:rPr>
          <w:spacing w:val="-2"/>
        </w:rPr>
      </w:pPr>
      <w:r w:rsidRPr="0070266B">
        <w:t>All</w:t>
      </w:r>
      <w:r w:rsidRPr="0070266B">
        <w:rPr>
          <w:spacing w:val="-6"/>
        </w:rPr>
        <w:t xml:space="preserve"> </w:t>
      </w:r>
      <w:proofErr w:type="gramStart"/>
      <w:r w:rsidRPr="0070266B">
        <w:t>sealant</w:t>
      </w:r>
      <w:proofErr w:type="gramEnd"/>
      <w:r w:rsidRPr="0070266B">
        <w:rPr>
          <w:spacing w:val="-3"/>
        </w:rPr>
        <w:t xml:space="preserve"> </w:t>
      </w:r>
      <w:r w:rsidRPr="0070266B">
        <w:t>shall</w:t>
      </w:r>
      <w:r w:rsidRPr="0070266B">
        <w:rPr>
          <w:spacing w:val="-7"/>
        </w:rPr>
        <w:t xml:space="preserve"> </w:t>
      </w:r>
      <w:r w:rsidRPr="0070266B">
        <w:t>be</w:t>
      </w:r>
      <w:r w:rsidRPr="0070266B">
        <w:rPr>
          <w:spacing w:val="-6"/>
        </w:rPr>
        <w:t xml:space="preserve"> </w:t>
      </w:r>
      <w:r w:rsidRPr="0070266B">
        <w:t>applied</w:t>
      </w:r>
      <w:r w:rsidRPr="0070266B">
        <w:rPr>
          <w:spacing w:val="-6"/>
        </w:rPr>
        <w:t xml:space="preserve"> </w:t>
      </w:r>
      <w:r w:rsidRPr="0070266B">
        <w:t>with</w:t>
      </w:r>
      <w:r w:rsidRPr="0070266B">
        <w:rPr>
          <w:spacing w:val="-2"/>
        </w:rPr>
        <w:t xml:space="preserve"> </w:t>
      </w:r>
      <w:r w:rsidRPr="0070266B">
        <w:t>an</w:t>
      </w:r>
      <w:r w:rsidRPr="0070266B">
        <w:rPr>
          <w:spacing w:val="-6"/>
        </w:rPr>
        <w:t xml:space="preserve"> </w:t>
      </w:r>
      <w:proofErr w:type="spellStart"/>
      <w:r>
        <w:rPr>
          <w:spacing w:val="-6"/>
        </w:rPr>
        <w:t>o</w:t>
      </w:r>
      <w:r w:rsidRPr="0070266B">
        <w:rPr>
          <w:spacing w:val="-2"/>
        </w:rPr>
        <w:t>verband</w:t>
      </w:r>
      <w:proofErr w:type="spellEnd"/>
      <w:r w:rsidRPr="0070266B">
        <w:rPr>
          <w:spacing w:val="-2"/>
        </w:rPr>
        <w:t>.</w:t>
      </w:r>
    </w:p>
    <w:p w14:paraId="2E0AEE37" w14:textId="77777777" w:rsidR="006512C2" w:rsidRPr="0070266B" w:rsidRDefault="006512C2" w:rsidP="00CF6757">
      <w:pPr>
        <w:pStyle w:val="TRNSpecNormal"/>
      </w:pPr>
      <w:r w:rsidRPr="007E6EA2">
        <w:rPr>
          <w:b/>
          <w:bCs/>
        </w:rPr>
        <w:t>341.05.01</w:t>
      </w:r>
      <w:r>
        <w:rPr>
          <w:b/>
          <w:bCs/>
        </w:rPr>
        <w:t xml:space="preserve"> </w:t>
      </w:r>
      <w:r w:rsidRPr="007E6EA2">
        <w:rPr>
          <w:b/>
          <w:bCs/>
        </w:rPr>
        <w:t>Crack Sealant</w:t>
      </w:r>
      <w:r w:rsidRPr="007E6EA2">
        <w:t xml:space="preserve"> </w:t>
      </w:r>
      <w:r w:rsidRPr="0070266B">
        <w:t>is</w:t>
      </w:r>
      <w:r w:rsidRPr="007E6EA2">
        <w:t xml:space="preserve"> </w:t>
      </w:r>
      <w:r w:rsidRPr="0070266B">
        <w:t>amended</w:t>
      </w:r>
      <w:r w:rsidRPr="007E6EA2">
        <w:t xml:space="preserve"> </w:t>
      </w:r>
      <w:r w:rsidRPr="0070266B">
        <w:t>by</w:t>
      </w:r>
      <w:r w:rsidRPr="007E6EA2">
        <w:t xml:space="preserve"> </w:t>
      </w:r>
      <w:r w:rsidRPr="0070266B">
        <w:t>the</w:t>
      </w:r>
      <w:r w:rsidRPr="007E6EA2">
        <w:t xml:space="preserve"> </w:t>
      </w:r>
      <w:r w:rsidRPr="0070266B">
        <w:t>addition</w:t>
      </w:r>
      <w:r w:rsidRPr="007E6EA2">
        <w:t xml:space="preserve"> </w:t>
      </w:r>
      <w:r w:rsidRPr="0070266B">
        <w:t>of</w:t>
      </w:r>
      <w:r w:rsidRPr="007E6EA2">
        <w:t xml:space="preserve"> </w:t>
      </w:r>
      <w:r w:rsidRPr="0070266B">
        <w:t>the</w:t>
      </w:r>
      <w:r w:rsidRPr="007E6EA2">
        <w:t xml:space="preserve"> following:</w:t>
      </w:r>
    </w:p>
    <w:p w14:paraId="74617B29" w14:textId="77777777" w:rsidR="006512C2" w:rsidRPr="007E6EA2" w:rsidRDefault="006512C2" w:rsidP="003C7D31">
      <w:pPr>
        <w:pStyle w:val="TRNSpecIndent10"/>
        <w:spacing w:line="240" w:lineRule="auto"/>
        <w:rPr>
          <w:lang w:val="en-CA"/>
        </w:rPr>
      </w:pPr>
      <w:r w:rsidRPr="007E6EA2">
        <w:rPr>
          <w:lang w:val="en-CA"/>
        </w:rPr>
        <w:t>The crack sealant compound shall be as specified in ASTM D-6690 Type IV Modified.</w:t>
      </w:r>
    </w:p>
    <w:p w14:paraId="5ABEC329" w14:textId="2DBAE02F" w:rsidR="006512C2" w:rsidRPr="007E6EA2" w:rsidRDefault="006512C2" w:rsidP="00CF6757">
      <w:pPr>
        <w:pStyle w:val="TRNSpecNormal"/>
      </w:pPr>
      <w:r w:rsidRPr="00CF6757">
        <w:rPr>
          <w:b/>
          <w:bCs/>
        </w:rPr>
        <w:t>341.05.02 Limestone Screenings</w:t>
      </w:r>
      <w:r w:rsidRPr="007E6EA2">
        <w:t xml:space="preserve"> is </w:t>
      </w:r>
      <w:r w:rsidR="004C2AB0">
        <w:t>added as follows</w:t>
      </w:r>
      <w:r w:rsidRPr="007E6EA2">
        <w:t>:</w:t>
      </w:r>
    </w:p>
    <w:p w14:paraId="73313287" w14:textId="0C1B31AE" w:rsidR="004C2AB0" w:rsidRPr="00CF6757" w:rsidRDefault="004C2AB0" w:rsidP="00CF6757">
      <w:pPr>
        <w:pStyle w:val="TRNSpecIndent10"/>
        <w:rPr>
          <w:b/>
          <w:bCs/>
          <w:lang w:val="en-CA"/>
        </w:rPr>
      </w:pPr>
      <w:r w:rsidRPr="00CF6757">
        <w:rPr>
          <w:b/>
          <w:bCs/>
        </w:rPr>
        <w:t>341.05.02</w:t>
      </w:r>
      <w:r w:rsidRPr="00CF6757">
        <w:rPr>
          <w:b/>
          <w:bCs/>
        </w:rPr>
        <w:tab/>
        <w:t>Limestone Screenings</w:t>
      </w:r>
    </w:p>
    <w:p w14:paraId="6351F20E" w14:textId="63D19CE3" w:rsidR="006512C2" w:rsidRPr="007E6EA2" w:rsidRDefault="006512C2" w:rsidP="003C7D31">
      <w:pPr>
        <w:pStyle w:val="TRNSpecIndent10"/>
        <w:spacing w:line="240" w:lineRule="auto"/>
        <w:rPr>
          <w:lang w:val="en-CA"/>
        </w:rPr>
      </w:pPr>
      <w:r w:rsidRPr="007E6EA2">
        <w:rPr>
          <w:lang w:val="en-CA"/>
        </w:rPr>
        <w:t>Limestone screenings to be used as a dusting sealant shall have 100</w:t>
      </w:r>
      <w:r w:rsidR="00CB7BA5">
        <w:rPr>
          <w:lang w:val="en-CA"/>
        </w:rPr>
        <w:t>%</w:t>
      </w:r>
      <w:r w:rsidRPr="007E6EA2">
        <w:rPr>
          <w:lang w:val="en-CA"/>
        </w:rPr>
        <w:t xml:space="preserve"> passing through the 1.18</w:t>
      </w:r>
      <w:r w:rsidR="00D61CD2">
        <w:rPr>
          <w:lang w:val="en-CA"/>
        </w:rPr>
        <w:t xml:space="preserve"> </w:t>
      </w:r>
      <w:r w:rsidRPr="007E6EA2">
        <w:rPr>
          <w:lang w:val="en-CA"/>
        </w:rPr>
        <w:t>mm sieve and not greater than 25</w:t>
      </w:r>
      <w:r w:rsidR="00CB7BA5">
        <w:rPr>
          <w:lang w:val="en-CA"/>
        </w:rPr>
        <w:t>%</w:t>
      </w:r>
      <w:r w:rsidRPr="007E6EA2">
        <w:rPr>
          <w:lang w:val="en-CA"/>
        </w:rPr>
        <w:t xml:space="preserve"> passing through the 75µm sieve.</w:t>
      </w:r>
    </w:p>
    <w:p w14:paraId="59BFEE15" w14:textId="7B7C8FFF" w:rsidR="006512C2" w:rsidRPr="007E6EA2" w:rsidRDefault="006512C2" w:rsidP="00CF6757">
      <w:pPr>
        <w:pStyle w:val="TRNSpecNormal"/>
      </w:pPr>
      <w:r w:rsidRPr="00CF6757">
        <w:rPr>
          <w:b/>
          <w:bCs/>
        </w:rPr>
        <w:t>341.05.01 Crack Sealant Barrier Material</w:t>
      </w:r>
      <w:r w:rsidRPr="007E6EA2">
        <w:t xml:space="preserve"> is </w:t>
      </w:r>
      <w:r w:rsidR="004C2AB0">
        <w:t>added as follows</w:t>
      </w:r>
      <w:r w:rsidRPr="007E6EA2">
        <w:t>:</w:t>
      </w:r>
    </w:p>
    <w:p w14:paraId="5AAA01FB" w14:textId="434B3BD0" w:rsidR="004C2AB0" w:rsidRDefault="004C2AB0" w:rsidP="003C7D31">
      <w:pPr>
        <w:pStyle w:val="TRNSpecIndent10"/>
        <w:spacing w:line="240" w:lineRule="auto"/>
        <w:rPr>
          <w:lang w:val="en-CA"/>
        </w:rPr>
      </w:pPr>
      <w:r w:rsidRPr="007E6EA2">
        <w:rPr>
          <w:rFonts w:asciiTheme="minorHAnsi" w:hAnsiTheme="minorHAnsi" w:cstheme="minorHAnsi"/>
          <w:b/>
          <w:bCs/>
        </w:rPr>
        <w:t>341.05.01</w:t>
      </w:r>
      <w:r>
        <w:rPr>
          <w:rFonts w:asciiTheme="minorHAnsi" w:hAnsiTheme="minorHAnsi" w:cstheme="minorHAnsi"/>
          <w:b/>
          <w:bCs/>
        </w:rPr>
        <w:tab/>
      </w:r>
      <w:r w:rsidRPr="007E6EA2">
        <w:rPr>
          <w:rFonts w:asciiTheme="minorHAnsi" w:hAnsiTheme="minorHAnsi" w:cstheme="minorHAnsi"/>
          <w:b/>
          <w:bCs/>
        </w:rPr>
        <w:t>Crack Sealant Barrier Material</w:t>
      </w:r>
    </w:p>
    <w:p w14:paraId="331D8428" w14:textId="2FD229F5" w:rsidR="006512C2" w:rsidRPr="007E6EA2" w:rsidRDefault="006512C2" w:rsidP="003C7D31">
      <w:pPr>
        <w:pStyle w:val="TRNSpecIndent10"/>
        <w:spacing w:line="240" w:lineRule="auto"/>
        <w:rPr>
          <w:lang w:val="en-CA"/>
        </w:rPr>
      </w:pPr>
      <w:r w:rsidRPr="007E6EA2">
        <w:rPr>
          <w:lang w:val="en-CA"/>
        </w:rPr>
        <w:t xml:space="preserve">The </w:t>
      </w:r>
      <w:proofErr w:type="spellStart"/>
      <w:r w:rsidRPr="007E6EA2">
        <w:rPr>
          <w:lang w:val="en-CA"/>
        </w:rPr>
        <w:t>cr</w:t>
      </w:r>
      <w:proofErr w:type="spellEnd"/>
      <w:r w:rsidRPr="00041BFC">
        <w:t xml:space="preserve">ack sealant barrier material to be used for </w:t>
      </w:r>
      <w:r w:rsidR="005A2665">
        <w:t>the Work</w:t>
      </w:r>
      <w:r w:rsidRPr="00041BFC">
        <w:t xml:space="preserve"> shall be </w:t>
      </w:r>
      <w:proofErr w:type="spellStart"/>
      <w:r w:rsidRPr="00041BFC">
        <w:t>Glenzoil</w:t>
      </w:r>
      <w:proofErr w:type="spellEnd"/>
      <w:r w:rsidRPr="00041BFC">
        <w:t xml:space="preserve"> 20 Plus or Equivalent.</w:t>
      </w:r>
    </w:p>
    <w:p w14:paraId="0FC10EC4" w14:textId="77777777" w:rsidR="006512C2" w:rsidRPr="007E6EA2" w:rsidRDefault="006512C2" w:rsidP="00CF6757">
      <w:pPr>
        <w:pStyle w:val="TRNSpecNormal"/>
      </w:pPr>
      <w:r w:rsidRPr="007E6EA2">
        <w:rPr>
          <w:b/>
          <w:bCs/>
        </w:rPr>
        <w:t>341.06.01</w:t>
      </w:r>
      <w:r>
        <w:rPr>
          <w:b/>
          <w:bCs/>
        </w:rPr>
        <w:t xml:space="preserve"> </w:t>
      </w:r>
      <w:r w:rsidRPr="007E6EA2">
        <w:rPr>
          <w:b/>
          <w:bCs/>
        </w:rPr>
        <w:t>Router</w:t>
      </w:r>
      <w:r w:rsidRPr="007E6EA2">
        <w:t xml:space="preserve"> is amended by the addition of the following:</w:t>
      </w:r>
    </w:p>
    <w:p w14:paraId="7C601F62" w14:textId="4722733F" w:rsidR="006512C2" w:rsidRPr="007E6EA2" w:rsidRDefault="006512C2" w:rsidP="003C7D31">
      <w:pPr>
        <w:pStyle w:val="TRNSpecIndent10"/>
        <w:spacing w:line="240" w:lineRule="auto"/>
        <w:rPr>
          <w:lang w:val="en-CA"/>
        </w:rPr>
      </w:pPr>
      <w:r w:rsidRPr="007E6EA2">
        <w:rPr>
          <w:lang w:val="en-CA"/>
        </w:rPr>
        <w:t>The pavement routing equipment shall be capable of routing all cracks to a minimum width of 20 mm on both sides of the cracks. The minimum depth of routing shall be 20 mm and shall not exceed 25</w:t>
      </w:r>
      <w:r w:rsidR="00D61CD2">
        <w:rPr>
          <w:lang w:val="en-CA"/>
        </w:rPr>
        <w:t xml:space="preserve"> </w:t>
      </w:r>
      <w:r w:rsidRPr="007E6EA2">
        <w:rPr>
          <w:lang w:val="en-CA"/>
        </w:rPr>
        <w:t>mm for roads with grades less than, or equal to, 8%.</w:t>
      </w:r>
    </w:p>
    <w:p w14:paraId="0EA0FCEC" w14:textId="77777777" w:rsidR="006512C2" w:rsidRPr="007E6EA2" w:rsidRDefault="006512C2" w:rsidP="003C7D31">
      <w:pPr>
        <w:pStyle w:val="TRNSpecIndent10"/>
        <w:spacing w:line="240" w:lineRule="auto"/>
        <w:rPr>
          <w:lang w:val="en-CA"/>
        </w:rPr>
      </w:pPr>
      <w:r w:rsidRPr="007E6EA2">
        <w:rPr>
          <w:lang w:val="en-CA"/>
        </w:rPr>
        <w:t>The pavement routing equipment shall be capable of routing width of cracks to a minimum of 40 mm and reducing the depth to 15 mm on roadways with grades exceeding 8%.</w:t>
      </w:r>
    </w:p>
    <w:p w14:paraId="5113A933" w14:textId="77777777" w:rsidR="006512C2" w:rsidRPr="007E6EA2" w:rsidRDefault="006512C2" w:rsidP="00CF6757">
      <w:pPr>
        <w:pStyle w:val="TRNSpecNormal"/>
      </w:pPr>
      <w:r w:rsidRPr="007E6EA2">
        <w:rPr>
          <w:b/>
          <w:bCs/>
        </w:rPr>
        <w:t>341.06.02</w:t>
      </w:r>
      <w:r>
        <w:rPr>
          <w:b/>
          <w:bCs/>
        </w:rPr>
        <w:t xml:space="preserve"> </w:t>
      </w:r>
      <w:r w:rsidRPr="007E6EA2">
        <w:rPr>
          <w:b/>
          <w:bCs/>
        </w:rPr>
        <w:t xml:space="preserve">Heating Kettle </w:t>
      </w:r>
      <w:r w:rsidRPr="007E6EA2">
        <w:t>is amended by the addition of the following:</w:t>
      </w:r>
    </w:p>
    <w:p w14:paraId="7A4EDD98" w14:textId="77777777" w:rsidR="006512C2" w:rsidRPr="007E6EA2" w:rsidRDefault="006512C2" w:rsidP="008860DE">
      <w:pPr>
        <w:pStyle w:val="SpecNormal"/>
        <w:rPr>
          <w:lang w:val="en-CA"/>
        </w:rPr>
      </w:pPr>
      <w:r w:rsidRPr="007E6EA2">
        <w:rPr>
          <w:lang w:val="en-CA"/>
        </w:rPr>
        <w:t>The heating kettle shall meet the requirements of the Technical Standards and Safety Authority.</w:t>
      </w:r>
    </w:p>
    <w:p w14:paraId="3E9808C7" w14:textId="77777777" w:rsidR="006512C2" w:rsidRPr="007E6EA2" w:rsidRDefault="006512C2" w:rsidP="00CF6757">
      <w:pPr>
        <w:pStyle w:val="TRNSpecNormal"/>
      </w:pPr>
      <w:r w:rsidRPr="007E6EA2">
        <w:rPr>
          <w:b/>
          <w:bCs/>
        </w:rPr>
        <w:t>341.06.03</w:t>
      </w:r>
      <w:r>
        <w:rPr>
          <w:b/>
          <w:bCs/>
        </w:rPr>
        <w:t xml:space="preserve"> </w:t>
      </w:r>
      <w:r w:rsidRPr="007E6EA2">
        <w:rPr>
          <w:b/>
          <w:bCs/>
        </w:rPr>
        <w:t xml:space="preserve">Hot-Compressed Air Lance </w:t>
      </w:r>
      <w:r w:rsidRPr="007E6EA2">
        <w:t>is amended by the addition of the following:</w:t>
      </w:r>
    </w:p>
    <w:p w14:paraId="69959E2C" w14:textId="421A703A" w:rsidR="006512C2" w:rsidRPr="007E6EA2" w:rsidRDefault="006512C2" w:rsidP="003C7D31">
      <w:pPr>
        <w:pStyle w:val="TRNSpecIndent10"/>
        <w:spacing w:line="240" w:lineRule="auto"/>
        <w:rPr>
          <w:lang w:val="en-CA"/>
        </w:rPr>
      </w:pPr>
      <w:r w:rsidRPr="007E6EA2">
        <w:rPr>
          <w:lang w:val="en-CA"/>
        </w:rPr>
        <w:t>The hot-compressed air lance shall have an air discharge temperature of approximately 500°C and an air exit velocity of at least 1</w:t>
      </w:r>
      <w:r w:rsidR="00E62185">
        <w:rPr>
          <w:lang w:val="en-CA"/>
        </w:rPr>
        <w:t>,</w:t>
      </w:r>
      <w:r w:rsidRPr="007E6EA2">
        <w:rPr>
          <w:lang w:val="en-CA"/>
        </w:rPr>
        <w:t xml:space="preserve">000 metres per second. </w:t>
      </w:r>
      <w:r w:rsidR="00C91E56">
        <w:rPr>
          <w:lang w:val="en-CA"/>
        </w:rPr>
        <w:t>The C</w:t>
      </w:r>
      <w:r w:rsidRPr="007E6EA2">
        <w:rPr>
          <w:lang w:val="en-CA"/>
        </w:rPr>
        <w:t xml:space="preserve">ontractor </w:t>
      </w:r>
      <w:r w:rsidR="00C91E56">
        <w:rPr>
          <w:lang w:val="en-CA"/>
        </w:rPr>
        <w:t>shall</w:t>
      </w:r>
      <w:r w:rsidRPr="007E6EA2">
        <w:rPr>
          <w:lang w:val="en-CA"/>
        </w:rPr>
        <w:t xml:space="preserve"> adhere to the manufacturer’s recommendations and safety manuals in operating the equipment. </w:t>
      </w:r>
    </w:p>
    <w:p w14:paraId="2BE1DCB2" w14:textId="0B5044E1" w:rsidR="006512C2" w:rsidRPr="007E6EA2" w:rsidRDefault="006512C2" w:rsidP="00CF6757">
      <w:pPr>
        <w:pStyle w:val="TRNSpecNormal"/>
      </w:pPr>
      <w:r w:rsidRPr="00CF6757">
        <w:rPr>
          <w:b/>
          <w:bCs/>
        </w:rPr>
        <w:t>341.06.04 Air Compressor</w:t>
      </w:r>
      <w:r w:rsidRPr="007E6EA2">
        <w:t xml:space="preserve"> is </w:t>
      </w:r>
      <w:r w:rsidR="004C2AB0">
        <w:t>added as follows</w:t>
      </w:r>
      <w:r w:rsidRPr="007E6EA2">
        <w:t>:</w:t>
      </w:r>
    </w:p>
    <w:p w14:paraId="7AAC61A4" w14:textId="71C47E7B" w:rsidR="004C2AB0" w:rsidRDefault="004C2AB0" w:rsidP="003C7D31">
      <w:pPr>
        <w:pStyle w:val="TRNSpecIndent10"/>
        <w:spacing w:line="240" w:lineRule="auto"/>
        <w:rPr>
          <w:lang w:val="en-CA"/>
        </w:rPr>
      </w:pPr>
      <w:r w:rsidRPr="007E6EA2">
        <w:rPr>
          <w:b/>
          <w:bCs/>
        </w:rPr>
        <w:t>341.06.04</w:t>
      </w:r>
      <w:r>
        <w:rPr>
          <w:b/>
          <w:bCs/>
        </w:rPr>
        <w:tab/>
      </w:r>
      <w:r w:rsidRPr="007E6EA2">
        <w:rPr>
          <w:b/>
          <w:bCs/>
        </w:rPr>
        <w:t>Air Compressor</w:t>
      </w:r>
    </w:p>
    <w:p w14:paraId="2BCBAB70" w14:textId="3FB809FF" w:rsidR="006512C2" w:rsidRPr="0070266B" w:rsidRDefault="006512C2" w:rsidP="003C7D31">
      <w:pPr>
        <w:pStyle w:val="TRNSpecIndent10"/>
        <w:spacing w:line="240" w:lineRule="auto"/>
        <w:rPr>
          <w:rFonts w:asciiTheme="minorHAnsi" w:hAnsiTheme="minorHAnsi" w:cstheme="minorHAnsi"/>
        </w:rPr>
      </w:pPr>
      <w:r w:rsidRPr="007E6EA2">
        <w:rPr>
          <w:lang w:val="en-CA"/>
        </w:rPr>
        <w:t xml:space="preserve">The air compressor used to supply the hot-compressed air lance shall be equipped with oil and moisture filters and </w:t>
      </w:r>
      <w:r w:rsidR="00FA627E">
        <w:rPr>
          <w:lang w:val="en-CA"/>
        </w:rPr>
        <w:t xml:space="preserve">shall </w:t>
      </w:r>
      <w:r w:rsidRPr="007E6EA2">
        <w:rPr>
          <w:lang w:val="en-CA"/>
        </w:rPr>
        <w:t>provid</w:t>
      </w:r>
      <w:r w:rsidR="00C91E56">
        <w:rPr>
          <w:lang w:val="en-CA"/>
        </w:rPr>
        <w:t>e</w:t>
      </w:r>
      <w:r w:rsidRPr="007E6EA2">
        <w:rPr>
          <w:lang w:val="en-CA"/>
        </w:rPr>
        <w:t xml:space="preserve"> a minimum pressure of 700 kPa at a minimum air volume of 4.25 cubic metres per minute (150 cubic feet per minute). </w:t>
      </w:r>
      <w:r w:rsidR="00C91E56">
        <w:rPr>
          <w:lang w:val="en-CA"/>
        </w:rPr>
        <w:t>The C</w:t>
      </w:r>
      <w:r w:rsidRPr="007E6EA2">
        <w:rPr>
          <w:lang w:val="en-CA"/>
        </w:rPr>
        <w:t>ontractor</w:t>
      </w:r>
      <w:r w:rsidR="00C91E56">
        <w:rPr>
          <w:lang w:val="en-CA"/>
        </w:rPr>
        <w:t xml:space="preserve"> shall </w:t>
      </w:r>
      <w:r w:rsidRPr="007E6EA2">
        <w:rPr>
          <w:lang w:val="en-CA"/>
        </w:rPr>
        <w:t xml:space="preserve">closely follow </w:t>
      </w:r>
      <w:r w:rsidR="00C91E56">
        <w:rPr>
          <w:lang w:val="en-CA"/>
        </w:rPr>
        <w:t xml:space="preserve">the </w:t>
      </w:r>
      <w:r w:rsidRPr="007E6EA2">
        <w:rPr>
          <w:lang w:val="en-CA"/>
        </w:rPr>
        <w:t>equipment manufacturer’s operational manuals and necessary safety recommendations.</w:t>
      </w:r>
    </w:p>
    <w:p w14:paraId="2C4215F2" w14:textId="77777777" w:rsidR="006512C2" w:rsidRPr="007E6EA2" w:rsidRDefault="006512C2" w:rsidP="00CF6757">
      <w:pPr>
        <w:pStyle w:val="TRNSpecNormal"/>
      </w:pPr>
      <w:r w:rsidRPr="007E6EA2">
        <w:rPr>
          <w:b/>
          <w:bCs/>
        </w:rPr>
        <w:t>341.07.01</w:t>
      </w:r>
      <w:r>
        <w:rPr>
          <w:b/>
          <w:bCs/>
        </w:rPr>
        <w:t xml:space="preserve"> </w:t>
      </w:r>
      <w:r w:rsidRPr="007E6EA2">
        <w:rPr>
          <w:b/>
          <w:bCs/>
        </w:rPr>
        <w:t xml:space="preserve">General </w:t>
      </w:r>
      <w:r w:rsidRPr="007E6EA2">
        <w:t>is amended by the addition of the following:</w:t>
      </w:r>
    </w:p>
    <w:p w14:paraId="7E50B442" w14:textId="2F5AED8B" w:rsidR="006512C2" w:rsidRPr="007E6EA2" w:rsidRDefault="006512C2" w:rsidP="003C7D31">
      <w:pPr>
        <w:pStyle w:val="TRNSpecIndent10"/>
        <w:spacing w:line="240" w:lineRule="auto"/>
        <w:rPr>
          <w:lang w:val="en-CA"/>
        </w:rPr>
      </w:pPr>
      <w:r w:rsidRPr="007E6EA2">
        <w:rPr>
          <w:lang w:val="en-CA"/>
        </w:rPr>
        <w:t xml:space="preserve">Routing and/or sealing shall not be carried out when the pavement is damp or wet, when water is migrating up into the routs or when the pavement surface temperature is greater than 50°C. </w:t>
      </w:r>
    </w:p>
    <w:p w14:paraId="792055E3" w14:textId="0F7BDD39" w:rsidR="006512C2" w:rsidRPr="007E6EA2" w:rsidRDefault="006512C2" w:rsidP="003C7D31">
      <w:pPr>
        <w:pStyle w:val="TRNSpecIndent10"/>
        <w:spacing w:line="240" w:lineRule="auto"/>
        <w:rPr>
          <w:lang w:val="en-CA"/>
        </w:rPr>
      </w:pPr>
      <w:r w:rsidRPr="007E6EA2">
        <w:rPr>
          <w:lang w:val="en-CA"/>
        </w:rPr>
        <w:t xml:space="preserve">The conditions under which cracks shall be routed and sealed or sealed without routing are specified </w:t>
      </w:r>
      <w:r w:rsidR="00B5299F">
        <w:rPr>
          <w:lang w:val="en-CA"/>
        </w:rPr>
        <w:t>above</w:t>
      </w:r>
      <w:r w:rsidRPr="007E6EA2">
        <w:rPr>
          <w:lang w:val="en-CA"/>
        </w:rPr>
        <w:t xml:space="preserve"> and based on the average widths of the cracks at the </w:t>
      </w:r>
      <w:proofErr w:type="gramStart"/>
      <w:r w:rsidRPr="007E6EA2">
        <w:rPr>
          <w:lang w:val="en-CA"/>
        </w:rPr>
        <w:t>time  the</w:t>
      </w:r>
      <w:proofErr w:type="gramEnd"/>
      <w:r w:rsidRPr="007E6EA2">
        <w:rPr>
          <w:lang w:val="en-CA"/>
        </w:rPr>
        <w:t xml:space="preserve"> work is </w:t>
      </w:r>
      <w:r w:rsidR="00C91E56">
        <w:rPr>
          <w:lang w:val="en-CA"/>
        </w:rPr>
        <w:t>being completed</w:t>
      </w:r>
      <w:r w:rsidRPr="007E6EA2">
        <w:rPr>
          <w:lang w:val="en-CA"/>
        </w:rPr>
        <w:t>.</w:t>
      </w:r>
    </w:p>
    <w:p w14:paraId="688BE6DD" w14:textId="0A6AD121" w:rsidR="006512C2" w:rsidRPr="007E6EA2" w:rsidRDefault="006512C2" w:rsidP="003C7D31">
      <w:pPr>
        <w:pStyle w:val="TRNSpecIndent10"/>
        <w:spacing w:line="240" w:lineRule="auto"/>
        <w:rPr>
          <w:lang w:val="en-CA"/>
        </w:rPr>
      </w:pPr>
      <w:r w:rsidRPr="007E6EA2">
        <w:rPr>
          <w:lang w:val="en-CA"/>
        </w:rPr>
        <w:t xml:space="preserve">All </w:t>
      </w:r>
      <w:r w:rsidR="00C91E56">
        <w:rPr>
          <w:lang w:val="en-CA"/>
        </w:rPr>
        <w:t>w</w:t>
      </w:r>
      <w:r w:rsidRPr="007E6EA2">
        <w:rPr>
          <w:lang w:val="en-CA"/>
        </w:rPr>
        <w:t xml:space="preserve">ork shall be performed during daylight hours only. No </w:t>
      </w:r>
      <w:r w:rsidR="00C91E56">
        <w:rPr>
          <w:lang w:val="en-CA"/>
        </w:rPr>
        <w:t>w</w:t>
      </w:r>
      <w:r w:rsidRPr="007E6EA2">
        <w:rPr>
          <w:lang w:val="en-CA"/>
        </w:rPr>
        <w:t>ork shall be performed if the visibility is less than 700 m. The maximum work area shall be 2 km in length.</w:t>
      </w:r>
    </w:p>
    <w:p w14:paraId="5A24A0CC" w14:textId="19D2A4FB" w:rsidR="006512C2" w:rsidRPr="007E6EA2" w:rsidRDefault="006512C2" w:rsidP="003C7D31">
      <w:pPr>
        <w:pStyle w:val="TRNSpecIndent10"/>
        <w:spacing w:line="240" w:lineRule="auto"/>
        <w:rPr>
          <w:lang w:val="en-CA"/>
        </w:rPr>
      </w:pPr>
      <w:r w:rsidRPr="007E6EA2">
        <w:rPr>
          <w:lang w:val="en-CA"/>
        </w:rPr>
        <w:t xml:space="preserve">Crack sealant shall not be applied when the atmospheric temperature at </w:t>
      </w:r>
      <w:proofErr w:type="gramStart"/>
      <w:r w:rsidRPr="007E6EA2">
        <w:rPr>
          <w:lang w:val="en-CA"/>
        </w:rPr>
        <w:t xml:space="preserve">the  </w:t>
      </w:r>
      <w:r>
        <w:rPr>
          <w:lang w:val="en-CA"/>
        </w:rPr>
        <w:t>Site</w:t>
      </w:r>
      <w:proofErr w:type="gramEnd"/>
      <w:r w:rsidRPr="007E6EA2">
        <w:rPr>
          <w:lang w:val="en-CA"/>
        </w:rPr>
        <w:t xml:space="preserve"> is below 0°C.</w:t>
      </w:r>
    </w:p>
    <w:p w14:paraId="4A399D42" w14:textId="77777777" w:rsidR="006512C2" w:rsidRPr="007E6EA2" w:rsidRDefault="006512C2" w:rsidP="00CF6757">
      <w:pPr>
        <w:pStyle w:val="TRNSpecNormal"/>
      </w:pPr>
      <w:r w:rsidRPr="007E6EA2">
        <w:rPr>
          <w:b/>
          <w:bCs/>
        </w:rPr>
        <w:t>341.07.02</w:t>
      </w:r>
      <w:r>
        <w:rPr>
          <w:b/>
          <w:bCs/>
        </w:rPr>
        <w:t xml:space="preserve"> </w:t>
      </w:r>
      <w:r w:rsidRPr="007E6EA2">
        <w:rPr>
          <w:b/>
          <w:bCs/>
        </w:rPr>
        <w:t xml:space="preserve">Crack Routing </w:t>
      </w:r>
      <w:r w:rsidRPr="007E6EA2">
        <w:t xml:space="preserve">is amended by the addition of the following: </w:t>
      </w:r>
    </w:p>
    <w:p w14:paraId="1F52BD14" w14:textId="77777777" w:rsidR="006512C2" w:rsidRPr="007E6EA2" w:rsidRDefault="006512C2" w:rsidP="003C7D31">
      <w:pPr>
        <w:pStyle w:val="TRNSpecIndent10"/>
        <w:spacing w:line="240" w:lineRule="auto"/>
        <w:rPr>
          <w:lang w:val="en-CA"/>
        </w:rPr>
      </w:pPr>
      <w:r w:rsidRPr="007E6EA2">
        <w:rPr>
          <w:lang w:val="en-CA"/>
        </w:rPr>
        <w:t>Routs shall be square or rectangular and shall be centered over the crack.</w:t>
      </w:r>
    </w:p>
    <w:p w14:paraId="442C6269" w14:textId="77777777" w:rsidR="006512C2" w:rsidRPr="007E6EA2" w:rsidRDefault="006512C2" w:rsidP="00CF6757">
      <w:pPr>
        <w:pStyle w:val="TRNSpecNormal"/>
      </w:pPr>
      <w:r w:rsidRPr="007E6EA2">
        <w:rPr>
          <w:b/>
          <w:bCs/>
        </w:rPr>
        <w:t>341.07.03</w:t>
      </w:r>
      <w:r>
        <w:rPr>
          <w:b/>
          <w:bCs/>
        </w:rPr>
        <w:t xml:space="preserve"> </w:t>
      </w:r>
      <w:r w:rsidRPr="007E6EA2">
        <w:rPr>
          <w:b/>
          <w:bCs/>
        </w:rPr>
        <w:t xml:space="preserve">Sealant Preparation </w:t>
      </w:r>
      <w:r w:rsidRPr="007E6EA2">
        <w:t>is amended by the addition of the following:</w:t>
      </w:r>
    </w:p>
    <w:p w14:paraId="75C82E2F" w14:textId="28C3039F" w:rsidR="006512C2" w:rsidRPr="007E6EA2" w:rsidRDefault="006512C2" w:rsidP="003C7D31">
      <w:pPr>
        <w:pStyle w:val="TRNSpecIndent10"/>
        <w:spacing w:line="240" w:lineRule="auto"/>
        <w:rPr>
          <w:lang w:val="en-CA"/>
        </w:rPr>
      </w:pPr>
      <w:r w:rsidRPr="007E6EA2">
        <w:rPr>
          <w:lang w:val="en-CA"/>
        </w:rPr>
        <w:t xml:space="preserve">Overheating beyond recommended specified temperature range is not permitted. Overheated material is deemed rejectable and shall be disposed at the Contractor’s </w:t>
      </w:r>
      <w:r w:rsidR="00450671">
        <w:rPr>
          <w:lang w:val="en-CA"/>
        </w:rPr>
        <w:t xml:space="preserve">own </w:t>
      </w:r>
      <w:r w:rsidRPr="007E6EA2">
        <w:rPr>
          <w:lang w:val="en-CA"/>
        </w:rPr>
        <w:t>expense. Correction of overheated material by blending with new material in any ratio is not permitted under any circumstances.</w:t>
      </w:r>
    </w:p>
    <w:p w14:paraId="1BA0AB53" w14:textId="1DF148F6" w:rsidR="006512C2" w:rsidRPr="007E6EA2" w:rsidRDefault="006512C2" w:rsidP="003C7D31">
      <w:pPr>
        <w:pStyle w:val="TRNSpecIndent10"/>
        <w:spacing w:line="240" w:lineRule="auto"/>
        <w:rPr>
          <w:lang w:val="en-CA"/>
        </w:rPr>
      </w:pPr>
      <w:r w:rsidRPr="007E6EA2">
        <w:rPr>
          <w:lang w:val="en-CA"/>
        </w:rPr>
        <w:t xml:space="preserve">The </w:t>
      </w:r>
      <w:r w:rsidR="004B0BD3">
        <w:rPr>
          <w:lang w:val="en-CA"/>
        </w:rPr>
        <w:t>Owner</w:t>
      </w:r>
      <w:r w:rsidRPr="007E6EA2">
        <w:rPr>
          <w:lang w:val="en-CA"/>
        </w:rPr>
        <w:t xml:space="preserve"> shall be informed at least 24</w:t>
      </w:r>
      <w:r w:rsidR="00700484">
        <w:rPr>
          <w:lang w:val="en-CA"/>
        </w:rPr>
        <w:t xml:space="preserve"> </w:t>
      </w:r>
      <w:r w:rsidRPr="007E6EA2">
        <w:rPr>
          <w:lang w:val="en-CA"/>
        </w:rPr>
        <w:t xml:space="preserve">hours prior to the charging of the kettle with sealant compound. The initial charge of sealant shall be placed in an empty kettle at the </w:t>
      </w:r>
      <w:r>
        <w:rPr>
          <w:lang w:val="en-CA"/>
        </w:rPr>
        <w:t>Site</w:t>
      </w:r>
      <w:r w:rsidRPr="007E6EA2">
        <w:rPr>
          <w:lang w:val="en-CA"/>
        </w:rPr>
        <w:t xml:space="preserve"> in the presence of the </w:t>
      </w:r>
      <w:r w:rsidR="004B0BD3">
        <w:rPr>
          <w:lang w:val="en-CA"/>
        </w:rPr>
        <w:t>Owner</w:t>
      </w:r>
      <w:r w:rsidRPr="007E6EA2">
        <w:rPr>
          <w:lang w:val="en-CA"/>
        </w:rPr>
        <w:t>.</w:t>
      </w:r>
    </w:p>
    <w:p w14:paraId="7DD95881" w14:textId="34504655" w:rsidR="006512C2" w:rsidRPr="007E6EA2" w:rsidRDefault="00C91E56" w:rsidP="003C7D31">
      <w:pPr>
        <w:pStyle w:val="TRNSpecIndent10"/>
        <w:spacing w:line="240" w:lineRule="auto"/>
        <w:rPr>
          <w:lang w:val="en-CA"/>
        </w:rPr>
      </w:pPr>
      <w:r>
        <w:rPr>
          <w:lang w:val="en-CA"/>
        </w:rPr>
        <w:t>T</w:t>
      </w:r>
      <w:r w:rsidR="006512C2" w:rsidRPr="007E6EA2">
        <w:rPr>
          <w:lang w:val="en-CA"/>
        </w:rPr>
        <w:t>he Contractor</w:t>
      </w:r>
      <w:r>
        <w:rPr>
          <w:lang w:val="en-CA"/>
        </w:rPr>
        <w:t xml:space="preserve"> shall</w:t>
      </w:r>
      <w:r w:rsidR="006512C2" w:rsidRPr="007E6EA2">
        <w:rPr>
          <w:lang w:val="en-CA"/>
        </w:rPr>
        <w:t xml:space="preserve"> accommodate random sampling of the sealant material for </w:t>
      </w:r>
      <w:r w:rsidRPr="007E6EA2">
        <w:rPr>
          <w:lang w:val="en-CA"/>
        </w:rPr>
        <w:t xml:space="preserve">quality assurance </w:t>
      </w:r>
      <w:r w:rsidR="006512C2" w:rsidRPr="007E6EA2">
        <w:rPr>
          <w:lang w:val="en-CA"/>
        </w:rPr>
        <w:t>purposes.</w:t>
      </w:r>
    </w:p>
    <w:p w14:paraId="16254666" w14:textId="5BEE04E0" w:rsidR="006512C2" w:rsidRPr="007E6EA2" w:rsidRDefault="00C91E56" w:rsidP="003C7D31">
      <w:pPr>
        <w:pStyle w:val="TRNSpecIndent10"/>
        <w:spacing w:line="240" w:lineRule="auto"/>
        <w:rPr>
          <w:lang w:val="en-CA"/>
        </w:rPr>
      </w:pPr>
      <w:r>
        <w:rPr>
          <w:lang w:val="en-CA"/>
        </w:rPr>
        <w:t>T</w:t>
      </w:r>
      <w:r w:rsidR="006512C2" w:rsidRPr="007E6EA2">
        <w:rPr>
          <w:lang w:val="en-CA"/>
        </w:rPr>
        <w:t xml:space="preserve">he Contractor </w:t>
      </w:r>
      <w:r>
        <w:rPr>
          <w:lang w:val="en-CA"/>
        </w:rPr>
        <w:t>shall</w:t>
      </w:r>
      <w:r w:rsidR="006512C2" w:rsidRPr="007E6EA2">
        <w:rPr>
          <w:lang w:val="en-CA"/>
        </w:rPr>
        <w:t xml:space="preserve"> be able to provide necessary documentation to verify that all crack sealant delivered and used </w:t>
      </w:r>
      <w:r>
        <w:rPr>
          <w:lang w:val="en-CA"/>
        </w:rPr>
        <w:t>for the Work</w:t>
      </w:r>
      <w:r w:rsidR="006512C2" w:rsidRPr="007E6EA2">
        <w:rPr>
          <w:lang w:val="en-CA"/>
        </w:rPr>
        <w:t xml:space="preserve"> is the type and grade specified. Any blending of crack sealants manufactured by different suppliers requires </w:t>
      </w:r>
      <w:r>
        <w:rPr>
          <w:lang w:val="en-CA"/>
        </w:rPr>
        <w:t>prior approval</w:t>
      </w:r>
      <w:r w:rsidRPr="007E6EA2">
        <w:rPr>
          <w:lang w:val="en-CA"/>
        </w:rPr>
        <w:t xml:space="preserve"> </w:t>
      </w:r>
      <w:r w:rsidR="006512C2" w:rsidRPr="007E6EA2">
        <w:rPr>
          <w:lang w:val="en-CA"/>
        </w:rPr>
        <w:t xml:space="preserve">the </w:t>
      </w:r>
      <w:r w:rsidR="004B0BD3">
        <w:rPr>
          <w:lang w:val="en-CA"/>
        </w:rPr>
        <w:t>Owner</w:t>
      </w:r>
      <w:r w:rsidR="006512C2" w:rsidRPr="007E6EA2">
        <w:rPr>
          <w:lang w:val="en-CA"/>
        </w:rPr>
        <w:t>.</w:t>
      </w:r>
    </w:p>
    <w:p w14:paraId="2F0A8282" w14:textId="77777777" w:rsidR="006512C2" w:rsidRPr="007E6EA2" w:rsidRDefault="006512C2" w:rsidP="00CF6757">
      <w:pPr>
        <w:pStyle w:val="TRNSpecNormal"/>
      </w:pPr>
      <w:r w:rsidRPr="00CF6757">
        <w:rPr>
          <w:b/>
          <w:bCs/>
        </w:rPr>
        <w:t>341.07.04 Cleaning of Routed and Unrouted Cracks</w:t>
      </w:r>
      <w:r w:rsidRPr="00041BFC">
        <w:t xml:space="preserve"> </w:t>
      </w:r>
      <w:r w:rsidRPr="007E6EA2">
        <w:t>is amended by the addition of the following:</w:t>
      </w:r>
    </w:p>
    <w:p w14:paraId="413D8BB2" w14:textId="77777777" w:rsidR="006512C2" w:rsidRDefault="006512C2" w:rsidP="003C7D31">
      <w:pPr>
        <w:pStyle w:val="TRNSpecIndent10"/>
        <w:spacing w:line="240" w:lineRule="auto"/>
        <w:rPr>
          <w:lang w:val="en-CA"/>
        </w:rPr>
      </w:pPr>
      <w:r w:rsidRPr="007E6EA2">
        <w:rPr>
          <w:lang w:val="en-CA"/>
        </w:rPr>
        <w:t>The Contractor shall take all necessary precautions to prevent the hot compressed air lance from charring or burning the asphalt surface.</w:t>
      </w:r>
    </w:p>
    <w:p w14:paraId="7124F6AA" w14:textId="77777777" w:rsidR="006512C2" w:rsidRPr="007E6EA2" w:rsidRDefault="006512C2" w:rsidP="00CF6757">
      <w:pPr>
        <w:pStyle w:val="TRNSpecNormal"/>
      </w:pPr>
      <w:r w:rsidRPr="007E6EA2">
        <w:rPr>
          <w:b/>
          <w:bCs/>
        </w:rPr>
        <w:t>341.07.05</w:t>
      </w:r>
      <w:r>
        <w:rPr>
          <w:b/>
          <w:bCs/>
        </w:rPr>
        <w:t xml:space="preserve"> </w:t>
      </w:r>
      <w:r w:rsidRPr="007E6EA2">
        <w:rPr>
          <w:b/>
          <w:bCs/>
        </w:rPr>
        <w:t>Placing Sealant</w:t>
      </w:r>
      <w:r w:rsidRPr="007E6EA2">
        <w:t xml:space="preserve"> is amended by the addition of the following:</w:t>
      </w:r>
    </w:p>
    <w:p w14:paraId="3217D125" w14:textId="19879336" w:rsidR="006512C2" w:rsidRPr="007E6EA2" w:rsidRDefault="006512C2" w:rsidP="003C7D31">
      <w:pPr>
        <w:pStyle w:val="TRNSpecIndent10"/>
        <w:spacing w:line="240" w:lineRule="auto"/>
        <w:rPr>
          <w:lang w:val="en-CA"/>
        </w:rPr>
      </w:pPr>
      <w:r w:rsidRPr="007E6EA2">
        <w:rPr>
          <w:lang w:val="en-CA"/>
        </w:rPr>
        <w:t>Sealant compound shall only be placed if the pavement temperature at the surface is less than, or equal to, 50</w:t>
      </w:r>
      <w:r w:rsidR="00C91E56" w:rsidRPr="007E6EA2">
        <w:rPr>
          <w:lang w:val="en-CA"/>
        </w:rPr>
        <w:t>°</w:t>
      </w:r>
      <w:r w:rsidRPr="007E6EA2">
        <w:rPr>
          <w:lang w:val="en-CA"/>
        </w:rPr>
        <w:t xml:space="preserve">C. The placement of the sealant compound shall form a well-defined </w:t>
      </w:r>
      <w:proofErr w:type="spellStart"/>
      <w:r w:rsidR="00C91E56">
        <w:rPr>
          <w:lang w:val="en-CA"/>
        </w:rPr>
        <w:t>o</w:t>
      </w:r>
      <w:r w:rsidRPr="007E6EA2">
        <w:rPr>
          <w:lang w:val="en-CA"/>
        </w:rPr>
        <w:t>verband</w:t>
      </w:r>
      <w:proofErr w:type="spellEnd"/>
      <w:r w:rsidRPr="007E6EA2">
        <w:rPr>
          <w:lang w:val="en-CA"/>
        </w:rPr>
        <w:t xml:space="preserve"> 2 mm to 3 mm above the pavement surface and extending 20 mm to 30 mm on either side of the crack or beyond the edges of the crack. Any excess sealant shall be removed from the pavement surface immediately following application. Removal shall involve use of squeegee, starting from centreline and proceeding to the shoulder.</w:t>
      </w:r>
    </w:p>
    <w:p w14:paraId="56BF35CE" w14:textId="77777777" w:rsidR="006512C2" w:rsidRPr="007E6EA2" w:rsidRDefault="006512C2" w:rsidP="003C7D31">
      <w:pPr>
        <w:pStyle w:val="TRNSpecIndent10"/>
        <w:spacing w:line="240" w:lineRule="auto"/>
        <w:rPr>
          <w:lang w:val="en-CA"/>
        </w:rPr>
      </w:pPr>
      <w:r w:rsidRPr="007E6EA2">
        <w:rPr>
          <w:lang w:val="en-CA"/>
        </w:rPr>
        <w:t>For all pavement, the Contractor shall ensure that, upon complete cooling to the ambient temperature, the minimum elevation of the sealant compound is at, or above, the adjacent asphalt pavement surface in all cases. If, during construction, the sealant compound is contracting in such a manner that it appears that this requirement is not likely to be met, the Contractor shall “top-up” and strike off the sealant compound as many times as is necessary before it is dusted to meet this requirement.</w:t>
      </w:r>
    </w:p>
    <w:p w14:paraId="4CFE20F4" w14:textId="2A56B05A" w:rsidR="006512C2" w:rsidRDefault="006512C2">
      <w:pPr>
        <w:pStyle w:val="TRNSpecIndent10"/>
        <w:spacing w:line="240" w:lineRule="auto"/>
        <w:rPr>
          <w:lang w:val="en-CA"/>
        </w:rPr>
      </w:pPr>
      <w:r w:rsidRPr="007E6EA2">
        <w:rPr>
          <w:lang w:val="en-CA"/>
        </w:rPr>
        <w:t xml:space="preserve">The Contractor shall anticipate the amount of sealant needed to fill the remaining cracks so that, when leaving the Site at the end of each Day, the Contractor’s kettle melter has been completely drained of any remaining sealant compound. However, </w:t>
      </w:r>
      <w:r w:rsidR="00CC57E4">
        <w:rPr>
          <w:lang w:val="en-CA"/>
        </w:rPr>
        <w:t xml:space="preserve">the Contractor shall inform the Owner </w:t>
      </w:r>
      <w:r w:rsidRPr="007E6EA2">
        <w:rPr>
          <w:lang w:val="en-CA"/>
        </w:rPr>
        <w:t>if a situation arises which prevents the sealant from being completely used at the end of the Day (e.g. work is halted due to sudden rain</w:t>
      </w:r>
      <w:r w:rsidR="00644652">
        <w:rPr>
          <w:lang w:val="en-CA"/>
        </w:rPr>
        <w:t>, etc.</w:t>
      </w:r>
      <w:r w:rsidRPr="007E6EA2">
        <w:rPr>
          <w:lang w:val="en-CA"/>
        </w:rPr>
        <w:t xml:space="preserve">), then the </w:t>
      </w:r>
      <w:r w:rsidR="004B0BD3">
        <w:rPr>
          <w:lang w:val="en-CA"/>
        </w:rPr>
        <w:t>Owner</w:t>
      </w:r>
      <w:r w:rsidRPr="007E6EA2">
        <w:rPr>
          <w:lang w:val="en-CA"/>
        </w:rPr>
        <w:t xml:space="preserve"> may require that all remaining sealant be drained from the kettle</w:t>
      </w:r>
      <w:r w:rsidR="00B92A11">
        <w:rPr>
          <w:lang w:val="en-CA"/>
        </w:rPr>
        <w:t xml:space="preserve"> and t</w:t>
      </w:r>
      <w:r w:rsidRPr="007E6EA2">
        <w:rPr>
          <w:lang w:val="en-CA"/>
        </w:rPr>
        <w:t xml:space="preserve">he </w:t>
      </w:r>
      <w:r w:rsidR="004B0BD3">
        <w:rPr>
          <w:lang w:val="en-CA"/>
        </w:rPr>
        <w:t>Owner</w:t>
      </w:r>
      <w:r w:rsidRPr="007E6EA2">
        <w:rPr>
          <w:lang w:val="en-CA"/>
        </w:rPr>
        <w:t xml:space="preserve"> shall be provided with an opportunity to witness when the kettle is drained.</w:t>
      </w:r>
    </w:p>
    <w:p w14:paraId="498F0635" w14:textId="77777777" w:rsidR="00CC57E4" w:rsidRPr="007E6EA2" w:rsidRDefault="00CC57E4" w:rsidP="00CC57E4">
      <w:pPr>
        <w:pStyle w:val="TRNSpecIndent10"/>
        <w:spacing w:line="240" w:lineRule="auto"/>
        <w:rPr>
          <w:lang w:val="en-CA"/>
        </w:rPr>
      </w:pPr>
      <w:r w:rsidRPr="007E6EA2">
        <w:rPr>
          <w:lang w:val="en-CA"/>
        </w:rPr>
        <w:t xml:space="preserve">Any work that does not meet the foregoing requirements shall be repaired or reconstructed to the satisfaction of the </w:t>
      </w:r>
      <w:r>
        <w:rPr>
          <w:lang w:val="en-CA"/>
        </w:rPr>
        <w:t>Owner</w:t>
      </w:r>
      <w:r w:rsidRPr="007E6EA2">
        <w:rPr>
          <w:lang w:val="en-CA"/>
        </w:rPr>
        <w:t xml:space="preserve"> at the Contractor’s </w:t>
      </w:r>
      <w:r>
        <w:rPr>
          <w:lang w:val="en-CA"/>
        </w:rPr>
        <w:t xml:space="preserve">own </w:t>
      </w:r>
      <w:r w:rsidRPr="007E6EA2">
        <w:rPr>
          <w:lang w:val="en-CA"/>
        </w:rPr>
        <w:t>expense.</w:t>
      </w:r>
    </w:p>
    <w:p w14:paraId="4C4309F5" w14:textId="591308D1" w:rsidR="006512C2" w:rsidRPr="007E6EA2" w:rsidRDefault="006512C2" w:rsidP="003C7D31">
      <w:pPr>
        <w:pStyle w:val="TRNSpecIndent10"/>
        <w:spacing w:line="240" w:lineRule="auto"/>
        <w:rPr>
          <w:lang w:val="en-CA"/>
        </w:rPr>
      </w:pPr>
      <w:r w:rsidRPr="007E6EA2">
        <w:rPr>
          <w:lang w:val="en-CA"/>
        </w:rPr>
        <w:t xml:space="preserve">Under no circumstances shall the Contractor continuously heat the sealant compound overnight without first discussing this with the sealant’s manufacturer and providing the </w:t>
      </w:r>
      <w:r w:rsidR="004B0BD3">
        <w:rPr>
          <w:lang w:val="en-CA"/>
        </w:rPr>
        <w:t>Owner</w:t>
      </w:r>
      <w:r w:rsidRPr="007E6EA2">
        <w:rPr>
          <w:lang w:val="en-CA"/>
        </w:rPr>
        <w:t xml:space="preserve"> with a written declaration from the manufacturer clearly stating under what conditions this can be safely done without causing degradation of the sealant. If a written declaration has not been provided to the </w:t>
      </w:r>
      <w:r w:rsidR="004B0BD3">
        <w:rPr>
          <w:lang w:val="en-CA"/>
        </w:rPr>
        <w:t>Owner</w:t>
      </w:r>
      <w:r w:rsidRPr="007E6EA2">
        <w:rPr>
          <w:lang w:val="en-CA"/>
        </w:rPr>
        <w:t xml:space="preserve">, and the Contractor’s kettle is not completely empty at the beginning of any Day, then the </w:t>
      </w:r>
      <w:r w:rsidR="004B0BD3">
        <w:rPr>
          <w:lang w:val="en-CA"/>
        </w:rPr>
        <w:t>Owner</w:t>
      </w:r>
      <w:r w:rsidRPr="007E6EA2">
        <w:rPr>
          <w:lang w:val="en-CA"/>
        </w:rPr>
        <w:t xml:space="preserve"> may require that the Contractor’s kettle be completely drained and that the drained sealant compound be replaced before the Contractor continues with the work.</w:t>
      </w:r>
    </w:p>
    <w:p w14:paraId="42E1CEBA" w14:textId="224CC769" w:rsidR="006512C2" w:rsidRPr="007E6EA2" w:rsidRDefault="006512C2" w:rsidP="003C7D31">
      <w:pPr>
        <w:pStyle w:val="TRNSpecIndent10"/>
        <w:spacing w:line="240" w:lineRule="auto"/>
        <w:rPr>
          <w:lang w:val="en-CA"/>
        </w:rPr>
      </w:pPr>
      <w:r w:rsidRPr="007E6EA2">
        <w:rPr>
          <w:lang w:val="en-CA"/>
        </w:rPr>
        <w:t xml:space="preserve">At least once every hour, the Contractor shall measure the temperature of the sealant compound in the presence of the </w:t>
      </w:r>
      <w:r w:rsidR="004B0BD3">
        <w:rPr>
          <w:lang w:val="en-CA"/>
        </w:rPr>
        <w:t>Owner</w:t>
      </w:r>
      <w:r w:rsidRPr="007E6EA2">
        <w:rPr>
          <w:lang w:val="en-CA"/>
        </w:rPr>
        <w:t xml:space="preserve"> using a properly calibrated thermometer and record the measurement along with its applicable date and time. The Contractor’s temperature record shall be made available to the </w:t>
      </w:r>
      <w:r w:rsidR="004B0BD3">
        <w:rPr>
          <w:lang w:val="en-CA"/>
        </w:rPr>
        <w:t>Owner</w:t>
      </w:r>
      <w:r w:rsidRPr="007E6EA2">
        <w:rPr>
          <w:lang w:val="en-CA"/>
        </w:rPr>
        <w:t xml:space="preserve"> at any time, upon request.</w:t>
      </w:r>
    </w:p>
    <w:p w14:paraId="6BC47D6D" w14:textId="496BCB4A" w:rsidR="006512C2" w:rsidRPr="007E6EA2" w:rsidRDefault="006512C2" w:rsidP="003C7D31">
      <w:pPr>
        <w:pStyle w:val="TRNSpecIndent10"/>
        <w:spacing w:line="240" w:lineRule="auto"/>
        <w:rPr>
          <w:lang w:val="en-CA"/>
        </w:rPr>
      </w:pPr>
      <w:r w:rsidRPr="007E6EA2">
        <w:rPr>
          <w:lang w:val="en-CA"/>
        </w:rPr>
        <w:t xml:space="preserve">If, at any time, the </w:t>
      </w:r>
      <w:r w:rsidR="004B0BD3">
        <w:rPr>
          <w:lang w:val="en-CA"/>
        </w:rPr>
        <w:t>Owner</w:t>
      </w:r>
      <w:r w:rsidRPr="007E6EA2">
        <w:rPr>
          <w:lang w:val="en-CA"/>
        </w:rPr>
        <w:t xml:space="preserve"> finds that the temperature of the sealant compound is not within the manufacturer’s recommended range, then, at the discretion of the </w:t>
      </w:r>
      <w:r w:rsidR="004B0BD3">
        <w:rPr>
          <w:lang w:val="en-CA"/>
        </w:rPr>
        <w:t>Owner</w:t>
      </w:r>
      <w:r w:rsidRPr="007E6EA2">
        <w:rPr>
          <w:lang w:val="en-CA"/>
        </w:rPr>
        <w:t xml:space="preserve">, the Contractor may be required to remove all of the sealant compound that has been placed in the roadway since the last acceptable temperature was verified by the </w:t>
      </w:r>
      <w:r w:rsidR="004B0BD3">
        <w:rPr>
          <w:lang w:val="en-CA"/>
        </w:rPr>
        <w:t>Owner</w:t>
      </w:r>
      <w:r w:rsidRPr="007E6EA2">
        <w:rPr>
          <w:lang w:val="en-CA"/>
        </w:rPr>
        <w:t xml:space="preserve">, and any sealant compound remaining in the kettle shall be drained out and replaced with new sealant. All sealant compound that is rejected shall be removed from the Site and replaced with acceptable material at no additional cost to the </w:t>
      </w:r>
      <w:r w:rsidR="00222CFF">
        <w:rPr>
          <w:lang w:val="en-CA"/>
        </w:rPr>
        <w:t>Owner</w:t>
      </w:r>
      <w:r w:rsidRPr="007E6EA2">
        <w:rPr>
          <w:lang w:val="en-CA"/>
        </w:rPr>
        <w:t>.</w:t>
      </w:r>
    </w:p>
    <w:p w14:paraId="6C0C9FDA" w14:textId="32F2FBBD" w:rsidR="006512C2" w:rsidRDefault="006512C2" w:rsidP="003C7D31">
      <w:pPr>
        <w:pStyle w:val="TRNSpecIndent10"/>
        <w:spacing w:line="240" w:lineRule="auto"/>
        <w:rPr>
          <w:lang w:val="en-CA"/>
        </w:rPr>
      </w:pPr>
      <w:r w:rsidRPr="007E6EA2">
        <w:rPr>
          <w:lang w:val="en-CA"/>
        </w:rPr>
        <w:t xml:space="preserve">Sealant compound damaged by the Contractor’s operations, including any damage caused by the Contractor </w:t>
      </w:r>
      <w:proofErr w:type="gramStart"/>
      <w:r w:rsidRPr="007E6EA2">
        <w:rPr>
          <w:lang w:val="en-CA"/>
        </w:rPr>
        <w:t>opening up</w:t>
      </w:r>
      <w:proofErr w:type="gramEnd"/>
      <w:r w:rsidRPr="007E6EA2">
        <w:rPr>
          <w:lang w:val="en-CA"/>
        </w:rPr>
        <w:t xml:space="preserve"> the lane to traffic before the sealant has sufficiently cooled, shall be replaced by the Contractor at no additional cost to the </w:t>
      </w:r>
      <w:r w:rsidR="00222CFF">
        <w:rPr>
          <w:lang w:val="en-CA"/>
        </w:rPr>
        <w:t>Owner</w:t>
      </w:r>
      <w:r w:rsidRPr="007E6EA2">
        <w:rPr>
          <w:lang w:val="en-CA"/>
        </w:rPr>
        <w:t>.</w:t>
      </w:r>
    </w:p>
    <w:p w14:paraId="3B5D65B5" w14:textId="5AB835D3" w:rsidR="006512C2" w:rsidRPr="007E6EA2" w:rsidRDefault="006512C2" w:rsidP="00CF6757">
      <w:pPr>
        <w:pStyle w:val="TRNSpecNormal"/>
      </w:pPr>
      <w:r w:rsidRPr="007E6EA2">
        <w:rPr>
          <w:b/>
          <w:bCs/>
        </w:rPr>
        <w:t>341.07.06</w:t>
      </w:r>
      <w:r>
        <w:rPr>
          <w:b/>
          <w:bCs/>
        </w:rPr>
        <w:t xml:space="preserve"> </w:t>
      </w:r>
      <w:r w:rsidRPr="007E6EA2">
        <w:rPr>
          <w:b/>
          <w:bCs/>
        </w:rPr>
        <w:t xml:space="preserve">Sealant Dusting </w:t>
      </w:r>
      <w:r w:rsidRPr="007E6EA2">
        <w:t>is deleted</w:t>
      </w:r>
      <w:r w:rsidR="00EC3B8C">
        <w:t xml:space="preserve"> in its entirety</w:t>
      </w:r>
      <w:r w:rsidRPr="007E6EA2">
        <w:t xml:space="preserve"> and replaced </w:t>
      </w:r>
      <w:r w:rsidR="00850E80">
        <w:t>with</w:t>
      </w:r>
      <w:r w:rsidRPr="007E6EA2">
        <w:t xml:space="preserve"> the following:</w:t>
      </w:r>
    </w:p>
    <w:p w14:paraId="124FF87B" w14:textId="00DCE731" w:rsidR="00EC3B8C" w:rsidRDefault="00EC3B8C">
      <w:pPr>
        <w:pStyle w:val="TRNSpecIndent10"/>
        <w:spacing w:line="240" w:lineRule="auto"/>
        <w:rPr>
          <w:lang w:val="en-CA"/>
        </w:rPr>
      </w:pPr>
      <w:r w:rsidRPr="007E6EA2">
        <w:rPr>
          <w:b/>
          <w:bCs/>
        </w:rPr>
        <w:t>341.07.06</w:t>
      </w:r>
      <w:r>
        <w:rPr>
          <w:b/>
          <w:bCs/>
        </w:rPr>
        <w:tab/>
      </w:r>
      <w:r w:rsidRPr="007E6EA2">
        <w:rPr>
          <w:b/>
          <w:bCs/>
        </w:rPr>
        <w:t>Sealant Dusting</w:t>
      </w:r>
    </w:p>
    <w:p w14:paraId="09139FCF" w14:textId="3EA67129" w:rsidR="006512C2" w:rsidRPr="007E6EA2" w:rsidRDefault="006512C2" w:rsidP="003C7D31">
      <w:pPr>
        <w:pStyle w:val="TRNSpecIndent10"/>
        <w:spacing w:line="240" w:lineRule="auto"/>
        <w:rPr>
          <w:lang w:val="en-CA"/>
        </w:rPr>
      </w:pPr>
      <w:r w:rsidRPr="007E6EA2">
        <w:rPr>
          <w:lang w:val="en-CA"/>
        </w:rPr>
        <w:t xml:space="preserve">Where traffic is to be maintained during crack sealing, the surface of the sealant compound shall be dusted with limestone screenings in accordance with the requirements of subsection </w:t>
      </w:r>
      <w:r w:rsidRPr="003C7D31">
        <w:rPr>
          <w:lang w:val="en-CA"/>
        </w:rPr>
        <w:t>341.05.02,</w:t>
      </w:r>
      <w:r w:rsidRPr="007E6EA2">
        <w:rPr>
          <w:lang w:val="en-CA"/>
        </w:rPr>
        <w:t xml:space="preserve"> </w:t>
      </w:r>
      <w:proofErr w:type="gramStart"/>
      <w:r w:rsidRPr="007E6EA2">
        <w:rPr>
          <w:lang w:val="en-CA"/>
        </w:rPr>
        <w:t>in order to</w:t>
      </w:r>
      <w:proofErr w:type="gramEnd"/>
      <w:r w:rsidRPr="007E6EA2">
        <w:rPr>
          <w:lang w:val="en-CA"/>
        </w:rPr>
        <w:t xml:space="preserve"> eliminate any tackiness, prior to allowing any traffic on the newly crack sealed road surface. This requirement also applies when the traffic includes the travel of the Contractor’s own construction control vehicles on the sealed routs or the sealed unrouted cracks. Alternatively, a soap-water solution may be applied. Portland cement shall not be used.</w:t>
      </w:r>
    </w:p>
    <w:p w14:paraId="50E66D83" w14:textId="1853E7C2" w:rsidR="006512C2" w:rsidRDefault="006512C2" w:rsidP="003C7D31">
      <w:pPr>
        <w:pStyle w:val="TRNSpecIndent10"/>
        <w:spacing w:line="240" w:lineRule="auto"/>
        <w:rPr>
          <w:lang w:val="en-CA"/>
        </w:rPr>
      </w:pPr>
      <w:r w:rsidRPr="007E6EA2">
        <w:rPr>
          <w:lang w:val="en-CA"/>
        </w:rPr>
        <w:t xml:space="preserve">At all locations, the sealant compound shall only be dusted after it has cooled enough so that the minimum elevation of the sealant compound will be at, or slightly above, the pavement surface after it has completely </w:t>
      </w:r>
      <w:r w:rsidR="00A11590" w:rsidRPr="007E6EA2">
        <w:rPr>
          <w:lang w:val="en-CA"/>
        </w:rPr>
        <w:t>cooled,</w:t>
      </w:r>
      <w:r w:rsidRPr="007E6EA2">
        <w:rPr>
          <w:lang w:val="en-CA"/>
        </w:rPr>
        <w:t xml:space="preserve"> and a skin has formed that is still tacky enough for dust to stick to. As stated in subsection </w:t>
      </w:r>
      <w:r w:rsidRPr="003C7D31">
        <w:rPr>
          <w:lang w:val="en-CA"/>
        </w:rPr>
        <w:t>341.07.04</w:t>
      </w:r>
      <w:r w:rsidRPr="007E6EA2">
        <w:rPr>
          <w:lang w:val="en-CA"/>
        </w:rPr>
        <w:t xml:space="preserve">, this may require that the affected grooves and cracks be </w:t>
      </w:r>
      <w:proofErr w:type="gramStart"/>
      <w:r w:rsidRPr="007E6EA2">
        <w:rPr>
          <w:lang w:val="en-CA"/>
        </w:rPr>
        <w:t>topped-up</w:t>
      </w:r>
      <w:proofErr w:type="gramEnd"/>
      <w:r w:rsidRPr="007E6EA2">
        <w:rPr>
          <w:lang w:val="en-CA"/>
        </w:rPr>
        <w:t xml:space="preserve"> with sealant compound and then struck off one </w:t>
      </w:r>
      <w:r w:rsidR="003E2BD4">
        <w:rPr>
          <w:lang w:val="en-CA"/>
        </w:rPr>
        <w:t xml:space="preserve">(1) </w:t>
      </w:r>
      <w:r w:rsidRPr="007E6EA2">
        <w:rPr>
          <w:lang w:val="en-CA"/>
        </w:rPr>
        <w:t>or more additional times before being dusted.</w:t>
      </w:r>
    </w:p>
    <w:p w14:paraId="4131335F" w14:textId="77777777" w:rsidR="006512C2" w:rsidRPr="007E6EA2" w:rsidRDefault="006512C2" w:rsidP="00CF6757">
      <w:pPr>
        <w:pStyle w:val="TRNSpecNormal"/>
      </w:pPr>
      <w:r w:rsidRPr="007E6EA2">
        <w:rPr>
          <w:b/>
          <w:bCs/>
        </w:rPr>
        <w:t>341.08</w:t>
      </w:r>
      <w:r>
        <w:rPr>
          <w:b/>
          <w:bCs/>
        </w:rPr>
        <w:t xml:space="preserve"> </w:t>
      </w:r>
      <w:r w:rsidRPr="007E6EA2">
        <w:rPr>
          <w:b/>
          <w:bCs/>
        </w:rPr>
        <w:t xml:space="preserve">Quality Assurance </w:t>
      </w:r>
      <w:r w:rsidRPr="007E6EA2">
        <w:t>is amended by the addition of the following:</w:t>
      </w:r>
    </w:p>
    <w:p w14:paraId="178C97A9" w14:textId="64E8153F" w:rsidR="006512C2" w:rsidRPr="007E6EA2" w:rsidRDefault="006512C2" w:rsidP="003C7D31">
      <w:pPr>
        <w:pStyle w:val="TRNSpecIndent10"/>
        <w:spacing w:line="240" w:lineRule="auto"/>
        <w:rPr>
          <w:lang w:val="en-CA"/>
        </w:rPr>
      </w:pPr>
      <w:r w:rsidRPr="007E6EA2">
        <w:rPr>
          <w:lang w:val="en-CA"/>
        </w:rPr>
        <w:t xml:space="preserve">All crack sealant supplied </w:t>
      </w:r>
      <w:r w:rsidR="003A2276">
        <w:rPr>
          <w:lang w:val="en-CA"/>
        </w:rPr>
        <w:t>for the Work</w:t>
      </w:r>
      <w:r w:rsidRPr="007E6EA2">
        <w:rPr>
          <w:lang w:val="en-CA"/>
        </w:rPr>
        <w:t xml:space="preserve"> shall be subject to inspection, sampling and testing by the </w:t>
      </w:r>
      <w:r w:rsidR="004B0BD3">
        <w:rPr>
          <w:lang w:val="en-CA"/>
        </w:rPr>
        <w:t>Owner</w:t>
      </w:r>
      <w:r w:rsidRPr="007E6EA2">
        <w:rPr>
          <w:lang w:val="en-CA"/>
        </w:rPr>
        <w:t xml:space="preserve">. This involves collection of sealant material prior to use (referred to as </w:t>
      </w:r>
      <w:r w:rsidR="00046E61">
        <w:rPr>
          <w:lang w:val="en-CA"/>
        </w:rPr>
        <w:t>‘</w:t>
      </w:r>
      <w:r w:rsidRPr="007E6EA2">
        <w:rPr>
          <w:lang w:val="en-CA"/>
        </w:rPr>
        <w:t>Unheated</w:t>
      </w:r>
      <w:r w:rsidR="00046E61">
        <w:rPr>
          <w:lang w:val="en-CA"/>
        </w:rPr>
        <w:t>’</w:t>
      </w:r>
      <w:r w:rsidRPr="007E6EA2">
        <w:rPr>
          <w:lang w:val="en-CA"/>
        </w:rPr>
        <w:t xml:space="preserve"> or </w:t>
      </w:r>
      <w:r w:rsidR="00046E61">
        <w:rPr>
          <w:lang w:val="en-CA"/>
        </w:rPr>
        <w:t>‘</w:t>
      </w:r>
      <w:r w:rsidRPr="007E6EA2">
        <w:rPr>
          <w:lang w:val="en-CA"/>
        </w:rPr>
        <w:t>Delivered</w:t>
      </w:r>
      <w:r w:rsidR="00046E61">
        <w:rPr>
          <w:lang w:val="en-CA"/>
        </w:rPr>
        <w:t>’</w:t>
      </w:r>
      <w:r w:rsidRPr="007E6EA2">
        <w:rPr>
          <w:lang w:val="en-CA"/>
        </w:rPr>
        <w:t xml:space="preserve">) and/or heated sealant as being placed. </w:t>
      </w:r>
      <w:r w:rsidR="003A2276">
        <w:rPr>
          <w:lang w:val="en-CA"/>
        </w:rPr>
        <w:t>T</w:t>
      </w:r>
      <w:r w:rsidRPr="007E6EA2">
        <w:rPr>
          <w:lang w:val="en-CA"/>
        </w:rPr>
        <w:t xml:space="preserve">he Contractor </w:t>
      </w:r>
      <w:r w:rsidR="003A2276">
        <w:rPr>
          <w:lang w:val="en-CA"/>
        </w:rPr>
        <w:t>shall</w:t>
      </w:r>
      <w:r w:rsidR="003A2276" w:rsidRPr="007E6EA2">
        <w:rPr>
          <w:lang w:val="en-CA"/>
        </w:rPr>
        <w:t xml:space="preserve"> </w:t>
      </w:r>
      <w:r w:rsidRPr="007E6EA2">
        <w:rPr>
          <w:lang w:val="en-CA"/>
        </w:rPr>
        <w:t xml:space="preserve">cooperate and comply in the inspection and sampling process. </w:t>
      </w:r>
    </w:p>
    <w:p w14:paraId="07A2E133" w14:textId="2E6D72E6" w:rsidR="006512C2" w:rsidRPr="007E6EA2" w:rsidRDefault="006512C2" w:rsidP="00CF6757">
      <w:pPr>
        <w:pStyle w:val="TRNSpecNormal"/>
      </w:pPr>
      <w:r w:rsidRPr="00CF6757">
        <w:rPr>
          <w:b/>
          <w:bCs/>
        </w:rPr>
        <w:t>341.08.01 Sampling and Testing Sealant Compound</w:t>
      </w:r>
      <w:r w:rsidRPr="00041BFC">
        <w:t xml:space="preserve"> </w:t>
      </w:r>
      <w:r w:rsidRPr="007E6EA2">
        <w:t>is amended by the addition of the following:</w:t>
      </w:r>
    </w:p>
    <w:p w14:paraId="1560CEF3" w14:textId="77777777" w:rsidR="006512C2" w:rsidRPr="00CF6757" w:rsidRDefault="006512C2" w:rsidP="00CF6757">
      <w:pPr>
        <w:pStyle w:val="TRNSpecIndent10"/>
        <w:rPr>
          <w:b/>
          <w:bCs/>
        </w:rPr>
      </w:pPr>
      <w:r w:rsidRPr="00CF6757">
        <w:rPr>
          <w:b/>
          <w:bCs/>
        </w:rPr>
        <w:t>341.08.01.01</w:t>
      </w:r>
      <w:r w:rsidRPr="00CF6757">
        <w:rPr>
          <w:b/>
          <w:bCs/>
        </w:rPr>
        <w:tab/>
        <w:t xml:space="preserve">Unheated (as Delivered) Sealant Compound </w:t>
      </w:r>
    </w:p>
    <w:p w14:paraId="3DF00B22" w14:textId="1887FAC0" w:rsidR="006512C2" w:rsidRPr="007E6EA2" w:rsidRDefault="006512C2" w:rsidP="003C7D31">
      <w:pPr>
        <w:pStyle w:val="TRNSpecIndent10"/>
        <w:spacing w:line="240" w:lineRule="auto"/>
        <w:rPr>
          <w:lang w:val="en-CA"/>
        </w:rPr>
      </w:pPr>
      <w:r w:rsidRPr="007E6EA2">
        <w:rPr>
          <w:lang w:val="en-CA"/>
        </w:rPr>
        <w:t xml:space="preserve">When requested by the </w:t>
      </w:r>
      <w:r w:rsidR="004B0BD3">
        <w:rPr>
          <w:lang w:val="en-CA"/>
        </w:rPr>
        <w:t>Owner</w:t>
      </w:r>
      <w:r w:rsidRPr="007E6EA2">
        <w:rPr>
          <w:lang w:val="en-CA"/>
        </w:rPr>
        <w:t xml:space="preserve">, the Contractor shall provide samples of batches of sealant compound used </w:t>
      </w:r>
      <w:r w:rsidR="003A2276">
        <w:rPr>
          <w:lang w:val="en-CA"/>
        </w:rPr>
        <w:t>for the Work</w:t>
      </w:r>
      <w:r w:rsidRPr="007E6EA2">
        <w:rPr>
          <w:lang w:val="en-CA"/>
        </w:rPr>
        <w:t xml:space="preserve">. Each sample shall be approximately four (4) litres in volume. All samples of unheated sealant compound shall be placed in security bags, sealed with security seals in the presence of the </w:t>
      </w:r>
      <w:r w:rsidR="004B0BD3">
        <w:rPr>
          <w:lang w:val="en-CA"/>
        </w:rPr>
        <w:t>Owner</w:t>
      </w:r>
      <w:r w:rsidRPr="007E6EA2">
        <w:rPr>
          <w:lang w:val="en-CA"/>
        </w:rPr>
        <w:t xml:space="preserve"> and delivered in a suitable box, clearly marked with the sampling identification information, along with the following additional information: </w:t>
      </w:r>
    </w:p>
    <w:p w14:paraId="3CE7DC70" w14:textId="5006E3FF" w:rsidR="006512C2" w:rsidRPr="007E6EA2" w:rsidRDefault="006512C2" w:rsidP="00645D5F">
      <w:pPr>
        <w:pStyle w:val="TRNSpecIndent10"/>
        <w:numPr>
          <w:ilvl w:val="0"/>
          <w:numId w:val="39"/>
        </w:numPr>
        <w:spacing w:line="240" w:lineRule="auto"/>
        <w:contextualSpacing/>
        <w:rPr>
          <w:lang w:val="en-CA"/>
        </w:rPr>
      </w:pPr>
      <w:r w:rsidRPr="007E6EA2">
        <w:rPr>
          <w:lang w:val="en-CA"/>
        </w:rPr>
        <w:t xml:space="preserve">The designated trade name and designation </w:t>
      </w:r>
      <w:r w:rsidR="003A2276">
        <w:rPr>
          <w:lang w:val="en-CA"/>
        </w:rPr>
        <w:t>number</w:t>
      </w:r>
      <w:r w:rsidRPr="007E6EA2">
        <w:rPr>
          <w:lang w:val="en-CA"/>
        </w:rPr>
        <w:t xml:space="preserve"> of the compound </w:t>
      </w:r>
    </w:p>
    <w:p w14:paraId="26007A4C" w14:textId="33659244" w:rsidR="006512C2" w:rsidRPr="007E6EA2" w:rsidRDefault="006512C2" w:rsidP="00645D5F">
      <w:pPr>
        <w:pStyle w:val="TRNSpecIndent10"/>
        <w:numPr>
          <w:ilvl w:val="0"/>
          <w:numId w:val="39"/>
        </w:numPr>
        <w:spacing w:line="240" w:lineRule="auto"/>
        <w:contextualSpacing/>
        <w:rPr>
          <w:lang w:val="en-CA"/>
        </w:rPr>
      </w:pPr>
      <w:r w:rsidRPr="007E6EA2">
        <w:rPr>
          <w:lang w:val="en-CA"/>
        </w:rPr>
        <w:t>The manufacturer</w:t>
      </w:r>
    </w:p>
    <w:p w14:paraId="7B6085A1" w14:textId="23328DEC" w:rsidR="006512C2" w:rsidRPr="007E6EA2" w:rsidRDefault="006512C2" w:rsidP="00645D5F">
      <w:pPr>
        <w:pStyle w:val="TRNSpecIndent10"/>
        <w:numPr>
          <w:ilvl w:val="0"/>
          <w:numId w:val="39"/>
        </w:numPr>
        <w:spacing w:line="240" w:lineRule="auto"/>
        <w:contextualSpacing/>
        <w:rPr>
          <w:lang w:val="en-CA"/>
        </w:rPr>
      </w:pPr>
      <w:r w:rsidRPr="007E6EA2">
        <w:rPr>
          <w:lang w:val="en-CA"/>
        </w:rPr>
        <w:t>The manufacturer’s batch number</w:t>
      </w:r>
    </w:p>
    <w:p w14:paraId="40F37164" w14:textId="657B4E2E" w:rsidR="006512C2" w:rsidRPr="007E6EA2" w:rsidRDefault="006512C2" w:rsidP="00645D5F">
      <w:pPr>
        <w:pStyle w:val="TRNSpecIndent10"/>
        <w:numPr>
          <w:ilvl w:val="0"/>
          <w:numId w:val="39"/>
        </w:numPr>
        <w:spacing w:line="240" w:lineRule="auto"/>
        <w:rPr>
          <w:lang w:val="en-CA"/>
        </w:rPr>
      </w:pPr>
      <w:r w:rsidRPr="007E6EA2">
        <w:rPr>
          <w:lang w:val="en-CA"/>
        </w:rPr>
        <w:t>The size of the applicable batch</w:t>
      </w:r>
    </w:p>
    <w:p w14:paraId="1EE0B628" w14:textId="04DE7968" w:rsidR="006512C2" w:rsidRPr="007E6EA2" w:rsidRDefault="006512C2" w:rsidP="003C7D31">
      <w:pPr>
        <w:pStyle w:val="TRNSpecIndent10"/>
        <w:spacing w:line="240" w:lineRule="auto"/>
        <w:rPr>
          <w:lang w:val="en-CA"/>
        </w:rPr>
      </w:pPr>
      <w:r w:rsidRPr="007E6EA2">
        <w:rPr>
          <w:lang w:val="en-CA"/>
        </w:rPr>
        <w:t xml:space="preserve">Samples shall be delivered to an independent testing lab selected by the </w:t>
      </w:r>
      <w:r w:rsidR="004B0BD3">
        <w:rPr>
          <w:lang w:val="en-CA"/>
        </w:rPr>
        <w:t>Owner</w:t>
      </w:r>
      <w:r w:rsidRPr="007E6EA2">
        <w:rPr>
          <w:lang w:val="en-CA"/>
        </w:rPr>
        <w:t>.</w:t>
      </w:r>
    </w:p>
    <w:p w14:paraId="293B49EE" w14:textId="5282EFB4" w:rsidR="006512C2" w:rsidRPr="0070266B" w:rsidRDefault="003A2276" w:rsidP="003C7D31">
      <w:pPr>
        <w:pStyle w:val="TRNSpecIndent10"/>
        <w:spacing w:line="240" w:lineRule="auto"/>
        <w:rPr>
          <w:rFonts w:asciiTheme="minorHAnsi" w:hAnsiTheme="minorHAnsi" w:cstheme="minorHAnsi"/>
        </w:rPr>
      </w:pPr>
      <w:r>
        <w:rPr>
          <w:lang w:val="en-CA"/>
        </w:rPr>
        <w:t>T</w:t>
      </w:r>
      <w:r w:rsidR="006512C2" w:rsidRPr="007E6EA2">
        <w:rPr>
          <w:lang w:val="en-CA"/>
        </w:rPr>
        <w:t>he Contractor</w:t>
      </w:r>
      <w:r>
        <w:rPr>
          <w:lang w:val="en-CA"/>
        </w:rPr>
        <w:t xml:space="preserve"> shall</w:t>
      </w:r>
      <w:r w:rsidR="006512C2" w:rsidRPr="007E6EA2">
        <w:rPr>
          <w:lang w:val="en-CA"/>
        </w:rPr>
        <w:t xml:space="preserve"> supply the </w:t>
      </w:r>
      <w:r w:rsidR="004B0BD3">
        <w:rPr>
          <w:lang w:val="en-CA"/>
        </w:rPr>
        <w:t>Owner</w:t>
      </w:r>
      <w:r w:rsidR="006512C2" w:rsidRPr="007E6EA2">
        <w:rPr>
          <w:lang w:val="en-CA"/>
        </w:rPr>
        <w:t xml:space="preserve"> with the manufacturer’s quality control test results or the Certification of Authorization meeting the </w:t>
      </w:r>
      <w:r w:rsidR="00222CFF">
        <w:rPr>
          <w:lang w:val="en-CA"/>
        </w:rPr>
        <w:t>Owner</w:t>
      </w:r>
      <w:r w:rsidR="006512C2" w:rsidRPr="007E6EA2">
        <w:rPr>
          <w:lang w:val="en-CA"/>
        </w:rPr>
        <w:t xml:space="preserve">’s requirements for each batch of crack sealant. </w:t>
      </w:r>
    </w:p>
    <w:p w14:paraId="628FFD9C" w14:textId="77777777" w:rsidR="006512C2" w:rsidRPr="00CF6757" w:rsidRDefault="006512C2" w:rsidP="00CF6757">
      <w:pPr>
        <w:pStyle w:val="TRNSpecIndent10"/>
        <w:rPr>
          <w:b/>
          <w:bCs/>
        </w:rPr>
      </w:pPr>
      <w:r w:rsidRPr="00CF6757">
        <w:rPr>
          <w:b/>
          <w:bCs/>
        </w:rPr>
        <w:t xml:space="preserve">341.08.01.02 </w:t>
      </w:r>
      <w:r w:rsidRPr="00CF6757">
        <w:rPr>
          <w:b/>
          <w:bCs/>
        </w:rPr>
        <w:tab/>
        <w:t>Samples During Sealant Placement</w:t>
      </w:r>
    </w:p>
    <w:p w14:paraId="490134D2" w14:textId="50AFC390" w:rsidR="006512C2" w:rsidRPr="007E6EA2" w:rsidRDefault="006512C2" w:rsidP="003C7D31">
      <w:pPr>
        <w:pStyle w:val="TRNSpecIndent10"/>
        <w:spacing w:line="240" w:lineRule="auto"/>
        <w:rPr>
          <w:lang w:val="en-CA"/>
        </w:rPr>
      </w:pPr>
      <w:r w:rsidRPr="007E6EA2">
        <w:rPr>
          <w:lang w:val="en-CA"/>
        </w:rPr>
        <w:t>The Contractor</w:t>
      </w:r>
      <w:r w:rsidR="003A2276">
        <w:rPr>
          <w:lang w:val="en-CA"/>
        </w:rPr>
        <w:t>,</w:t>
      </w:r>
      <w:r w:rsidRPr="007E6EA2">
        <w:rPr>
          <w:lang w:val="en-CA"/>
        </w:rPr>
        <w:t xml:space="preserve"> at the direction of and in the presence of the </w:t>
      </w:r>
      <w:r w:rsidR="004B0BD3">
        <w:rPr>
          <w:lang w:val="en-CA"/>
        </w:rPr>
        <w:t>Owner</w:t>
      </w:r>
      <w:r w:rsidR="003A2276">
        <w:rPr>
          <w:lang w:val="en-CA"/>
        </w:rPr>
        <w:t>,</w:t>
      </w:r>
      <w:r w:rsidRPr="007E6EA2">
        <w:rPr>
          <w:lang w:val="en-CA"/>
        </w:rPr>
        <w:t xml:space="preserve"> shall take samples of hot-poured rubberized asphalt joint/crack sealant compound directly from the heating kettle, while the sealant compound is being placed. </w:t>
      </w:r>
    </w:p>
    <w:p w14:paraId="4E542C63" w14:textId="00D7F3B6" w:rsidR="006512C2" w:rsidRPr="007E6EA2" w:rsidRDefault="006512C2" w:rsidP="003C7D31">
      <w:pPr>
        <w:pStyle w:val="TRNSpecIndent10"/>
        <w:spacing w:line="240" w:lineRule="auto"/>
        <w:rPr>
          <w:lang w:val="en-CA"/>
        </w:rPr>
      </w:pPr>
      <w:r w:rsidRPr="007E6EA2">
        <w:rPr>
          <w:lang w:val="en-CA"/>
        </w:rPr>
        <w:t xml:space="preserve">A minimum of either three </w:t>
      </w:r>
      <w:r w:rsidR="003E2BD4">
        <w:rPr>
          <w:lang w:val="en-CA"/>
        </w:rPr>
        <w:t xml:space="preserve">(3) </w:t>
      </w:r>
      <w:r w:rsidRPr="007E6EA2">
        <w:rPr>
          <w:lang w:val="en-CA"/>
        </w:rPr>
        <w:t xml:space="preserve">samples at points when approximately </w:t>
      </w:r>
      <w:r w:rsidR="002E2017">
        <w:rPr>
          <w:lang w:val="en-CA"/>
        </w:rPr>
        <w:t>¼</w:t>
      </w:r>
      <w:r w:rsidRPr="007E6EA2">
        <w:rPr>
          <w:lang w:val="en-CA"/>
        </w:rPr>
        <w:t xml:space="preserve">, </w:t>
      </w:r>
      <w:r w:rsidR="002E2017">
        <w:rPr>
          <w:lang w:val="en-CA"/>
        </w:rPr>
        <w:t>½</w:t>
      </w:r>
      <w:r w:rsidRPr="007E6EA2">
        <w:rPr>
          <w:lang w:val="en-CA"/>
        </w:rPr>
        <w:t xml:space="preserve"> and </w:t>
      </w:r>
      <w:r w:rsidR="002E2017">
        <w:rPr>
          <w:lang w:val="en-CA"/>
        </w:rPr>
        <w:t>¾</w:t>
      </w:r>
      <w:r w:rsidRPr="007E6EA2">
        <w:rPr>
          <w:lang w:val="en-CA"/>
        </w:rPr>
        <w:t xml:space="preserve"> of the tender quantity number of linear metres has been placed or a minimum of one </w:t>
      </w:r>
      <w:r w:rsidR="003E2BD4">
        <w:rPr>
          <w:lang w:val="en-CA"/>
        </w:rPr>
        <w:t xml:space="preserve">(1) </w:t>
      </w:r>
      <w:r w:rsidRPr="007E6EA2">
        <w:rPr>
          <w:lang w:val="en-CA"/>
        </w:rPr>
        <w:t xml:space="preserve">sample for each 25,000 linear metres placed, whichever is greater, shall be taken. Additional samples shall be taken when requested by the </w:t>
      </w:r>
      <w:r w:rsidR="004B0BD3">
        <w:rPr>
          <w:lang w:val="en-CA"/>
        </w:rPr>
        <w:t>Owner</w:t>
      </w:r>
      <w:r w:rsidRPr="007E6EA2">
        <w:rPr>
          <w:lang w:val="en-CA"/>
        </w:rPr>
        <w:t xml:space="preserve"> randomly throughout the </w:t>
      </w:r>
      <w:r w:rsidR="003A2276">
        <w:rPr>
          <w:lang w:val="en-CA"/>
        </w:rPr>
        <w:t>duration of the Contract</w:t>
      </w:r>
      <w:r w:rsidRPr="007E6EA2">
        <w:rPr>
          <w:lang w:val="en-CA"/>
        </w:rPr>
        <w:t xml:space="preserve">. </w:t>
      </w:r>
    </w:p>
    <w:p w14:paraId="0E37B27A" w14:textId="77AD4FCD" w:rsidR="006512C2" w:rsidRPr="007E6EA2" w:rsidRDefault="006512C2" w:rsidP="003C7D31">
      <w:pPr>
        <w:pStyle w:val="TRNSpecIndent10"/>
        <w:spacing w:line="240" w:lineRule="auto"/>
        <w:rPr>
          <w:lang w:val="en-CA"/>
        </w:rPr>
      </w:pPr>
      <w:r w:rsidRPr="007E6EA2">
        <w:rPr>
          <w:lang w:val="en-CA"/>
        </w:rPr>
        <w:t>Each sample shall be placed in a triple-tight single metal container (</w:t>
      </w:r>
      <w:r w:rsidR="00A11590" w:rsidRPr="007E6EA2">
        <w:rPr>
          <w:lang w:val="en-CA"/>
        </w:rPr>
        <w:t>e.g.</w:t>
      </w:r>
      <w:r w:rsidRPr="007E6EA2">
        <w:rPr>
          <w:lang w:val="en-CA"/>
        </w:rPr>
        <w:t xml:space="preserve"> paint can</w:t>
      </w:r>
      <w:r w:rsidR="003A2276">
        <w:rPr>
          <w:lang w:val="en-CA"/>
        </w:rPr>
        <w:t>, etc.</w:t>
      </w:r>
      <w:r w:rsidRPr="007E6EA2">
        <w:rPr>
          <w:lang w:val="en-CA"/>
        </w:rPr>
        <w:t>) with a wire handle and with a minimum volume of 4 litres. The side and top of each metal container shall be clearly marked with the following information:</w:t>
      </w:r>
    </w:p>
    <w:p w14:paraId="09C6A400" w14:textId="4EDB5EA3" w:rsidR="006512C2" w:rsidRPr="007E6EA2" w:rsidRDefault="003A2276" w:rsidP="00645D5F">
      <w:pPr>
        <w:pStyle w:val="TRNSpecIndent10"/>
        <w:numPr>
          <w:ilvl w:val="0"/>
          <w:numId w:val="38"/>
        </w:numPr>
        <w:spacing w:line="240" w:lineRule="auto"/>
        <w:contextualSpacing/>
        <w:rPr>
          <w:lang w:val="en-CA"/>
        </w:rPr>
      </w:pPr>
      <w:r>
        <w:rPr>
          <w:lang w:val="en-CA"/>
        </w:rPr>
        <w:t xml:space="preserve">The </w:t>
      </w:r>
      <w:r w:rsidR="006512C2" w:rsidRPr="007E6EA2">
        <w:rPr>
          <w:lang w:val="en-CA"/>
        </w:rPr>
        <w:t>Contract number</w:t>
      </w:r>
    </w:p>
    <w:p w14:paraId="248E57E3" w14:textId="2EF017C0" w:rsidR="006512C2" w:rsidRPr="007E6EA2" w:rsidRDefault="003A2276" w:rsidP="00645D5F">
      <w:pPr>
        <w:pStyle w:val="TRNSpecIndent10"/>
        <w:numPr>
          <w:ilvl w:val="0"/>
          <w:numId w:val="38"/>
        </w:numPr>
        <w:spacing w:line="240" w:lineRule="auto"/>
        <w:contextualSpacing/>
        <w:rPr>
          <w:lang w:val="en-CA"/>
        </w:rPr>
      </w:pPr>
      <w:r>
        <w:rPr>
          <w:lang w:val="en-CA"/>
        </w:rPr>
        <w:t>The d</w:t>
      </w:r>
      <w:r w:rsidR="006512C2" w:rsidRPr="007E6EA2">
        <w:rPr>
          <w:lang w:val="en-CA"/>
        </w:rPr>
        <w:t xml:space="preserve">esignated trade name and designation </w:t>
      </w:r>
      <w:r>
        <w:rPr>
          <w:lang w:val="en-CA"/>
        </w:rPr>
        <w:t>number</w:t>
      </w:r>
      <w:r w:rsidR="006512C2" w:rsidRPr="007E6EA2">
        <w:rPr>
          <w:lang w:val="en-CA"/>
        </w:rPr>
        <w:t xml:space="preserve"> of the compound </w:t>
      </w:r>
    </w:p>
    <w:p w14:paraId="03CE68AC" w14:textId="6C089CA3" w:rsidR="006512C2" w:rsidRPr="007E6EA2" w:rsidRDefault="003A2276" w:rsidP="00645D5F">
      <w:pPr>
        <w:pStyle w:val="TRNSpecIndent10"/>
        <w:numPr>
          <w:ilvl w:val="0"/>
          <w:numId w:val="38"/>
        </w:numPr>
        <w:spacing w:line="240" w:lineRule="auto"/>
        <w:contextualSpacing/>
        <w:rPr>
          <w:lang w:val="en-CA"/>
        </w:rPr>
      </w:pPr>
      <w:r>
        <w:rPr>
          <w:lang w:val="en-CA"/>
        </w:rPr>
        <w:t>The m</w:t>
      </w:r>
      <w:r w:rsidR="006512C2" w:rsidRPr="007E6EA2">
        <w:rPr>
          <w:lang w:val="en-CA"/>
        </w:rPr>
        <w:t>anufacturer</w:t>
      </w:r>
    </w:p>
    <w:p w14:paraId="209253B8" w14:textId="14933512" w:rsidR="006512C2" w:rsidRPr="007E6EA2" w:rsidRDefault="003A2276" w:rsidP="00645D5F">
      <w:pPr>
        <w:pStyle w:val="TRNSpecIndent10"/>
        <w:numPr>
          <w:ilvl w:val="0"/>
          <w:numId w:val="38"/>
        </w:numPr>
        <w:spacing w:line="240" w:lineRule="auto"/>
        <w:contextualSpacing/>
        <w:rPr>
          <w:lang w:val="en-CA"/>
        </w:rPr>
      </w:pPr>
      <w:r>
        <w:rPr>
          <w:lang w:val="en-CA"/>
        </w:rPr>
        <w:t>The m</w:t>
      </w:r>
      <w:r w:rsidR="006512C2" w:rsidRPr="007E6EA2">
        <w:rPr>
          <w:lang w:val="en-CA"/>
        </w:rPr>
        <w:t xml:space="preserve">anufacturer’s batch number </w:t>
      </w:r>
    </w:p>
    <w:p w14:paraId="28A28D64" w14:textId="57092260" w:rsidR="006512C2" w:rsidRPr="007E6EA2" w:rsidRDefault="006512C2" w:rsidP="00645D5F">
      <w:pPr>
        <w:pStyle w:val="TRNSpecIndent10"/>
        <w:numPr>
          <w:ilvl w:val="0"/>
          <w:numId w:val="38"/>
        </w:numPr>
        <w:spacing w:line="240" w:lineRule="auto"/>
        <w:rPr>
          <w:lang w:val="en-CA"/>
        </w:rPr>
      </w:pPr>
      <w:r w:rsidRPr="007E6EA2">
        <w:rPr>
          <w:lang w:val="en-CA"/>
        </w:rPr>
        <w:t xml:space="preserve">The point </w:t>
      </w:r>
      <w:r w:rsidR="00156439">
        <w:rPr>
          <w:lang w:val="en-CA"/>
        </w:rPr>
        <w:t>during</w:t>
      </w:r>
      <w:r w:rsidRPr="007E6EA2">
        <w:rPr>
          <w:lang w:val="en-CA"/>
        </w:rPr>
        <w:t xml:space="preserve"> the Contract at which the sample was taken, </w:t>
      </w:r>
      <w:r w:rsidR="00AA4975">
        <w:rPr>
          <w:lang w:val="en-CA"/>
        </w:rPr>
        <w:t>i.e</w:t>
      </w:r>
      <w:r w:rsidRPr="007E6EA2">
        <w:rPr>
          <w:lang w:val="en-CA"/>
        </w:rPr>
        <w:t xml:space="preserve">. the percentage of the </w:t>
      </w:r>
      <w:r w:rsidR="00AA4975">
        <w:rPr>
          <w:lang w:val="en-CA"/>
        </w:rPr>
        <w:t>W</w:t>
      </w:r>
      <w:r w:rsidRPr="007E6EA2">
        <w:rPr>
          <w:lang w:val="en-CA"/>
        </w:rPr>
        <w:t>ork completed</w:t>
      </w:r>
    </w:p>
    <w:p w14:paraId="2FF8F576" w14:textId="697776C2" w:rsidR="006512C2" w:rsidRPr="007E6EA2" w:rsidRDefault="006512C2" w:rsidP="003C7D31">
      <w:pPr>
        <w:pStyle w:val="TRNSpecIndent10"/>
        <w:spacing w:line="240" w:lineRule="auto"/>
        <w:rPr>
          <w:lang w:val="en-CA"/>
        </w:rPr>
      </w:pPr>
      <w:r w:rsidRPr="007E6EA2">
        <w:rPr>
          <w:rFonts w:asciiTheme="minorHAnsi" w:hAnsiTheme="minorHAnsi" w:cstheme="minorHAnsi"/>
          <w:lang w:val="en-CA"/>
        </w:rPr>
        <w:t>An accompanying tag shall also be firmly affixed to the wire handle of the metal container</w:t>
      </w:r>
      <w:r w:rsidRPr="007E6EA2">
        <w:rPr>
          <w:lang w:val="en-CA"/>
        </w:rPr>
        <w:t xml:space="preserve"> showing </w:t>
      </w:r>
      <w:proofErr w:type="gramStart"/>
      <w:r w:rsidRPr="007E6EA2">
        <w:rPr>
          <w:lang w:val="en-CA"/>
        </w:rPr>
        <w:t>all of</w:t>
      </w:r>
      <w:proofErr w:type="gramEnd"/>
      <w:r w:rsidRPr="007E6EA2">
        <w:rPr>
          <w:lang w:val="en-CA"/>
        </w:rPr>
        <w:t xml:space="preserve"> the sampling identification information listed above, as well as the following additional information: </w:t>
      </w:r>
    </w:p>
    <w:p w14:paraId="7CED850F" w14:textId="2713E1FF" w:rsidR="006512C2" w:rsidRPr="007E6EA2" w:rsidRDefault="006512C2" w:rsidP="00645D5F">
      <w:pPr>
        <w:pStyle w:val="TRNSpecIndent10"/>
        <w:numPr>
          <w:ilvl w:val="0"/>
          <w:numId w:val="37"/>
        </w:numPr>
        <w:spacing w:line="240" w:lineRule="auto"/>
        <w:contextualSpacing/>
        <w:rPr>
          <w:lang w:val="en-CA"/>
        </w:rPr>
      </w:pPr>
      <w:r w:rsidRPr="007E6EA2">
        <w:rPr>
          <w:lang w:val="en-CA"/>
        </w:rPr>
        <w:t>The station and offset in the roadway where the sample was taken</w:t>
      </w:r>
      <w:r w:rsidR="00C42A6D" w:rsidRPr="007E6EA2">
        <w:rPr>
          <w:lang w:val="en-CA"/>
        </w:rPr>
        <w:t xml:space="preserve"> </w:t>
      </w:r>
    </w:p>
    <w:p w14:paraId="3F167E72" w14:textId="40D1AE3B" w:rsidR="006512C2" w:rsidRPr="007E6EA2" w:rsidRDefault="006512C2" w:rsidP="00645D5F">
      <w:pPr>
        <w:pStyle w:val="TRNSpecIndent10"/>
        <w:numPr>
          <w:ilvl w:val="0"/>
          <w:numId w:val="37"/>
        </w:numPr>
        <w:spacing w:line="240" w:lineRule="auto"/>
        <w:contextualSpacing/>
        <w:rPr>
          <w:lang w:val="en-CA"/>
        </w:rPr>
      </w:pPr>
      <w:r w:rsidRPr="007E6EA2">
        <w:rPr>
          <w:lang w:val="en-CA"/>
        </w:rPr>
        <w:t>The temperature of the sealant compound when the sample was taken</w:t>
      </w:r>
    </w:p>
    <w:p w14:paraId="5CFDA7C4" w14:textId="4715E8EC" w:rsidR="006512C2" w:rsidRPr="007E6EA2" w:rsidRDefault="006512C2" w:rsidP="00645D5F">
      <w:pPr>
        <w:pStyle w:val="TRNSpecIndent10"/>
        <w:numPr>
          <w:ilvl w:val="0"/>
          <w:numId w:val="37"/>
        </w:numPr>
        <w:spacing w:line="240" w:lineRule="auto"/>
        <w:rPr>
          <w:lang w:val="en-CA"/>
        </w:rPr>
      </w:pPr>
      <w:r w:rsidRPr="007E6EA2">
        <w:rPr>
          <w:lang w:val="en-CA"/>
        </w:rPr>
        <w:t>Weather conditions (ambient temperature and precipitation)</w:t>
      </w:r>
    </w:p>
    <w:p w14:paraId="1ED56598" w14:textId="058A546F" w:rsidR="006512C2" w:rsidRPr="0070266B" w:rsidRDefault="006512C2" w:rsidP="003C7D31">
      <w:pPr>
        <w:pStyle w:val="TRNSpecIndent10"/>
        <w:spacing w:line="240" w:lineRule="auto"/>
        <w:rPr>
          <w:rFonts w:asciiTheme="minorHAnsi" w:hAnsiTheme="minorHAnsi" w:cstheme="minorHAnsi"/>
        </w:rPr>
      </w:pPr>
      <w:r w:rsidRPr="007E6EA2">
        <w:rPr>
          <w:lang w:val="en-CA"/>
        </w:rPr>
        <w:t xml:space="preserve">Samples shall be delivered to an independent testing lab selected by the </w:t>
      </w:r>
      <w:r w:rsidR="004B0BD3">
        <w:rPr>
          <w:lang w:val="en-CA"/>
        </w:rPr>
        <w:t>Owner</w:t>
      </w:r>
      <w:r w:rsidRPr="007E6EA2">
        <w:rPr>
          <w:lang w:val="en-CA"/>
        </w:rPr>
        <w:t>.</w:t>
      </w:r>
    </w:p>
    <w:p w14:paraId="7BA7295E" w14:textId="77777777" w:rsidR="006512C2" w:rsidRPr="007E6EA2" w:rsidRDefault="006512C2" w:rsidP="00CF6757">
      <w:pPr>
        <w:pStyle w:val="TRNSpecNormal"/>
      </w:pPr>
      <w:r w:rsidRPr="00CF6757">
        <w:rPr>
          <w:b/>
          <w:bCs/>
        </w:rPr>
        <w:t>341.08.02 Deficiencies and Repairs during Construction</w:t>
      </w:r>
      <w:r w:rsidRPr="007E6EA2">
        <w:t xml:space="preserve"> is amended by the addition of the following:</w:t>
      </w:r>
    </w:p>
    <w:p w14:paraId="56EB0158" w14:textId="3D739C88" w:rsidR="006512C2" w:rsidRPr="007E6EA2" w:rsidRDefault="006512C2" w:rsidP="003C7D31">
      <w:pPr>
        <w:pStyle w:val="TRNSpecIndent10"/>
        <w:spacing w:line="240" w:lineRule="auto"/>
        <w:rPr>
          <w:lang w:val="en-CA"/>
        </w:rPr>
      </w:pPr>
      <w:r w:rsidRPr="007E6EA2">
        <w:rPr>
          <w:lang w:val="en-CA"/>
        </w:rPr>
        <w:t xml:space="preserve">If any of the deficiencies listed under </w:t>
      </w:r>
      <w:r w:rsidR="00FD5C20">
        <w:rPr>
          <w:lang w:val="en-CA"/>
        </w:rPr>
        <w:t xml:space="preserve">the </w:t>
      </w:r>
      <w:r w:rsidRPr="007E6EA2">
        <w:rPr>
          <w:lang w:val="en-CA"/>
        </w:rPr>
        <w:t xml:space="preserve">various categories in Table 1 are found during construction, then, at the discretion of the </w:t>
      </w:r>
      <w:r w:rsidR="004B0BD3">
        <w:rPr>
          <w:lang w:val="en-CA"/>
        </w:rPr>
        <w:t>Owner</w:t>
      </w:r>
      <w:r w:rsidRPr="007E6EA2">
        <w:rPr>
          <w:lang w:val="en-CA"/>
        </w:rPr>
        <w:t>, the sealed crack or routed groove shall be repaired by the Contractor as specified</w:t>
      </w:r>
      <w:r w:rsidR="00CD6CC7">
        <w:rPr>
          <w:lang w:val="en-CA"/>
        </w:rPr>
        <w:t>.</w:t>
      </w:r>
    </w:p>
    <w:tbl>
      <w:tblPr>
        <w:tblStyle w:val="TableGrid"/>
        <w:tblW w:w="0" w:type="auto"/>
        <w:tblCellMar>
          <w:top w:w="72" w:type="dxa"/>
          <w:bottom w:w="72" w:type="dxa"/>
        </w:tblCellMar>
        <w:tblLook w:val="04A0" w:firstRow="1" w:lastRow="0" w:firstColumn="1" w:lastColumn="0" w:noHBand="0" w:noVBand="1"/>
      </w:tblPr>
      <w:tblGrid>
        <w:gridCol w:w="2281"/>
        <w:gridCol w:w="3582"/>
        <w:gridCol w:w="3569"/>
      </w:tblGrid>
      <w:tr w:rsidR="006512C2" w:rsidRPr="00640C72" w14:paraId="500F4FA9" w14:textId="77777777" w:rsidTr="0077709B">
        <w:trPr>
          <w:tblHeader/>
        </w:trPr>
        <w:tc>
          <w:tcPr>
            <w:tcW w:w="9432" w:type="dxa"/>
            <w:gridSpan w:val="3"/>
            <w:tcBorders>
              <w:top w:val="nil"/>
              <w:left w:val="nil"/>
              <w:right w:val="nil"/>
            </w:tcBorders>
          </w:tcPr>
          <w:p w14:paraId="35D91630" w14:textId="19619349" w:rsidR="00E62185" w:rsidRDefault="006512C2" w:rsidP="00CF6757">
            <w:pPr>
              <w:pStyle w:val="TRNSpecTableTitle"/>
            </w:pPr>
            <w:r w:rsidRPr="00640C72">
              <w:t xml:space="preserve">Table </w:t>
            </w:r>
            <w:r w:rsidRPr="00640C72">
              <w:fldChar w:fldCharType="begin"/>
            </w:r>
            <w:r w:rsidRPr="00640C72">
              <w:instrText xml:space="preserve"> SEQ Table \* ARABIC </w:instrText>
            </w:r>
            <w:r w:rsidRPr="00640C72">
              <w:fldChar w:fldCharType="separate"/>
            </w:r>
            <w:r w:rsidR="001A0870">
              <w:rPr>
                <w:noProof/>
              </w:rPr>
              <w:t>1</w:t>
            </w:r>
            <w:r w:rsidRPr="00640C72">
              <w:fldChar w:fldCharType="end"/>
            </w:r>
          </w:p>
          <w:p w14:paraId="109F7319" w14:textId="7AB2F8C6" w:rsidR="006512C2" w:rsidRPr="00640C72" w:rsidRDefault="00644652" w:rsidP="00CF6757">
            <w:pPr>
              <w:pStyle w:val="TRNSpecTableTitle"/>
            </w:pPr>
            <w:r>
              <w:t>Deficiencies and Repairs</w:t>
            </w:r>
          </w:p>
        </w:tc>
      </w:tr>
      <w:tr w:rsidR="006512C2" w:rsidRPr="00640C72" w14:paraId="21A3034D" w14:textId="77777777" w:rsidTr="0077709B">
        <w:trPr>
          <w:tblHeader/>
        </w:trPr>
        <w:tc>
          <w:tcPr>
            <w:tcW w:w="2281" w:type="dxa"/>
          </w:tcPr>
          <w:p w14:paraId="766FEE78" w14:textId="5E9D8D22" w:rsidR="006512C2" w:rsidRPr="008A38C5" w:rsidRDefault="006512C2" w:rsidP="00CF6757">
            <w:pPr>
              <w:pStyle w:val="TRNSpecTable"/>
              <w:jc w:val="center"/>
              <w:rPr>
                <w:rFonts w:asciiTheme="minorHAnsi" w:hAnsiTheme="minorHAnsi" w:cstheme="minorHAnsi"/>
                <w:b/>
                <w:bCs/>
              </w:rPr>
            </w:pPr>
            <w:r w:rsidRPr="008A38C5">
              <w:rPr>
                <w:rFonts w:asciiTheme="minorHAnsi" w:hAnsiTheme="minorHAnsi" w:cstheme="minorHAnsi"/>
                <w:b/>
                <w:bCs/>
              </w:rPr>
              <w:t>Categories</w:t>
            </w:r>
          </w:p>
        </w:tc>
        <w:tc>
          <w:tcPr>
            <w:tcW w:w="3582" w:type="dxa"/>
          </w:tcPr>
          <w:p w14:paraId="3F1C56E6" w14:textId="77777777" w:rsidR="006512C2" w:rsidRPr="008A38C5" w:rsidRDefault="006512C2" w:rsidP="00CF6757">
            <w:pPr>
              <w:pStyle w:val="TRNSpecTable"/>
              <w:jc w:val="center"/>
              <w:rPr>
                <w:rFonts w:asciiTheme="minorHAnsi" w:hAnsiTheme="minorHAnsi" w:cstheme="minorHAnsi"/>
                <w:b/>
                <w:bCs/>
              </w:rPr>
            </w:pPr>
            <w:r w:rsidRPr="008A38C5">
              <w:rPr>
                <w:rFonts w:asciiTheme="minorHAnsi" w:hAnsiTheme="minorHAnsi" w:cstheme="minorHAnsi"/>
                <w:b/>
                <w:bCs/>
              </w:rPr>
              <w:t>Deficiencies</w:t>
            </w:r>
          </w:p>
        </w:tc>
        <w:tc>
          <w:tcPr>
            <w:tcW w:w="3569" w:type="dxa"/>
          </w:tcPr>
          <w:p w14:paraId="3D3E7F36" w14:textId="77777777" w:rsidR="006512C2" w:rsidRPr="008A38C5" w:rsidRDefault="006512C2" w:rsidP="00CF6757">
            <w:pPr>
              <w:pStyle w:val="TRNSpecTable"/>
              <w:jc w:val="center"/>
              <w:rPr>
                <w:rFonts w:asciiTheme="minorHAnsi" w:hAnsiTheme="minorHAnsi" w:cstheme="minorHAnsi"/>
                <w:b/>
                <w:bCs/>
              </w:rPr>
            </w:pPr>
            <w:r w:rsidRPr="008A38C5">
              <w:rPr>
                <w:rFonts w:asciiTheme="minorHAnsi" w:hAnsiTheme="minorHAnsi" w:cstheme="minorHAnsi"/>
                <w:b/>
                <w:bCs/>
              </w:rPr>
              <w:t>Repairs</w:t>
            </w:r>
          </w:p>
        </w:tc>
      </w:tr>
      <w:tr w:rsidR="00EF257E" w:rsidRPr="00640C72" w14:paraId="289A0917" w14:textId="77777777" w:rsidTr="003C7D31">
        <w:trPr>
          <w:trHeight w:val="1151"/>
        </w:trPr>
        <w:tc>
          <w:tcPr>
            <w:tcW w:w="2281" w:type="dxa"/>
            <w:vMerge w:val="restart"/>
          </w:tcPr>
          <w:p w14:paraId="05C25BCC" w14:textId="3BDB1EDD"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 xml:space="preserve">Routed </w:t>
            </w:r>
            <w:r w:rsidR="001270B1" w:rsidRPr="00640C72">
              <w:rPr>
                <w:rFonts w:asciiTheme="minorHAnsi" w:hAnsiTheme="minorHAnsi" w:cstheme="minorHAnsi"/>
              </w:rPr>
              <w:t>g</w:t>
            </w:r>
            <w:r w:rsidRPr="00640C72">
              <w:rPr>
                <w:rFonts w:asciiTheme="minorHAnsi" w:hAnsiTheme="minorHAnsi" w:cstheme="minorHAnsi"/>
              </w:rPr>
              <w:t>roove</w:t>
            </w:r>
          </w:p>
        </w:tc>
        <w:tc>
          <w:tcPr>
            <w:tcW w:w="3582" w:type="dxa"/>
          </w:tcPr>
          <w:p w14:paraId="210DE0F0" w14:textId="5622EE0F"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 xml:space="preserve">Two </w:t>
            </w:r>
            <w:r w:rsidR="00B92A11">
              <w:rPr>
                <w:rFonts w:asciiTheme="minorHAnsi" w:hAnsiTheme="minorHAnsi" w:cstheme="minorHAnsi"/>
              </w:rPr>
              <w:t xml:space="preserve">(2) </w:t>
            </w:r>
            <w:r w:rsidRPr="00640C72">
              <w:rPr>
                <w:rFonts w:asciiTheme="minorHAnsi" w:hAnsiTheme="minorHAnsi" w:cstheme="minorHAnsi"/>
              </w:rPr>
              <w:t xml:space="preserve">intersection sides </w:t>
            </w:r>
            <w:proofErr w:type="gramStart"/>
            <w:r w:rsidRPr="00640C72">
              <w:rPr>
                <w:rFonts w:asciiTheme="minorHAnsi" w:hAnsiTheme="minorHAnsi" w:cstheme="minorHAnsi"/>
              </w:rPr>
              <w:t>deviating  more</w:t>
            </w:r>
            <w:proofErr w:type="gramEnd"/>
            <w:r w:rsidRPr="00640C72">
              <w:rPr>
                <w:rFonts w:asciiTheme="minorHAnsi" w:hAnsiTheme="minorHAnsi" w:cstheme="minorHAnsi"/>
              </w:rPr>
              <w:t xml:space="preserve"> than 10° form a right</w:t>
            </w:r>
            <w:r>
              <w:rPr>
                <w:rFonts w:asciiTheme="minorHAnsi" w:hAnsiTheme="minorHAnsi" w:cstheme="minorHAnsi"/>
              </w:rPr>
              <w:t xml:space="preserve"> </w:t>
            </w:r>
            <w:r w:rsidRPr="00640C72">
              <w:rPr>
                <w:rFonts w:asciiTheme="minorHAnsi" w:hAnsiTheme="minorHAnsi" w:cstheme="minorHAnsi"/>
              </w:rPr>
              <w:t>angle</w:t>
            </w:r>
            <w:r>
              <w:rPr>
                <w:rFonts w:asciiTheme="minorHAnsi" w:hAnsiTheme="minorHAnsi" w:cstheme="minorHAnsi"/>
              </w:rPr>
              <w:t>.</w:t>
            </w:r>
          </w:p>
        </w:tc>
        <w:tc>
          <w:tcPr>
            <w:tcW w:w="3569" w:type="dxa"/>
            <w:vMerge w:val="restart"/>
          </w:tcPr>
          <w:p w14:paraId="0A71299C" w14:textId="6FB3FC8F" w:rsidR="00EF257E" w:rsidRPr="00640C72" w:rsidRDefault="00EF257E" w:rsidP="00CF6757">
            <w:pPr>
              <w:pStyle w:val="TRNSpecTable"/>
              <w:numPr>
                <w:ilvl w:val="0"/>
                <w:numId w:val="96"/>
              </w:numPr>
              <w:spacing w:line="240" w:lineRule="auto"/>
              <w:ind w:left="328" w:hanging="270"/>
              <w:rPr>
                <w:rFonts w:asciiTheme="minorHAnsi" w:hAnsiTheme="minorHAnsi" w:cstheme="minorHAnsi"/>
              </w:rPr>
            </w:pPr>
            <w:r w:rsidRPr="00640C72">
              <w:rPr>
                <w:rFonts w:asciiTheme="minorHAnsi" w:hAnsiTheme="minorHAnsi" w:cstheme="minorHAnsi"/>
              </w:rPr>
              <w:t>Remove sealant and reroute groove to no more than 50</w:t>
            </w:r>
            <w:r>
              <w:rPr>
                <w:rFonts w:asciiTheme="minorHAnsi" w:hAnsiTheme="minorHAnsi" w:cstheme="minorHAnsi"/>
              </w:rPr>
              <w:t xml:space="preserve"> </w:t>
            </w:r>
            <w:r w:rsidRPr="00640C72">
              <w:rPr>
                <w:rFonts w:asciiTheme="minorHAnsi" w:hAnsiTheme="minorHAnsi" w:cstheme="minorHAnsi"/>
              </w:rPr>
              <w:t>mm wide, clean and then seal</w:t>
            </w:r>
            <w:r>
              <w:rPr>
                <w:rFonts w:asciiTheme="minorHAnsi" w:hAnsiTheme="minorHAnsi" w:cstheme="minorHAnsi"/>
              </w:rPr>
              <w:t>;</w:t>
            </w:r>
            <w:r w:rsidRPr="00640C72">
              <w:rPr>
                <w:rFonts w:asciiTheme="minorHAnsi" w:hAnsiTheme="minorHAnsi" w:cstheme="minorHAnsi"/>
              </w:rPr>
              <w:t xml:space="preserve"> </w:t>
            </w:r>
            <w:r>
              <w:rPr>
                <w:rFonts w:asciiTheme="minorHAnsi" w:hAnsiTheme="minorHAnsi" w:cstheme="minorHAnsi"/>
              </w:rPr>
              <w:t>o</w:t>
            </w:r>
            <w:r w:rsidRPr="00640C72">
              <w:rPr>
                <w:rFonts w:asciiTheme="minorHAnsi" w:hAnsiTheme="minorHAnsi" w:cstheme="minorHAnsi"/>
              </w:rPr>
              <w:t>r</w:t>
            </w:r>
          </w:p>
          <w:p w14:paraId="32560211" w14:textId="66ECF4AE" w:rsidR="00EF257E" w:rsidRPr="00640C72" w:rsidRDefault="00EF257E" w:rsidP="00CF6757">
            <w:pPr>
              <w:pStyle w:val="TRNSpecTable"/>
              <w:numPr>
                <w:ilvl w:val="0"/>
                <w:numId w:val="96"/>
              </w:numPr>
              <w:spacing w:line="240" w:lineRule="auto"/>
              <w:ind w:left="328" w:hanging="270"/>
              <w:rPr>
                <w:rFonts w:asciiTheme="minorHAnsi" w:hAnsiTheme="minorHAnsi" w:cstheme="minorHAnsi"/>
              </w:rPr>
            </w:pPr>
            <w:r w:rsidRPr="00640C72">
              <w:rPr>
                <w:rFonts w:asciiTheme="minorHAnsi" w:hAnsiTheme="minorHAnsi" w:cstheme="minorHAnsi"/>
              </w:rPr>
              <w:t>Re-route to no more than 50</w:t>
            </w:r>
            <w:r>
              <w:rPr>
                <w:rFonts w:asciiTheme="minorHAnsi" w:hAnsiTheme="minorHAnsi" w:cstheme="minorHAnsi"/>
              </w:rPr>
              <w:t xml:space="preserve"> </w:t>
            </w:r>
            <w:r w:rsidRPr="00640C72">
              <w:rPr>
                <w:rFonts w:asciiTheme="minorHAnsi" w:hAnsiTheme="minorHAnsi" w:cstheme="minorHAnsi"/>
              </w:rPr>
              <w:t>mm wide, clean and then re-seal</w:t>
            </w:r>
            <w:r>
              <w:rPr>
                <w:rFonts w:asciiTheme="minorHAnsi" w:hAnsiTheme="minorHAnsi" w:cstheme="minorHAnsi"/>
              </w:rPr>
              <w:t>.</w:t>
            </w:r>
          </w:p>
        </w:tc>
      </w:tr>
      <w:tr w:rsidR="00EF257E" w:rsidRPr="00640C72" w14:paraId="0EE2B594" w14:textId="77777777" w:rsidTr="003C7D31">
        <w:trPr>
          <w:trHeight w:val="746"/>
        </w:trPr>
        <w:tc>
          <w:tcPr>
            <w:tcW w:w="2281" w:type="dxa"/>
            <w:vMerge/>
          </w:tcPr>
          <w:p w14:paraId="3A3B993D" w14:textId="77777777" w:rsidR="00EF257E" w:rsidRPr="00640C72" w:rsidRDefault="00EF257E" w:rsidP="003C7D31">
            <w:pPr>
              <w:pStyle w:val="Default"/>
              <w:contextualSpacing/>
              <w:rPr>
                <w:rFonts w:asciiTheme="minorHAnsi" w:hAnsiTheme="minorHAnsi" w:cstheme="minorHAnsi"/>
              </w:rPr>
            </w:pPr>
          </w:p>
        </w:tc>
        <w:tc>
          <w:tcPr>
            <w:tcW w:w="3582" w:type="dxa"/>
          </w:tcPr>
          <w:p w14:paraId="1B728AFC" w14:textId="69D237EE"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 xml:space="preserve">Its </w:t>
            </w:r>
            <w:proofErr w:type="spellStart"/>
            <w:r w:rsidRPr="00640C72">
              <w:rPr>
                <w:rFonts w:asciiTheme="minorHAnsi" w:hAnsiTheme="minorHAnsi" w:cstheme="minorHAnsi"/>
              </w:rPr>
              <w:t>centreline</w:t>
            </w:r>
            <w:proofErr w:type="spellEnd"/>
            <w:r>
              <w:rPr>
                <w:rFonts w:asciiTheme="minorHAnsi" w:hAnsiTheme="minorHAnsi" w:cstheme="minorHAnsi"/>
              </w:rPr>
              <w:t xml:space="preserve"> is</w:t>
            </w:r>
            <w:r w:rsidRPr="00640C72">
              <w:rPr>
                <w:rFonts w:asciiTheme="minorHAnsi" w:hAnsiTheme="minorHAnsi" w:cstheme="minorHAnsi"/>
              </w:rPr>
              <w:t xml:space="preserve"> more than 4 mm from the </w:t>
            </w:r>
            <w:proofErr w:type="spellStart"/>
            <w:r w:rsidRPr="00640C72">
              <w:rPr>
                <w:rFonts w:asciiTheme="minorHAnsi" w:hAnsiTheme="minorHAnsi" w:cstheme="minorHAnsi"/>
              </w:rPr>
              <w:t>centreline</w:t>
            </w:r>
            <w:proofErr w:type="spellEnd"/>
            <w:r w:rsidRPr="00640C72">
              <w:rPr>
                <w:rFonts w:asciiTheme="minorHAnsi" w:hAnsiTheme="minorHAnsi" w:cstheme="minorHAnsi"/>
              </w:rPr>
              <w:t xml:space="preserve"> of its associated crack</w:t>
            </w:r>
            <w:r>
              <w:rPr>
                <w:rFonts w:asciiTheme="minorHAnsi" w:hAnsiTheme="minorHAnsi" w:cstheme="minorHAnsi"/>
              </w:rPr>
              <w:t>.</w:t>
            </w:r>
          </w:p>
        </w:tc>
        <w:tc>
          <w:tcPr>
            <w:tcW w:w="3569" w:type="dxa"/>
            <w:vMerge/>
          </w:tcPr>
          <w:p w14:paraId="144AA683" w14:textId="77777777" w:rsidR="00EF257E" w:rsidRPr="00640C72" w:rsidRDefault="00EF257E" w:rsidP="003C7D31">
            <w:pPr>
              <w:pStyle w:val="Default"/>
              <w:contextualSpacing/>
              <w:rPr>
                <w:rFonts w:asciiTheme="minorHAnsi" w:hAnsiTheme="minorHAnsi" w:cstheme="minorHAnsi"/>
              </w:rPr>
            </w:pPr>
          </w:p>
        </w:tc>
      </w:tr>
      <w:tr w:rsidR="00EF257E" w:rsidRPr="00640C72" w14:paraId="5EC712B8" w14:textId="77777777" w:rsidTr="003C7D31">
        <w:trPr>
          <w:trHeight w:val="449"/>
        </w:trPr>
        <w:tc>
          <w:tcPr>
            <w:tcW w:w="2281" w:type="dxa"/>
            <w:vMerge/>
          </w:tcPr>
          <w:p w14:paraId="2A5C94E8" w14:textId="77777777" w:rsidR="00EF257E" w:rsidRPr="00640C72" w:rsidRDefault="00EF257E" w:rsidP="003C7D31">
            <w:pPr>
              <w:pStyle w:val="Default"/>
              <w:contextualSpacing/>
              <w:rPr>
                <w:rFonts w:asciiTheme="minorHAnsi" w:hAnsiTheme="minorHAnsi" w:cstheme="minorHAnsi"/>
              </w:rPr>
            </w:pPr>
          </w:p>
        </w:tc>
        <w:tc>
          <w:tcPr>
            <w:tcW w:w="3582" w:type="dxa"/>
          </w:tcPr>
          <w:p w14:paraId="3CC94D37" w14:textId="2DF1C6D5"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A width less than 16 mm or more than 44 mm</w:t>
            </w:r>
            <w:r>
              <w:rPr>
                <w:rFonts w:asciiTheme="minorHAnsi" w:hAnsiTheme="minorHAnsi" w:cstheme="minorHAnsi"/>
              </w:rPr>
              <w:t>.</w:t>
            </w:r>
          </w:p>
        </w:tc>
        <w:tc>
          <w:tcPr>
            <w:tcW w:w="3569" w:type="dxa"/>
            <w:vMerge/>
          </w:tcPr>
          <w:p w14:paraId="11A41505" w14:textId="77777777" w:rsidR="00EF257E" w:rsidRPr="00640C72" w:rsidRDefault="00EF257E" w:rsidP="003C7D31">
            <w:pPr>
              <w:pStyle w:val="Default"/>
              <w:contextualSpacing/>
              <w:rPr>
                <w:rFonts w:asciiTheme="minorHAnsi" w:hAnsiTheme="minorHAnsi" w:cstheme="minorHAnsi"/>
              </w:rPr>
            </w:pPr>
          </w:p>
        </w:tc>
      </w:tr>
      <w:tr w:rsidR="00EF257E" w:rsidRPr="00640C72" w14:paraId="45B4622E" w14:textId="77777777" w:rsidTr="0077709B">
        <w:trPr>
          <w:trHeight w:val="1290"/>
        </w:trPr>
        <w:tc>
          <w:tcPr>
            <w:tcW w:w="2281" w:type="dxa"/>
            <w:vMerge/>
          </w:tcPr>
          <w:p w14:paraId="1625F5A3" w14:textId="77777777" w:rsidR="00EF257E" w:rsidRPr="00640C72" w:rsidRDefault="00EF257E" w:rsidP="003C7D31">
            <w:pPr>
              <w:pStyle w:val="Default"/>
              <w:contextualSpacing/>
              <w:rPr>
                <w:rFonts w:asciiTheme="minorHAnsi" w:hAnsiTheme="minorHAnsi" w:cstheme="minorHAnsi"/>
              </w:rPr>
            </w:pPr>
          </w:p>
        </w:tc>
        <w:tc>
          <w:tcPr>
            <w:tcW w:w="3582" w:type="dxa"/>
          </w:tcPr>
          <w:p w14:paraId="494D2B0E" w14:textId="2B73A56F"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A depth less than 10</w:t>
            </w:r>
            <w:r>
              <w:rPr>
                <w:rFonts w:asciiTheme="minorHAnsi" w:hAnsiTheme="minorHAnsi" w:cstheme="minorHAnsi"/>
              </w:rPr>
              <w:t xml:space="preserve"> </w:t>
            </w:r>
            <w:r w:rsidRPr="00640C72">
              <w:rPr>
                <w:rFonts w:asciiTheme="minorHAnsi" w:hAnsiTheme="minorHAnsi" w:cstheme="minorHAnsi"/>
              </w:rPr>
              <w:t>mm or more than 12</w:t>
            </w:r>
            <w:r>
              <w:rPr>
                <w:rFonts w:asciiTheme="minorHAnsi" w:hAnsiTheme="minorHAnsi" w:cstheme="minorHAnsi"/>
              </w:rPr>
              <w:t xml:space="preserve"> </w:t>
            </w:r>
            <w:r w:rsidRPr="00640C72">
              <w:rPr>
                <w:rFonts w:asciiTheme="minorHAnsi" w:hAnsiTheme="minorHAnsi" w:cstheme="minorHAnsi"/>
              </w:rPr>
              <w:t xml:space="preserve">mm when the groove is in pavement </w:t>
            </w:r>
            <w:r>
              <w:rPr>
                <w:rFonts w:asciiTheme="minorHAnsi" w:hAnsiTheme="minorHAnsi" w:cstheme="minorHAnsi"/>
              </w:rPr>
              <w:t xml:space="preserve">that is </w:t>
            </w:r>
            <w:r w:rsidRPr="00640C72">
              <w:rPr>
                <w:rFonts w:asciiTheme="minorHAnsi" w:hAnsiTheme="minorHAnsi" w:cstheme="minorHAnsi"/>
              </w:rPr>
              <w:t xml:space="preserve">not covered </w:t>
            </w:r>
            <w:r>
              <w:rPr>
                <w:rFonts w:asciiTheme="minorHAnsi" w:hAnsiTheme="minorHAnsi" w:cstheme="minorHAnsi"/>
              </w:rPr>
              <w:t>with an</w:t>
            </w:r>
            <w:r w:rsidRPr="00640C72">
              <w:rPr>
                <w:rFonts w:asciiTheme="minorHAnsi" w:hAnsiTheme="minorHAnsi" w:cstheme="minorHAnsi"/>
              </w:rPr>
              <w:t xml:space="preserve"> asphalt overlay</w:t>
            </w:r>
            <w:r>
              <w:rPr>
                <w:rFonts w:asciiTheme="minorHAnsi" w:hAnsiTheme="minorHAnsi" w:cstheme="minorHAnsi"/>
              </w:rPr>
              <w:t>.</w:t>
            </w:r>
          </w:p>
        </w:tc>
        <w:tc>
          <w:tcPr>
            <w:tcW w:w="3569" w:type="dxa"/>
            <w:vMerge/>
          </w:tcPr>
          <w:p w14:paraId="3079A4CF" w14:textId="77777777" w:rsidR="00EF257E" w:rsidRPr="00640C72" w:rsidRDefault="00EF257E" w:rsidP="003C7D31">
            <w:pPr>
              <w:pStyle w:val="Default"/>
              <w:contextualSpacing/>
              <w:rPr>
                <w:rFonts w:asciiTheme="minorHAnsi" w:hAnsiTheme="minorHAnsi" w:cstheme="minorHAnsi"/>
              </w:rPr>
            </w:pPr>
          </w:p>
        </w:tc>
      </w:tr>
      <w:tr w:rsidR="00EF257E" w:rsidRPr="00640C72" w14:paraId="25D1F5D7" w14:textId="77777777" w:rsidTr="0077709B">
        <w:trPr>
          <w:trHeight w:val="1290"/>
        </w:trPr>
        <w:tc>
          <w:tcPr>
            <w:tcW w:w="2281" w:type="dxa"/>
            <w:vMerge/>
          </w:tcPr>
          <w:p w14:paraId="34275567" w14:textId="77777777" w:rsidR="00EF257E" w:rsidRPr="00640C72" w:rsidRDefault="00EF257E" w:rsidP="003C7D31">
            <w:pPr>
              <w:pStyle w:val="Default"/>
              <w:contextualSpacing/>
              <w:rPr>
                <w:rFonts w:asciiTheme="minorHAnsi" w:hAnsiTheme="minorHAnsi" w:cstheme="minorHAnsi"/>
              </w:rPr>
            </w:pPr>
          </w:p>
        </w:tc>
        <w:tc>
          <w:tcPr>
            <w:tcW w:w="3582" w:type="dxa"/>
          </w:tcPr>
          <w:p w14:paraId="64043053" w14:textId="0E9E4E39"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A depth less than 15</w:t>
            </w:r>
            <w:r>
              <w:rPr>
                <w:rFonts w:asciiTheme="minorHAnsi" w:hAnsiTheme="minorHAnsi" w:cstheme="minorHAnsi"/>
              </w:rPr>
              <w:t xml:space="preserve"> </w:t>
            </w:r>
            <w:r w:rsidRPr="00640C72">
              <w:rPr>
                <w:rFonts w:asciiTheme="minorHAnsi" w:hAnsiTheme="minorHAnsi" w:cstheme="minorHAnsi"/>
              </w:rPr>
              <w:t>mm or more than 19</w:t>
            </w:r>
            <w:r>
              <w:rPr>
                <w:rFonts w:asciiTheme="minorHAnsi" w:hAnsiTheme="minorHAnsi" w:cstheme="minorHAnsi"/>
              </w:rPr>
              <w:t xml:space="preserve"> </w:t>
            </w:r>
            <w:r w:rsidRPr="00640C72">
              <w:rPr>
                <w:rFonts w:asciiTheme="minorHAnsi" w:hAnsiTheme="minorHAnsi" w:cstheme="minorHAnsi"/>
              </w:rPr>
              <w:t>mm when the groove is in pavement that is being covered with an asphalt overlay</w:t>
            </w:r>
            <w:r>
              <w:rPr>
                <w:rFonts w:asciiTheme="minorHAnsi" w:hAnsiTheme="minorHAnsi" w:cstheme="minorHAnsi"/>
              </w:rPr>
              <w:t>.</w:t>
            </w:r>
          </w:p>
        </w:tc>
        <w:tc>
          <w:tcPr>
            <w:tcW w:w="3569" w:type="dxa"/>
            <w:vMerge/>
          </w:tcPr>
          <w:p w14:paraId="0FBECD2D" w14:textId="77777777" w:rsidR="00EF257E" w:rsidRPr="00640C72" w:rsidRDefault="00EF257E" w:rsidP="003C7D31">
            <w:pPr>
              <w:pStyle w:val="Default"/>
              <w:contextualSpacing/>
              <w:rPr>
                <w:rFonts w:asciiTheme="minorHAnsi" w:hAnsiTheme="minorHAnsi" w:cstheme="minorHAnsi"/>
              </w:rPr>
            </w:pPr>
          </w:p>
        </w:tc>
      </w:tr>
      <w:tr w:rsidR="00EF257E" w:rsidRPr="00640C72" w14:paraId="50A8FFC5" w14:textId="77777777" w:rsidTr="003C7D31">
        <w:trPr>
          <w:trHeight w:val="872"/>
        </w:trPr>
        <w:tc>
          <w:tcPr>
            <w:tcW w:w="2281" w:type="dxa"/>
            <w:vMerge w:val="restart"/>
          </w:tcPr>
          <w:p w14:paraId="385B72B3" w14:textId="77AF7D6E"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 xml:space="preserve">Sealant </w:t>
            </w:r>
            <w:r w:rsidR="001270B1" w:rsidRPr="00640C72">
              <w:rPr>
                <w:rFonts w:asciiTheme="minorHAnsi" w:hAnsiTheme="minorHAnsi" w:cstheme="minorHAnsi"/>
              </w:rPr>
              <w:t>compound material used</w:t>
            </w:r>
          </w:p>
        </w:tc>
        <w:tc>
          <w:tcPr>
            <w:tcW w:w="3582" w:type="dxa"/>
          </w:tcPr>
          <w:p w14:paraId="533DD499" w14:textId="61CAC4E3"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Does not meet the material quality requirements specified in the Contract Documents</w:t>
            </w:r>
            <w:r>
              <w:rPr>
                <w:rFonts w:asciiTheme="minorHAnsi" w:hAnsiTheme="minorHAnsi" w:cstheme="minorHAnsi"/>
              </w:rPr>
              <w:t>.</w:t>
            </w:r>
          </w:p>
        </w:tc>
        <w:tc>
          <w:tcPr>
            <w:tcW w:w="3569" w:type="dxa"/>
            <w:vMerge w:val="restart"/>
          </w:tcPr>
          <w:p w14:paraId="0611DB4F" w14:textId="6F1770F9" w:rsidR="00EF257E" w:rsidRPr="008A38C5" w:rsidRDefault="00EF257E" w:rsidP="00CF6757">
            <w:pPr>
              <w:pStyle w:val="TRNSpecTable"/>
              <w:rPr>
                <w:rFonts w:asciiTheme="minorHAnsi" w:hAnsiTheme="minorHAnsi" w:cstheme="minorHAnsi"/>
              </w:rPr>
            </w:pPr>
            <w:r w:rsidRPr="00640C72">
              <w:rPr>
                <w:rFonts w:asciiTheme="minorHAnsi" w:hAnsiTheme="minorHAnsi" w:cstheme="minorHAnsi"/>
              </w:rPr>
              <w:t>C</w:t>
            </w:r>
            <w:r w:rsidRPr="008A38C5">
              <w:rPr>
                <w:rFonts w:asciiTheme="minorHAnsi" w:hAnsiTheme="minorHAnsi" w:cstheme="minorHAnsi"/>
              </w:rPr>
              <w:t xml:space="preserve">omplete removal and replacement of the sealant compound and pickup and disposal of any </w:t>
            </w:r>
            <w:proofErr w:type="spellStart"/>
            <w:r w:rsidRPr="008A38C5">
              <w:rPr>
                <w:rFonts w:asciiTheme="minorHAnsi" w:hAnsiTheme="minorHAnsi" w:cstheme="minorHAnsi"/>
              </w:rPr>
              <w:t>debonded</w:t>
            </w:r>
            <w:proofErr w:type="spellEnd"/>
            <w:r w:rsidRPr="008A38C5">
              <w:rPr>
                <w:rFonts w:asciiTheme="minorHAnsi" w:hAnsiTheme="minorHAnsi" w:cstheme="minorHAnsi"/>
              </w:rPr>
              <w:t xml:space="preserve"> or pulled away sealant compound.</w:t>
            </w:r>
          </w:p>
          <w:p w14:paraId="7617247C" w14:textId="77777777" w:rsidR="00EF257E" w:rsidRPr="00640C72" w:rsidRDefault="00EF257E" w:rsidP="008860DE">
            <w:pPr>
              <w:pStyle w:val="Default"/>
              <w:contextualSpacing/>
              <w:rPr>
                <w:rFonts w:asciiTheme="minorHAnsi" w:hAnsiTheme="minorHAnsi" w:cstheme="minorHAnsi"/>
              </w:rPr>
            </w:pPr>
          </w:p>
          <w:p w14:paraId="70DFB17D" w14:textId="11ABFEAA" w:rsidR="00EF257E" w:rsidRPr="00640C72" w:rsidRDefault="00EF257E" w:rsidP="00CF6757">
            <w:pPr>
              <w:pStyle w:val="TRNSpecTable"/>
              <w:rPr>
                <w:rFonts w:asciiTheme="minorHAnsi" w:hAnsiTheme="minorHAnsi" w:cstheme="minorHAnsi"/>
              </w:rPr>
            </w:pPr>
            <w:r w:rsidRPr="008A38C5">
              <w:rPr>
                <w:rFonts w:asciiTheme="minorHAnsi" w:hAnsiTheme="minorHAnsi" w:cstheme="minorHAnsi"/>
                <w:b/>
                <w:bCs/>
              </w:rPr>
              <w:t>Note</w:t>
            </w:r>
            <w:r w:rsidRPr="00CF6757">
              <w:rPr>
                <w:rFonts w:asciiTheme="minorHAnsi" w:hAnsiTheme="minorHAnsi" w:cstheme="minorHAnsi"/>
                <w:b/>
                <w:bCs/>
              </w:rPr>
              <w:t>:</w:t>
            </w:r>
            <w:r w:rsidRPr="00640C72">
              <w:rPr>
                <w:rFonts w:asciiTheme="minorHAnsi" w:hAnsiTheme="minorHAnsi" w:cstheme="minorHAnsi"/>
              </w:rPr>
              <w:t xml:space="preserve"> If removal of the sealant damages the rout or deficiencies are identified with the rout cross-section, the </w:t>
            </w:r>
            <w:r>
              <w:rPr>
                <w:rFonts w:asciiTheme="minorHAnsi" w:hAnsiTheme="minorHAnsi" w:cstheme="minorHAnsi"/>
              </w:rPr>
              <w:t>Owner</w:t>
            </w:r>
            <w:r w:rsidRPr="00640C72">
              <w:rPr>
                <w:rFonts w:asciiTheme="minorHAnsi" w:hAnsiTheme="minorHAnsi" w:cstheme="minorHAnsi"/>
              </w:rPr>
              <w:t xml:space="preserve"> may instruct that the crack be re-routed</w:t>
            </w:r>
            <w:r>
              <w:rPr>
                <w:rFonts w:asciiTheme="minorHAnsi" w:hAnsiTheme="minorHAnsi" w:cstheme="minorHAnsi"/>
              </w:rPr>
              <w:t>.</w:t>
            </w:r>
          </w:p>
        </w:tc>
      </w:tr>
      <w:tr w:rsidR="00EF257E" w:rsidRPr="00640C72" w14:paraId="496B1B1A" w14:textId="77777777" w:rsidTr="003C7D31">
        <w:trPr>
          <w:trHeight w:val="827"/>
        </w:trPr>
        <w:tc>
          <w:tcPr>
            <w:tcW w:w="2281" w:type="dxa"/>
            <w:vMerge/>
          </w:tcPr>
          <w:p w14:paraId="3850A848" w14:textId="77777777" w:rsidR="00EF257E" w:rsidRPr="00640C72" w:rsidRDefault="00EF257E" w:rsidP="003C7D31">
            <w:pPr>
              <w:pStyle w:val="Default"/>
              <w:contextualSpacing/>
              <w:rPr>
                <w:rFonts w:asciiTheme="minorHAnsi" w:hAnsiTheme="minorHAnsi" w:cstheme="minorHAnsi"/>
              </w:rPr>
            </w:pPr>
          </w:p>
        </w:tc>
        <w:tc>
          <w:tcPr>
            <w:tcW w:w="3582" w:type="dxa"/>
          </w:tcPr>
          <w:p w14:paraId="4CB75707" w14:textId="77777777"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Contains</w:t>
            </w:r>
            <w:r>
              <w:rPr>
                <w:rFonts w:asciiTheme="minorHAnsi" w:hAnsiTheme="minorHAnsi" w:cstheme="minorHAnsi"/>
              </w:rPr>
              <w:t>:</w:t>
            </w:r>
          </w:p>
          <w:p w14:paraId="30929204" w14:textId="13534330" w:rsidR="00EF257E" w:rsidRPr="00640C72" w:rsidRDefault="00632999" w:rsidP="00CF6757">
            <w:pPr>
              <w:pStyle w:val="TRNSpecTable"/>
              <w:numPr>
                <w:ilvl w:val="0"/>
                <w:numId w:val="96"/>
              </w:numPr>
              <w:spacing w:line="240" w:lineRule="auto"/>
              <w:ind w:left="328" w:hanging="270"/>
              <w:rPr>
                <w:rFonts w:asciiTheme="minorHAnsi" w:hAnsiTheme="minorHAnsi" w:cstheme="minorHAnsi"/>
              </w:rPr>
            </w:pPr>
            <w:r>
              <w:rPr>
                <w:rFonts w:asciiTheme="minorHAnsi" w:hAnsiTheme="minorHAnsi" w:cstheme="minorHAnsi"/>
              </w:rPr>
              <w:t>i</w:t>
            </w:r>
            <w:r w:rsidR="00EF257E" w:rsidRPr="00640C72">
              <w:rPr>
                <w:rFonts w:asciiTheme="minorHAnsi" w:hAnsiTheme="minorHAnsi" w:cstheme="minorHAnsi"/>
              </w:rPr>
              <w:t>mbedded foreign materials (other than limestone screenings</w:t>
            </w:r>
            <w:r w:rsidR="00EF257E">
              <w:rPr>
                <w:rFonts w:asciiTheme="minorHAnsi" w:hAnsiTheme="minorHAnsi" w:cstheme="minorHAnsi"/>
              </w:rPr>
              <w:t>); or</w:t>
            </w:r>
          </w:p>
          <w:p w14:paraId="0954A7E1" w14:textId="3AF02BEE" w:rsidR="00EF257E" w:rsidRPr="00EF257E" w:rsidRDefault="00632999" w:rsidP="00CF6757">
            <w:pPr>
              <w:pStyle w:val="TRNSpecTable"/>
              <w:numPr>
                <w:ilvl w:val="0"/>
                <w:numId w:val="96"/>
              </w:numPr>
              <w:spacing w:line="240" w:lineRule="auto"/>
              <w:ind w:left="328" w:hanging="270"/>
              <w:rPr>
                <w:rFonts w:asciiTheme="minorHAnsi" w:hAnsiTheme="minorHAnsi" w:cstheme="minorHAnsi"/>
              </w:rPr>
            </w:pPr>
            <w:r>
              <w:rPr>
                <w:rFonts w:asciiTheme="minorHAnsi" w:hAnsiTheme="minorHAnsi" w:cstheme="minorHAnsi"/>
              </w:rPr>
              <w:t>e</w:t>
            </w:r>
            <w:r w:rsidR="00EF257E" w:rsidRPr="00640C72">
              <w:rPr>
                <w:rFonts w:asciiTheme="minorHAnsi" w:hAnsiTheme="minorHAnsi" w:cstheme="minorHAnsi"/>
              </w:rPr>
              <w:t>ntrained bubbles</w:t>
            </w:r>
            <w:r w:rsidR="00533CBE">
              <w:rPr>
                <w:rFonts w:asciiTheme="minorHAnsi" w:hAnsiTheme="minorHAnsi" w:cstheme="minorHAnsi"/>
              </w:rPr>
              <w:t>.</w:t>
            </w:r>
          </w:p>
        </w:tc>
        <w:tc>
          <w:tcPr>
            <w:tcW w:w="3569" w:type="dxa"/>
            <w:vMerge/>
          </w:tcPr>
          <w:p w14:paraId="0FB90E6D" w14:textId="77777777" w:rsidR="00EF257E" w:rsidRPr="00640C72" w:rsidRDefault="00EF257E" w:rsidP="003C7D31">
            <w:pPr>
              <w:pStyle w:val="Default"/>
              <w:contextualSpacing/>
              <w:rPr>
                <w:rFonts w:asciiTheme="minorHAnsi" w:hAnsiTheme="minorHAnsi" w:cstheme="minorHAnsi"/>
              </w:rPr>
            </w:pPr>
          </w:p>
        </w:tc>
      </w:tr>
      <w:tr w:rsidR="00EF257E" w:rsidRPr="00640C72" w14:paraId="7EDCBBA6" w14:textId="77777777" w:rsidTr="003C7D31">
        <w:trPr>
          <w:trHeight w:val="827"/>
        </w:trPr>
        <w:tc>
          <w:tcPr>
            <w:tcW w:w="2281" w:type="dxa"/>
            <w:vMerge/>
          </w:tcPr>
          <w:p w14:paraId="2CFB946E" w14:textId="77777777" w:rsidR="00EF257E" w:rsidRPr="00640C72" w:rsidRDefault="00EF257E" w:rsidP="003C7D31">
            <w:pPr>
              <w:pStyle w:val="Default"/>
              <w:contextualSpacing/>
              <w:rPr>
                <w:rFonts w:asciiTheme="minorHAnsi" w:hAnsiTheme="minorHAnsi" w:cstheme="minorHAnsi"/>
              </w:rPr>
            </w:pPr>
          </w:p>
        </w:tc>
        <w:tc>
          <w:tcPr>
            <w:tcW w:w="3582" w:type="dxa"/>
          </w:tcPr>
          <w:p w14:paraId="4A7A0D96" w14:textId="5211220C"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 xml:space="preserve">Has </w:t>
            </w:r>
            <w:proofErr w:type="spellStart"/>
            <w:r w:rsidRPr="00640C72">
              <w:rPr>
                <w:rFonts w:asciiTheme="minorHAnsi" w:hAnsiTheme="minorHAnsi" w:cstheme="minorHAnsi"/>
              </w:rPr>
              <w:t>debonded</w:t>
            </w:r>
            <w:proofErr w:type="spellEnd"/>
            <w:r w:rsidRPr="00640C72">
              <w:rPr>
                <w:rFonts w:asciiTheme="minorHAnsi" w:hAnsiTheme="minorHAnsi" w:cstheme="minorHAnsi"/>
              </w:rPr>
              <w:t xml:space="preserve"> or pulled away from the routed, unrouted sealed crack</w:t>
            </w:r>
            <w:r>
              <w:rPr>
                <w:rFonts w:asciiTheme="minorHAnsi" w:hAnsiTheme="minorHAnsi" w:cstheme="minorHAnsi"/>
              </w:rPr>
              <w:t>.</w:t>
            </w:r>
          </w:p>
        </w:tc>
        <w:tc>
          <w:tcPr>
            <w:tcW w:w="3569" w:type="dxa"/>
            <w:vMerge/>
          </w:tcPr>
          <w:p w14:paraId="47681439" w14:textId="77777777" w:rsidR="00EF257E" w:rsidRPr="00640C72" w:rsidRDefault="00EF257E" w:rsidP="003C7D31">
            <w:pPr>
              <w:pStyle w:val="Default"/>
              <w:contextualSpacing/>
              <w:rPr>
                <w:rFonts w:asciiTheme="minorHAnsi" w:hAnsiTheme="minorHAnsi" w:cstheme="minorHAnsi"/>
              </w:rPr>
            </w:pPr>
          </w:p>
        </w:tc>
      </w:tr>
      <w:tr w:rsidR="00EF257E" w:rsidRPr="00640C72" w14:paraId="7A4A0DD9" w14:textId="77777777" w:rsidTr="003C7D31">
        <w:trPr>
          <w:trHeight w:val="197"/>
        </w:trPr>
        <w:tc>
          <w:tcPr>
            <w:tcW w:w="2281" w:type="dxa"/>
            <w:vMerge/>
          </w:tcPr>
          <w:p w14:paraId="7517D38D" w14:textId="77777777" w:rsidR="00EF257E" w:rsidRPr="00640C72" w:rsidRDefault="00EF257E" w:rsidP="003C7D31">
            <w:pPr>
              <w:pStyle w:val="Default"/>
              <w:contextualSpacing/>
              <w:rPr>
                <w:rFonts w:asciiTheme="minorHAnsi" w:hAnsiTheme="minorHAnsi" w:cstheme="minorHAnsi"/>
              </w:rPr>
            </w:pPr>
          </w:p>
        </w:tc>
        <w:tc>
          <w:tcPr>
            <w:tcW w:w="3582" w:type="dxa"/>
          </w:tcPr>
          <w:p w14:paraId="2E1BB8FE" w14:textId="7D4F6E7D"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Has been excessively heated</w:t>
            </w:r>
            <w:r>
              <w:rPr>
                <w:rFonts w:asciiTheme="minorHAnsi" w:hAnsiTheme="minorHAnsi" w:cstheme="minorHAnsi"/>
              </w:rPr>
              <w:t>.</w:t>
            </w:r>
          </w:p>
        </w:tc>
        <w:tc>
          <w:tcPr>
            <w:tcW w:w="3569" w:type="dxa"/>
            <w:vMerge/>
          </w:tcPr>
          <w:p w14:paraId="7894A9FC" w14:textId="77777777" w:rsidR="00EF257E" w:rsidRPr="00640C72" w:rsidRDefault="00EF257E" w:rsidP="003C7D31">
            <w:pPr>
              <w:pStyle w:val="Default"/>
              <w:contextualSpacing/>
              <w:rPr>
                <w:rFonts w:asciiTheme="minorHAnsi" w:hAnsiTheme="minorHAnsi" w:cstheme="minorHAnsi"/>
              </w:rPr>
            </w:pPr>
          </w:p>
        </w:tc>
      </w:tr>
      <w:tr w:rsidR="00EF257E" w:rsidRPr="00640C72" w14:paraId="63CC1A64" w14:textId="77777777" w:rsidTr="003C7D31">
        <w:trPr>
          <w:trHeight w:val="989"/>
        </w:trPr>
        <w:tc>
          <w:tcPr>
            <w:tcW w:w="2281" w:type="dxa"/>
            <w:vMerge w:val="restart"/>
          </w:tcPr>
          <w:p w14:paraId="7E69100A" w14:textId="2AD21FC8"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 xml:space="preserve">Pavement not being covered with an asphalt overlay after </w:t>
            </w:r>
            <w:r>
              <w:rPr>
                <w:rFonts w:asciiTheme="minorHAnsi" w:hAnsiTheme="minorHAnsi" w:cstheme="minorHAnsi"/>
              </w:rPr>
              <w:t>s</w:t>
            </w:r>
            <w:r w:rsidRPr="00640C72">
              <w:rPr>
                <w:rFonts w:asciiTheme="minorHAnsi" w:hAnsiTheme="minorHAnsi" w:cstheme="minorHAnsi"/>
              </w:rPr>
              <w:t>ealing</w:t>
            </w:r>
          </w:p>
        </w:tc>
        <w:tc>
          <w:tcPr>
            <w:tcW w:w="3582" w:type="dxa"/>
          </w:tcPr>
          <w:p w14:paraId="0B603AC4" w14:textId="53202691"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Upon complete cooling</w:t>
            </w:r>
            <w:r>
              <w:rPr>
                <w:rFonts w:asciiTheme="minorHAnsi" w:hAnsiTheme="minorHAnsi" w:cstheme="minorHAnsi"/>
              </w:rPr>
              <w:t>, s</w:t>
            </w:r>
            <w:r w:rsidRPr="00640C72">
              <w:rPr>
                <w:rFonts w:asciiTheme="minorHAnsi" w:hAnsiTheme="minorHAnsi" w:cstheme="minorHAnsi"/>
              </w:rPr>
              <w:t xml:space="preserve">ealant compound is no longer above the pavement surface when an </w:t>
            </w:r>
            <w:proofErr w:type="spellStart"/>
            <w:r w:rsidRPr="00640C72">
              <w:rPr>
                <w:rFonts w:asciiTheme="minorHAnsi" w:hAnsiTheme="minorHAnsi" w:cstheme="minorHAnsi"/>
              </w:rPr>
              <w:t>overband</w:t>
            </w:r>
            <w:proofErr w:type="spellEnd"/>
            <w:r w:rsidRPr="00640C72">
              <w:rPr>
                <w:rFonts w:asciiTheme="minorHAnsi" w:hAnsiTheme="minorHAnsi" w:cstheme="minorHAnsi"/>
              </w:rPr>
              <w:t xml:space="preserve"> is specified.</w:t>
            </w:r>
          </w:p>
        </w:tc>
        <w:tc>
          <w:tcPr>
            <w:tcW w:w="3569" w:type="dxa"/>
            <w:vMerge w:val="restart"/>
          </w:tcPr>
          <w:p w14:paraId="05BB2043" w14:textId="31F7252F" w:rsidR="00EF257E" w:rsidRPr="00CF6757" w:rsidRDefault="00EF257E" w:rsidP="008860DE">
            <w:pPr>
              <w:pStyle w:val="Default"/>
              <w:contextualSpacing/>
              <w:rPr>
                <w:rFonts w:asciiTheme="minorHAnsi" w:eastAsiaTheme="minorHAnsi" w:hAnsiTheme="minorHAnsi" w:cstheme="minorHAnsi"/>
                <w:color w:val="auto"/>
                <w:szCs w:val="22"/>
                <w:lang w:val="en-US" w:eastAsia="en-US"/>
              </w:rPr>
            </w:pPr>
            <w:r w:rsidRPr="00640C72">
              <w:rPr>
                <w:rFonts w:asciiTheme="minorHAnsi" w:hAnsiTheme="minorHAnsi" w:cstheme="minorHAnsi"/>
              </w:rPr>
              <w:t>T</w:t>
            </w:r>
            <w:r w:rsidRPr="00CF6757">
              <w:rPr>
                <w:rFonts w:asciiTheme="minorHAnsi" w:eastAsiaTheme="minorHAnsi" w:hAnsiTheme="minorHAnsi" w:cstheme="minorHAnsi"/>
                <w:color w:val="auto"/>
                <w:szCs w:val="22"/>
                <w:lang w:val="en-US" w:eastAsia="en-US"/>
              </w:rPr>
              <w:t>he method of repair for unacceptable contraction of the sealant compound below the elevation of the pavement surface within an unrouted or routed sealed crack shall be at the direction of the Owner and, depending upon the condition of the sealant compound, may involve either:</w:t>
            </w:r>
          </w:p>
          <w:p w14:paraId="4850672F" w14:textId="137471E1" w:rsidR="00EF257E" w:rsidRPr="00EF257E" w:rsidRDefault="00EF257E" w:rsidP="00CF6757">
            <w:pPr>
              <w:pStyle w:val="TRNSpecTable"/>
              <w:numPr>
                <w:ilvl w:val="0"/>
                <w:numId w:val="96"/>
              </w:numPr>
              <w:spacing w:line="240" w:lineRule="auto"/>
              <w:ind w:left="328" w:hanging="270"/>
              <w:rPr>
                <w:rFonts w:asciiTheme="minorHAnsi" w:hAnsiTheme="minorHAnsi" w:cstheme="minorHAnsi"/>
              </w:rPr>
            </w:pPr>
            <w:r w:rsidRPr="00640C72">
              <w:rPr>
                <w:rFonts w:asciiTheme="minorHAnsi" w:hAnsiTheme="minorHAnsi" w:cstheme="minorHAnsi"/>
              </w:rPr>
              <w:t xml:space="preserve">Washing and cleaning of the existing sealant compound of debris from top of the rout with clean water using a low-pressure washer and then </w:t>
            </w:r>
            <w:proofErr w:type="gramStart"/>
            <w:r w:rsidRPr="00640C72">
              <w:rPr>
                <w:rFonts w:asciiTheme="minorHAnsi" w:hAnsiTheme="minorHAnsi" w:cstheme="minorHAnsi"/>
              </w:rPr>
              <w:t>topping-up</w:t>
            </w:r>
            <w:proofErr w:type="gramEnd"/>
            <w:r w:rsidRPr="00640C72">
              <w:rPr>
                <w:rFonts w:asciiTheme="minorHAnsi" w:hAnsiTheme="minorHAnsi" w:cstheme="minorHAnsi"/>
              </w:rPr>
              <w:t xml:space="preserve"> with sealant compound when completely dry; or</w:t>
            </w:r>
          </w:p>
          <w:p w14:paraId="4F935FB9" w14:textId="403B8B2A" w:rsidR="00EF257E" w:rsidRPr="00640C72" w:rsidRDefault="00EF257E" w:rsidP="00CF6757">
            <w:pPr>
              <w:pStyle w:val="TRNSpecTable"/>
              <w:numPr>
                <w:ilvl w:val="0"/>
                <w:numId w:val="96"/>
              </w:numPr>
              <w:spacing w:line="240" w:lineRule="auto"/>
              <w:ind w:left="328" w:hanging="270"/>
              <w:rPr>
                <w:rFonts w:asciiTheme="minorHAnsi" w:hAnsiTheme="minorHAnsi" w:cstheme="minorHAnsi"/>
              </w:rPr>
            </w:pPr>
            <w:r w:rsidRPr="00640C72">
              <w:rPr>
                <w:rFonts w:asciiTheme="minorHAnsi" w:hAnsiTheme="minorHAnsi" w:cstheme="minorHAnsi"/>
              </w:rPr>
              <w:t>Complete removal and replacement of the sealant compound</w:t>
            </w:r>
            <w:r>
              <w:rPr>
                <w:rFonts w:asciiTheme="minorHAnsi" w:hAnsiTheme="minorHAnsi" w:cstheme="minorHAnsi"/>
              </w:rPr>
              <w:t>.</w:t>
            </w:r>
          </w:p>
        </w:tc>
      </w:tr>
      <w:tr w:rsidR="00EF257E" w:rsidRPr="00640C72" w14:paraId="54842FFA" w14:textId="77777777" w:rsidTr="0077709B">
        <w:trPr>
          <w:trHeight w:val="1610"/>
        </w:trPr>
        <w:tc>
          <w:tcPr>
            <w:tcW w:w="2281" w:type="dxa"/>
            <w:vMerge/>
          </w:tcPr>
          <w:p w14:paraId="1290966B" w14:textId="77777777" w:rsidR="00EF257E" w:rsidRPr="00640C72" w:rsidRDefault="00EF257E" w:rsidP="00CF6757">
            <w:pPr>
              <w:pStyle w:val="TRNSpecTable"/>
              <w:rPr>
                <w:rFonts w:asciiTheme="minorHAnsi" w:hAnsiTheme="minorHAnsi" w:cstheme="minorHAnsi"/>
              </w:rPr>
            </w:pPr>
          </w:p>
        </w:tc>
        <w:tc>
          <w:tcPr>
            <w:tcW w:w="3582" w:type="dxa"/>
          </w:tcPr>
          <w:p w14:paraId="4FE743CA" w14:textId="5AC6F6F6" w:rsidR="00EF257E" w:rsidRPr="00640C72" w:rsidDel="00FD5C20" w:rsidRDefault="00EF257E" w:rsidP="00CF6757">
            <w:pPr>
              <w:pStyle w:val="TRNSpecTable"/>
              <w:rPr>
                <w:rFonts w:asciiTheme="minorHAnsi" w:hAnsiTheme="minorHAnsi" w:cstheme="minorHAnsi"/>
              </w:rPr>
            </w:pPr>
            <w:r w:rsidRPr="00640C72">
              <w:rPr>
                <w:rFonts w:asciiTheme="minorHAnsi" w:hAnsiTheme="minorHAnsi" w:cstheme="minorHAnsi"/>
              </w:rPr>
              <w:t>Upon complete cooling</w:t>
            </w:r>
            <w:r>
              <w:rPr>
                <w:rFonts w:asciiTheme="minorHAnsi" w:hAnsiTheme="minorHAnsi" w:cstheme="minorHAnsi"/>
              </w:rPr>
              <w:t>, s</w:t>
            </w:r>
            <w:r w:rsidRPr="00640C72">
              <w:rPr>
                <w:rFonts w:asciiTheme="minorHAnsi" w:hAnsiTheme="minorHAnsi" w:cstheme="minorHAnsi"/>
              </w:rPr>
              <w:t>ealant compound has subsided by more than 1</w:t>
            </w:r>
            <w:r>
              <w:rPr>
                <w:rFonts w:asciiTheme="minorHAnsi" w:hAnsiTheme="minorHAnsi" w:cstheme="minorHAnsi"/>
              </w:rPr>
              <w:t xml:space="preserve"> </w:t>
            </w:r>
            <w:r w:rsidRPr="00640C72">
              <w:rPr>
                <w:rFonts w:asciiTheme="minorHAnsi" w:hAnsiTheme="minorHAnsi" w:cstheme="minorHAnsi"/>
              </w:rPr>
              <w:t xml:space="preserve">mm below the adjacent pavement surface when an </w:t>
            </w:r>
            <w:proofErr w:type="spellStart"/>
            <w:r w:rsidRPr="00640C72">
              <w:rPr>
                <w:rFonts w:asciiTheme="minorHAnsi" w:hAnsiTheme="minorHAnsi" w:cstheme="minorHAnsi"/>
              </w:rPr>
              <w:t>overband</w:t>
            </w:r>
            <w:proofErr w:type="spellEnd"/>
            <w:r w:rsidRPr="00640C72">
              <w:rPr>
                <w:rFonts w:asciiTheme="minorHAnsi" w:hAnsiTheme="minorHAnsi" w:cstheme="minorHAnsi"/>
              </w:rPr>
              <w:t xml:space="preserve"> is not specified</w:t>
            </w:r>
            <w:r>
              <w:rPr>
                <w:rFonts w:asciiTheme="minorHAnsi" w:hAnsiTheme="minorHAnsi" w:cstheme="minorHAnsi"/>
              </w:rPr>
              <w:t>.</w:t>
            </w:r>
          </w:p>
        </w:tc>
        <w:tc>
          <w:tcPr>
            <w:tcW w:w="3569" w:type="dxa"/>
            <w:vMerge/>
          </w:tcPr>
          <w:p w14:paraId="762069B5" w14:textId="77777777" w:rsidR="00EF257E" w:rsidRPr="00640C72" w:rsidRDefault="00EF257E" w:rsidP="003C7D31">
            <w:pPr>
              <w:pStyle w:val="Default"/>
              <w:contextualSpacing/>
              <w:rPr>
                <w:rFonts w:asciiTheme="minorHAnsi" w:hAnsiTheme="minorHAnsi" w:cstheme="minorHAnsi"/>
              </w:rPr>
            </w:pPr>
          </w:p>
        </w:tc>
      </w:tr>
      <w:tr w:rsidR="00EF257E" w:rsidRPr="00640C72" w14:paraId="1EC1EDE6" w14:textId="77777777" w:rsidTr="0077709B">
        <w:tc>
          <w:tcPr>
            <w:tcW w:w="2281" w:type="dxa"/>
          </w:tcPr>
          <w:p w14:paraId="281D5488" w14:textId="0D65908F"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 xml:space="preserve">Pavement being covered with an asphalt overlay after </w:t>
            </w:r>
            <w:r w:rsidR="001270B1" w:rsidRPr="00640C72">
              <w:rPr>
                <w:rFonts w:asciiTheme="minorHAnsi" w:hAnsiTheme="minorHAnsi" w:cstheme="minorHAnsi"/>
              </w:rPr>
              <w:t>s</w:t>
            </w:r>
            <w:r w:rsidRPr="00640C72">
              <w:rPr>
                <w:rFonts w:asciiTheme="minorHAnsi" w:hAnsiTheme="minorHAnsi" w:cstheme="minorHAnsi"/>
              </w:rPr>
              <w:t>ealing</w:t>
            </w:r>
          </w:p>
        </w:tc>
        <w:tc>
          <w:tcPr>
            <w:tcW w:w="3582" w:type="dxa"/>
          </w:tcPr>
          <w:p w14:paraId="0840B5F5" w14:textId="11011AC2"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Upon complete cooling, subsided more than 7</w:t>
            </w:r>
            <w:r>
              <w:rPr>
                <w:rFonts w:asciiTheme="minorHAnsi" w:hAnsiTheme="minorHAnsi" w:cstheme="minorHAnsi"/>
              </w:rPr>
              <w:t xml:space="preserve"> </w:t>
            </w:r>
            <w:r w:rsidRPr="00640C72">
              <w:rPr>
                <w:rFonts w:asciiTheme="minorHAnsi" w:hAnsiTheme="minorHAnsi" w:cstheme="minorHAnsi"/>
              </w:rPr>
              <w:t>mm below the existing pavement surface</w:t>
            </w:r>
            <w:r>
              <w:rPr>
                <w:rFonts w:asciiTheme="minorHAnsi" w:hAnsiTheme="minorHAnsi" w:cstheme="minorHAnsi"/>
              </w:rPr>
              <w:t>.</w:t>
            </w:r>
          </w:p>
        </w:tc>
        <w:tc>
          <w:tcPr>
            <w:tcW w:w="3569" w:type="dxa"/>
            <w:vMerge/>
          </w:tcPr>
          <w:p w14:paraId="35913599" w14:textId="77777777" w:rsidR="00EF257E" w:rsidRPr="00640C72" w:rsidRDefault="00EF257E" w:rsidP="008860DE">
            <w:pPr>
              <w:pStyle w:val="Default"/>
              <w:contextualSpacing/>
              <w:rPr>
                <w:rFonts w:asciiTheme="minorHAnsi" w:hAnsiTheme="minorHAnsi" w:cstheme="minorHAnsi"/>
              </w:rPr>
            </w:pPr>
          </w:p>
        </w:tc>
      </w:tr>
    </w:tbl>
    <w:p w14:paraId="10D056B1" w14:textId="77777777" w:rsidR="006512C2" w:rsidRPr="0070266B" w:rsidRDefault="006512C2" w:rsidP="008860DE">
      <w:pPr>
        <w:pStyle w:val="Default"/>
        <w:rPr>
          <w:rFonts w:asciiTheme="minorHAnsi" w:hAnsiTheme="minorHAnsi" w:cstheme="minorHAnsi"/>
        </w:rPr>
      </w:pPr>
    </w:p>
    <w:p w14:paraId="7808DDED" w14:textId="6821EDCB" w:rsidR="006512C2" w:rsidRPr="00640C72" w:rsidRDefault="00D63430" w:rsidP="003C7D31">
      <w:pPr>
        <w:pStyle w:val="TRNSpecIndent10"/>
        <w:spacing w:line="240" w:lineRule="auto"/>
        <w:rPr>
          <w:lang w:val="en-CA"/>
        </w:rPr>
      </w:pPr>
      <w:r>
        <w:rPr>
          <w:lang w:val="en-CA"/>
        </w:rPr>
        <w:t>F</w:t>
      </w:r>
      <w:r w:rsidRPr="00640C72">
        <w:rPr>
          <w:lang w:val="en-CA"/>
        </w:rPr>
        <w:t>or all repairs</w:t>
      </w:r>
      <w:r>
        <w:rPr>
          <w:lang w:val="en-CA"/>
        </w:rPr>
        <w:t>, the Contractor shall submit a</w:t>
      </w:r>
      <w:r w:rsidR="006512C2" w:rsidRPr="00640C72">
        <w:rPr>
          <w:lang w:val="en-CA"/>
        </w:rPr>
        <w:t xml:space="preserve"> repair proposal to the </w:t>
      </w:r>
      <w:r w:rsidR="004B0BD3">
        <w:rPr>
          <w:lang w:val="en-CA"/>
        </w:rPr>
        <w:t>Owner</w:t>
      </w:r>
      <w:r w:rsidR="006512C2" w:rsidRPr="00640C72">
        <w:rPr>
          <w:lang w:val="en-CA"/>
        </w:rPr>
        <w:t xml:space="preserve"> </w:t>
      </w:r>
      <w:r>
        <w:rPr>
          <w:lang w:val="en-CA"/>
        </w:rPr>
        <w:t>for approval</w:t>
      </w:r>
      <w:r w:rsidR="006512C2" w:rsidRPr="00640C72">
        <w:rPr>
          <w:lang w:val="en-CA"/>
        </w:rPr>
        <w:t xml:space="preserve">. </w:t>
      </w:r>
      <w:r>
        <w:rPr>
          <w:lang w:val="en-CA"/>
        </w:rPr>
        <w:t>The Contractor shall not commence any r</w:t>
      </w:r>
      <w:r w:rsidR="006512C2" w:rsidRPr="00640C72">
        <w:rPr>
          <w:lang w:val="en-CA"/>
        </w:rPr>
        <w:t>epairs until</w:t>
      </w:r>
      <w:r>
        <w:rPr>
          <w:lang w:val="en-CA"/>
        </w:rPr>
        <w:t xml:space="preserve"> it has received approval </w:t>
      </w:r>
      <w:r w:rsidR="006512C2" w:rsidRPr="00640C72">
        <w:rPr>
          <w:lang w:val="en-CA"/>
        </w:rPr>
        <w:t xml:space="preserve">of the proposal from the </w:t>
      </w:r>
      <w:r w:rsidR="004B0BD3">
        <w:rPr>
          <w:lang w:val="en-CA"/>
        </w:rPr>
        <w:t>Owner</w:t>
      </w:r>
      <w:r w:rsidR="006512C2" w:rsidRPr="00640C72">
        <w:rPr>
          <w:lang w:val="en-CA"/>
        </w:rPr>
        <w:t xml:space="preserve">. </w:t>
      </w:r>
    </w:p>
    <w:p w14:paraId="5D2C8C2F" w14:textId="1F8FF665" w:rsidR="006512C2" w:rsidRPr="0070266B" w:rsidRDefault="006512C2" w:rsidP="003C7D31">
      <w:pPr>
        <w:pStyle w:val="TRNSpecIndent10"/>
        <w:spacing w:line="240" w:lineRule="auto"/>
        <w:rPr>
          <w:rFonts w:asciiTheme="minorHAnsi" w:hAnsiTheme="minorHAnsi" w:cstheme="minorHAnsi"/>
        </w:rPr>
      </w:pPr>
      <w:r w:rsidRPr="00640C72">
        <w:rPr>
          <w:lang w:val="en-CA"/>
        </w:rPr>
        <w:t>Any materials, equipment or procedures used in the repair or replacement of routing and sealing shall be the same as those specified for the original work.</w:t>
      </w:r>
    </w:p>
    <w:p w14:paraId="110AC3FD" w14:textId="77777777" w:rsidR="006512C2" w:rsidRPr="00CF6757" w:rsidRDefault="006512C2" w:rsidP="00CF6757">
      <w:pPr>
        <w:pStyle w:val="TRNSpecNormal"/>
        <w:rPr>
          <w:b/>
          <w:bCs/>
        </w:rPr>
      </w:pPr>
      <w:r w:rsidRPr="00CF6757">
        <w:rPr>
          <w:b/>
          <w:bCs/>
        </w:rPr>
        <w:t>341.09</w:t>
      </w:r>
      <w:r w:rsidRPr="00CF6757">
        <w:rPr>
          <w:b/>
          <w:bCs/>
        </w:rPr>
        <w:tab/>
        <w:t>MEASUREMENT FOR PAYMENT</w:t>
      </w:r>
    </w:p>
    <w:p w14:paraId="650D7D60" w14:textId="78AC792E" w:rsidR="006512C2" w:rsidRPr="00640C72" w:rsidRDefault="006512C2" w:rsidP="00CF6757">
      <w:pPr>
        <w:pStyle w:val="TRNSpecNormal"/>
      </w:pPr>
      <w:r w:rsidRPr="00041BFC">
        <w:rPr>
          <w:b/>
          <w:bCs/>
        </w:rPr>
        <w:t>341.09.01 Actual Measurement</w:t>
      </w:r>
      <w:r w:rsidRPr="00640C72">
        <w:t xml:space="preserve"> is deleted</w:t>
      </w:r>
      <w:r>
        <w:t xml:space="preserve"> in its entirety</w:t>
      </w:r>
      <w:r w:rsidRPr="00640C72">
        <w:t xml:space="preserve"> and replaced </w:t>
      </w:r>
      <w:r w:rsidR="00850E80">
        <w:t>with</w:t>
      </w:r>
      <w:r w:rsidRPr="00640C72">
        <w:t xml:space="preserve"> the following:</w:t>
      </w:r>
    </w:p>
    <w:p w14:paraId="6CD457F5" w14:textId="18722EF7" w:rsidR="00EA7BF0" w:rsidRDefault="00EA7BF0">
      <w:pPr>
        <w:pStyle w:val="TRNSpecIndent10"/>
        <w:spacing w:line="240" w:lineRule="auto"/>
        <w:rPr>
          <w:lang w:val="en-CA"/>
        </w:rPr>
      </w:pPr>
      <w:r w:rsidRPr="00041BFC">
        <w:rPr>
          <w:b/>
          <w:bCs/>
        </w:rPr>
        <w:t>341.09.01</w:t>
      </w:r>
      <w:r>
        <w:rPr>
          <w:b/>
          <w:bCs/>
        </w:rPr>
        <w:tab/>
      </w:r>
      <w:r w:rsidRPr="00041BFC">
        <w:rPr>
          <w:b/>
          <w:bCs/>
        </w:rPr>
        <w:t>Actual Measurement</w:t>
      </w:r>
    </w:p>
    <w:p w14:paraId="518FBC1E" w14:textId="0BB1E442" w:rsidR="006512C2" w:rsidRPr="00640C72" w:rsidRDefault="006512C2" w:rsidP="003C7D31">
      <w:pPr>
        <w:pStyle w:val="TRNSpecIndent10"/>
        <w:spacing w:line="240" w:lineRule="auto"/>
        <w:rPr>
          <w:lang w:val="en-CA"/>
        </w:rPr>
      </w:pPr>
      <w:r w:rsidRPr="00640C72">
        <w:rPr>
          <w:lang w:val="en-CA"/>
        </w:rPr>
        <w:t>Measurement for payment shall be in metres</w:t>
      </w:r>
      <w:r w:rsidR="00D63430">
        <w:rPr>
          <w:lang w:val="en-CA"/>
        </w:rPr>
        <w:t xml:space="preserve"> (m)</w:t>
      </w:r>
      <w:r w:rsidRPr="00640C72">
        <w:rPr>
          <w:lang w:val="en-CA"/>
        </w:rPr>
        <w:t xml:space="preserve">, measured </w:t>
      </w:r>
      <w:r w:rsidR="00F94E8D">
        <w:rPr>
          <w:lang w:val="en-CA"/>
        </w:rPr>
        <w:t xml:space="preserve">using </w:t>
      </w:r>
      <w:r w:rsidRPr="00640C72">
        <w:rPr>
          <w:lang w:val="en-CA"/>
        </w:rPr>
        <w:t>a measuring wheel in a line generally representative of the path of the routed and sealed crack.</w:t>
      </w:r>
    </w:p>
    <w:p w14:paraId="1230A87D" w14:textId="428E65E8" w:rsidR="006512C2" w:rsidRPr="00640C72" w:rsidRDefault="006512C2" w:rsidP="003C7D31">
      <w:pPr>
        <w:pStyle w:val="TRNSpecIndent10"/>
        <w:spacing w:line="240" w:lineRule="auto"/>
        <w:rPr>
          <w:lang w:val="en-CA"/>
        </w:rPr>
      </w:pPr>
      <w:r w:rsidRPr="00640C72">
        <w:rPr>
          <w:lang w:val="en-CA"/>
        </w:rPr>
        <w:t>Measurements shall be carried out after the sealant is cured, tack dry and dusted. This is to ensure sealant is topped up, as required.</w:t>
      </w:r>
    </w:p>
    <w:p w14:paraId="6FBC71DD" w14:textId="1E383098" w:rsidR="006512C2" w:rsidRPr="00640C72" w:rsidRDefault="006512C2" w:rsidP="003C7D31">
      <w:pPr>
        <w:pStyle w:val="TRNSpecIndent10"/>
        <w:spacing w:line="240" w:lineRule="auto"/>
        <w:rPr>
          <w:lang w:val="en-CA"/>
        </w:rPr>
      </w:pPr>
      <w:r w:rsidRPr="00640C72">
        <w:rPr>
          <w:lang w:val="en-CA"/>
        </w:rPr>
        <w:t xml:space="preserve">Measurements shall be completed by the </w:t>
      </w:r>
      <w:r w:rsidR="00222CFF">
        <w:rPr>
          <w:lang w:val="en-CA"/>
        </w:rPr>
        <w:t>Owner</w:t>
      </w:r>
      <w:r w:rsidRPr="00640C72">
        <w:rPr>
          <w:lang w:val="en-CA"/>
        </w:rPr>
        <w:t xml:space="preserve"> in the presence of the Contractor. </w:t>
      </w:r>
    </w:p>
    <w:p w14:paraId="2B691CCE" w14:textId="77777777" w:rsidR="006512C2" w:rsidRPr="00640C72" w:rsidRDefault="006512C2" w:rsidP="003C7D31">
      <w:pPr>
        <w:pStyle w:val="TRNSpecIndent10"/>
        <w:spacing w:line="240" w:lineRule="auto"/>
        <w:rPr>
          <w:lang w:val="en-CA"/>
        </w:rPr>
      </w:pPr>
      <w:r w:rsidRPr="00640C72">
        <w:rPr>
          <w:lang w:val="en-CA"/>
        </w:rPr>
        <w:t>All cracks, regardless of the width or depth, shall be paid for at the applicable unit price per metre.</w:t>
      </w:r>
    </w:p>
    <w:p w14:paraId="7A82C580" w14:textId="47B3258B" w:rsidR="006512C2" w:rsidRDefault="006512C2" w:rsidP="003C7D31">
      <w:pPr>
        <w:pStyle w:val="TRNSpecIndent10"/>
        <w:spacing w:line="240" w:lineRule="auto"/>
        <w:rPr>
          <w:lang w:val="en-CA"/>
        </w:rPr>
      </w:pPr>
      <w:r w:rsidRPr="00640C72">
        <w:rPr>
          <w:lang w:val="en-CA"/>
        </w:rPr>
        <w:t xml:space="preserve">Any work that deviates from these Specifications shall be considered deficient work and the quantities for the full length of the roadway (as per the Road Identification Network </w:t>
      </w:r>
      <w:r w:rsidR="00C97B69">
        <w:rPr>
          <w:lang w:val="en-CA"/>
        </w:rPr>
        <w:t>M</w:t>
      </w:r>
      <w:r w:rsidRPr="00640C72">
        <w:rPr>
          <w:lang w:val="en-CA"/>
        </w:rPr>
        <w:t xml:space="preserve">ap) that contains the deficient work will not be paid until the deficiency is corrected to the satisfaction of the </w:t>
      </w:r>
      <w:r w:rsidR="00222CFF">
        <w:rPr>
          <w:lang w:val="en-CA"/>
        </w:rPr>
        <w:t>Owner</w:t>
      </w:r>
      <w:r w:rsidRPr="00640C72">
        <w:rPr>
          <w:lang w:val="en-CA"/>
        </w:rPr>
        <w:t>.</w:t>
      </w:r>
    </w:p>
    <w:p w14:paraId="442B5153" w14:textId="7D54C899" w:rsidR="006512C2" w:rsidRDefault="006512C2" w:rsidP="008860DE">
      <w:pPr>
        <w:pStyle w:val="Heading3"/>
      </w:pPr>
      <w:bookmarkStart w:id="80" w:name="_Toc206443881"/>
      <w:r w:rsidRPr="00F52D25">
        <w:t xml:space="preserve">Item </w:t>
      </w:r>
      <w:r>
        <w:t>R3</w:t>
      </w:r>
      <w:r w:rsidR="00C54B3C">
        <w:t>2</w:t>
      </w:r>
      <w:r w:rsidR="00DD76BF">
        <w:t>2</w:t>
      </w:r>
      <w:r w:rsidRPr="00F52D25">
        <w:tab/>
      </w:r>
      <w:r w:rsidRPr="00D172F9">
        <w:t>Routing, Cleaning and Sealing Cracks in Hot Mix Asphalt Pavement</w:t>
      </w:r>
      <w:r>
        <w:t xml:space="preserve"> </w:t>
      </w:r>
      <w:r>
        <w:rPr>
          <w:rFonts w:eastAsia="SimSun"/>
          <w:color w:val="FF0000"/>
        </w:rPr>
        <w:t>[New Construction]</w:t>
      </w:r>
      <w:bookmarkEnd w:id="80"/>
    </w:p>
    <w:p w14:paraId="7B7CAC55" w14:textId="77777777" w:rsidR="00B356F3" w:rsidRPr="00F66334" w:rsidRDefault="00B356F3" w:rsidP="00CF6757">
      <w:pPr>
        <w:pStyle w:val="TRNSpecItalics"/>
      </w:pPr>
      <w:r w:rsidRPr="00F66334">
        <w:t xml:space="preserve">The following Standard Drawing is applicable to the above item: OPSD </w:t>
      </w:r>
      <w:r>
        <w:t>508.010</w:t>
      </w:r>
      <w:r w:rsidRPr="00F66334">
        <w:t xml:space="preserve"> (Nov 20</w:t>
      </w:r>
      <w:r>
        <w:t>15</w:t>
      </w:r>
      <w:r w:rsidRPr="00F66334">
        <w:t>).</w:t>
      </w:r>
    </w:p>
    <w:p w14:paraId="4CDBAD66" w14:textId="3F5E8FDB" w:rsidR="006512C2" w:rsidRDefault="006512C2" w:rsidP="00CF6757">
      <w:pPr>
        <w:pStyle w:val="TRNSpecItalics"/>
      </w:pPr>
      <w:r w:rsidRPr="000C7A5B">
        <w:t>This Specification shall be read in conjunction with OPSS</w:t>
      </w:r>
      <w:r w:rsidR="005F2FA2">
        <w:t>.MUNI</w:t>
      </w:r>
      <w:r w:rsidRPr="000C7A5B">
        <w:t xml:space="preserve"> 341 (</w:t>
      </w:r>
      <w:r>
        <w:t>Nov</w:t>
      </w:r>
      <w:r w:rsidRPr="000C7A5B">
        <w:t xml:space="preserve"> 20</w:t>
      </w:r>
      <w:r>
        <w:t>21</w:t>
      </w:r>
      <w:r w:rsidRPr="000C7A5B">
        <w:t>).</w:t>
      </w:r>
    </w:p>
    <w:p w14:paraId="12A0249C" w14:textId="2494E23A" w:rsidR="006512C2" w:rsidRDefault="006512C2" w:rsidP="00CF6757">
      <w:pPr>
        <w:pStyle w:val="TRNSpecNormal"/>
      </w:pPr>
      <w:r>
        <w:t xml:space="preserve">Under </w:t>
      </w:r>
      <w:r w:rsidR="004A3F04">
        <w:t>this item</w:t>
      </w:r>
      <w:r>
        <w:t xml:space="preserve">, the Contractor shall perform routing and sealing of cracks in accordance with OPSS 341 in the locations deemed appropriate by the </w:t>
      </w:r>
      <w:r w:rsidR="00D16E99">
        <w:t>Owner</w:t>
      </w:r>
      <w:r>
        <w:t xml:space="preserve">. </w:t>
      </w:r>
      <w:r w:rsidR="005A2665">
        <w:t>The w</w:t>
      </w:r>
      <w:r>
        <w:t xml:space="preserve">ork shall </w:t>
      </w:r>
      <w:r w:rsidR="005A2665">
        <w:t xml:space="preserve">also </w:t>
      </w:r>
      <w:r>
        <w:t>be performed in accordance with the Cracks with Asphalt Overlay detail</w:t>
      </w:r>
      <w:r w:rsidR="00177E68" w:rsidRPr="00177E68">
        <w:t xml:space="preserve"> </w:t>
      </w:r>
      <w:r w:rsidR="00177E68">
        <w:t>of OPSD 508.010</w:t>
      </w:r>
      <w:r>
        <w:t>, prior to the overlay.</w:t>
      </w:r>
    </w:p>
    <w:p w14:paraId="24A936D6" w14:textId="15A04B17" w:rsidR="006512C2" w:rsidRDefault="006512C2" w:rsidP="00CF6757">
      <w:pPr>
        <w:pStyle w:val="TRNSpecNormal"/>
      </w:pPr>
      <w:r>
        <w:t xml:space="preserve">The </w:t>
      </w:r>
      <w:r w:rsidR="00D16E99">
        <w:t>Owner</w:t>
      </w:r>
      <w:r>
        <w:t xml:space="preserve"> will advise the Contractor, on</w:t>
      </w:r>
      <w:r w:rsidR="009032EB">
        <w:t xml:space="preserve"> </w:t>
      </w:r>
      <w:r>
        <w:t xml:space="preserve">Site, of the locations and quantities of cracks to be routed and sealed under </w:t>
      </w:r>
      <w:r w:rsidR="005A2665">
        <w:t>this item</w:t>
      </w:r>
      <w:r>
        <w:t>.</w:t>
      </w:r>
    </w:p>
    <w:p w14:paraId="218C3348" w14:textId="77777777" w:rsidR="006512C2" w:rsidRDefault="006512C2" w:rsidP="00CF6757">
      <w:pPr>
        <w:pStyle w:val="TRNSpecNormal"/>
      </w:pPr>
      <w:r w:rsidRPr="00B77020">
        <w:rPr>
          <w:b/>
          <w:bCs/>
        </w:rPr>
        <w:t>341.05.01 Crack Sealant</w:t>
      </w:r>
      <w:r>
        <w:t xml:space="preserve"> is amended by the addition of the following:</w:t>
      </w:r>
    </w:p>
    <w:p w14:paraId="1A981C16" w14:textId="77777777" w:rsidR="006512C2" w:rsidRPr="0086605B" w:rsidRDefault="006512C2" w:rsidP="003C7D31">
      <w:pPr>
        <w:pStyle w:val="TRNSpecIndent10"/>
        <w:spacing w:line="240" w:lineRule="auto"/>
        <w:rPr>
          <w:lang w:val="en-CA"/>
        </w:rPr>
      </w:pPr>
      <w:r w:rsidRPr="0086605B">
        <w:rPr>
          <w:lang w:val="en-CA"/>
        </w:rPr>
        <w:t xml:space="preserve">The crack sealant compound shall be as specified in ASTM D-6690 Type IV Modified. </w:t>
      </w:r>
    </w:p>
    <w:p w14:paraId="1097F23C" w14:textId="1FBEAEA7" w:rsidR="006512C2" w:rsidRDefault="006512C2" w:rsidP="00CF6757">
      <w:pPr>
        <w:pStyle w:val="TRNSpecNormal"/>
      </w:pPr>
      <w:r w:rsidRPr="00CF6757">
        <w:rPr>
          <w:b/>
          <w:bCs/>
        </w:rPr>
        <w:t>341.05.02 Limestone Screenings</w:t>
      </w:r>
      <w:r>
        <w:t xml:space="preserve"> is added </w:t>
      </w:r>
      <w:r w:rsidR="005A2665">
        <w:t>as follows</w:t>
      </w:r>
      <w:r>
        <w:t>:</w:t>
      </w:r>
    </w:p>
    <w:p w14:paraId="16D373F9" w14:textId="48A49695" w:rsidR="005A2665" w:rsidRDefault="005A2665" w:rsidP="003C7D31">
      <w:pPr>
        <w:pStyle w:val="TRNSpecIndent10"/>
        <w:spacing w:line="240" w:lineRule="auto"/>
        <w:rPr>
          <w:lang w:val="en-CA"/>
        </w:rPr>
      </w:pPr>
      <w:r w:rsidRPr="00B77020">
        <w:rPr>
          <w:b/>
          <w:bCs/>
        </w:rPr>
        <w:t>341.05.02</w:t>
      </w:r>
      <w:r>
        <w:rPr>
          <w:b/>
          <w:bCs/>
        </w:rPr>
        <w:tab/>
      </w:r>
      <w:r w:rsidRPr="00B77020">
        <w:rPr>
          <w:b/>
          <w:bCs/>
        </w:rPr>
        <w:t>Limestone Screenings</w:t>
      </w:r>
    </w:p>
    <w:p w14:paraId="30349774" w14:textId="18F0F1B3" w:rsidR="006512C2" w:rsidRPr="000C7A5B" w:rsidRDefault="006512C2" w:rsidP="003C7D31">
      <w:pPr>
        <w:pStyle w:val="TRNSpecIndent10"/>
        <w:spacing w:line="240" w:lineRule="auto"/>
        <w:rPr>
          <w:lang w:val="en-CA"/>
        </w:rPr>
      </w:pPr>
      <w:r w:rsidRPr="000C7A5B">
        <w:rPr>
          <w:lang w:val="en-CA"/>
        </w:rPr>
        <w:t>Limestone screenings to be used as a dusting sealant shall have 100</w:t>
      </w:r>
      <w:r w:rsidR="00CB7BA5">
        <w:rPr>
          <w:lang w:val="en-CA"/>
        </w:rPr>
        <w:t>%</w:t>
      </w:r>
      <w:r w:rsidRPr="000C7A5B">
        <w:rPr>
          <w:lang w:val="en-CA"/>
        </w:rPr>
        <w:t xml:space="preserve"> passing through the 1.18 sieve and not greater than 25</w:t>
      </w:r>
      <w:r w:rsidR="00CB7BA5">
        <w:rPr>
          <w:lang w:val="en-CA"/>
        </w:rPr>
        <w:t>%</w:t>
      </w:r>
      <w:r w:rsidRPr="000C7A5B">
        <w:rPr>
          <w:lang w:val="en-CA"/>
        </w:rPr>
        <w:t xml:space="preserve"> passing through the 0.075 sieve.</w:t>
      </w:r>
    </w:p>
    <w:p w14:paraId="6CA304B2" w14:textId="6E751BE4" w:rsidR="006512C2" w:rsidRDefault="006512C2" w:rsidP="00CF6757">
      <w:pPr>
        <w:pStyle w:val="TRNSpecNormal"/>
      </w:pPr>
      <w:r w:rsidRPr="00CF6757">
        <w:rPr>
          <w:b/>
          <w:bCs/>
        </w:rPr>
        <w:t>341.05.03 Crack Sealant Barrier Material</w:t>
      </w:r>
      <w:r>
        <w:t xml:space="preserve"> is added </w:t>
      </w:r>
      <w:r w:rsidR="005A2665">
        <w:t>as follows</w:t>
      </w:r>
      <w:r>
        <w:t>:</w:t>
      </w:r>
    </w:p>
    <w:p w14:paraId="34E6271D" w14:textId="2F4911D3" w:rsidR="005A2665" w:rsidRDefault="005A2665" w:rsidP="003C7D31">
      <w:pPr>
        <w:pStyle w:val="TRNSpecIndent10"/>
        <w:spacing w:line="240" w:lineRule="auto"/>
        <w:rPr>
          <w:lang w:val="en-CA"/>
        </w:rPr>
      </w:pPr>
      <w:r w:rsidRPr="00B77020">
        <w:rPr>
          <w:b/>
          <w:bCs/>
        </w:rPr>
        <w:t>341.05.03</w:t>
      </w:r>
      <w:r>
        <w:rPr>
          <w:b/>
          <w:bCs/>
        </w:rPr>
        <w:tab/>
      </w:r>
      <w:r w:rsidRPr="00B77020">
        <w:rPr>
          <w:b/>
          <w:bCs/>
        </w:rPr>
        <w:t>Crack Sealant Barrier Material</w:t>
      </w:r>
    </w:p>
    <w:p w14:paraId="7B00F9C6" w14:textId="744D2F1F" w:rsidR="006512C2" w:rsidRPr="00B77020" w:rsidRDefault="006512C2" w:rsidP="003C7D31">
      <w:pPr>
        <w:pStyle w:val="TRNSpecIndent10"/>
        <w:spacing w:line="240" w:lineRule="auto"/>
      </w:pPr>
      <w:r w:rsidRPr="000C7A5B">
        <w:rPr>
          <w:lang w:val="en-CA"/>
        </w:rPr>
        <w:t xml:space="preserve">The crack sealant barrier material to be used for </w:t>
      </w:r>
      <w:r w:rsidR="005A2665">
        <w:rPr>
          <w:lang w:val="en-CA"/>
        </w:rPr>
        <w:t>the Work</w:t>
      </w:r>
      <w:r w:rsidRPr="000C7A5B">
        <w:rPr>
          <w:lang w:val="en-CA"/>
        </w:rPr>
        <w:t xml:space="preserve"> shall be </w:t>
      </w:r>
      <w:proofErr w:type="spellStart"/>
      <w:r w:rsidRPr="000C7A5B">
        <w:rPr>
          <w:lang w:val="en-CA"/>
        </w:rPr>
        <w:t>Glenzoil</w:t>
      </w:r>
      <w:proofErr w:type="spellEnd"/>
      <w:r w:rsidRPr="000C7A5B">
        <w:rPr>
          <w:lang w:val="en-CA"/>
        </w:rPr>
        <w:t xml:space="preserve"> 20 Plus or Equivalent with prior written authorization from the </w:t>
      </w:r>
      <w:r w:rsidR="00222CFF">
        <w:rPr>
          <w:lang w:val="en-CA"/>
        </w:rPr>
        <w:t>Owner</w:t>
      </w:r>
      <w:r w:rsidRPr="000C7A5B">
        <w:rPr>
          <w:lang w:val="en-CA"/>
        </w:rPr>
        <w:t>.</w:t>
      </w:r>
    </w:p>
    <w:p w14:paraId="6F7B14C4" w14:textId="77777777" w:rsidR="006512C2" w:rsidRDefault="006512C2" w:rsidP="00CF6757">
      <w:pPr>
        <w:pStyle w:val="TRNSpecNormal"/>
      </w:pPr>
      <w:r w:rsidRPr="00B77020">
        <w:rPr>
          <w:b/>
          <w:bCs/>
        </w:rPr>
        <w:t>341.06.02 Heating Kettle</w:t>
      </w:r>
      <w:r>
        <w:t xml:space="preserve"> is amended by the addition of the following:</w:t>
      </w:r>
    </w:p>
    <w:p w14:paraId="5FD89C83" w14:textId="77777777" w:rsidR="006512C2" w:rsidRPr="000C7A5B" w:rsidRDefault="006512C2" w:rsidP="003C7D31">
      <w:pPr>
        <w:pStyle w:val="TRNSpecIndent10"/>
        <w:spacing w:line="240" w:lineRule="auto"/>
        <w:rPr>
          <w:lang w:val="en-CA"/>
        </w:rPr>
      </w:pPr>
      <w:r w:rsidRPr="000C7A5B">
        <w:rPr>
          <w:lang w:val="en-CA"/>
        </w:rPr>
        <w:t>The heating kettle shall meet the requirements of the Technical Standards and Safety Authority.</w:t>
      </w:r>
    </w:p>
    <w:p w14:paraId="13F92A6E" w14:textId="5015A55B" w:rsidR="006512C2" w:rsidRDefault="006512C2" w:rsidP="00CF6757">
      <w:pPr>
        <w:pStyle w:val="TRNSpecNormal"/>
      </w:pPr>
      <w:r w:rsidRPr="00CF6757">
        <w:rPr>
          <w:b/>
          <w:bCs/>
        </w:rPr>
        <w:t>341.06.04 Air Compressor</w:t>
      </w:r>
      <w:r w:rsidRPr="00B77020">
        <w:t xml:space="preserve"> </w:t>
      </w:r>
      <w:r w:rsidR="00463197">
        <w:t xml:space="preserve">is added </w:t>
      </w:r>
      <w:r w:rsidR="005A2665">
        <w:t>as follows</w:t>
      </w:r>
      <w:r w:rsidR="00463197">
        <w:t>:</w:t>
      </w:r>
    </w:p>
    <w:p w14:paraId="563CDF50" w14:textId="6E26C1AD" w:rsidR="005A2665" w:rsidRDefault="005A2665" w:rsidP="003C7D31">
      <w:pPr>
        <w:pStyle w:val="TRNSpecIndent10"/>
        <w:spacing w:line="240" w:lineRule="auto"/>
        <w:rPr>
          <w:lang w:val="en-CA"/>
        </w:rPr>
      </w:pPr>
      <w:r w:rsidRPr="00B77020">
        <w:rPr>
          <w:b/>
          <w:bCs/>
        </w:rPr>
        <w:t>341.06.04</w:t>
      </w:r>
      <w:r>
        <w:rPr>
          <w:b/>
          <w:bCs/>
        </w:rPr>
        <w:tab/>
      </w:r>
      <w:r w:rsidRPr="00B77020">
        <w:rPr>
          <w:b/>
          <w:bCs/>
        </w:rPr>
        <w:t>Air Compressor</w:t>
      </w:r>
    </w:p>
    <w:p w14:paraId="58DD7375" w14:textId="4622BE9E" w:rsidR="006512C2" w:rsidRPr="000C7A5B" w:rsidRDefault="006512C2" w:rsidP="003C7D31">
      <w:pPr>
        <w:pStyle w:val="TRNSpecIndent10"/>
        <w:spacing w:line="240" w:lineRule="auto"/>
        <w:rPr>
          <w:lang w:val="en-CA"/>
        </w:rPr>
      </w:pPr>
      <w:r w:rsidRPr="000C7A5B">
        <w:rPr>
          <w:lang w:val="en-CA"/>
        </w:rPr>
        <w:t>The air compressor used to supply the hot-compressed air lance shall be equipped with oil and moisture filters and shall provide a minimum pressure of 700 kPa at a minimum air volume of 4.25 cubic metres per minute (150 c</w:t>
      </w:r>
      <w:r w:rsidR="00FE696F">
        <w:rPr>
          <w:lang w:val="en-CA"/>
        </w:rPr>
        <w:t xml:space="preserve">ubic </w:t>
      </w:r>
      <w:r w:rsidRPr="000C7A5B">
        <w:rPr>
          <w:lang w:val="en-CA"/>
        </w:rPr>
        <w:t>f</w:t>
      </w:r>
      <w:r w:rsidR="00FE696F">
        <w:rPr>
          <w:lang w:val="en-CA"/>
        </w:rPr>
        <w:t xml:space="preserve">eet per </w:t>
      </w:r>
      <w:r w:rsidRPr="000C7A5B">
        <w:rPr>
          <w:lang w:val="en-CA"/>
        </w:rPr>
        <w:t>m</w:t>
      </w:r>
      <w:r w:rsidR="00FE696F">
        <w:rPr>
          <w:lang w:val="en-CA"/>
        </w:rPr>
        <w:t>inute</w:t>
      </w:r>
      <w:r w:rsidRPr="000C7A5B">
        <w:rPr>
          <w:lang w:val="en-CA"/>
        </w:rPr>
        <w:t>).</w:t>
      </w:r>
    </w:p>
    <w:p w14:paraId="0C6F78DD" w14:textId="77777777" w:rsidR="006512C2" w:rsidRDefault="006512C2" w:rsidP="00CF6757">
      <w:pPr>
        <w:pStyle w:val="TRNSpecNormal"/>
      </w:pPr>
      <w:r w:rsidRPr="00CF6757">
        <w:rPr>
          <w:b/>
          <w:bCs/>
        </w:rPr>
        <w:t>341.07.04 Cleaning of Routed and Unrouted Cracks</w:t>
      </w:r>
      <w:r>
        <w:t xml:space="preserve"> is amended by the addition of the following:</w:t>
      </w:r>
    </w:p>
    <w:p w14:paraId="2B7C6844" w14:textId="77777777" w:rsidR="006512C2" w:rsidRPr="000C7A5B" w:rsidRDefault="006512C2" w:rsidP="003C7D31">
      <w:pPr>
        <w:pStyle w:val="TRNSpecIndent10"/>
        <w:spacing w:line="240" w:lineRule="auto"/>
        <w:rPr>
          <w:lang w:val="en-CA"/>
        </w:rPr>
      </w:pPr>
      <w:r w:rsidRPr="000C7A5B">
        <w:rPr>
          <w:lang w:val="en-CA"/>
        </w:rPr>
        <w:t>The Contractor shall take all necessary precautions to prevent the hot lance from charring or burning the asphalt surface of the cracks.</w:t>
      </w:r>
    </w:p>
    <w:p w14:paraId="5EB8B219" w14:textId="77777777" w:rsidR="006512C2" w:rsidRDefault="006512C2" w:rsidP="00CF6757">
      <w:pPr>
        <w:pStyle w:val="TRNSpecNormal"/>
      </w:pPr>
      <w:r w:rsidRPr="00B77020">
        <w:rPr>
          <w:b/>
          <w:bCs/>
        </w:rPr>
        <w:t>341.07.0</w:t>
      </w:r>
      <w:r>
        <w:rPr>
          <w:b/>
          <w:bCs/>
        </w:rPr>
        <w:t>5</w:t>
      </w:r>
      <w:r w:rsidRPr="00B77020">
        <w:rPr>
          <w:b/>
          <w:bCs/>
        </w:rPr>
        <w:t xml:space="preserve"> Placing Sealant</w:t>
      </w:r>
      <w:r>
        <w:t xml:space="preserve"> is amended by the addition of the following:</w:t>
      </w:r>
    </w:p>
    <w:p w14:paraId="6E95482A" w14:textId="177141C2" w:rsidR="006512C2" w:rsidRPr="000C7A5B" w:rsidRDefault="006512C2" w:rsidP="003C7D31">
      <w:pPr>
        <w:pStyle w:val="TRNSpecIndent10"/>
        <w:spacing w:line="240" w:lineRule="auto"/>
        <w:rPr>
          <w:lang w:val="en-CA"/>
        </w:rPr>
      </w:pPr>
      <w:r w:rsidRPr="000C7A5B">
        <w:rPr>
          <w:lang w:val="en-CA"/>
        </w:rPr>
        <w:t>Sealant compound shall only be placed if the pavement temperature at the surface is less than, or equal to, 50</w:t>
      </w:r>
      <w:r w:rsidR="00DC5920" w:rsidRPr="007E6EA2">
        <w:rPr>
          <w:lang w:val="en-CA"/>
        </w:rPr>
        <w:t>°</w:t>
      </w:r>
      <w:r w:rsidRPr="000C7A5B">
        <w:rPr>
          <w:lang w:val="en-CA"/>
        </w:rPr>
        <w:t>C.</w:t>
      </w:r>
    </w:p>
    <w:p w14:paraId="6FFE605A" w14:textId="6534088F" w:rsidR="006512C2" w:rsidRPr="000C7A5B" w:rsidRDefault="006512C2" w:rsidP="003C7D31">
      <w:pPr>
        <w:pStyle w:val="TRNSpecIndent10"/>
        <w:spacing w:line="240" w:lineRule="auto"/>
        <w:rPr>
          <w:lang w:val="en-CA"/>
        </w:rPr>
      </w:pPr>
      <w:r w:rsidRPr="000C7A5B">
        <w:rPr>
          <w:lang w:val="en-CA"/>
        </w:rPr>
        <w:t>The Contractor shall anticipate the amount of sealant needed to fill the remaining cracks so that, when leaving the Site at the end of each Day, the Contractor’s kettle melter has been completely drained of any remaining sealant compound. If a situation arises which prevents the sealant from being completely used at the end of the Day (</w:t>
      </w:r>
      <w:r w:rsidR="00FA627E">
        <w:rPr>
          <w:lang w:val="en-CA"/>
        </w:rPr>
        <w:t>e.g.</w:t>
      </w:r>
      <w:r w:rsidRPr="000C7A5B">
        <w:rPr>
          <w:lang w:val="en-CA"/>
        </w:rPr>
        <w:t xml:space="preserve"> work is halted due to sudden rain</w:t>
      </w:r>
      <w:r w:rsidR="00644652">
        <w:rPr>
          <w:lang w:val="en-CA"/>
        </w:rPr>
        <w:t>, etc.</w:t>
      </w:r>
      <w:r w:rsidRPr="000C7A5B">
        <w:rPr>
          <w:lang w:val="en-CA"/>
        </w:rPr>
        <w:t xml:space="preserve">), the </w:t>
      </w:r>
      <w:r w:rsidR="00D16E99">
        <w:rPr>
          <w:lang w:val="en-CA"/>
        </w:rPr>
        <w:t>Owner</w:t>
      </w:r>
      <w:r w:rsidRPr="000C7A5B">
        <w:rPr>
          <w:lang w:val="en-CA"/>
        </w:rPr>
        <w:t xml:space="preserve"> may require that all remaining </w:t>
      </w:r>
      <w:proofErr w:type="gramStart"/>
      <w:r w:rsidRPr="000C7A5B">
        <w:rPr>
          <w:lang w:val="en-CA"/>
        </w:rPr>
        <w:t>sealant</w:t>
      </w:r>
      <w:proofErr w:type="gramEnd"/>
      <w:r w:rsidRPr="000C7A5B">
        <w:rPr>
          <w:lang w:val="en-CA"/>
        </w:rPr>
        <w:t xml:space="preserve"> be drained from the kettle. In </w:t>
      </w:r>
      <w:r w:rsidR="00E55E5F">
        <w:rPr>
          <w:lang w:val="en-CA"/>
        </w:rPr>
        <w:t>such</w:t>
      </w:r>
      <w:r w:rsidR="00E55E5F" w:rsidRPr="000C7A5B">
        <w:rPr>
          <w:lang w:val="en-CA"/>
        </w:rPr>
        <w:t xml:space="preserve"> </w:t>
      </w:r>
      <w:r w:rsidRPr="000C7A5B">
        <w:rPr>
          <w:lang w:val="en-CA"/>
        </w:rPr>
        <w:t xml:space="preserve">case, the Contractor shall inform the </w:t>
      </w:r>
      <w:r w:rsidR="00D16E99">
        <w:rPr>
          <w:lang w:val="en-CA"/>
        </w:rPr>
        <w:t>Owner</w:t>
      </w:r>
      <w:r w:rsidRPr="000C7A5B">
        <w:rPr>
          <w:lang w:val="en-CA"/>
        </w:rPr>
        <w:t xml:space="preserve"> when the kettle is to be drained </w:t>
      </w:r>
      <w:proofErr w:type="gramStart"/>
      <w:r w:rsidRPr="000C7A5B">
        <w:rPr>
          <w:lang w:val="en-CA"/>
        </w:rPr>
        <w:t>in order to</w:t>
      </w:r>
      <w:proofErr w:type="gramEnd"/>
      <w:r w:rsidRPr="000C7A5B">
        <w:rPr>
          <w:lang w:val="en-CA"/>
        </w:rPr>
        <w:t xml:space="preserve"> allow the </w:t>
      </w:r>
      <w:r w:rsidR="00D16E99">
        <w:rPr>
          <w:lang w:val="en-CA"/>
        </w:rPr>
        <w:t>Owner</w:t>
      </w:r>
      <w:r w:rsidRPr="000C7A5B">
        <w:rPr>
          <w:lang w:val="en-CA"/>
        </w:rPr>
        <w:t xml:space="preserve"> sufficient opportunity to witness the draining.</w:t>
      </w:r>
    </w:p>
    <w:p w14:paraId="0CC34885" w14:textId="65C6407C" w:rsidR="006512C2" w:rsidRPr="000C7A5B" w:rsidRDefault="006512C2" w:rsidP="003C7D31">
      <w:pPr>
        <w:pStyle w:val="TRNSpecIndent10"/>
        <w:spacing w:line="240" w:lineRule="auto"/>
        <w:rPr>
          <w:lang w:val="en-CA"/>
        </w:rPr>
      </w:pPr>
      <w:r w:rsidRPr="000C7A5B">
        <w:rPr>
          <w:lang w:val="en-CA"/>
        </w:rPr>
        <w:t xml:space="preserve">Under no circumstances shall the Contractor continuously heat the sealant compound overnight without first discussing this with the sealant’s manufacturer and providing the </w:t>
      </w:r>
      <w:r w:rsidR="00D16E99">
        <w:rPr>
          <w:lang w:val="en-CA"/>
        </w:rPr>
        <w:t>Owner</w:t>
      </w:r>
      <w:r w:rsidRPr="000C7A5B">
        <w:rPr>
          <w:lang w:val="en-CA"/>
        </w:rPr>
        <w:t xml:space="preserve"> with a written declaration from the manufacturer clearly stating under what conditions this can be safely done without causing degradation of the sealant. If this written declaration has not been provided to the </w:t>
      </w:r>
      <w:r w:rsidR="00D16E99">
        <w:rPr>
          <w:lang w:val="en-CA"/>
        </w:rPr>
        <w:t>Owner</w:t>
      </w:r>
      <w:r w:rsidRPr="000C7A5B">
        <w:rPr>
          <w:lang w:val="en-CA"/>
        </w:rPr>
        <w:t xml:space="preserve"> and the Contractor’s kettle is not completely empty at the beginning of any Day, then the </w:t>
      </w:r>
      <w:r w:rsidR="00D16E99">
        <w:rPr>
          <w:lang w:val="en-CA"/>
        </w:rPr>
        <w:t>Owner</w:t>
      </w:r>
      <w:r w:rsidRPr="000C7A5B">
        <w:rPr>
          <w:lang w:val="en-CA"/>
        </w:rPr>
        <w:t xml:space="preserve"> may require that the Contractor’s kettle be completely drained and that the drained sealant compound be replaced before the Contractor continues with this work.</w:t>
      </w:r>
    </w:p>
    <w:p w14:paraId="3AC1D87B" w14:textId="792F439B" w:rsidR="006512C2" w:rsidRPr="000C7A5B" w:rsidRDefault="006512C2" w:rsidP="003C7D31">
      <w:pPr>
        <w:pStyle w:val="TRNSpecIndent10"/>
        <w:spacing w:line="240" w:lineRule="auto"/>
        <w:rPr>
          <w:lang w:val="en-CA"/>
        </w:rPr>
      </w:pPr>
      <w:r w:rsidRPr="000C7A5B">
        <w:rPr>
          <w:lang w:val="en-CA"/>
        </w:rPr>
        <w:t xml:space="preserve">At least once every hour, the Contractor shall measure the temperature of the sealant compound in the presence of the </w:t>
      </w:r>
      <w:r w:rsidR="00D16E99">
        <w:rPr>
          <w:lang w:val="en-CA"/>
        </w:rPr>
        <w:t>Owner</w:t>
      </w:r>
      <w:r w:rsidRPr="000C7A5B">
        <w:rPr>
          <w:lang w:val="en-CA"/>
        </w:rPr>
        <w:t xml:space="preserve"> using a properly calibrated thermometer and record the measurement along with its applicable date and time. The Contractor’s temperature record shall be made available to the </w:t>
      </w:r>
      <w:r w:rsidR="00D16E99">
        <w:rPr>
          <w:lang w:val="en-CA"/>
        </w:rPr>
        <w:t>Owner</w:t>
      </w:r>
      <w:r w:rsidRPr="000C7A5B">
        <w:rPr>
          <w:lang w:val="en-CA"/>
        </w:rPr>
        <w:t xml:space="preserve"> at any time, upon request. </w:t>
      </w:r>
    </w:p>
    <w:p w14:paraId="399AA912" w14:textId="6A51D621" w:rsidR="006512C2" w:rsidRPr="000C7A5B" w:rsidRDefault="006512C2" w:rsidP="003C7D31">
      <w:pPr>
        <w:pStyle w:val="TRNSpecIndent10"/>
        <w:spacing w:line="240" w:lineRule="auto"/>
        <w:rPr>
          <w:lang w:val="en-CA"/>
        </w:rPr>
      </w:pPr>
      <w:r w:rsidRPr="000C7A5B">
        <w:rPr>
          <w:lang w:val="en-CA"/>
        </w:rPr>
        <w:t xml:space="preserve">If, at any time, the </w:t>
      </w:r>
      <w:r w:rsidR="00D16E99">
        <w:rPr>
          <w:lang w:val="en-CA"/>
        </w:rPr>
        <w:t>Owner</w:t>
      </w:r>
      <w:r w:rsidRPr="000C7A5B">
        <w:rPr>
          <w:lang w:val="en-CA"/>
        </w:rPr>
        <w:t xml:space="preserve"> finds that the temperature of the sealant compound is not within the manufacturer’s recommended range, then, at the discretion of the </w:t>
      </w:r>
      <w:r w:rsidR="00D16E99">
        <w:rPr>
          <w:lang w:val="en-CA"/>
        </w:rPr>
        <w:t>Owner</w:t>
      </w:r>
      <w:r w:rsidRPr="000C7A5B">
        <w:rPr>
          <w:lang w:val="en-CA"/>
        </w:rPr>
        <w:t xml:space="preserve">, the Contractor may be required to remove all of the sealant compound that has been placed in the roadway since the last acceptable temperature was verified by the </w:t>
      </w:r>
      <w:r w:rsidR="00D16E99">
        <w:rPr>
          <w:lang w:val="en-CA"/>
        </w:rPr>
        <w:t>Owner</w:t>
      </w:r>
      <w:r w:rsidRPr="000C7A5B">
        <w:rPr>
          <w:lang w:val="en-CA"/>
        </w:rPr>
        <w:t xml:space="preserve">, and any sealant compound remaining in the kettle shall be drained out and replaced with new sealant. All sealant compound that is rejected shall be removed from the Site and replaced with acceptable material at no additional cost to the </w:t>
      </w:r>
      <w:r w:rsidR="00222CFF">
        <w:rPr>
          <w:lang w:val="en-CA"/>
        </w:rPr>
        <w:t>Owner</w:t>
      </w:r>
      <w:r w:rsidRPr="000C7A5B">
        <w:rPr>
          <w:lang w:val="en-CA"/>
        </w:rPr>
        <w:t>.</w:t>
      </w:r>
    </w:p>
    <w:p w14:paraId="7D54EED4" w14:textId="26F859AD" w:rsidR="006512C2" w:rsidRPr="000C7A5B" w:rsidRDefault="006512C2" w:rsidP="003C7D31">
      <w:pPr>
        <w:pStyle w:val="TRNSpecIndent10"/>
        <w:spacing w:line="240" w:lineRule="auto"/>
        <w:rPr>
          <w:lang w:val="en-CA"/>
        </w:rPr>
      </w:pPr>
      <w:r w:rsidRPr="000C7A5B">
        <w:rPr>
          <w:lang w:val="en-CA"/>
        </w:rPr>
        <w:t xml:space="preserve">Sealant compound damaged by the Contractor’s operations, including any damage caused by the Contractor </w:t>
      </w:r>
      <w:proofErr w:type="gramStart"/>
      <w:r w:rsidRPr="000C7A5B">
        <w:rPr>
          <w:lang w:val="en-CA"/>
        </w:rPr>
        <w:t>opening up</w:t>
      </w:r>
      <w:proofErr w:type="gramEnd"/>
      <w:r w:rsidRPr="000C7A5B">
        <w:rPr>
          <w:lang w:val="en-CA"/>
        </w:rPr>
        <w:t xml:space="preserve"> the lane to traffic before the sealant has sufficiently cooled, shall be replaced by the Contractor at no additional cost to the </w:t>
      </w:r>
      <w:r w:rsidR="00222CFF">
        <w:rPr>
          <w:lang w:val="en-CA"/>
        </w:rPr>
        <w:t>Owner</w:t>
      </w:r>
      <w:r w:rsidRPr="000C7A5B">
        <w:rPr>
          <w:lang w:val="en-CA"/>
        </w:rPr>
        <w:t>.</w:t>
      </w:r>
    </w:p>
    <w:p w14:paraId="3E5B2C4F" w14:textId="18393556" w:rsidR="006512C2" w:rsidRDefault="006512C2" w:rsidP="00CF6757">
      <w:pPr>
        <w:pStyle w:val="TRNSpecNormal"/>
      </w:pPr>
      <w:r w:rsidRPr="00B77020">
        <w:rPr>
          <w:b/>
          <w:bCs/>
        </w:rPr>
        <w:t>341.07.0</w:t>
      </w:r>
      <w:r>
        <w:rPr>
          <w:b/>
          <w:bCs/>
        </w:rPr>
        <w:t>6</w:t>
      </w:r>
      <w:r w:rsidRPr="00B77020">
        <w:rPr>
          <w:b/>
          <w:bCs/>
        </w:rPr>
        <w:t xml:space="preserve"> Sealant Dusting</w:t>
      </w:r>
      <w:r>
        <w:t xml:space="preserve"> is deleted</w:t>
      </w:r>
      <w:r w:rsidR="00EC3B8C">
        <w:t xml:space="preserve"> in its entirety</w:t>
      </w:r>
      <w:r>
        <w:t xml:space="preserve"> and replaced </w:t>
      </w:r>
      <w:r w:rsidR="00850E80">
        <w:t>with</w:t>
      </w:r>
      <w:r>
        <w:t xml:space="preserve"> the following:</w:t>
      </w:r>
    </w:p>
    <w:p w14:paraId="745E2B9E" w14:textId="6199ABA2" w:rsidR="00EC3B8C" w:rsidRPr="003C7D31" w:rsidRDefault="00EC3B8C">
      <w:pPr>
        <w:pStyle w:val="TRNSpecIndent10"/>
        <w:spacing w:line="240" w:lineRule="auto"/>
        <w:rPr>
          <w:b/>
          <w:bCs/>
        </w:rPr>
      </w:pPr>
      <w:r w:rsidRPr="003C7D31">
        <w:rPr>
          <w:b/>
          <w:bCs/>
        </w:rPr>
        <w:t>341.07.06 Sealant Dusting</w:t>
      </w:r>
    </w:p>
    <w:p w14:paraId="4ABF9EC0" w14:textId="093293D6" w:rsidR="006512C2" w:rsidRPr="000C7A5B" w:rsidRDefault="006512C2" w:rsidP="003C7D31">
      <w:pPr>
        <w:pStyle w:val="TRNSpecIndent10"/>
        <w:spacing w:line="240" w:lineRule="auto"/>
        <w:rPr>
          <w:lang w:val="en-CA"/>
        </w:rPr>
      </w:pPr>
      <w:r>
        <w:t xml:space="preserve">Where traffic is to be maintained during crack sealing, the surface of the sealant </w:t>
      </w:r>
      <w:r w:rsidRPr="000C7A5B">
        <w:rPr>
          <w:lang w:val="en-CA"/>
        </w:rPr>
        <w:t>compound shall be dusted with limestone screenings in accordance with the</w:t>
      </w:r>
      <w:r>
        <w:t xml:space="preserve"> requirements of subsection </w:t>
      </w:r>
      <w:r w:rsidRPr="000C7A5B">
        <w:rPr>
          <w:lang w:val="en-CA"/>
        </w:rPr>
        <w:t xml:space="preserve">341.05.02, </w:t>
      </w:r>
      <w:proofErr w:type="gramStart"/>
      <w:r w:rsidRPr="000C7A5B">
        <w:rPr>
          <w:lang w:val="en-CA"/>
        </w:rPr>
        <w:t>in order to</w:t>
      </w:r>
      <w:proofErr w:type="gramEnd"/>
      <w:r w:rsidRPr="000C7A5B">
        <w:rPr>
          <w:lang w:val="en-CA"/>
        </w:rPr>
        <w:t xml:space="preserve"> eliminate any tackiness, prior to allowing any traffic to travel over the crack sealed area.  This requirement also applies when the traffic includes the Contractor’s own construction control vehicles travelling on the sealed routs or the sealed unrouted cracks. Alternatively, a soap-water solution may be applied. Portland cement shall not be used. </w:t>
      </w:r>
    </w:p>
    <w:p w14:paraId="343A139A" w14:textId="3A23059E" w:rsidR="006512C2" w:rsidRPr="000C7A5B" w:rsidRDefault="006512C2" w:rsidP="003C7D31">
      <w:pPr>
        <w:pStyle w:val="TRNSpecIndent10"/>
        <w:spacing w:line="240" w:lineRule="auto"/>
        <w:rPr>
          <w:lang w:val="en-CA"/>
        </w:rPr>
      </w:pPr>
      <w:r w:rsidRPr="000C7A5B">
        <w:rPr>
          <w:lang w:val="en-CA"/>
        </w:rPr>
        <w:t xml:space="preserve">At all locations, regardless of whether or not an </w:t>
      </w:r>
      <w:proofErr w:type="spellStart"/>
      <w:r w:rsidRPr="000C7A5B">
        <w:rPr>
          <w:lang w:val="en-CA"/>
        </w:rPr>
        <w:t>overband</w:t>
      </w:r>
      <w:proofErr w:type="spellEnd"/>
      <w:r w:rsidRPr="000C7A5B">
        <w:rPr>
          <w:lang w:val="en-CA"/>
        </w:rPr>
        <w:t xml:space="preserve"> is being constructed, the sealant compound shall only be dusted after it has cooled enough so that the minimum elevation of the sealant compound will be at, or slightly above, the pavement surface after it has completely </w:t>
      </w:r>
      <w:proofErr w:type="gramStart"/>
      <w:r w:rsidRPr="000C7A5B">
        <w:rPr>
          <w:lang w:val="en-CA"/>
        </w:rPr>
        <w:t>cooled</w:t>
      </w:r>
      <w:proofErr w:type="gramEnd"/>
      <w:r w:rsidRPr="000C7A5B">
        <w:rPr>
          <w:lang w:val="en-CA"/>
        </w:rPr>
        <w:t xml:space="preserve"> and a skin has formed that is still tacky enough for dust to stick to it. As stated in subsection 341.07.04, this may require the affected grooves and cracks to be </w:t>
      </w:r>
      <w:proofErr w:type="gramStart"/>
      <w:r w:rsidRPr="000C7A5B">
        <w:rPr>
          <w:lang w:val="en-CA"/>
        </w:rPr>
        <w:t>topped-up</w:t>
      </w:r>
      <w:proofErr w:type="gramEnd"/>
      <w:r w:rsidRPr="000C7A5B">
        <w:rPr>
          <w:lang w:val="en-CA"/>
        </w:rPr>
        <w:t xml:space="preserve"> with sealant compound and then struck off one</w:t>
      </w:r>
      <w:r w:rsidR="003E2BD4">
        <w:rPr>
          <w:lang w:val="en-CA"/>
        </w:rPr>
        <w:t xml:space="preserve"> (1)</w:t>
      </w:r>
      <w:r w:rsidRPr="000C7A5B">
        <w:rPr>
          <w:lang w:val="en-CA"/>
        </w:rPr>
        <w:t xml:space="preserve"> or more additional times before being dusted.</w:t>
      </w:r>
    </w:p>
    <w:p w14:paraId="599BC4FC" w14:textId="0D13D063" w:rsidR="006512C2" w:rsidRPr="00640C72" w:rsidRDefault="006512C2" w:rsidP="00CF6757">
      <w:pPr>
        <w:pStyle w:val="TRNSpecNormal"/>
      </w:pPr>
      <w:r w:rsidRPr="00041BFC">
        <w:rPr>
          <w:b/>
          <w:bCs/>
        </w:rPr>
        <w:t>341.09.01 Actual Measurement</w:t>
      </w:r>
      <w:r w:rsidRPr="00640C72">
        <w:t xml:space="preserve"> is deleted</w:t>
      </w:r>
      <w:r>
        <w:t xml:space="preserve"> in its entirety</w:t>
      </w:r>
      <w:r w:rsidRPr="00640C72">
        <w:t xml:space="preserve"> and replaced </w:t>
      </w:r>
      <w:r w:rsidR="00850E80">
        <w:t>with</w:t>
      </w:r>
      <w:r w:rsidRPr="00640C72">
        <w:t xml:space="preserve"> the following:</w:t>
      </w:r>
    </w:p>
    <w:p w14:paraId="3E2E4B84" w14:textId="38B379BF" w:rsidR="00EA7BF0" w:rsidRDefault="00EA7BF0">
      <w:pPr>
        <w:pStyle w:val="TRNSpecIndent10"/>
        <w:spacing w:line="240" w:lineRule="auto"/>
        <w:rPr>
          <w:lang w:val="en-CA"/>
        </w:rPr>
      </w:pPr>
      <w:r w:rsidRPr="00041BFC">
        <w:rPr>
          <w:b/>
          <w:bCs/>
        </w:rPr>
        <w:t>341.09.01</w:t>
      </w:r>
      <w:r>
        <w:rPr>
          <w:b/>
          <w:bCs/>
        </w:rPr>
        <w:tab/>
      </w:r>
      <w:r w:rsidRPr="00041BFC">
        <w:rPr>
          <w:b/>
          <w:bCs/>
        </w:rPr>
        <w:t>Actual Measurement</w:t>
      </w:r>
    </w:p>
    <w:p w14:paraId="47E0E577" w14:textId="4C2E298D" w:rsidR="006512C2" w:rsidRPr="00640C72" w:rsidRDefault="006512C2" w:rsidP="003C7D31">
      <w:pPr>
        <w:pStyle w:val="TRNSpecIndent10"/>
        <w:spacing w:line="240" w:lineRule="auto"/>
        <w:rPr>
          <w:lang w:val="en-CA"/>
        </w:rPr>
      </w:pPr>
      <w:r w:rsidRPr="00640C72">
        <w:rPr>
          <w:lang w:val="en-CA"/>
        </w:rPr>
        <w:t>Measurement for payment shall be in metres</w:t>
      </w:r>
      <w:r w:rsidR="00E55E5F">
        <w:rPr>
          <w:lang w:val="en-CA"/>
        </w:rPr>
        <w:t xml:space="preserve"> (m)</w:t>
      </w:r>
      <w:r w:rsidRPr="00640C72">
        <w:rPr>
          <w:lang w:val="en-CA"/>
        </w:rPr>
        <w:t xml:space="preserve">, measured </w:t>
      </w:r>
      <w:r w:rsidR="001E209B">
        <w:rPr>
          <w:lang w:val="en-CA"/>
        </w:rPr>
        <w:t>using</w:t>
      </w:r>
      <w:r w:rsidR="001E209B" w:rsidRPr="00640C72">
        <w:rPr>
          <w:lang w:val="en-CA"/>
        </w:rPr>
        <w:t xml:space="preserve"> </w:t>
      </w:r>
      <w:r w:rsidRPr="00640C72">
        <w:rPr>
          <w:lang w:val="en-CA"/>
        </w:rPr>
        <w:t>a measuring wheel in a line generally representative of the path of the routed and sealed crack.</w:t>
      </w:r>
    </w:p>
    <w:p w14:paraId="19CFF1FB" w14:textId="11CFF212" w:rsidR="006512C2" w:rsidRPr="00640C72" w:rsidRDefault="006512C2" w:rsidP="003C7D31">
      <w:pPr>
        <w:pStyle w:val="TRNSpecIndent10"/>
        <w:spacing w:line="240" w:lineRule="auto"/>
        <w:rPr>
          <w:lang w:val="en-CA"/>
        </w:rPr>
      </w:pPr>
      <w:r w:rsidRPr="00640C72">
        <w:rPr>
          <w:lang w:val="en-CA"/>
        </w:rPr>
        <w:t xml:space="preserve">Measurements shall be completed by the </w:t>
      </w:r>
      <w:r w:rsidR="00222CFF">
        <w:rPr>
          <w:lang w:val="en-CA"/>
        </w:rPr>
        <w:t>Owner</w:t>
      </w:r>
      <w:r w:rsidRPr="00640C72">
        <w:rPr>
          <w:lang w:val="en-CA"/>
        </w:rPr>
        <w:t xml:space="preserve"> in the presence of the Contractor. </w:t>
      </w:r>
    </w:p>
    <w:p w14:paraId="5982E54D" w14:textId="21FCD9EB" w:rsidR="006512C2" w:rsidRDefault="006512C2" w:rsidP="003C7D31">
      <w:pPr>
        <w:pStyle w:val="TRNSpecIndent10"/>
        <w:spacing w:line="240" w:lineRule="auto"/>
        <w:rPr>
          <w:lang w:val="en-CA"/>
        </w:rPr>
      </w:pPr>
      <w:r w:rsidRPr="00640C72">
        <w:rPr>
          <w:lang w:val="en-CA"/>
        </w:rPr>
        <w:t>All cracks, regardless of the width or depth, shall be paid for at the unit price per metre.</w:t>
      </w:r>
    </w:p>
    <w:p w14:paraId="32E56A69" w14:textId="01042FC6" w:rsidR="00EE2B48" w:rsidRPr="005E4F3B" w:rsidRDefault="00EE2B48" w:rsidP="008860DE">
      <w:pPr>
        <w:pStyle w:val="Heading3"/>
        <w:rPr>
          <w:rFonts w:eastAsia="SimSun"/>
          <w:highlight w:val="yellow"/>
        </w:rPr>
      </w:pPr>
      <w:bookmarkStart w:id="81" w:name="_Toc206443882"/>
      <w:r w:rsidRPr="005E4F3B">
        <w:rPr>
          <w:rFonts w:eastAsia="SimSun"/>
          <w:highlight w:val="yellow"/>
        </w:rPr>
        <w:t>Item R</w:t>
      </w:r>
      <w:r w:rsidR="003537F7">
        <w:rPr>
          <w:rFonts w:eastAsia="SimSun"/>
          <w:highlight w:val="yellow"/>
        </w:rPr>
        <w:t>3</w:t>
      </w:r>
      <w:r w:rsidR="00C54B3C">
        <w:rPr>
          <w:rFonts w:eastAsia="SimSun"/>
          <w:highlight w:val="yellow"/>
        </w:rPr>
        <w:t>2</w:t>
      </w:r>
      <w:r w:rsidR="00DD76BF">
        <w:rPr>
          <w:rFonts w:eastAsia="SimSun"/>
          <w:highlight w:val="yellow"/>
        </w:rPr>
        <w:t>3</w:t>
      </w:r>
      <w:r w:rsidRPr="005E4F3B">
        <w:rPr>
          <w:rFonts w:eastAsia="SimSun"/>
          <w:highlight w:val="yellow"/>
        </w:rPr>
        <w:tab/>
        <w:t>Full-Depth Reclamation with Expanded Asphalt Stabilization</w:t>
      </w:r>
      <w:r w:rsidRPr="00DC1E9A">
        <w:rPr>
          <w:rFonts w:eastAsia="SimSun"/>
        </w:rPr>
        <w:t xml:space="preserve"> </w:t>
      </w:r>
      <w:bookmarkEnd w:id="75"/>
      <w:bookmarkEnd w:id="76"/>
      <w:bookmarkEnd w:id="77"/>
      <w:bookmarkEnd w:id="78"/>
      <w:r w:rsidR="00A41A12">
        <w:rPr>
          <w:rFonts w:eastAsia="SimSun"/>
          <w:color w:val="FF0000"/>
        </w:rPr>
        <w:t>[Renewal]</w:t>
      </w:r>
      <w:bookmarkEnd w:id="81"/>
    </w:p>
    <w:p w14:paraId="26301091" w14:textId="18A975EE" w:rsidR="00EE2B48" w:rsidRPr="005E4F3B" w:rsidRDefault="00EE2B48" w:rsidP="008860DE">
      <w:pPr>
        <w:pStyle w:val="Heading3"/>
        <w:rPr>
          <w:rFonts w:eastAsia="SimSun"/>
          <w:highlight w:val="yellow"/>
        </w:rPr>
      </w:pPr>
      <w:bookmarkStart w:id="82" w:name="_Toc317673651"/>
      <w:bookmarkStart w:id="83" w:name="_Toc384024662"/>
      <w:bookmarkStart w:id="84" w:name="_Toc443552378"/>
      <w:bookmarkStart w:id="85" w:name="_Toc535502554"/>
      <w:bookmarkStart w:id="86" w:name="_Toc206443883"/>
      <w:r w:rsidRPr="005E4F3B">
        <w:rPr>
          <w:rFonts w:eastAsia="SimSun"/>
          <w:highlight w:val="yellow"/>
        </w:rPr>
        <w:t>Item R</w:t>
      </w:r>
      <w:r w:rsidR="003537F7">
        <w:rPr>
          <w:rFonts w:eastAsia="SimSun"/>
          <w:highlight w:val="yellow"/>
        </w:rPr>
        <w:t>32</w:t>
      </w:r>
      <w:r w:rsidR="00DD76BF">
        <w:rPr>
          <w:rFonts w:eastAsia="SimSun"/>
          <w:highlight w:val="yellow"/>
        </w:rPr>
        <w:t>4</w:t>
      </w:r>
      <w:r w:rsidRPr="005E4F3B">
        <w:rPr>
          <w:rFonts w:eastAsia="SimSun"/>
          <w:highlight w:val="yellow"/>
        </w:rPr>
        <w:tab/>
        <w:t>Corrective Aggregate</w:t>
      </w:r>
      <w:bookmarkEnd w:id="82"/>
      <w:bookmarkEnd w:id="83"/>
      <w:bookmarkEnd w:id="84"/>
      <w:bookmarkEnd w:id="85"/>
      <w:r w:rsidR="00B17BAF" w:rsidRPr="00DC1E9A">
        <w:rPr>
          <w:rFonts w:eastAsia="SimSun"/>
        </w:rPr>
        <w:t xml:space="preserve"> </w:t>
      </w:r>
      <w:r w:rsidR="00A41A12">
        <w:rPr>
          <w:rFonts w:eastAsia="SimSun"/>
          <w:color w:val="FF0000"/>
        </w:rPr>
        <w:t>[Renewal]</w:t>
      </w:r>
      <w:bookmarkEnd w:id="86"/>
    </w:p>
    <w:p w14:paraId="1CF85D06" w14:textId="381DEB60" w:rsidR="00EE2B48" w:rsidRPr="005E4F3B" w:rsidRDefault="00EE2B48" w:rsidP="008860DE">
      <w:pPr>
        <w:pStyle w:val="Heading3"/>
        <w:rPr>
          <w:rFonts w:eastAsia="SimSun"/>
          <w:highlight w:val="yellow"/>
        </w:rPr>
      </w:pPr>
      <w:bookmarkStart w:id="87" w:name="_Item_B9_Performance"/>
      <w:bookmarkStart w:id="88" w:name="_Toc535502555"/>
      <w:bookmarkStart w:id="89" w:name="_Toc443552379"/>
      <w:bookmarkStart w:id="90" w:name="_Toc384024663"/>
      <w:bookmarkStart w:id="91" w:name="_Toc317673652"/>
      <w:bookmarkStart w:id="92" w:name="_Toc206443884"/>
      <w:bookmarkEnd w:id="87"/>
      <w:r w:rsidRPr="005E4F3B">
        <w:rPr>
          <w:rFonts w:eastAsia="SimSun"/>
          <w:highlight w:val="yellow"/>
        </w:rPr>
        <w:t>Item R</w:t>
      </w:r>
      <w:r w:rsidR="003537F7">
        <w:rPr>
          <w:rFonts w:eastAsia="SimSun"/>
          <w:highlight w:val="yellow"/>
        </w:rPr>
        <w:t>32</w:t>
      </w:r>
      <w:r w:rsidR="00DD76BF">
        <w:rPr>
          <w:rFonts w:eastAsia="SimSun"/>
          <w:highlight w:val="yellow"/>
        </w:rPr>
        <w:t>5</w:t>
      </w:r>
      <w:r w:rsidRPr="005E4F3B">
        <w:rPr>
          <w:rFonts w:eastAsia="SimSun"/>
          <w:highlight w:val="yellow"/>
        </w:rPr>
        <w:tab/>
        <w:t>Performance Graded Asphalt Cement</w:t>
      </w:r>
      <w:bookmarkEnd w:id="88"/>
      <w:bookmarkEnd w:id="89"/>
      <w:bookmarkEnd w:id="90"/>
      <w:bookmarkEnd w:id="91"/>
      <w:r w:rsidR="00B17BAF" w:rsidRPr="00DC1E9A">
        <w:rPr>
          <w:rFonts w:eastAsia="SimSun"/>
        </w:rPr>
        <w:t xml:space="preserve"> </w:t>
      </w:r>
      <w:r w:rsidR="00A41A12">
        <w:rPr>
          <w:rFonts w:eastAsia="SimSun"/>
          <w:color w:val="FF0000"/>
        </w:rPr>
        <w:t>[Renewal]</w:t>
      </w:r>
      <w:bookmarkEnd w:id="92"/>
    </w:p>
    <w:p w14:paraId="7F157A8E" w14:textId="6EDBA4E4" w:rsidR="00EE2B48" w:rsidRPr="00EE2B48" w:rsidRDefault="00EE2B48" w:rsidP="008860DE">
      <w:pPr>
        <w:pStyle w:val="Heading3"/>
        <w:rPr>
          <w:rFonts w:eastAsia="SimSun"/>
        </w:rPr>
      </w:pPr>
      <w:bookmarkStart w:id="93" w:name="_Toc317673653"/>
      <w:bookmarkStart w:id="94" w:name="_Toc384024664"/>
      <w:bookmarkStart w:id="95" w:name="_Toc443552380"/>
      <w:bookmarkStart w:id="96" w:name="_Toc535502556"/>
      <w:bookmarkStart w:id="97" w:name="_Toc206443885"/>
      <w:r w:rsidRPr="005E4F3B">
        <w:rPr>
          <w:rFonts w:eastAsia="SimSun"/>
          <w:highlight w:val="yellow"/>
        </w:rPr>
        <w:t>Item R</w:t>
      </w:r>
      <w:r w:rsidR="003537F7">
        <w:rPr>
          <w:rFonts w:eastAsia="SimSun"/>
          <w:highlight w:val="yellow"/>
        </w:rPr>
        <w:t>32</w:t>
      </w:r>
      <w:r w:rsidR="00DD76BF">
        <w:rPr>
          <w:rFonts w:eastAsia="SimSun"/>
          <w:highlight w:val="yellow"/>
        </w:rPr>
        <w:t>6</w:t>
      </w:r>
      <w:r w:rsidRPr="005E4F3B">
        <w:rPr>
          <w:rFonts w:eastAsia="SimSun"/>
          <w:highlight w:val="yellow"/>
        </w:rPr>
        <w:tab/>
        <w:t>Hydrated Lime</w:t>
      </w:r>
      <w:r w:rsidRPr="00EE2B48">
        <w:rPr>
          <w:rFonts w:eastAsia="SimSun"/>
        </w:rPr>
        <w:t xml:space="preserve"> </w:t>
      </w:r>
      <w:bookmarkEnd w:id="93"/>
      <w:bookmarkEnd w:id="94"/>
      <w:bookmarkEnd w:id="95"/>
      <w:bookmarkEnd w:id="96"/>
      <w:r w:rsidR="00A41A12">
        <w:rPr>
          <w:rFonts w:eastAsia="SimSun"/>
          <w:color w:val="FF0000"/>
        </w:rPr>
        <w:t>[Renewal]</w:t>
      </w:r>
      <w:bookmarkEnd w:id="97"/>
    </w:p>
    <w:p w14:paraId="760B8F72" w14:textId="77777777" w:rsidR="00EE2B48" w:rsidRPr="00EE2B48" w:rsidRDefault="00EE2B48" w:rsidP="00CF6757">
      <w:pPr>
        <w:pStyle w:val="TRNSpecItalics"/>
      </w:pPr>
      <w:r w:rsidRPr="00EE2B48">
        <w:t xml:space="preserve">This Specification shall be read in conjunction with OPSS.MUNI 301 (Nov 2018) and </w:t>
      </w:r>
      <w:r w:rsidRPr="00EE2B48">
        <w:br/>
        <w:t>OPSS.MUNI 331 (Nov 2016).</w:t>
      </w:r>
    </w:p>
    <w:p w14:paraId="348AFDFA" w14:textId="77777777" w:rsidR="00EE2B48" w:rsidRPr="00EE2B48" w:rsidRDefault="00EE2B48" w:rsidP="00CF6757">
      <w:pPr>
        <w:pStyle w:val="TRNSpecNormal"/>
      </w:pPr>
      <w:r w:rsidRPr="00EE2B48">
        <w:rPr>
          <w:b/>
        </w:rPr>
        <w:t>OPSS.MUNI 331</w:t>
      </w:r>
      <w:r w:rsidRPr="00EE2B48">
        <w:t xml:space="preserve"> is amended by the addition of the following:</w:t>
      </w:r>
    </w:p>
    <w:p w14:paraId="533E3982" w14:textId="34402C66" w:rsidR="00EE2B48" w:rsidRPr="00EE2B48" w:rsidRDefault="00EE2B48" w:rsidP="003C7D31">
      <w:pPr>
        <w:pStyle w:val="TRNSpecIndent10"/>
        <w:spacing w:line="240" w:lineRule="auto"/>
      </w:pPr>
      <w:r w:rsidRPr="00EE2B48">
        <w:t xml:space="preserve">Under </w:t>
      </w:r>
      <w:r w:rsidRPr="00EE2B48">
        <w:rPr>
          <w:highlight w:val="cyan"/>
        </w:rPr>
        <w:t>Item R</w:t>
      </w:r>
      <w:r w:rsidR="00C604D2">
        <w:rPr>
          <w:highlight w:val="cyan"/>
        </w:rPr>
        <w:t>32</w:t>
      </w:r>
      <w:r w:rsidR="00276708">
        <w:rPr>
          <w:highlight w:val="cyan"/>
        </w:rPr>
        <w:t>3</w:t>
      </w:r>
      <w:r w:rsidRPr="00EE2B48">
        <w:rPr>
          <w:highlight w:val="cyan"/>
        </w:rPr>
        <w:t xml:space="preserve"> – Full-Depth Reclamation with Expanded Asphalt Stabilization</w:t>
      </w:r>
      <w:r w:rsidRPr="00EE2B48">
        <w:t>, the full depth reclamation and expanded asphalt stabilization process shall be completed in two</w:t>
      </w:r>
      <w:r w:rsidR="003E2BD4">
        <w:t xml:space="preserve"> (2)</w:t>
      </w:r>
      <w:r w:rsidRPr="00EE2B48">
        <w:t xml:space="preserve"> steps. First, the existing asphalt pavement and underlying granular base shall be reclaimed to a minimum depth of </w:t>
      </w:r>
      <w:r w:rsidRPr="00EE2B48">
        <w:rPr>
          <w:highlight w:val="green"/>
        </w:rPr>
        <w:t>200 mm for Location B and 150 mm for Location C</w:t>
      </w:r>
      <w:r w:rsidRPr="00EE2B48">
        <w:t xml:space="preserve"> as </w:t>
      </w:r>
      <w:r w:rsidR="007E4E77">
        <w:t>specified</w:t>
      </w:r>
      <w:r w:rsidR="007E4E77" w:rsidRPr="00EE2B48">
        <w:t xml:space="preserve"> </w:t>
      </w:r>
      <w:r w:rsidRPr="00EE2B48">
        <w:t xml:space="preserve">in the Bid Form and mixed uniformly from shoulder to shoulder (i.e. the entire proposed road width of </w:t>
      </w:r>
      <w:r w:rsidRPr="00EE2B48">
        <w:rPr>
          <w:highlight w:val="green"/>
        </w:rPr>
        <w:t>11</w:t>
      </w:r>
      <w:r w:rsidRPr="00EE2B48">
        <w:t xml:space="preserve"> m). Under the </w:t>
      </w:r>
      <w:r w:rsidRPr="00064C3F">
        <w:t>second</w:t>
      </w:r>
      <w:r w:rsidRPr="00EE2B48">
        <w:t xml:space="preserve"> step, the Contractor shall stabilize the remaining pulverized material with expanded asphalt to a depth of </w:t>
      </w:r>
      <w:r w:rsidRPr="00EE2B48">
        <w:rPr>
          <w:highlight w:val="green"/>
        </w:rPr>
        <w:t>200 mm for Location B and 150 mm for Location C</w:t>
      </w:r>
      <w:r w:rsidRPr="00EE2B48">
        <w:t xml:space="preserve"> as </w:t>
      </w:r>
      <w:r w:rsidR="007E4E77">
        <w:t>specified</w:t>
      </w:r>
      <w:r w:rsidR="007E4E77" w:rsidRPr="00EE2B48">
        <w:t xml:space="preserve"> </w:t>
      </w:r>
      <w:r w:rsidRPr="00EE2B48">
        <w:t xml:space="preserve">in the Bid Form from shoulder to shoulder (i.e. the entire proposed road width of </w:t>
      </w:r>
      <w:r w:rsidRPr="00EE2B48">
        <w:rPr>
          <w:highlight w:val="green"/>
        </w:rPr>
        <w:t>11</w:t>
      </w:r>
      <w:r w:rsidRPr="00EE2B48">
        <w:t xml:space="preserve"> m).</w:t>
      </w:r>
    </w:p>
    <w:p w14:paraId="15311A54" w14:textId="18C7BEF7" w:rsidR="00EE2B48" w:rsidRPr="00EE2B48" w:rsidRDefault="00EE2B48" w:rsidP="003C7D31">
      <w:pPr>
        <w:pStyle w:val="TRNSpecIndent10"/>
        <w:spacing w:line="240" w:lineRule="auto"/>
      </w:pPr>
      <w:r w:rsidRPr="00EE2B48">
        <w:t xml:space="preserve">The costs to prepare and re-grade the existing shoulders and spread and mix the pulverized material uniformly across the existing paved areas and granular shoulder areas for the preparation of expanded asphalt stabilization shall be included in the unit price for </w:t>
      </w:r>
      <w:r w:rsidRPr="00EE2B48">
        <w:rPr>
          <w:highlight w:val="cyan"/>
        </w:rPr>
        <w:t>Item R</w:t>
      </w:r>
      <w:r w:rsidR="00C604D2">
        <w:rPr>
          <w:highlight w:val="cyan"/>
        </w:rPr>
        <w:t>32</w:t>
      </w:r>
      <w:r w:rsidR="00276708">
        <w:rPr>
          <w:highlight w:val="cyan"/>
        </w:rPr>
        <w:t>3</w:t>
      </w:r>
      <w:r w:rsidRPr="00EE2B48">
        <w:rPr>
          <w:highlight w:val="cyan"/>
        </w:rPr>
        <w:t xml:space="preserve"> – Full-Depth Reclamation with Expanded Asphalt Stabilization</w:t>
      </w:r>
      <w:r w:rsidRPr="00EE2B48">
        <w:t xml:space="preserve"> (</w:t>
      </w:r>
      <w:r w:rsidRPr="00EE2B48">
        <w:rPr>
          <w:highlight w:val="green"/>
        </w:rPr>
        <w:t>150 mm</w:t>
      </w:r>
      <w:r w:rsidR="0055253A">
        <w:rPr>
          <w:highlight w:val="green"/>
        </w:rPr>
        <w:t xml:space="preserve"> </w:t>
      </w:r>
      <w:r w:rsidRPr="00EE2B48">
        <w:rPr>
          <w:highlight w:val="green"/>
        </w:rPr>
        <w:t>/</w:t>
      </w:r>
      <w:r w:rsidR="0055253A">
        <w:rPr>
          <w:highlight w:val="green"/>
        </w:rPr>
        <w:t xml:space="preserve"> </w:t>
      </w:r>
      <w:r w:rsidRPr="00EE2B48">
        <w:rPr>
          <w:highlight w:val="green"/>
        </w:rPr>
        <w:t>150 mm</w:t>
      </w:r>
      <w:r w:rsidRPr="00EE2B48">
        <w:t xml:space="preserve">). </w:t>
      </w:r>
    </w:p>
    <w:p w14:paraId="17CBC3C9" w14:textId="5DC0214C" w:rsidR="00EE2B48" w:rsidRPr="00EE2B48" w:rsidRDefault="00EE2B48" w:rsidP="00CF6757">
      <w:pPr>
        <w:pStyle w:val="TRNSpecNormal"/>
      </w:pPr>
      <w:r w:rsidRPr="00EE2B48">
        <w:rPr>
          <w:b/>
          <w:bCs/>
        </w:rPr>
        <w:t xml:space="preserve">331.04.01 Design Requirements </w:t>
      </w:r>
      <w:r w:rsidRPr="00EE2B48">
        <w:t xml:space="preserve">is amended by deleting “j) Type, source, and quantity of active filler, if required.” </w:t>
      </w:r>
      <w:r w:rsidR="00FF2A67">
        <w:t>a</w:t>
      </w:r>
      <w:r w:rsidRPr="00EE2B48">
        <w:t>nd replacing it with the following:</w:t>
      </w:r>
    </w:p>
    <w:p w14:paraId="7F22C37E" w14:textId="7D8BA8BB" w:rsidR="00EE2B48" w:rsidRPr="00EE2B48" w:rsidRDefault="00462DCB" w:rsidP="003C7D31">
      <w:pPr>
        <w:pStyle w:val="TRNSpecIndent10"/>
        <w:spacing w:line="240" w:lineRule="auto"/>
      </w:pPr>
      <w:r>
        <w:t xml:space="preserve">j) </w:t>
      </w:r>
      <w:r w:rsidR="00EE2B48" w:rsidRPr="00EE2B48">
        <w:t>Approximately 1% hydrated lime active filler.</w:t>
      </w:r>
    </w:p>
    <w:p w14:paraId="73B2B1EE" w14:textId="77777777" w:rsidR="00EE2B48" w:rsidRPr="00EE2B48" w:rsidRDefault="00EE2B48" w:rsidP="00CF6757">
      <w:pPr>
        <w:pStyle w:val="TRNSpecNormal"/>
      </w:pPr>
      <w:r w:rsidRPr="00EE2B48">
        <w:rPr>
          <w:b/>
          <w:bCs/>
        </w:rPr>
        <w:t xml:space="preserve">331.05.03 Performance Graded Asphalt Cement </w:t>
      </w:r>
      <w:r w:rsidRPr="00EE2B48">
        <w:t>is amended by the addition of the following:</w:t>
      </w:r>
    </w:p>
    <w:p w14:paraId="2960ECBA" w14:textId="59193A89" w:rsidR="00EE2B48" w:rsidRPr="00EE2B48" w:rsidRDefault="00EE2B48" w:rsidP="003C7D31">
      <w:pPr>
        <w:pStyle w:val="TRNSpecIndent10"/>
        <w:spacing w:line="240" w:lineRule="auto"/>
      </w:pPr>
      <w:r w:rsidRPr="00EE2B48">
        <w:t xml:space="preserve">For each tanker of PGAC, the Contractor shall provide a certificate of analysis to the </w:t>
      </w:r>
      <w:r w:rsidR="00D16E99">
        <w:t>Owner</w:t>
      </w:r>
      <w:r w:rsidRPr="00EE2B48">
        <w:t>.</w:t>
      </w:r>
    </w:p>
    <w:p w14:paraId="06665964" w14:textId="77777777" w:rsidR="00EE2B48" w:rsidRPr="00EE2B48" w:rsidRDefault="00EE2B48" w:rsidP="00CF6757">
      <w:pPr>
        <w:pStyle w:val="TRNSpecNormal"/>
      </w:pPr>
      <w:r w:rsidRPr="00EE2B48">
        <w:rPr>
          <w:b/>
          <w:bCs/>
        </w:rPr>
        <w:t>331.07.01 Operational Constraints</w:t>
      </w:r>
      <w:r w:rsidRPr="00EE2B48">
        <w:t xml:space="preserve"> is amended by the addition of the following:</w:t>
      </w:r>
    </w:p>
    <w:p w14:paraId="1F7FFF30" w14:textId="77777777" w:rsidR="00EE2B48" w:rsidRPr="00EE2B48" w:rsidRDefault="00EE2B48" w:rsidP="003C7D31">
      <w:pPr>
        <w:pStyle w:val="TRNSpecIndent10"/>
        <w:spacing w:line="240" w:lineRule="auto"/>
      </w:pPr>
      <w:r w:rsidRPr="00EE2B48">
        <w:t xml:space="preserve">Where the road has been previously </w:t>
      </w:r>
      <w:proofErr w:type="gramStart"/>
      <w:r w:rsidRPr="00EE2B48">
        <w:t>crack</w:t>
      </w:r>
      <w:proofErr w:type="gramEnd"/>
      <w:r w:rsidRPr="00EE2B48">
        <w:t xml:space="preserve"> sealed, the crack sealant shall be removed prior to commencing the full depth reclamation and expanded asphalt stabilization operation.  The cost of all labour, material and equipment required to remove the crack sealant shall be included in the unit prices for these items.  No additional payment will be made for this work. </w:t>
      </w:r>
    </w:p>
    <w:p w14:paraId="0C6D8E36" w14:textId="4A11EF96" w:rsidR="00EE2B48" w:rsidRPr="00EE2B48" w:rsidRDefault="00EE2B48" w:rsidP="003C7D31">
      <w:pPr>
        <w:pStyle w:val="TRNSpecIndent10"/>
        <w:spacing w:line="240" w:lineRule="auto"/>
      </w:pPr>
      <w:r w:rsidRPr="00EE2B48">
        <w:t xml:space="preserve">The compacted expanded asphalt recycled mix shall be smooth and true to the established crown and grade.  The grade and slope of the finished expanded asphalt recycled mix shall meet the requirements of subsection 301.07.03.02 for bituminous surfaces.  At existing curb locations, the Contractor shall profile the roadway to allow sufficient depth at the curb edge for the placement of new asphalt layers.  </w:t>
      </w:r>
    </w:p>
    <w:p w14:paraId="61F562D1" w14:textId="77777777" w:rsidR="00EE2B48" w:rsidRPr="00EE2B48" w:rsidRDefault="00EE2B48" w:rsidP="003C7D31">
      <w:pPr>
        <w:pStyle w:val="TRNSpecIndent10"/>
        <w:spacing w:line="240" w:lineRule="auto"/>
      </w:pPr>
      <w:r w:rsidRPr="00EE2B48">
        <w:t>As part of the work of these items, during the curing period of the expanded asphalt stabilization process, the Contractor shall ensure positive drainage off the roadway to the elevation of the stabilized area.</w:t>
      </w:r>
    </w:p>
    <w:p w14:paraId="1DDCC46B" w14:textId="77777777" w:rsidR="00EE2B48" w:rsidRPr="00EE2B48" w:rsidRDefault="00EE2B48" w:rsidP="00CF6757">
      <w:pPr>
        <w:pStyle w:val="TRNSpecNormal"/>
      </w:pPr>
      <w:r w:rsidRPr="00CF6757">
        <w:rPr>
          <w:b/>
          <w:bCs/>
        </w:rPr>
        <w:t>331.09.01.01 Full-Depth Reclamation with Expanded Asphalt Stabilization</w:t>
      </w:r>
      <w:r w:rsidRPr="00EE2B48">
        <w:t xml:space="preserve"> is amended by the addition of the following:</w:t>
      </w:r>
    </w:p>
    <w:p w14:paraId="39680434" w14:textId="28E52413" w:rsidR="00EE2B48" w:rsidRPr="00EE2B48" w:rsidRDefault="00EE2B48" w:rsidP="003C7D31">
      <w:pPr>
        <w:pStyle w:val="TRNSpecIndent10"/>
        <w:spacing w:line="240" w:lineRule="auto"/>
      </w:pPr>
      <w:r w:rsidRPr="00EE2B48">
        <w:rPr>
          <w:highlight w:val="cyan"/>
        </w:rPr>
        <w:t>Item R</w:t>
      </w:r>
      <w:r w:rsidR="00462DCB">
        <w:rPr>
          <w:highlight w:val="cyan"/>
        </w:rPr>
        <w:t>32</w:t>
      </w:r>
      <w:r w:rsidR="00276708">
        <w:rPr>
          <w:highlight w:val="cyan"/>
        </w:rPr>
        <w:t>4</w:t>
      </w:r>
      <w:r w:rsidRPr="00EE2B48">
        <w:rPr>
          <w:highlight w:val="cyan"/>
        </w:rPr>
        <w:t xml:space="preserve"> – Corrective Aggregate</w:t>
      </w:r>
      <w:r w:rsidRPr="00EE2B48">
        <w:t xml:space="preserve">, </w:t>
      </w:r>
      <w:r w:rsidRPr="00EE2B48">
        <w:rPr>
          <w:highlight w:val="cyan"/>
        </w:rPr>
        <w:t>Item R</w:t>
      </w:r>
      <w:r w:rsidR="00462DCB">
        <w:rPr>
          <w:highlight w:val="cyan"/>
        </w:rPr>
        <w:t>32</w:t>
      </w:r>
      <w:r w:rsidR="00276708">
        <w:rPr>
          <w:highlight w:val="cyan"/>
        </w:rPr>
        <w:t>5</w:t>
      </w:r>
      <w:r w:rsidRPr="00EE2B48">
        <w:rPr>
          <w:highlight w:val="cyan"/>
        </w:rPr>
        <w:t xml:space="preserve"> – Performance Graded Asphalt Cement </w:t>
      </w:r>
      <w:r w:rsidRPr="00EE2B48">
        <w:t xml:space="preserve">and </w:t>
      </w:r>
      <w:r w:rsidRPr="00EE2B48">
        <w:rPr>
          <w:highlight w:val="cyan"/>
        </w:rPr>
        <w:t>Item R</w:t>
      </w:r>
      <w:r w:rsidR="00462DCB">
        <w:rPr>
          <w:highlight w:val="cyan"/>
        </w:rPr>
        <w:t>32</w:t>
      </w:r>
      <w:r w:rsidR="00276708">
        <w:rPr>
          <w:highlight w:val="cyan"/>
        </w:rPr>
        <w:t>6</w:t>
      </w:r>
      <w:r w:rsidRPr="00EE2B48">
        <w:rPr>
          <w:highlight w:val="cyan"/>
        </w:rPr>
        <w:t xml:space="preserve"> – Hydrated Lime</w:t>
      </w:r>
      <w:r w:rsidRPr="00EE2B48">
        <w:t xml:space="preserve"> are intended to break out separately the required materials for the expanded asphalt stabilization process </w:t>
      </w:r>
      <w:proofErr w:type="gramStart"/>
      <w:r w:rsidRPr="00EE2B48">
        <w:t>in order to</w:t>
      </w:r>
      <w:proofErr w:type="gramEnd"/>
      <w:r w:rsidRPr="00EE2B48">
        <w:t xml:space="preserve"> fairly compensate the Contractor for the quantities of material used for the expanded asphalt stabilization as calculated on the basis of the approved final mix design.</w:t>
      </w:r>
    </w:p>
    <w:p w14:paraId="667615BB" w14:textId="77777777" w:rsidR="00EE2B48" w:rsidRPr="00EE2B48" w:rsidRDefault="00EE2B48" w:rsidP="003C7D31">
      <w:pPr>
        <w:pStyle w:val="TRNSpecIndent10"/>
        <w:spacing w:line="240" w:lineRule="auto"/>
      </w:pPr>
      <w:r w:rsidRPr="00EE2B48">
        <w:t xml:space="preserve">PGAC, corrective aggregates and hydrated lime will be measured for payment by mass in </w:t>
      </w:r>
      <w:proofErr w:type="spellStart"/>
      <w:r w:rsidRPr="00EE2B48">
        <w:t>tonnes</w:t>
      </w:r>
      <w:proofErr w:type="spellEnd"/>
      <w:r w:rsidRPr="00EE2B48">
        <w:t>.  The amount of PGAC, corrective aggregate and hydrated lime shall be as determined by the respective proportions in the approved mix design.</w:t>
      </w:r>
    </w:p>
    <w:p w14:paraId="5B2C94C7" w14:textId="5A5556C1" w:rsidR="00EE2B48" w:rsidRPr="00EE2B48" w:rsidRDefault="00EE2B48" w:rsidP="00CF6757">
      <w:pPr>
        <w:pStyle w:val="TRNSpecNormal"/>
        <w:rPr>
          <w:b/>
        </w:rPr>
      </w:pPr>
      <w:r w:rsidRPr="00EE2B48">
        <w:rPr>
          <w:b/>
        </w:rPr>
        <w:t xml:space="preserve">331.10 </w:t>
      </w:r>
      <w:r w:rsidR="00E2000D">
        <w:rPr>
          <w:b/>
        </w:rPr>
        <w:t>BASIS OF PAYMENT</w:t>
      </w:r>
      <w:r w:rsidRPr="00EE2B48">
        <w:rPr>
          <w:b/>
        </w:rPr>
        <w:t xml:space="preserve"> </w:t>
      </w:r>
      <w:r w:rsidRPr="00EE2B48">
        <w:t xml:space="preserve">is deleted in its entirety and replaced </w:t>
      </w:r>
      <w:r w:rsidR="00850E80">
        <w:t>with</w:t>
      </w:r>
      <w:r w:rsidRPr="00EE2B48">
        <w:t xml:space="preserve"> the following:</w:t>
      </w:r>
    </w:p>
    <w:p w14:paraId="72254452" w14:textId="1F09BE79" w:rsidR="00EA7BF0" w:rsidRDefault="00EA7BF0">
      <w:pPr>
        <w:pStyle w:val="TRNSpecIndent10"/>
        <w:spacing w:line="240" w:lineRule="auto"/>
        <w:rPr>
          <w:b/>
          <w:bCs/>
        </w:rPr>
      </w:pPr>
      <w:r w:rsidRPr="00EE2B48">
        <w:rPr>
          <w:rFonts w:eastAsia="Calibri"/>
          <w:b/>
        </w:rPr>
        <w:t>331.10</w:t>
      </w:r>
      <w:r>
        <w:rPr>
          <w:rFonts w:eastAsia="Calibri"/>
          <w:b/>
        </w:rPr>
        <w:tab/>
        <w:t>BASIS OF PAYMENT</w:t>
      </w:r>
    </w:p>
    <w:p w14:paraId="58547B12" w14:textId="4881469E" w:rsidR="00EE2B48" w:rsidRPr="00A50483" w:rsidRDefault="00EE2B48" w:rsidP="003C7D31">
      <w:pPr>
        <w:pStyle w:val="TRNSpecIndent10"/>
        <w:spacing w:line="240" w:lineRule="auto"/>
        <w:rPr>
          <w:b/>
          <w:bCs/>
        </w:rPr>
      </w:pPr>
      <w:r w:rsidRPr="00A50483">
        <w:rPr>
          <w:b/>
          <w:bCs/>
        </w:rPr>
        <w:t>331.10.01</w:t>
      </w:r>
      <w:r w:rsidR="00EA7BF0">
        <w:rPr>
          <w:b/>
          <w:bCs/>
        </w:rPr>
        <w:tab/>
      </w:r>
      <w:r w:rsidRPr="00A50483">
        <w:rPr>
          <w:b/>
          <w:bCs/>
        </w:rPr>
        <w:t xml:space="preserve">Full-Depth Reclamation with Expanded Asphalt Stabilization </w:t>
      </w:r>
      <w:r w:rsidR="00FF1899">
        <w:rPr>
          <w:b/>
          <w:bCs/>
        </w:rPr>
        <w:t>–</w:t>
      </w:r>
      <w:r w:rsidRPr="00A50483">
        <w:rPr>
          <w:b/>
          <w:bCs/>
        </w:rPr>
        <w:t xml:space="preserve"> Item </w:t>
      </w:r>
    </w:p>
    <w:p w14:paraId="3C024724" w14:textId="77777777" w:rsidR="00EE2B48" w:rsidRPr="00EE2B48" w:rsidRDefault="00EE2B48" w:rsidP="003C7D31">
      <w:pPr>
        <w:pStyle w:val="TRNSpecIndent10"/>
        <w:spacing w:line="240" w:lineRule="auto"/>
        <w:rPr>
          <w:rFonts w:eastAsia="Calibri"/>
        </w:rPr>
      </w:pPr>
      <w:r w:rsidRPr="00EE2B48">
        <w:rPr>
          <w:rFonts w:eastAsia="Calibri"/>
        </w:rPr>
        <w:t>Payment at the unit price for the above tender item shall be full compensation for all labour, equipment and material necessary to complete the work as specified.</w:t>
      </w:r>
    </w:p>
    <w:p w14:paraId="3E70159B" w14:textId="4B89FAAA" w:rsidR="00EE2B48" w:rsidRPr="00EE2B48" w:rsidRDefault="00EE2B48" w:rsidP="003C7D31">
      <w:pPr>
        <w:pStyle w:val="TRNSpecIndent10"/>
        <w:spacing w:line="240" w:lineRule="auto"/>
        <w:rPr>
          <w:rFonts w:eastAsia="Calibri"/>
        </w:rPr>
      </w:pPr>
      <w:r w:rsidRPr="00EE2B48">
        <w:rPr>
          <w:rFonts w:eastAsia="Calibri"/>
        </w:rPr>
        <w:t xml:space="preserve">Repair of unacceptable EAM shall be carried out at no extra cost to the </w:t>
      </w:r>
      <w:r w:rsidR="00222CFF">
        <w:rPr>
          <w:rFonts w:eastAsia="Calibri"/>
        </w:rPr>
        <w:t>Owner</w:t>
      </w:r>
      <w:r w:rsidRPr="00EE2B48">
        <w:rPr>
          <w:rFonts w:eastAsia="Calibri"/>
        </w:rPr>
        <w:t xml:space="preserve">. </w:t>
      </w:r>
    </w:p>
    <w:p w14:paraId="6CF9B9DE" w14:textId="5B716E71" w:rsidR="00EE2B48" w:rsidRPr="00EE2B48" w:rsidRDefault="00EE2B48" w:rsidP="003C7D31">
      <w:pPr>
        <w:pStyle w:val="TRNSpecIndent10"/>
        <w:spacing w:line="240" w:lineRule="auto"/>
        <w:rPr>
          <w:rFonts w:eastAsia="Calibri"/>
        </w:rPr>
      </w:pPr>
      <w:r w:rsidRPr="00EE2B48">
        <w:rPr>
          <w:rFonts w:eastAsia="Calibri"/>
        </w:rPr>
        <w:t xml:space="preserve">Repair of areas of EAM damaged by traffic shall be completed at no extra cost to the </w:t>
      </w:r>
      <w:r w:rsidR="00222CFF">
        <w:rPr>
          <w:rFonts w:eastAsia="Calibri"/>
        </w:rPr>
        <w:t>Owner</w:t>
      </w:r>
      <w:r w:rsidRPr="00EE2B48">
        <w:rPr>
          <w:rFonts w:eastAsia="Calibri"/>
        </w:rPr>
        <w:t>.</w:t>
      </w:r>
    </w:p>
    <w:p w14:paraId="435C5C54" w14:textId="7FBEE26C" w:rsidR="00EE2B48" w:rsidRPr="00EE2B48" w:rsidRDefault="00EE2B48" w:rsidP="003C7D31">
      <w:pPr>
        <w:pStyle w:val="TRNSpecIndent10"/>
        <w:spacing w:line="240" w:lineRule="auto"/>
        <w:rPr>
          <w:rFonts w:eastAsia="Calibri"/>
        </w:rPr>
      </w:pPr>
      <w:r w:rsidRPr="00EE2B48">
        <w:rPr>
          <w:rFonts w:eastAsia="Calibri"/>
        </w:rPr>
        <w:t xml:space="preserve">Repair, removal, or replacement of an unacceptable trial section shall be completed at no extra cost to the </w:t>
      </w:r>
      <w:r w:rsidR="00222CFF">
        <w:rPr>
          <w:rFonts w:eastAsia="Calibri"/>
        </w:rPr>
        <w:t>Owner</w:t>
      </w:r>
      <w:r w:rsidRPr="00EE2B48">
        <w:rPr>
          <w:rFonts w:eastAsia="Calibri"/>
        </w:rPr>
        <w:t>.</w:t>
      </w:r>
    </w:p>
    <w:p w14:paraId="494EE4E5" w14:textId="227EF098" w:rsidR="00EE2B48" w:rsidRPr="00A50483" w:rsidRDefault="00EE2B48" w:rsidP="003C7D31">
      <w:pPr>
        <w:pStyle w:val="TRNSpecIndent10"/>
        <w:spacing w:line="240" w:lineRule="auto"/>
        <w:rPr>
          <w:b/>
          <w:bCs/>
        </w:rPr>
      </w:pPr>
      <w:r w:rsidRPr="00A50483">
        <w:rPr>
          <w:b/>
          <w:bCs/>
        </w:rPr>
        <w:t>331.10.02</w:t>
      </w:r>
      <w:r w:rsidR="00EA7BF0">
        <w:rPr>
          <w:b/>
          <w:bCs/>
        </w:rPr>
        <w:tab/>
      </w:r>
      <w:r w:rsidRPr="00A50483">
        <w:rPr>
          <w:b/>
          <w:bCs/>
        </w:rPr>
        <w:t>Corrective Aggregate – Item</w:t>
      </w:r>
    </w:p>
    <w:p w14:paraId="72B011FC" w14:textId="77777777" w:rsidR="00EE2B48" w:rsidRPr="00EE2B48" w:rsidRDefault="00EE2B48" w:rsidP="003C7D31">
      <w:pPr>
        <w:pStyle w:val="TRNSpecIndent10"/>
        <w:spacing w:line="240" w:lineRule="auto"/>
        <w:rPr>
          <w:rFonts w:eastAsia="Calibri"/>
        </w:rPr>
      </w:pPr>
      <w:r w:rsidRPr="00EE2B48">
        <w:rPr>
          <w:rFonts w:eastAsia="Calibri"/>
        </w:rPr>
        <w:t>Payment at the unit price for the above tender item shall be full compensation for all labour, equipment and material necessary to complete the work as specified.</w:t>
      </w:r>
    </w:p>
    <w:p w14:paraId="67AEE6DB" w14:textId="7AE0BED9" w:rsidR="00EE2B48" w:rsidRPr="00A50483" w:rsidRDefault="00EE2B48" w:rsidP="003C7D31">
      <w:pPr>
        <w:pStyle w:val="TRNSpecIndent10"/>
        <w:spacing w:line="240" w:lineRule="auto"/>
        <w:rPr>
          <w:b/>
          <w:bCs/>
        </w:rPr>
      </w:pPr>
      <w:r w:rsidRPr="00A50483">
        <w:rPr>
          <w:b/>
          <w:bCs/>
        </w:rPr>
        <w:t>331.10.03</w:t>
      </w:r>
      <w:r w:rsidR="00EA7BF0">
        <w:rPr>
          <w:b/>
          <w:bCs/>
        </w:rPr>
        <w:tab/>
      </w:r>
      <w:r w:rsidRPr="00A50483">
        <w:rPr>
          <w:b/>
          <w:bCs/>
        </w:rPr>
        <w:t>Performance Graded Asphalt Cement – Item</w:t>
      </w:r>
    </w:p>
    <w:p w14:paraId="3BDB5892" w14:textId="77777777" w:rsidR="00EE2B48" w:rsidRPr="00A50483" w:rsidRDefault="00EE2B48" w:rsidP="003C7D31">
      <w:pPr>
        <w:pStyle w:val="TRNSpecIndent10"/>
        <w:spacing w:line="240" w:lineRule="auto"/>
        <w:rPr>
          <w:b/>
          <w:bCs/>
        </w:rPr>
      </w:pPr>
      <w:r w:rsidRPr="00A50483">
        <w:rPr>
          <w:b/>
          <w:bCs/>
        </w:rPr>
        <w:t>Liquid AC Cost Adjustment</w:t>
      </w:r>
    </w:p>
    <w:p w14:paraId="68E199ED" w14:textId="77777777" w:rsidR="00EE2B48" w:rsidRPr="00A50483" w:rsidRDefault="00EE2B48" w:rsidP="003C7D31">
      <w:pPr>
        <w:pStyle w:val="TRNSpecIndent10"/>
        <w:spacing w:line="240" w:lineRule="auto"/>
        <w:rPr>
          <w:rFonts w:eastAsia="Calibri"/>
          <w:b/>
          <w:bCs/>
        </w:rPr>
      </w:pPr>
      <w:r w:rsidRPr="00A50483">
        <w:rPr>
          <w:rFonts w:eastAsia="Calibri"/>
          <w:b/>
          <w:bCs/>
        </w:rPr>
        <w:t xml:space="preserve">Payment Adjustment for Changes in the </w:t>
      </w:r>
      <w:r w:rsidRPr="00A50483">
        <w:rPr>
          <w:rFonts w:eastAsia="Calibri" w:cs="Calibri"/>
          <w:b/>
          <w:bCs/>
        </w:rPr>
        <w:t xml:space="preserve">MTO Performance Graded Asphalt Cement Price Index </w:t>
      </w:r>
      <w:r w:rsidRPr="00A50483">
        <w:rPr>
          <w:rFonts w:eastAsia="Calibri"/>
          <w:b/>
          <w:bCs/>
        </w:rPr>
        <w:t>shall conform to OPSS.MUNI 310 (Nov 2017) Appendix 310-B, 310.10.04.</w:t>
      </w:r>
    </w:p>
    <w:p w14:paraId="31DAFE7A" w14:textId="77777777" w:rsidR="00EE2B48" w:rsidRPr="00EE2B48" w:rsidRDefault="00EE2B48" w:rsidP="003C7D31">
      <w:pPr>
        <w:pStyle w:val="TRNSpecIndent10"/>
        <w:spacing w:line="240" w:lineRule="auto"/>
      </w:pPr>
      <w:r w:rsidRPr="00EE2B48">
        <w:t>Payment at the unit price for the above tender item shall be full compensation for all labour, equipment and material necessary to complete the work as specified.</w:t>
      </w:r>
    </w:p>
    <w:p w14:paraId="39615EF2" w14:textId="1B067D8D" w:rsidR="00EE2B48" w:rsidRPr="00A50483" w:rsidRDefault="00EE2B48" w:rsidP="003C7D31">
      <w:pPr>
        <w:pStyle w:val="TRNSpecIndent10"/>
        <w:spacing w:line="240" w:lineRule="auto"/>
        <w:rPr>
          <w:b/>
          <w:bCs/>
        </w:rPr>
      </w:pPr>
      <w:r w:rsidRPr="00A50483">
        <w:rPr>
          <w:b/>
          <w:bCs/>
        </w:rPr>
        <w:t>331.10.04</w:t>
      </w:r>
      <w:r w:rsidR="00EA7BF0">
        <w:rPr>
          <w:b/>
          <w:bCs/>
        </w:rPr>
        <w:tab/>
      </w:r>
      <w:r w:rsidRPr="00A50483">
        <w:rPr>
          <w:b/>
          <w:bCs/>
        </w:rPr>
        <w:t>Hydrated Lime – Item</w:t>
      </w:r>
    </w:p>
    <w:p w14:paraId="67842E79" w14:textId="77777777" w:rsidR="00EE2B48" w:rsidRPr="00EE2B48" w:rsidRDefault="00EE2B48" w:rsidP="003C7D31">
      <w:pPr>
        <w:pStyle w:val="TRNSpecIndent10"/>
        <w:spacing w:line="240" w:lineRule="auto"/>
      </w:pPr>
      <w:r w:rsidRPr="00EE2B48">
        <w:t>Payment at the unit price for the above tender item shall be full compensation for all labour, equipment and material necessary to complete the work as specified.</w:t>
      </w:r>
    </w:p>
    <w:p w14:paraId="56201B6B" w14:textId="356EA5C1" w:rsidR="002C58D0" w:rsidRDefault="002C58D0" w:rsidP="008860DE">
      <w:pPr>
        <w:pStyle w:val="Heading3"/>
      </w:pPr>
      <w:bookmarkStart w:id="98" w:name="_Toc206443886"/>
      <w:r w:rsidRPr="000831C4">
        <w:t>Item R3</w:t>
      </w:r>
      <w:r w:rsidR="00C54B3C">
        <w:t>27</w:t>
      </w:r>
      <w:r w:rsidRPr="000831C4">
        <w:tab/>
        <w:t>Granular A</w:t>
      </w:r>
      <w:r w:rsidR="00A3481D">
        <w:t xml:space="preserve"> – Roadway</w:t>
      </w:r>
      <w:r w:rsidR="00B217CF">
        <w:t xml:space="preserve"> </w:t>
      </w:r>
      <w:r w:rsidR="00A41A12">
        <w:rPr>
          <w:rFonts w:eastAsia="SimSun"/>
          <w:color w:val="FF0000"/>
        </w:rPr>
        <w:t>[New Construction]</w:t>
      </w:r>
      <w:bookmarkEnd w:id="98"/>
    </w:p>
    <w:p w14:paraId="167CD3F1" w14:textId="4ADC552C" w:rsidR="00A3481D" w:rsidRDefault="00A3481D" w:rsidP="008860DE">
      <w:pPr>
        <w:pStyle w:val="Heading3"/>
        <w:rPr>
          <w:rFonts w:eastAsia="SimSun"/>
          <w:color w:val="FF0000"/>
        </w:rPr>
      </w:pPr>
      <w:bookmarkStart w:id="99" w:name="_Toc206443887"/>
      <w:r w:rsidRPr="00B17BAF">
        <w:t>Item R3</w:t>
      </w:r>
      <w:r w:rsidR="00BB4148">
        <w:t>27</w:t>
      </w:r>
      <w:r w:rsidRPr="00B17BAF">
        <w:tab/>
        <w:t xml:space="preserve">Granular A </w:t>
      </w:r>
      <w:r w:rsidR="00B217CF" w:rsidRPr="005B0860">
        <w:t>–</w:t>
      </w:r>
      <w:r w:rsidRPr="005B0860">
        <w:t xml:space="preserve"> </w:t>
      </w:r>
      <w:r w:rsidRPr="00DC1E9A">
        <w:t>Entrances</w:t>
      </w:r>
      <w:r w:rsidR="00B217CF">
        <w:t xml:space="preserve"> </w:t>
      </w:r>
      <w:r w:rsidR="00A41A12">
        <w:rPr>
          <w:rFonts w:eastAsia="SimSun"/>
          <w:color w:val="FF0000"/>
        </w:rPr>
        <w:t>[New Construction]</w:t>
      </w:r>
      <w:bookmarkEnd w:id="99"/>
    </w:p>
    <w:p w14:paraId="1A208376" w14:textId="24864B3A" w:rsidR="00BB4148" w:rsidRPr="000831C4" w:rsidRDefault="00BB4148" w:rsidP="008860DE">
      <w:pPr>
        <w:pStyle w:val="Heading3"/>
      </w:pPr>
      <w:bookmarkStart w:id="100" w:name="_Toc206443888"/>
      <w:r w:rsidRPr="000831C4">
        <w:t>Item R3</w:t>
      </w:r>
      <w:r>
        <w:t>27</w:t>
      </w:r>
      <w:r w:rsidRPr="000831C4">
        <w:tab/>
        <w:t xml:space="preserve">Granular </w:t>
      </w:r>
      <w:r>
        <w:t xml:space="preserve">A – </w:t>
      </w:r>
      <w:r w:rsidRPr="00DC1E9A">
        <w:t>Shoulders</w:t>
      </w:r>
      <w:r>
        <w:t xml:space="preserve"> </w:t>
      </w:r>
      <w:r>
        <w:rPr>
          <w:rFonts w:eastAsia="SimSun"/>
          <w:color w:val="FF0000"/>
        </w:rPr>
        <w:t>[New Construction]</w:t>
      </w:r>
      <w:bookmarkEnd w:id="100"/>
    </w:p>
    <w:p w14:paraId="28C8AE57" w14:textId="3200D349" w:rsidR="002C58D0" w:rsidRDefault="002C58D0" w:rsidP="008860DE">
      <w:pPr>
        <w:pStyle w:val="Heading3"/>
      </w:pPr>
      <w:bookmarkStart w:id="101" w:name="_Toc206443889"/>
      <w:r w:rsidRPr="000831C4">
        <w:t>Item R3</w:t>
      </w:r>
      <w:r w:rsidR="00C54B3C">
        <w:t>2</w:t>
      </w:r>
      <w:r w:rsidR="00BB4148">
        <w:t>8</w:t>
      </w:r>
      <w:r w:rsidRPr="000831C4">
        <w:tab/>
        <w:t>Granular B</w:t>
      </w:r>
      <w:r w:rsidR="00A3481D">
        <w:t xml:space="preserve"> – Roadway</w:t>
      </w:r>
      <w:r w:rsidR="00B217CF">
        <w:t xml:space="preserve"> </w:t>
      </w:r>
      <w:r w:rsidR="00A41A12">
        <w:rPr>
          <w:rFonts w:eastAsia="SimSun"/>
          <w:color w:val="FF0000"/>
        </w:rPr>
        <w:t>[New Construction]</w:t>
      </w:r>
      <w:bookmarkEnd w:id="101"/>
    </w:p>
    <w:p w14:paraId="516B40E3" w14:textId="4E895105" w:rsidR="00072EAE" w:rsidRPr="00B17BAF" w:rsidRDefault="00072EAE" w:rsidP="008860DE">
      <w:pPr>
        <w:pStyle w:val="Heading3"/>
      </w:pPr>
      <w:bookmarkStart w:id="102" w:name="_Toc206443890"/>
      <w:r w:rsidRPr="00B17BAF">
        <w:t xml:space="preserve">Item </w:t>
      </w:r>
      <w:r w:rsidRPr="00072EAE">
        <w:t>R3</w:t>
      </w:r>
      <w:r w:rsidR="00BB4148">
        <w:t>28</w:t>
      </w:r>
      <w:r w:rsidRPr="00B17BAF">
        <w:tab/>
        <w:t xml:space="preserve">Granular </w:t>
      </w:r>
      <w:r>
        <w:t>B</w:t>
      </w:r>
      <w:r w:rsidRPr="00B17BAF">
        <w:t xml:space="preserve"> </w:t>
      </w:r>
      <w:r w:rsidR="00B217CF">
        <w:t>–</w:t>
      </w:r>
      <w:r w:rsidRPr="00B17BAF">
        <w:t xml:space="preserve"> </w:t>
      </w:r>
      <w:r w:rsidRPr="00DC1E9A">
        <w:t>Entrances</w:t>
      </w:r>
      <w:r w:rsidR="00B217CF">
        <w:t xml:space="preserve"> </w:t>
      </w:r>
      <w:r w:rsidR="00A41A12">
        <w:rPr>
          <w:rFonts w:eastAsia="SimSun"/>
          <w:color w:val="FF0000"/>
        </w:rPr>
        <w:t>[New Construction]</w:t>
      </w:r>
      <w:bookmarkEnd w:id="102"/>
    </w:p>
    <w:p w14:paraId="35D50A9C" w14:textId="1E2F1609" w:rsidR="002C58D0" w:rsidRPr="000831C4" w:rsidRDefault="002C58D0" w:rsidP="008860DE">
      <w:pPr>
        <w:pStyle w:val="Heading3"/>
      </w:pPr>
    </w:p>
    <w:p w14:paraId="77463FAC" w14:textId="4A8D4B27" w:rsidR="003C7697" w:rsidRDefault="003C7697" w:rsidP="00CF6757">
      <w:pPr>
        <w:pStyle w:val="TRNSpecItalics"/>
      </w:pPr>
      <w:r w:rsidRPr="00F52D25">
        <w:t>The following Standard Drawings are applicable to the above item</w:t>
      </w:r>
      <w:r w:rsidR="00016ADA">
        <w:t>(s)</w:t>
      </w:r>
      <w:r w:rsidRPr="00F52D25">
        <w:t xml:space="preserve">: </w:t>
      </w:r>
      <w:r w:rsidRPr="00382D95">
        <w:t>OPSD 350.010 (Nov 2018) and OPSD 351.010 (Nov 2018)</w:t>
      </w:r>
      <w:r w:rsidR="00764024">
        <w:t>.</w:t>
      </w:r>
    </w:p>
    <w:p w14:paraId="5986CB07" w14:textId="0F6D0E32" w:rsidR="002C58D0" w:rsidRDefault="002C58D0" w:rsidP="00CF6757">
      <w:pPr>
        <w:pStyle w:val="TRNSpecItalics"/>
      </w:pPr>
      <w:r w:rsidRPr="00F52D25">
        <w:t xml:space="preserve">This Specification shall be read in conjunction with OPSS.MUNI 314 (Nov </w:t>
      </w:r>
      <w:r w:rsidR="00126989">
        <w:t>2023</w:t>
      </w:r>
      <w:r w:rsidRPr="00F52D25">
        <w:t xml:space="preserve">), </w:t>
      </w:r>
      <w:r w:rsidR="00A3481D" w:rsidRPr="00F52D25">
        <w:t>OPSS.MUNI 1001 (Nov 2021)</w:t>
      </w:r>
      <w:r w:rsidR="00016ADA">
        <w:t xml:space="preserve"> and</w:t>
      </w:r>
      <w:r w:rsidR="00A3481D" w:rsidRPr="00F52D25">
        <w:t xml:space="preserve"> </w:t>
      </w:r>
      <w:r w:rsidRPr="00F52D25">
        <w:t>OPSS.MUNI 1010 (</w:t>
      </w:r>
      <w:r w:rsidR="00EB5B51">
        <w:t>Apr 2025</w:t>
      </w:r>
      <w:r w:rsidRPr="00F52D25">
        <w:t>)</w:t>
      </w:r>
      <w:r w:rsidR="00764024">
        <w:t>.</w:t>
      </w:r>
    </w:p>
    <w:p w14:paraId="3FF6950C" w14:textId="77777777" w:rsidR="002C58D0" w:rsidRPr="00F52D25" w:rsidRDefault="002C58D0" w:rsidP="00CF6757">
      <w:pPr>
        <w:pStyle w:val="TRNSpecNormal"/>
        <w:rPr>
          <w:lang w:eastAsia="en-CA"/>
        </w:rPr>
      </w:pPr>
      <w:r w:rsidRPr="00F52D25">
        <w:rPr>
          <w:b/>
          <w:lang w:eastAsia="en-CA"/>
        </w:rPr>
        <w:t>1010.05.01 General</w:t>
      </w:r>
      <w:r w:rsidRPr="00F52D25">
        <w:rPr>
          <w:lang w:eastAsia="en-CA"/>
        </w:rPr>
        <w:t xml:space="preserve"> is amended by the addition of the following:  </w:t>
      </w:r>
    </w:p>
    <w:p w14:paraId="71C0B357" w14:textId="2880F0C8" w:rsidR="002C58D0" w:rsidRPr="00F52D25" w:rsidRDefault="002C58D0" w:rsidP="003C7D31">
      <w:pPr>
        <w:pStyle w:val="TRNSpecIndent10"/>
        <w:spacing w:line="240" w:lineRule="auto"/>
        <w:rPr>
          <w:lang w:eastAsia="en-CA"/>
        </w:rPr>
      </w:pPr>
      <w:r w:rsidRPr="00F52D25">
        <w:rPr>
          <w:lang w:eastAsia="en-CA"/>
        </w:rPr>
        <w:t xml:space="preserve">If the Contractor wishes to use RCM, it must obtain the </w:t>
      </w:r>
      <w:r w:rsidR="00222CFF">
        <w:rPr>
          <w:lang w:eastAsia="en-CA"/>
        </w:rPr>
        <w:t>Owner</w:t>
      </w:r>
      <w:r w:rsidRPr="00F52D25">
        <w:rPr>
          <w:lang w:eastAsia="en-CA"/>
        </w:rPr>
        <w:t>’s written approval prior to deliver</w:t>
      </w:r>
      <w:r w:rsidR="000C4C3A">
        <w:rPr>
          <w:lang w:eastAsia="en-CA"/>
        </w:rPr>
        <w:t>y</w:t>
      </w:r>
      <w:r w:rsidRPr="00F52D25">
        <w:rPr>
          <w:lang w:eastAsia="en-CA"/>
        </w:rPr>
        <w:t xml:space="preserve"> of the material to </w:t>
      </w:r>
      <w:r w:rsidR="00C42A6D">
        <w:rPr>
          <w:lang w:eastAsia="en-CA"/>
        </w:rPr>
        <w:t xml:space="preserve">the </w:t>
      </w:r>
      <w:r w:rsidRPr="00F52D25">
        <w:rPr>
          <w:lang w:eastAsia="en-CA"/>
        </w:rPr>
        <w:t>Site. The RCM must be in full compliance with the requirements of OPSS.MUNI 1001 and OPSS.MUNI 1010.  The Contractor shall submit</w:t>
      </w:r>
      <w:r w:rsidR="00F166A0">
        <w:rPr>
          <w:lang w:eastAsia="en-CA"/>
        </w:rPr>
        <w:t xml:space="preserve"> </w:t>
      </w:r>
      <w:r w:rsidRPr="00F52D25">
        <w:rPr>
          <w:lang w:eastAsia="en-CA"/>
        </w:rPr>
        <w:t>the following information</w:t>
      </w:r>
      <w:r w:rsidR="00AF0925" w:rsidRPr="00AF0925">
        <w:rPr>
          <w:lang w:eastAsia="en-CA"/>
        </w:rPr>
        <w:t xml:space="preserve"> </w:t>
      </w:r>
      <w:r w:rsidR="00AF0925">
        <w:rPr>
          <w:lang w:eastAsia="en-CA"/>
        </w:rPr>
        <w:t>to the Owner</w:t>
      </w:r>
      <w:r w:rsidR="004F2C63">
        <w:rPr>
          <w:lang w:eastAsia="en-CA"/>
        </w:rPr>
        <w:t>,</w:t>
      </w:r>
      <w:r w:rsidRPr="00F52D25">
        <w:rPr>
          <w:lang w:eastAsia="en-CA"/>
        </w:rPr>
        <w:t xml:space="preserve"> at a minimum:</w:t>
      </w:r>
    </w:p>
    <w:p w14:paraId="08AD0379" w14:textId="77181C47" w:rsidR="002C58D0" w:rsidRPr="00F52D25" w:rsidRDefault="002C58D0" w:rsidP="00645D5F">
      <w:pPr>
        <w:pStyle w:val="TRNSpecIndent10"/>
        <w:numPr>
          <w:ilvl w:val="0"/>
          <w:numId w:val="20"/>
        </w:numPr>
        <w:spacing w:line="240" w:lineRule="auto"/>
        <w:contextualSpacing/>
        <w:rPr>
          <w:lang w:eastAsia="en-CA"/>
        </w:rPr>
      </w:pPr>
      <w:r w:rsidRPr="00F52D25">
        <w:rPr>
          <w:lang w:eastAsia="en-CA"/>
        </w:rPr>
        <w:t>The source</w:t>
      </w:r>
      <w:r w:rsidR="00993D2C">
        <w:rPr>
          <w:lang w:eastAsia="en-CA"/>
        </w:rPr>
        <w:t>(</w:t>
      </w:r>
      <w:r w:rsidRPr="00F52D25">
        <w:rPr>
          <w:lang w:eastAsia="en-CA"/>
        </w:rPr>
        <w:t>s</w:t>
      </w:r>
      <w:r w:rsidR="00993D2C">
        <w:rPr>
          <w:lang w:eastAsia="en-CA"/>
        </w:rPr>
        <w:t>)</w:t>
      </w:r>
      <w:r w:rsidRPr="00F52D25">
        <w:rPr>
          <w:lang w:eastAsia="en-CA"/>
        </w:rPr>
        <w:t xml:space="preserve"> of the </w:t>
      </w:r>
      <w:r w:rsidR="00714B6B">
        <w:rPr>
          <w:lang w:eastAsia="en-CA"/>
        </w:rPr>
        <w:t>RCM</w:t>
      </w:r>
    </w:p>
    <w:p w14:paraId="706AFDF7" w14:textId="70CB21B3" w:rsidR="002C58D0" w:rsidRPr="00F52D25" w:rsidRDefault="002C58D0" w:rsidP="00645D5F">
      <w:pPr>
        <w:pStyle w:val="TRNSpecIndent10"/>
        <w:numPr>
          <w:ilvl w:val="0"/>
          <w:numId w:val="20"/>
        </w:numPr>
        <w:spacing w:line="240" w:lineRule="auto"/>
        <w:contextualSpacing/>
        <w:rPr>
          <w:lang w:eastAsia="en-CA"/>
        </w:rPr>
      </w:pPr>
      <w:r w:rsidRPr="00F52D25">
        <w:rPr>
          <w:lang w:eastAsia="en-CA"/>
        </w:rPr>
        <w:t>The production plant</w:t>
      </w:r>
    </w:p>
    <w:p w14:paraId="539DD1BC" w14:textId="3BD8CDC2" w:rsidR="002C58D0" w:rsidRPr="00F52D25" w:rsidRDefault="002C58D0" w:rsidP="00645D5F">
      <w:pPr>
        <w:pStyle w:val="TRNSpecIndent10"/>
        <w:numPr>
          <w:ilvl w:val="0"/>
          <w:numId w:val="20"/>
        </w:numPr>
        <w:spacing w:line="240" w:lineRule="auto"/>
        <w:contextualSpacing/>
        <w:rPr>
          <w:lang w:eastAsia="en-CA"/>
        </w:rPr>
      </w:pPr>
      <w:r w:rsidRPr="00F52D25">
        <w:rPr>
          <w:lang w:eastAsia="en-CA"/>
        </w:rPr>
        <w:t>The stockpile location</w:t>
      </w:r>
    </w:p>
    <w:p w14:paraId="6883ED70" w14:textId="075A5D87" w:rsidR="002C58D0" w:rsidRPr="00F52D25" w:rsidRDefault="002C58D0" w:rsidP="00645D5F">
      <w:pPr>
        <w:pStyle w:val="TRNSpecIndent10"/>
        <w:numPr>
          <w:ilvl w:val="0"/>
          <w:numId w:val="20"/>
        </w:numPr>
        <w:spacing w:line="240" w:lineRule="auto"/>
        <w:contextualSpacing/>
        <w:rPr>
          <w:lang w:eastAsia="en-CA"/>
        </w:rPr>
      </w:pPr>
      <w:r w:rsidRPr="00F52D25">
        <w:rPr>
          <w:lang w:eastAsia="en-CA"/>
        </w:rPr>
        <w:t>The date of production</w:t>
      </w:r>
    </w:p>
    <w:p w14:paraId="2838E138" w14:textId="30C2B38C" w:rsidR="002C58D0" w:rsidRPr="00F52D25" w:rsidRDefault="002C58D0" w:rsidP="00645D5F">
      <w:pPr>
        <w:pStyle w:val="TRNSpecIndent10"/>
        <w:numPr>
          <w:ilvl w:val="0"/>
          <w:numId w:val="20"/>
        </w:numPr>
        <w:spacing w:line="240" w:lineRule="auto"/>
        <w:contextualSpacing/>
        <w:rPr>
          <w:lang w:eastAsia="en-CA"/>
        </w:rPr>
      </w:pPr>
      <w:r w:rsidRPr="00F52D25">
        <w:rPr>
          <w:lang w:eastAsia="en-CA"/>
        </w:rPr>
        <w:t>The quantity of material in stockpile</w:t>
      </w:r>
    </w:p>
    <w:p w14:paraId="2924DAAA" w14:textId="65791127" w:rsidR="002C58D0" w:rsidRPr="00F52D25" w:rsidRDefault="002C58D0" w:rsidP="00645D5F">
      <w:pPr>
        <w:pStyle w:val="TRNSpecIndent10"/>
        <w:numPr>
          <w:ilvl w:val="0"/>
          <w:numId w:val="20"/>
        </w:numPr>
        <w:spacing w:line="240" w:lineRule="auto"/>
        <w:contextualSpacing/>
        <w:rPr>
          <w:lang w:eastAsia="en-CA"/>
        </w:rPr>
      </w:pPr>
      <w:r w:rsidRPr="00F52D25">
        <w:rPr>
          <w:lang w:eastAsia="en-CA"/>
        </w:rPr>
        <w:t xml:space="preserve">Test results for </w:t>
      </w:r>
      <w:r w:rsidR="00993D2C">
        <w:rPr>
          <w:lang w:eastAsia="en-CA"/>
        </w:rPr>
        <w:t xml:space="preserve">the </w:t>
      </w:r>
      <w:r w:rsidRPr="00F52D25">
        <w:rPr>
          <w:lang w:eastAsia="en-CA"/>
        </w:rPr>
        <w:t xml:space="preserve">RCM </w:t>
      </w:r>
      <w:r w:rsidR="00F82A7D">
        <w:rPr>
          <w:lang w:eastAsia="en-CA"/>
        </w:rPr>
        <w:t>in accordance with</w:t>
      </w:r>
      <w:r w:rsidRPr="00F52D25">
        <w:rPr>
          <w:lang w:eastAsia="en-CA"/>
        </w:rPr>
        <w:t xml:space="preserve"> Table 1 and Table 2 of OPSS.MUNI 1010</w:t>
      </w:r>
    </w:p>
    <w:p w14:paraId="05E583E1" w14:textId="12F60EBA" w:rsidR="002C58D0" w:rsidRPr="00F52D25" w:rsidRDefault="002C58D0" w:rsidP="00645D5F">
      <w:pPr>
        <w:pStyle w:val="TRNSpecIndent10"/>
        <w:numPr>
          <w:ilvl w:val="0"/>
          <w:numId w:val="20"/>
        </w:numPr>
        <w:spacing w:line="240" w:lineRule="auto"/>
        <w:rPr>
          <w:lang w:eastAsia="en-CA"/>
        </w:rPr>
      </w:pPr>
      <w:r w:rsidRPr="00F52D25">
        <w:rPr>
          <w:lang w:eastAsia="en-CA"/>
        </w:rPr>
        <w:t>Written confirmation that no deleterious building construction and demolition waste material is present in the stockpile </w:t>
      </w:r>
    </w:p>
    <w:p w14:paraId="2C7FE385" w14:textId="77777777" w:rsidR="002C58D0" w:rsidRPr="00F52D25" w:rsidRDefault="002C58D0" w:rsidP="003C7D31">
      <w:pPr>
        <w:pStyle w:val="TRNSpecIndent10"/>
        <w:spacing w:line="240" w:lineRule="auto"/>
        <w:rPr>
          <w:lang w:eastAsia="en-CA"/>
        </w:rPr>
      </w:pPr>
      <w:r w:rsidRPr="00F52D25">
        <w:rPr>
          <w:lang w:eastAsia="en-CA"/>
        </w:rPr>
        <w:t xml:space="preserve">Submittals shall also include a petrographic analysis of coarse aggregate (in accordance with MTO Laboratory Testing Manual LS-609) and fine aggregate (in accordance with MTO Laboratory Testing Manual LS-616) with specific emphasis on deleterious building construction and demolition waste materials such as drywall and gypsum.  </w:t>
      </w:r>
    </w:p>
    <w:p w14:paraId="41482AED" w14:textId="77777777" w:rsidR="002C58D0" w:rsidRPr="00F52D25" w:rsidRDefault="002C58D0" w:rsidP="003C7D31">
      <w:pPr>
        <w:pStyle w:val="TRNSpecIndent10"/>
        <w:spacing w:line="240" w:lineRule="auto"/>
        <w:rPr>
          <w:lang w:eastAsia="en-CA"/>
        </w:rPr>
      </w:pPr>
      <w:r w:rsidRPr="00F52D25">
        <w:rPr>
          <w:lang w:eastAsia="en-CA"/>
        </w:rPr>
        <w:t>Approval will be considered on a ‘stockpile-</w:t>
      </w:r>
      <w:proofErr w:type="spellStart"/>
      <w:r w:rsidRPr="00F52D25">
        <w:rPr>
          <w:lang w:eastAsia="en-CA"/>
        </w:rPr>
        <w:t>basis’</w:t>
      </w:r>
      <w:proofErr w:type="spellEnd"/>
      <w:r w:rsidRPr="00F52D25">
        <w:rPr>
          <w:lang w:eastAsia="en-CA"/>
        </w:rPr>
        <w:t xml:space="preserve"> only.  Additional submittals and approval will be required, should the stockpile(s) or source(s) change.</w:t>
      </w:r>
    </w:p>
    <w:p w14:paraId="08A39620" w14:textId="1E86EDC3" w:rsidR="002C58D0" w:rsidRPr="00F52D25" w:rsidRDefault="002C58D0" w:rsidP="00CF6757">
      <w:pPr>
        <w:pStyle w:val="TRNSpecNormal"/>
        <w:rPr>
          <w:lang w:eastAsia="en-CA"/>
        </w:rPr>
      </w:pPr>
      <w:r w:rsidRPr="00DC1E9A">
        <w:rPr>
          <w:b/>
          <w:bCs/>
          <w:lang w:eastAsia="en-CA"/>
        </w:rPr>
        <w:t>1010.05.02</w:t>
      </w:r>
      <w:r w:rsidRPr="00F52D25">
        <w:rPr>
          <w:lang w:eastAsia="en-CA"/>
        </w:rPr>
        <w:t xml:space="preserve"> </w:t>
      </w:r>
      <w:r w:rsidRPr="00DC1E9A">
        <w:rPr>
          <w:b/>
          <w:bCs/>
          <w:lang w:eastAsia="en-CA"/>
        </w:rPr>
        <w:t>Granular A, Granular M, and Granular S</w:t>
      </w:r>
      <w:r w:rsidRPr="00F52D25">
        <w:rPr>
          <w:lang w:eastAsia="en-CA"/>
        </w:rPr>
        <w:t xml:space="preserve"> and </w:t>
      </w:r>
      <w:r w:rsidRPr="00DC1E9A">
        <w:rPr>
          <w:b/>
          <w:bCs/>
          <w:lang w:eastAsia="en-CA"/>
        </w:rPr>
        <w:t>1010.05.03</w:t>
      </w:r>
      <w:r w:rsidRPr="00F52D25">
        <w:rPr>
          <w:lang w:eastAsia="en-CA"/>
        </w:rPr>
        <w:t xml:space="preserve"> </w:t>
      </w:r>
      <w:r w:rsidRPr="00DC1E9A">
        <w:rPr>
          <w:b/>
          <w:bCs/>
          <w:lang w:eastAsia="en-CA"/>
        </w:rPr>
        <w:t>Granular B</w:t>
      </w:r>
      <w:r w:rsidR="00B739DD">
        <w:rPr>
          <w:b/>
          <w:bCs/>
          <w:lang w:eastAsia="en-CA"/>
        </w:rPr>
        <w:t xml:space="preserve"> </w:t>
      </w:r>
      <w:r w:rsidRPr="00F52D25">
        <w:rPr>
          <w:lang w:eastAsia="en-CA"/>
        </w:rPr>
        <w:t xml:space="preserve">are amended by the addition of the following: </w:t>
      </w:r>
    </w:p>
    <w:p w14:paraId="06C2FCCE" w14:textId="77777777" w:rsidR="002C58D0" w:rsidRDefault="002C58D0" w:rsidP="003C7D31">
      <w:pPr>
        <w:pStyle w:val="TRNSpecIndent10"/>
        <w:spacing w:line="240" w:lineRule="auto"/>
        <w:rPr>
          <w:lang w:eastAsia="en-CA"/>
        </w:rPr>
      </w:pPr>
      <w:r w:rsidRPr="00F52D25">
        <w:rPr>
          <w:lang w:eastAsia="en-CA"/>
        </w:rPr>
        <w:t xml:space="preserve">The combined amount of deleterious material shall not exceed a total of 1% by total mass (total of </w:t>
      </w:r>
      <w:proofErr w:type="gramStart"/>
      <w:r w:rsidRPr="00F52D25">
        <w:rPr>
          <w:lang w:eastAsia="en-CA"/>
        </w:rPr>
        <w:t>coarse</w:t>
      </w:r>
      <w:proofErr w:type="gramEnd"/>
      <w:r w:rsidRPr="00F52D25">
        <w:rPr>
          <w:lang w:eastAsia="en-CA"/>
        </w:rPr>
        <w:t xml:space="preserve"> and fine aggregate).</w:t>
      </w:r>
    </w:p>
    <w:p w14:paraId="3915D0BA" w14:textId="695B8851" w:rsidR="002C58D0" w:rsidRPr="00F52D25" w:rsidRDefault="002C58D0" w:rsidP="00CF6757">
      <w:pPr>
        <w:pStyle w:val="TRNSpecNormal"/>
        <w:rPr>
          <w:lang w:eastAsia="en-CA"/>
        </w:rPr>
      </w:pPr>
      <w:r w:rsidRPr="00F52D25">
        <w:rPr>
          <w:b/>
          <w:lang w:eastAsia="en-CA"/>
        </w:rPr>
        <w:t>314.07.01 Granular Subbase, Base, and Surface</w:t>
      </w:r>
      <w:r w:rsidRPr="00F52D25">
        <w:rPr>
          <w:lang w:eastAsia="en-CA"/>
        </w:rPr>
        <w:t xml:space="preserve"> is amended by the addition of the following to the first paragraph:</w:t>
      </w:r>
    </w:p>
    <w:p w14:paraId="14F53C4D" w14:textId="77777777" w:rsidR="002C58D0" w:rsidRPr="00F52D25" w:rsidRDefault="002C58D0" w:rsidP="003C7D31">
      <w:pPr>
        <w:pStyle w:val="TRNSpecIndent10"/>
        <w:spacing w:line="240" w:lineRule="auto"/>
      </w:pPr>
      <w:r w:rsidRPr="00F52D25">
        <w:t>The Contractor shall not use heavy vehicles such as tractor trailers to haul gravel if the subgrade becomes deformed. The subgrade or granular surface shall be shaped and proof rolled to ensure an even and smooth surface free of dips and humps before the subsequent layer of material is placed.</w:t>
      </w:r>
    </w:p>
    <w:p w14:paraId="1F1714EA" w14:textId="77777777" w:rsidR="002C58D0" w:rsidRPr="00F52D25" w:rsidRDefault="002C58D0" w:rsidP="00CF6757">
      <w:pPr>
        <w:pStyle w:val="TRNSpecNormal"/>
      </w:pPr>
      <w:r w:rsidRPr="00F52D25">
        <w:rPr>
          <w:b/>
          <w:bCs/>
        </w:rPr>
        <w:t>314.07.03 Edge Ramping of Bituminous Pavement</w:t>
      </w:r>
      <w:r w:rsidRPr="00F52D25">
        <w:t xml:space="preserve"> is amended by the addition of the following:</w:t>
      </w:r>
    </w:p>
    <w:p w14:paraId="538A1EA9" w14:textId="049FAD19" w:rsidR="002C58D0" w:rsidRPr="00F52D25" w:rsidRDefault="002C58D0" w:rsidP="003C7D31">
      <w:pPr>
        <w:pStyle w:val="TRNSpecIndent10"/>
        <w:spacing w:line="240" w:lineRule="auto"/>
      </w:pPr>
      <w:r w:rsidRPr="00F52D25">
        <w:t xml:space="preserve">Where traffic must be maintained, the Contractor shall supply and maintain delineators along the shoulder at intervals of not more than 60 m until the shoulders have been constructed.  Delineators shall be weighted </w:t>
      </w:r>
      <w:proofErr w:type="gramStart"/>
      <w:r w:rsidRPr="00F52D25">
        <w:t>in order to</w:t>
      </w:r>
      <w:proofErr w:type="gramEnd"/>
      <w:r w:rsidRPr="00F52D25">
        <w:t xml:space="preserve"> prevent them from overturning.</w:t>
      </w:r>
    </w:p>
    <w:p w14:paraId="74C7286F" w14:textId="77777777" w:rsidR="002C58D0" w:rsidRPr="00F52D25" w:rsidRDefault="002C58D0" w:rsidP="00CF6757">
      <w:pPr>
        <w:pStyle w:val="TRNSpecNormal"/>
      </w:pPr>
      <w:r w:rsidRPr="00F52D25">
        <w:rPr>
          <w:b/>
        </w:rPr>
        <w:t>314.07.04 Shoulders</w:t>
      </w:r>
      <w:r w:rsidRPr="00F52D25">
        <w:t xml:space="preserve"> is amended by the addition of the following:</w:t>
      </w:r>
    </w:p>
    <w:p w14:paraId="176731DF" w14:textId="5B36B7F5" w:rsidR="002C58D0" w:rsidRPr="00F52D25" w:rsidRDefault="002C58D0" w:rsidP="003C7D31">
      <w:pPr>
        <w:pStyle w:val="TRNSpecIndent10"/>
        <w:spacing w:line="240" w:lineRule="auto"/>
      </w:pPr>
      <w:r w:rsidRPr="00F52D25">
        <w:t xml:space="preserve">Normal cross fall for the new shoulder shall be 6% except that on the high side of super-elevated sections it shall be 2%.  The width of placement shall be </w:t>
      </w:r>
      <w:r w:rsidRPr="000C7A5B">
        <w:rPr>
          <w:highlight w:val="green"/>
        </w:rPr>
        <w:t>2.0 m</w:t>
      </w:r>
      <w:r w:rsidRPr="00F52D25">
        <w:t xml:space="preserve"> with a 0.5 m rounding</w:t>
      </w:r>
      <w:r w:rsidR="001E685E">
        <w:t>,</w:t>
      </w:r>
      <w:r w:rsidRPr="00F52D25">
        <w:t xml:space="preserve"> unless </w:t>
      </w:r>
      <w:r w:rsidR="001E685E">
        <w:t>indicated</w:t>
      </w:r>
      <w:r w:rsidRPr="00F52D25">
        <w:t xml:space="preserve"> otherwise in the Contract Documents.</w:t>
      </w:r>
    </w:p>
    <w:p w14:paraId="6CF1021D" w14:textId="77777777" w:rsidR="002C58D0" w:rsidRPr="00F52D25" w:rsidRDefault="002C58D0" w:rsidP="00CF6757">
      <w:pPr>
        <w:pStyle w:val="TRNSpecNormal"/>
      </w:pPr>
      <w:r w:rsidRPr="00F52D25">
        <w:rPr>
          <w:b/>
        </w:rPr>
        <w:t xml:space="preserve">314.07.06 Tolerances </w:t>
      </w:r>
      <w:r w:rsidRPr="00F52D25">
        <w:t>is amended by the addition of the following:</w:t>
      </w:r>
    </w:p>
    <w:p w14:paraId="74EB0506" w14:textId="7CC03C0B" w:rsidR="002C58D0" w:rsidRPr="00F52D25" w:rsidRDefault="002C58D0" w:rsidP="003C7D31">
      <w:pPr>
        <w:pStyle w:val="TRNSpecIndent10"/>
        <w:spacing w:line="240" w:lineRule="auto"/>
      </w:pPr>
      <w:r w:rsidRPr="00F52D25">
        <w:t xml:space="preserve">The tolerances specified in this </w:t>
      </w:r>
      <w:r w:rsidR="000C4C3A">
        <w:t>S</w:t>
      </w:r>
      <w:r w:rsidRPr="00F52D25">
        <w:t>pecification are working tolerances only and it is expected that the Contractor will use them as such and not keep the grade consistently high or low to replace other material.</w:t>
      </w:r>
    </w:p>
    <w:p w14:paraId="06E91A5B" w14:textId="77777777" w:rsidR="002C58D0" w:rsidRPr="00F52D25" w:rsidRDefault="002C58D0" w:rsidP="00CF6757">
      <w:pPr>
        <w:pStyle w:val="TRNSpecNormal"/>
      </w:pPr>
      <w:r w:rsidRPr="00F52D25">
        <w:rPr>
          <w:b/>
        </w:rPr>
        <w:t xml:space="preserve">314.08.01 General </w:t>
      </w:r>
      <w:r w:rsidRPr="00F52D25">
        <w:t>is amended by the addition of the following:</w:t>
      </w:r>
    </w:p>
    <w:p w14:paraId="37A4CC22" w14:textId="6D568E68" w:rsidR="002C58D0" w:rsidRPr="00F52D25" w:rsidRDefault="002C58D0" w:rsidP="003C7D31">
      <w:pPr>
        <w:pStyle w:val="TRNSpecIndent10"/>
        <w:spacing w:line="240" w:lineRule="auto"/>
      </w:pPr>
      <w:r w:rsidRPr="00F52D25">
        <w:t xml:space="preserve">The Contractor shall supply the services of a person to assist the </w:t>
      </w:r>
      <w:r w:rsidR="00222CFF">
        <w:t>Owner</w:t>
      </w:r>
      <w:r w:rsidRPr="00F52D25">
        <w:t xml:space="preserve">’s inspector in checking the grade when requested by the </w:t>
      </w:r>
      <w:r w:rsidR="00222CFF">
        <w:t>Owner</w:t>
      </w:r>
      <w:r w:rsidRPr="00F52D25">
        <w:t>.</w:t>
      </w:r>
    </w:p>
    <w:p w14:paraId="26AE0032" w14:textId="77777777" w:rsidR="002C58D0" w:rsidRPr="00F52D25" w:rsidRDefault="002C58D0" w:rsidP="00CF6757">
      <w:pPr>
        <w:pStyle w:val="TRNSpecNormal"/>
      </w:pPr>
      <w:r w:rsidRPr="00F52D25">
        <w:rPr>
          <w:b/>
        </w:rPr>
        <w:t>314.</w:t>
      </w:r>
      <w:r w:rsidRPr="008925B3">
        <w:rPr>
          <w:b/>
        </w:rPr>
        <w:t xml:space="preserve">09 </w:t>
      </w:r>
      <w:r w:rsidRPr="00003FBE">
        <w:rPr>
          <w:b/>
        </w:rPr>
        <w:t>Measurement for Payment</w:t>
      </w:r>
      <w:r w:rsidRPr="00003FBE">
        <w:t xml:space="preserve"> is amended by the addition of the following:</w:t>
      </w:r>
      <w:r w:rsidRPr="00F52D25">
        <w:t xml:space="preserve"> </w:t>
      </w:r>
    </w:p>
    <w:p w14:paraId="0AEF4F3A" w14:textId="67F3A09A" w:rsidR="00B10AA1" w:rsidRPr="00F52D25" w:rsidRDefault="00B10AA1" w:rsidP="003C7D31">
      <w:pPr>
        <w:pStyle w:val="TRNSpecIndent10"/>
        <w:spacing w:line="240" w:lineRule="auto"/>
      </w:pPr>
      <w:r w:rsidRPr="00B10AA1">
        <w:t xml:space="preserve">Measurement by the cubic metre </w:t>
      </w:r>
      <w:r w:rsidR="00EA5EF8">
        <w:t>(m</w:t>
      </w:r>
      <w:r w:rsidR="00EA5EF8" w:rsidRPr="003C7D31">
        <w:rPr>
          <w:vertAlign w:val="superscript"/>
        </w:rPr>
        <w:t>3</w:t>
      </w:r>
      <w:r w:rsidR="00EA5EF8">
        <w:t>)</w:t>
      </w:r>
      <w:r w:rsidR="00CC08BE">
        <w:t xml:space="preserve"> </w:t>
      </w:r>
      <w:r w:rsidRPr="00B10AA1">
        <w:t xml:space="preserve">will be made by Plan Quantity (theoretical) as may be revised by Adjusted Plan Quantity and the volumes will be calculated from the end areas of the </w:t>
      </w:r>
      <w:r w:rsidR="009C232C">
        <w:t>Granular A</w:t>
      </w:r>
      <w:r w:rsidRPr="00B10AA1">
        <w:t xml:space="preserve"> and </w:t>
      </w:r>
      <w:r w:rsidR="008C17E6">
        <w:t>Granular B</w:t>
      </w:r>
      <w:r w:rsidRPr="00B10AA1">
        <w:t xml:space="preserve"> Type I sections as shown on the typical cross-sections on the Drawings.</w:t>
      </w:r>
    </w:p>
    <w:p w14:paraId="0D78C36D" w14:textId="75CC7963" w:rsidR="002C58D0" w:rsidRPr="00F52D25" w:rsidRDefault="002C58D0" w:rsidP="003C7D31">
      <w:pPr>
        <w:pStyle w:val="TRNSpecIndent10"/>
        <w:spacing w:line="240" w:lineRule="auto"/>
      </w:pPr>
      <w:r w:rsidRPr="00F52D25">
        <w:t xml:space="preserve">No measurement or payment will be made for water used for compaction or dust control.  Payment for water shall be included in the unit price(s) of the </w:t>
      </w:r>
      <w:r w:rsidR="000C4C3A">
        <w:t>Contract</w:t>
      </w:r>
      <w:r w:rsidR="000C4C3A" w:rsidRPr="00F52D25">
        <w:t xml:space="preserve"> </w:t>
      </w:r>
      <w:r w:rsidRPr="00F52D25">
        <w:t>item(s) for the material to be placed or the work to be carried out.</w:t>
      </w:r>
    </w:p>
    <w:p w14:paraId="7B0DBDD7" w14:textId="43FBBAA0" w:rsidR="002C58D0" w:rsidRPr="00F52D25" w:rsidRDefault="002C58D0" w:rsidP="003C7D31">
      <w:pPr>
        <w:pStyle w:val="TRNSpecIndent10"/>
        <w:spacing w:line="240" w:lineRule="auto"/>
      </w:pPr>
      <w:r w:rsidRPr="00F52D25">
        <w:t xml:space="preserve">Granular material for driveways is normally calculated at 150 mm of </w:t>
      </w:r>
      <w:r w:rsidR="009C232C">
        <w:t>Granular A</w:t>
      </w:r>
      <w:r w:rsidRPr="00F52D25">
        <w:t xml:space="preserve"> beyond the edge of the shoulder or curb, measured horizontally to the limit of grading shown on the Drawings in accordance with OPSD 350.010 and OPSD 351.010.  Any variation from this depth will be shown on the Drawings.  The Contractor shall be responsible for any granular material required to maintain access as specified under </w:t>
      </w:r>
      <w:r w:rsidR="00974FF8" w:rsidRPr="00974FF8">
        <w:rPr>
          <w:highlight w:val="cyan"/>
        </w:rPr>
        <w:t>Ite</w:t>
      </w:r>
      <w:r w:rsidR="00974FF8">
        <w:rPr>
          <w:highlight w:val="cyan"/>
        </w:rPr>
        <w:t>m</w:t>
      </w:r>
      <w:r w:rsidR="00974FF8" w:rsidRPr="00974FF8">
        <w:rPr>
          <w:highlight w:val="cyan"/>
        </w:rPr>
        <w:t xml:space="preserve"> </w:t>
      </w:r>
      <w:r w:rsidR="00A608CE" w:rsidRPr="00974FF8">
        <w:rPr>
          <w:highlight w:val="cyan"/>
        </w:rPr>
        <w:t xml:space="preserve">G1 </w:t>
      </w:r>
      <w:r w:rsidR="004B7D17">
        <w:rPr>
          <w:highlight w:val="cyan"/>
        </w:rPr>
        <w:t xml:space="preserve">– </w:t>
      </w:r>
      <w:r w:rsidRPr="005E4F3B">
        <w:rPr>
          <w:highlight w:val="cyan"/>
        </w:rPr>
        <w:t>Maintenance of Traffic</w:t>
      </w:r>
      <w:r w:rsidR="00974FF8">
        <w:t xml:space="preserve">. </w:t>
      </w:r>
      <w:r w:rsidRPr="00F52D25">
        <w:t xml:space="preserve">As </w:t>
      </w:r>
      <w:r w:rsidR="00B10AA1" w:rsidRPr="00B10AA1">
        <w:t xml:space="preserve">the cubic metre </w:t>
      </w:r>
      <w:r w:rsidR="00EA5EF8">
        <w:t>(m</w:t>
      </w:r>
      <w:r w:rsidR="00EA5EF8" w:rsidRPr="003C7D31">
        <w:rPr>
          <w:vertAlign w:val="superscript"/>
        </w:rPr>
        <w:t>3</w:t>
      </w:r>
      <w:r w:rsidR="00EA5EF8">
        <w:t xml:space="preserve">) </w:t>
      </w:r>
      <w:r w:rsidRPr="00F52D25">
        <w:t xml:space="preserve">payment for granular materials is based on the theoretical quantity calculated as specified in the Contract Documents, the Contractor shall make its own allowances in its unit prices for any loss of </w:t>
      </w:r>
      <w:r w:rsidR="009C232C">
        <w:t>Granular A</w:t>
      </w:r>
      <w:r w:rsidRPr="00F52D25">
        <w:t xml:space="preserve"> into the </w:t>
      </w:r>
      <w:r w:rsidR="008C17E6">
        <w:t>Granular B</w:t>
      </w:r>
      <w:r w:rsidRPr="00F52D25">
        <w:t xml:space="preserve"> Type I and for any </w:t>
      </w:r>
      <w:r w:rsidR="009C232C">
        <w:t>Granular A</w:t>
      </w:r>
      <w:r w:rsidRPr="00F52D25">
        <w:t xml:space="preserve"> required for maintenance of traffic.  The Contractor shall also make allowances in its unit prices for any losses of </w:t>
      </w:r>
      <w:r w:rsidR="008C17E6">
        <w:t>Granular B</w:t>
      </w:r>
      <w:r w:rsidRPr="00F52D25">
        <w:t xml:space="preserve"> during its operations. </w:t>
      </w:r>
    </w:p>
    <w:p w14:paraId="7622A5B4" w14:textId="403C621D" w:rsidR="002C58D0" w:rsidRPr="00F52D25" w:rsidRDefault="002C58D0" w:rsidP="00CF6757">
      <w:pPr>
        <w:pStyle w:val="TRNSpecNormal"/>
      </w:pPr>
      <w:r w:rsidRPr="00CF6757">
        <w:rPr>
          <w:b/>
          <w:bCs/>
        </w:rPr>
        <w:t xml:space="preserve">314.10.01 Granular A – Item, Granular A, Stockpiled – Item, Granular A, from Stockpile – Item, Granular B Type I – Item, Granular B Type I, Stockpiled – Item, Granular B Type I, from Stockpile – Item, Granular B Type II – Item, Granular B Type II, Stockpiled – Item, Granular B Type II, from Stockpile – Item, Granular B Type III – Item, Granular B Type III, Stockpiled – Item, Granular B Type III, from Stockpile – Item, Granular M – Item, Granular M, Stockpiled – Item, Granular M, from Stockpile – Item, Granular O – Item, Granular O, Stockpiled – Item, Granular O, from Stockpile – Item, Granular S – Item, Select Subgrade Material, Compacted </w:t>
      </w:r>
      <w:r w:rsidR="00FF1899" w:rsidRPr="00CF6757">
        <w:rPr>
          <w:b/>
          <w:bCs/>
        </w:rPr>
        <w:t>–</w:t>
      </w:r>
      <w:r w:rsidRPr="00CF6757">
        <w:rPr>
          <w:b/>
          <w:bCs/>
        </w:rPr>
        <w:t xml:space="preserve"> Item</w:t>
      </w:r>
      <w:r w:rsidR="00126989" w:rsidRPr="00CF6757">
        <w:rPr>
          <w:b/>
          <w:bCs/>
        </w:rPr>
        <w:t xml:space="preserve">, RAP Shouldering </w:t>
      </w:r>
      <w:r w:rsidR="00783F6C" w:rsidRPr="00CF6757">
        <w:rPr>
          <w:b/>
          <w:bCs/>
        </w:rPr>
        <w:t>–</w:t>
      </w:r>
      <w:r w:rsidR="00126989" w:rsidRPr="00CF6757">
        <w:rPr>
          <w:b/>
          <w:bCs/>
        </w:rPr>
        <w:t xml:space="preserve"> Item</w:t>
      </w:r>
      <w:r w:rsidRPr="00F52D25">
        <w:t xml:space="preserve"> is amended by the addition of the following:</w:t>
      </w:r>
    </w:p>
    <w:p w14:paraId="2A3BD2FE" w14:textId="29D16C94" w:rsidR="002C58D0" w:rsidRPr="00F52D25" w:rsidRDefault="002C58D0" w:rsidP="003C7D31">
      <w:pPr>
        <w:pStyle w:val="TRNSpecIndent10"/>
        <w:spacing w:line="240" w:lineRule="auto"/>
      </w:pPr>
      <w:r w:rsidRPr="00F52D25">
        <w:t>The Contractor shall repair or replace any granu</w:t>
      </w:r>
      <w:r w:rsidR="002E2017" w:rsidRPr="00F52D25">
        <w:t>l</w:t>
      </w:r>
      <w:r w:rsidRPr="00F52D25">
        <w:t>ar material lost through washo</w:t>
      </w:r>
      <w:r w:rsidR="002E2017" w:rsidRPr="00F52D25">
        <w:t>u</w:t>
      </w:r>
      <w:r w:rsidRPr="00F52D25">
        <w:t xml:space="preserve">ts or bladed-off the roadway and no additional payment will be made for this work.  The applicable unit prices for </w:t>
      </w:r>
      <w:r w:rsidR="009C232C">
        <w:t>Granular A</w:t>
      </w:r>
      <w:r w:rsidRPr="00F52D25">
        <w:t xml:space="preserve"> and </w:t>
      </w:r>
      <w:r w:rsidR="008C17E6">
        <w:t>Granular B</w:t>
      </w:r>
      <w:r w:rsidRPr="00F52D25">
        <w:t xml:space="preserve"> Type I shall apply when additions or deletions requested by the </w:t>
      </w:r>
      <w:r w:rsidR="00D16E99">
        <w:t>Owner</w:t>
      </w:r>
      <w:r w:rsidRPr="00F52D25">
        <w:t xml:space="preserve"> cause changes in the tender quantities.</w:t>
      </w:r>
    </w:p>
    <w:p w14:paraId="6500E0B2" w14:textId="60AFC00F" w:rsidR="002C58D0" w:rsidRPr="00F52D25" w:rsidRDefault="002C58D0" w:rsidP="003C7D31">
      <w:pPr>
        <w:pStyle w:val="TRNSpecIndent10"/>
        <w:spacing w:line="240" w:lineRule="auto"/>
      </w:pPr>
      <w:r w:rsidRPr="00F52D25">
        <w:t xml:space="preserve">Any additions or deletions shall be calculated from field tape measurements agreed to by the </w:t>
      </w:r>
      <w:r w:rsidR="00222CFF">
        <w:t>Owner</w:t>
      </w:r>
      <w:r w:rsidRPr="00F52D25">
        <w:t xml:space="preserve"> and the Contractor.  If there is no agreement on tape </w:t>
      </w:r>
      <w:proofErr w:type="gramStart"/>
      <w:r w:rsidRPr="00F52D25">
        <w:t>measurements</w:t>
      </w:r>
      <w:proofErr w:type="gramEnd"/>
      <w:r w:rsidRPr="00F52D25">
        <w:t xml:space="preserve"> then </w:t>
      </w:r>
      <w:r>
        <w:t xml:space="preserve">the </w:t>
      </w:r>
      <w:r w:rsidRPr="00F52D25">
        <w:t>cross-sections shall be used to calculate the quantity.</w:t>
      </w:r>
    </w:p>
    <w:p w14:paraId="3C3DFDD6" w14:textId="1FDFE03C" w:rsidR="006512C2" w:rsidRPr="00A861C8" w:rsidRDefault="006512C2" w:rsidP="008860DE">
      <w:pPr>
        <w:pStyle w:val="Heading3"/>
        <w:rPr>
          <w:rFonts w:eastAsiaTheme="majorEastAsia"/>
        </w:rPr>
      </w:pPr>
      <w:bookmarkStart w:id="103" w:name="_Toc206443891"/>
      <w:bookmarkStart w:id="104" w:name="_Toc39239567"/>
      <w:r w:rsidRPr="00851CC5">
        <w:rPr>
          <w:rFonts w:eastAsiaTheme="majorEastAsia"/>
          <w:highlight w:val="yellow"/>
        </w:rPr>
        <w:t>Item R3</w:t>
      </w:r>
      <w:r w:rsidR="00831AC1">
        <w:rPr>
          <w:rFonts w:eastAsiaTheme="majorEastAsia"/>
          <w:highlight w:val="yellow"/>
        </w:rPr>
        <w:t>29</w:t>
      </w:r>
      <w:r w:rsidRPr="00851CC5">
        <w:rPr>
          <w:rFonts w:eastAsiaTheme="majorEastAsia"/>
          <w:highlight w:val="yellow"/>
        </w:rPr>
        <w:tab/>
        <w:t>Removal, Preparation and Regrading of Existing Shoulders</w:t>
      </w:r>
      <w:r>
        <w:rPr>
          <w:rFonts w:eastAsiaTheme="majorEastAsia"/>
        </w:rPr>
        <w:t xml:space="preserve"> </w:t>
      </w:r>
      <w:r>
        <w:rPr>
          <w:rFonts w:eastAsia="SimSun"/>
          <w:color w:val="FF0000"/>
        </w:rPr>
        <w:t>[Renewal]</w:t>
      </w:r>
      <w:bookmarkEnd w:id="103"/>
    </w:p>
    <w:p w14:paraId="313FDB53" w14:textId="00AFFDE0" w:rsidR="006512C2" w:rsidRPr="00A861C8" w:rsidRDefault="006512C2" w:rsidP="00CF6757">
      <w:pPr>
        <w:pStyle w:val="TRNSpecItalics"/>
      </w:pPr>
      <w:r w:rsidRPr="00A861C8">
        <w:t>This Specification shall be read in conjunction with OPSS.MUNI 180 (</w:t>
      </w:r>
      <w:r w:rsidR="001E4950">
        <w:t>Apr 2025</w:t>
      </w:r>
      <w:r w:rsidRPr="00A861C8">
        <w:t>), OPSS.MUNI 314 (Nov 20</w:t>
      </w:r>
      <w:r w:rsidR="00126989">
        <w:t>23</w:t>
      </w:r>
      <w:r w:rsidRPr="00A861C8">
        <w:t>) and OPSS.MUNI 510 (Nov 2018).</w:t>
      </w:r>
    </w:p>
    <w:p w14:paraId="79CDDE29" w14:textId="0B53ABD4" w:rsidR="006512C2" w:rsidRPr="00A861C8" w:rsidRDefault="006512C2" w:rsidP="00CF6757">
      <w:pPr>
        <w:pStyle w:val="TRNSpecNormal"/>
      </w:pPr>
      <w:r w:rsidRPr="00A861C8">
        <w:rPr>
          <w:b/>
        </w:rPr>
        <w:t>314.07.04 Shoulders</w:t>
      </w:r>
      <w:r w:rsidRPr="00A861C8">
        <w:t xml:space="preserve"> is deleted in its entirety and replaced </w:t>
      </w:r>
      <w:r w:rsidR="00850E80">
        <w:t>with</w:t>
      </w:r>
      <w:r w:rsidRPr="00A861C8">
        <w:t xml:space="preserve"> the following:</w:t>
      </w:r>
    </w:p>
    <w:p w14:paraId="69D0B105" w14:textId="77777777" w:rsidR="006512C2" w:rsidRPr="00A50483" w:rsidRDefault="006512C2" w:rsidP="003C7D31">
      <w:pPr>
        <w:pStyle w:val="TRNSpecIndent10"/>
        <w:spacing w:line="240" w:lineRule="auto"/>
        <w:rPr>
          <w:b/>
          <w:bCs/>
        </w:rPr>
      </w:pPr>
      <w:r w:rsidRPr="00A50483">
        <w:rPr>
          <w:b/>
          <w:bCs/>
        </w:rPr>
        <w:t>314.07.04</w:t>
      </w:r>
      <w:r w:rsidRPr="00A50483">
        <w:rPr>
          <w:b/>
          <w:bCs/>
        </w:rPr>
        <w:tab/>
        <w:t>Shoulders</w:t>
      </w:r>
    </w:p>
    <w:p w14:paraId="0623FCD7" w14:textId="77777777" w:rsidR="006512C2" w:rsidRPr="00A861C8" w:rsidRDefault="006512C2" w:rsidP="003C7D31">
      <w:pPr>
        <w:pStyle w:val="TRNSpecIndent10"/>
        <w:spacing w:line="240" w:lineRule="auto"/>
      </w:pPr>
      <w:r w:rsidRPr="00A861C8">
        <w:t xml:space="preserve">This item is for the preparation of the existing shoulders to accept the new, wider, hot mix asphalt surface on </w:t>
      </w:r>
      <w:r w:rsidRPr="00851CC5">
        <w:rPr>
          <w:highlight w:val="green"/>
        </w:rPr>
        <w:t>[Road Name]</w:t>
      </w:r>
      <w:r w:rsidRPr="003C7D31">
        <w:t>.</w:t>
      </w:r>
      <w:r w:rsidRPr="00851CC5">
        <w:t xml:space="preserve"> </w:t>
      </w:r>
      <w:r w:rsidRPr="00A861C8">
        <w:t xml:space="preserve">The existing granular shoulders are between </w:t>
      </w:r>
      <w:r w:rsidRPr="00A861C8">
        <w:rPr>
          <w:highlight w:val="green"/>
        </w:rPr>
        <w:t>0.5 m and 1.5 m</w:t>
      </w:r>
      <w:r w:rsidRPr="00A861C8">
        <w:t xml:space="preserve"> in width, and the new hot mix asphalt to be placed under </w:t>
      </w:r>
      <w:r w:rsidRPr="00A861C8">
        <w:rPr>
          <w:highlight w:val="cyan"/>
        </w:rPr>
        <w:t>Item R3</w:t>
      </w:r>
      <w:r>
        <w:rPr>
          <w:highlight w:val="cyan"/>
        </w:rPr>
        <w:t>01</w:t>
      </w:r>
      <w:r w:rsidRPr="00A861C8">
        <w:rPr>
          <w:highlight w:val="cyan"/>
        </w:rPr>
        <w:t xml:space="preserve"> – Superpave, Binder Course, Warm Mix Asphalt</w:t>
      </w:r>
      <w:r w:rsidRPr="00A861C8" w:rsidDel="00076905">
        <w:t xml:space="preserve"> </w:t>
      </w:r>
      <w:r w:rsidRPr="00A861C8">
        <w:t xml:space="preserve">and </w:t>
      </w:r>
      <w:r w:rsidRPr="00A861C8">
        <w:rPr>
          <w:highlight w:val="cyan"/>
        </w:rPr>
        <w:t>Item R</w:t>
      </w:r>
      <w:r>
        <w:rPr>
          <w:highlight w:val="cyan"/>
        </w:rPr>
        <w:t>302</w:t>
      </w:r>
      <w:r w:rsidRPr="00A861C8">
        <w:rPr>
          <w:highlight w:val="cyan"/>
        </w:rPr>
        <w:t xml:space="preserve"> – Superpave, Surface Course, Warm Mix Asphalt</w:t>
      </w:r>
      <w:r w:rsidRPr="00A861C8">
        <w:t xml:space="preserve"> shall be placed to provide </w:t>
      </w:r>
      <w:r w:rsidRPr="00851CC5">
        <w:rPr>
          <w:highlight w:val="green"/>
        </w:rPr>
        <w:t>2.0</w:t>
      </w:r>
      <w:r w:rsidRPr="00A861C8">
        <w:t xml:space="preserve"> m paved shoulders, where possible.  </w:t>
      </w:r>
    </w:p>
    <w:p w14:paraId="2DA7666D" w14:textId="77777777" w:rsidR="006512C2" w:rsidRPr="00851CC5" w:rsidRDefault="006512C2" w:rsidP="003C7D31">
      <w:pPr>
        <w:pStyle w:val="TRNSpecIndent10"/>
        <w:spacing w:line="240" w:lineRule="auto"/>
      </w:pPr>
      <w:r w:rsidRPr="00A861C8">
        <w:t xml:space="preserve">Prior to commencing the hot mix asphalt paving, the existing granular shoulders shall be removed, </w:t>
      </w:r>
      <w:r w:rsidRPr="00851CC5">
        <w:t xml:space="preserve">regraded and compacted. </w:t>
      </w:r>
    </w:p>
    <w:p w14:paraId="0A111E6C" w14:textId="77777777" w:rsidR="006512C2" w:rsidRPr="00851CC5" w:rsidRDefault="006512C2" w:rsidP="003C7D31">
      <w:pPr>
        <w:pStyle w:val="TRNSpecIndent10"/>
        <w:spacing w:line="240" w:lineRule="auto"/>
      </w:pPr>
      <w:r w:rsidRPr="00851CC5">
        <w:t xml:space="preserve">This item also includes the preparation and compaction of the remaining existing granular to receive the additional hot mix asphalt widths. </w:t>
      </w:r>
    </w:p>
    <w:p w14:paraId="4DC8B8E6" w14:textId="23F38CDB" w:rsidR="006512C2" w:rsidRPr="00851CC5" w:rsidRDefault="006512C2" w:rsidP="003C7D31">
      <w:pPr>
        <w:pStyle w:val="TRNSpecIndent10"/>
        <w:spacing w:line="240" w:lineRule="auto"/>
      </w:pPr>
      <w:r w:rsidRPr="00851CC5">
        <w:t xml:space="preserve">As part of the work </w:t>
      </w:r>
      <w:r w:rsidR="00A44D31">
        <w:t>under</w:t>
      </w:r>
      <w:r w:rsidR="00A44D31" w:rsidRPr="00851CC5">
        <w:t xml:space="preserve"> </w:t>
      </w:r>
      <w:r w:rsidRPr="00851CC5">
        <w:t xml:space="preserve">this item, the Contractor shall ensure that there is positive drainage off the roadway during the performance of the Work and shall ramp down all existing entrances to meet the interim road surface. </w:t>
      </w:r>
    </w:p>
    <w:p w14:paraId="286A3B14" w14:textId="516F60CF" w:rsidR="006512C2" w:rsidRPr="00A861C8" w:rsidRDefault="006512C2" w:rsidP="003C7D31">
      <w:pPr>
        <w:pStyle w:val="TRNSpecIndent10"/>
        <w:spacing w:line="240" w:lineRule="auto"/>
      </w:pPr>
      <w:r w:rsidRPr="00851CC5">
        <w:t>The Contractor shall</w:t>
      </w:r>
      <w:r w:rsidRPr="00A861C8">
        <w:t xml:space="preserve"> supply and maintain delineators along the shoulder at maximum intervals of 60 m until the shoulders have been constructed.  Delineators shall be weighted </w:t>
      </w:r>
      <w:proofErr w:type="gramStart"/>
      <w:r w:rsidRPr="00A861C8">
        <w:t>in order to</w:t>
      </w:r>
      <w:proofErr w:type="gramEnd"/>
      <w:r w:rsidRPr="00A861C8">
        <w:t xml:space="preserve"> prevent them from overturning.</w:t>
      </w:r>
    </w:p>
    <w:p w14:paraId="0E693AD8" w14:textId="77777777" w:rsidR="006512C2" w:rsidRPr="00A861C8" w:rsidRDefault="006512C2" w:rsidP="003C7D31">
      <w:pPr>
        <w:pStyle w:val="TRNSpecIndent10"/>
        <w:spacing w:line="240" w:lineRule="auto"/>
      </w:pPr>
      <w:r w:rsidRPr="00A861C8">
        <w:t>No measurement or payment will be made for water used for compaction or dust control.  Payment for water shall be included in the unit price(s) of the Contract item(s) for the material to be placed or the work to be carried out.</w:t>
      </w:r>
    </w:p>
    <w:p w14:paraId="76033C5E" w14:textId="1E848095" w:rsidR="006512C2" w:rsidRPr="00A861C8" w:rsidRDefault="006512C2" w:rsidP="003C7D31">
      <w:pPr>
        <w:pStyle w:val="TRNSpecIndent10"/>
        <w:spacing w:line="240" w:lineRule="auto"/>
      </w:pPr>
      <w:r w:rsidRPr="00A861C8">
        <w:t xml:space="preserve">The Contractor shall salvage as much suitable granular and reclaimed material as possible for reuse in the new granular shoulders. The </w:t>
      </w:r>
      <w:r w:rsidR="00D16E99">
        <w:t>Owner</w:t>
      </w:r>
      <w:r w:rsidRPr="00A861C8">
        <w:t xml:space="preserve"> will determine, on Site, what material is suitable for reuse and will advise the Contractor accordingly. All excess granular/reclaimed material shall become the property of the Contractor and shall be disposed of off Site by the Contractor, at its own expense. </w:t>
      </w:r>
    </w:p>
    <w:p w14:paraId="752FE26C" w14:textId="38E1C855" w:rsidR="006512C2" w:rsidRPr="00A861C8" w:rsidRDefault="006512C2" w:rsidP="00CF6757">
      <w:pPr>
        <w:pStyle w:val="TRNSpecNormal"/>
        <w:rPr>
          <w:b/>
        </w:rPr>
      </w:pPr>
      <w:r w:rsidRPr="00A861C8">
        <w:rPr>
          <w:b/>
        </w:rPr>
        <w:t xml:space="preserve">314.09.01 Actual Measurement </w:t>
      </w:r>
      <w:r w:rsidRPr="00A861C8">
        <w:t xml:space="preserve">is deleted in its entirety and replaced </w:t>
      </w:r>
      <w:r w:rsidR="00850E80">
        <w:t>with</w:t>
      </w:r>
      <w:r w:rsidRPr="00A861C8">
        <w:t xml:space="preserve"> the following:</w:t>
      </w:r>
    </w:p>
    <w:p w14:paraId="490E483D" w14:textId="77777777" w:rsidR="006512C2" w:rsidRPr="00A50483" w:rsidRDefault="006512C2" w:rsidP="003C7D31">
      <w:pPr>
        <w:pStyle w:val="TRNSpecIndent10"/>
        <w:spacing w:line="240" w:lineRule="auto"/>
        <w:rPr>
          <w:b/>
          <w:bCs/>
        </w:rPr>
      </w:pPr>
      <w:r w:rsidRPr="00A50483">
        <w:rPr>
          <w:b/>
          <w:bCs/>
        </w:rPr>
        <w:t>314.09.01</w:t>
      </w:r>
      <w:r w:rsidRPr="00A50483">
        <w:rPr>
          <w:b/>
          <w:bCs/>
        </w:rPr>
        <w:tab/>
        <w:t>Actual Measurement</w:t>
      </w:r>
    </w:p>
    <w:p w14:paraId="43F62181" w14:textId="77777777" w:rsidR="006512C2" w:rsidRPr="00A861C8" w:rsidRDefault="006512C2" w:rsidP="003C7D31">
      <w:pPr>
        <w:pStyle w:val="TRNSpecIndent10"/>
        <w:spacing w:line="240" w:lineRule="auto"/>
      </w:pPr>
      <w:r w:rsidRPr="00A861C8">
        <w:t>Measurement for payment shall be by the length in metres (m) of existing granular shoulder removed, prepared and regraded as specified in the Contract Documents.</w:t>
      </w:r>
    </w:p>
    <w:p w14:paraId="5470276E" w14:textId="48CF2445" w:rsidR="006512C2" w:rsidRPr="00A861C8" w:rsidRDefault="006512C2" w:rsidP="00CF6757">
      <w:pPr>
        <w:pStyle w:val="TRNSpecNormal"/>
      </w:pPr>
      <w:r w:rsidRPr="00A861C8">
        <w:rPr>
          <w:b/>
        </w:rPr>
        <w:t xml:space="preserve">314.10 BASIS OF PAYMENT </w:t>
      </w:r>
      <w:r w:rsidRPr="00A861C8">
        <w:t xml:space="preserve">is deleted in its entirety and replaced </w:t>
      </w:r>
      <w:r w:rsidR="00850E80">
        <w:t>with</w:t>
      </w:r>
      <w:r w:rsidRPr="00A861C8">
        <w:t xml:space="preserve"> the following:</w:t>
      </w:r>
    </w:p>
    <w:p w14:paraId="6DA5916E" w14:textId="77777777" w:rsidR="006512C2" w:rsidRPr="00B86FF6" w:rsidRDefault="006512C2" w:rsidP="00B86FF6">
      <w:pPr>
        <w:pStyle w:val="TRNSpecIndent10"/>
        <w:spacing w:line="240" w:lineRule="auto"/>
        <w:rPr>
          <w:b/>
          <w:bCs/>
        </w:rPr>
      </w:pPr>
      <w:r w:rsidRPr="00B86FF6">
        <w:rPr>
          <w:b/>
          <w:bCs/>
        </w:rPr>
        <w:t xml:space="preserve">314.10 </w:t>
      </w:r>
      <w:r w:rsidRPr="00B86FF6">
        <w:rPr>
          <w:b/>
          <w:bCs/>
        </w:rPr>
        <w:tab/>
        <w:t>BASIS OF PAYMENT</w:t>
      </w:r>
    </w:p>
    <w:p w14:paraId="03C92D70" w14:textId="77777777" w:rsidR="006512C2" w:rsidRDefault="006512C2" w:rsidP="003C7D31">
      <w:pPr>
        <w:pStyle w:val="TRNSpecIndent10"/>
        <w:spacing w:line="240" w:lineRule="auto"/>
      </w:pPr>
      <w:r w:rsidRPr="00A861C8">
        <w:t>Payment shall be made at the unit price and shall be full compensation for all labour, equipment and materials necessary to complete the work as specified.</w:t>
      </w:r>
    </w:p>
    <w:p w14:paraId="2A286571" w14:textId="623F33A5" w:rsidR="006512C2" w:rsidRPr="00AF6189" w:rsidRDefault="006512C2" w:rsidP="008860DE">
      <w:pPr>
        <w:pStyle w:val="Heading3"/>
        <w:rPr>
          <w:rFonts w:eastAsiaTheme="majorEastAsia"/>
        </w:rPr>
      </w:pPr>
      <w:bookmarkStart w:id="105" w:name="_Toc39239570"/>
      <w:bookmarkStart w:id="106" w:name="_Toc206443892"/>
      <w:bookmarkStart w:id="107" w:name="_Toc355361201"/>
      <w:bookmarkStart w:id="108" w:name="_Toc350946528"/>
      <w:bookmarkStart w:id="109" w:name="_Toc317673661"/>
      <w:bookmarkStart w:id="110" w:name="_Toc473711161"/>
      <w:bookmarkStart w:id="111" w:name="_Toc443552376"/>
      <w:bookmarkStart w:id="112" w:name="_Toc384024660"/>
      <w:bookmarkStart w:id="113" w:name="_Toc499037045"/>
      <w:r w:rsidRPr="005E4F3B">
        <w:rPr>
          <w:rFonts w:eastAsiaTheme="majorEastAsia"/>
          <w:highlight w:val="yellow"/>
        </w:rPr>
        <w:t>Item R</w:t>
      </w:r>
      <w:r>
        <w:rPr>
          <w:rFonts w:eastAsiaTheme="majorEastAsia"/>
          <w:highlight w:val="yellow"/>
        </w:rPr>
        <w:t>3</w:t>
      </w:r>
      <w:r w:rsidR="000C1F15">
        <w:rPr>
          <w:rFonts w:eastAsiaTheme="majorEastAsia"/>
          <w:highlight w:val="yellow"/>
        </w:rPr>
        <w:t>3</w:t>
      </w:r>
      <w:r w:rsidR="00831AC1">
        <w:rPr>
          <w:rFonts w:eastAsiaTheme="majorEastAsia"/>
          <w:highlight w:val="yellow"/>
        </w:rPr>
        <w:t>0</w:t>
      </w:r>
      <w:r w:rsidRPr="005E4F3B">
        <w:rPr>
          <w:rFonts w:eastAsiaTheme="majorEastAsia"/>
          <w:highlight w:val="yellow"/>
        </w:rPr>
        <w:tab/>
      </w:r>
      <w:r w:rsidR="009C232C">
        <w:rPr>
          <w:rFonts w:eastAsiaTheme="majorEastAsia"/>
          <w:highlight w:val="yellow"/>
        </w:rPr>
        <w:t>Granular A</w:t>
      </w:r>
      <w:r w:rsidRPr="005E4F3B">
        <w:rPr>
          <w:rFonts w:eastAsiaTheme="majorEastAsia"/>
          <w:highlight w:val="yellow"/>
        </w:rPr>
        <w:t xml:space="preserve"> </w:t>
      </w:r>
      <w:r w:rsidR="00971DE3">
        <w:rPr>
          <w:rFonts w:eastAsiaTheme="majorEastAsia"/>
          <w:highlight w:val="yellow"/>
        </w:rPr>
        <w:t xml:space="preserve">– </w:t>
      </w:r>
      <w:r w:rsidRPr="005E4F3B">
        <w:rPr>
          <w:rFonts w:eastAsiaTheme="majorEastAsia"/>
          <w:highlight w:val="yellow"/>
        </w:rPr>
        <w:t>Shoulders and Entrances</w:t>
      </w:r>
      <w:bookmarkEnd w:id="105"/>
      <w:r>
        <w:rPr>
          <w:rFonts w:eastAsiaTheme="majorEastAsia"/>
        </w:rPr>
        <w:t xml:space="preserve"> </w:t>
      </w:r>
      <w:r>
        <w:rPr>
          <w:rFonts w:eastAsia="SimSun"/>
          <w:color w:val="FF0000"/>
        </w:rPr>
        <w:t>[Renewal]</w:t>
      </w:r>
      <w:bookmarkEnd w:id="106"/>
    </w:p>
    <w:bookmarkEnd w:id="107"/>
    <w:bookmarkEnd w:id="108"/>
    <w:bookmarkEnd w:id="109"/>
    <w:bookmarkEnd w:id="110"/>
    <w:bookmarkEnd w:id="111"/>
    <w:bookmarkEnd w:id="112"/>
    <w:bookmarkEnd w:id="113"/>
    <w:p w14:paraId="6AC871B8" w14:textId="6578F5DC" w:rsidR="006512C2" w:rsidRPr="00AF6189" w:rsidRDefault="006512C2" w:rsidP="00CF6757">
      <w:pPr>
        <w:pStyle w:val="TRNSpecItalics"/>
      </w:pPr>
      <w:r w:rsidRPr="00AF6189">
        <w:t>This Specification shall be read in conjunction with OPSS.MUNI 314 (Nov 20</w:t>
      </w:r>
      <w:r w:rsidR="00126989">
        <w:t>23</w:t>
      </w:r>
      <w:r w:rsidRPr="00AF6189">
        <w:t>)</w:t>
      </w:r>
      <w:r>
        <w:t xml:space="preserve">, </w:t>
      </w:r>
      <w:r w:rsidRPr="00AF6189">
        <w:t>OPSS.MUNI 1001 (Nov 2021) and OPSS.MUNI 1010 (</w:t>
      </w:r>
      <w:r w:rsidR="00EB5B51">
        <w:t>Apr 2025</w:t>
      </w:r>
      <w:r w:rsidRPr="00AF6189">
        <w:t>).</w:t>
      </w:r>
    </w:p>
    <w:p w14:paraId="26BF9F99" w14:textId="77777777" w:rsidR="006512C2" w:rsidRPr="00AF6189" w:rsidRDefault="006512C2" w:rsidP="00CF6757">
      <w:pPr>
        <w:pStyle w:val="TRNSpecNormal"/>
      </w:pPr>
      <w:r w:rsidRPr="005E4F3B">
        <w:rPr>
          <w:b/>
          <w:bCs/>
        </w:rPr>
        <w:t>314.07.01 Granular Subbase, Base, and Surface</w:t>
      </w:r>
      <w:r w:rsidRPr="00AF6189">
        <w:t xml:space="preserve"> is amended by the addition of the following:</w:t>
      </w:r>
    </w:p>
    <w:p w14:paraId="205A7EE2" w14:textId="77777777" w:rsidR="006512C2" w:rsidRPr="00AF6189" w:rsidRDefault="006512C2" w:rsidP="003C7D31">
      <w:pPr>
        <w:pStyle w:val="TRNSpecIndent10"/>
        <w:spacing w:line="240" w:lineRule="auto"/>
      </w:pPr>
      <w:r w:rsidRPr="00AF6189">
        <w:t>The Contractor shall not use heavy vehicles such as tractor trailers to haul gravel if the subgrade becomes deformed.</w:t>
      </w:r>
    </w:p>
    <w:p w14:paraId="4AC276D2" w14:textId="6C7CEA70" w:rsidR="006512C2" w:rsidRPr="00AF6189" w:rsidRDefault="006512C2" w:rsidP="003C7D31">
      <w:pPr>
        <w:pStyle w:val="TRNSpecIndent10"/>
        <w:spacing w:line="240" w:lineRule="auto"/>
      </w:pPr>
      <w:r w:rsidRPr="00AF6189">
        <w:t xml:space="preserve">The Contractor shall supply, place and compact </w:t>
      </w:r>
      <w:r w:rsidR="009C232C">
        <w:t>Granular A</w:t>
      </w:r>
      <w:r w:rsidRPr="00AF6189">
        <w:t xml:space="preserve"> material on the existing gravel driveways and shoulders on </w:t>
      </w:r>
      <w:r w:rsidRPr="005E4F3B">
        <w:rPr>
          <w:highlight w:val="green"/>
        </w:rPr>
        <w:t>[Road</w:t>
      </w:r>
      <w:r>
        <w:rPr>
          <w:highlight w:val="green"/>
        </w:rPr>
        <w:t xml:space="preserve"> Name</w:t>
      </w:r>
      <w:r w:rsidRPr="005E4F3B">
        <w:rPr>
          <w:highlight w:val="green"/>
        </w:rPr>
        <w:t>]</w:t>
      </w:r>
      <w:r w:rsidRPr="00AF6189">
        <w:t xml:space="preserve"> in accordance with OPSS.MUNI 314, unless specified otherwise in this Specification, so that a smooth transition is provided from the paved road surface to the shoulders and driveway entrances.  </w:t>
      </w:r>
    </w:p>
    <w:p w14:paraId="21554483" w14:textId="0F3AABA6" w:rsidR="006512C2" w:rsidRPr="00AF6189" w:rsidRDefault="006512C2" w:rsidP="003C7D31">
      <w:pPr>
        <w:pStyle w:val="TRNSpecIndent10"/>
        <w:spacing w:line="240" w:lineRule="auto"/>
      </w:pPr>
      <w:r w:rsidRPr="00AF6189">
        <w:t xml:space="preserve">Following paving, the Contractor shall supply, place and compact </w:t>
      </w:r>
      <w:r w:rsidR="009C232C">
        <w:t>Granular A</w:t>
      </w:r>
      <w:r w:rsidRPr="00AF6189">
        <w:t xml:space="preserve"> material on the shoulders in the location(s) </w:t>
      </w:r>
      <w:r w:rsidR="007821AA">
        <w:t>indicated</w:t>
      </w:r>
      <w:r w:rsidRPr="00AF6189">
        <w:t xml:space="preserve"> by the </w:t>
      </w:r>
      <w:r w:rsidR="00D16E99">
        <w:t>Owner</w:t>
      </w:r>
      <w:r w:rsidRPr="00AF6189">
        <w:t xml:space="preserve"> on Site, to achieve the specified cross falls, in accordance with OPSS.MUNI 314.</w:t>
      </w:r>
    </w:p>
    <w:p w14:paraId="5F32107B" w14:textId="77777777" w:rsidR="006512C2" w:rsidRPr="00AF6189" w:rsidRDefault="006512C2" w:rsidP="00CF6757">
      <w:pPr>
        <w:pStyle w:val="TRNSpecNormal"/>
      </w:pPr>
      <w:r w:rsidRPr="00AF6189">
        <w:rPr>
          <w:b/>
        </w:rPr>
        <w:t>314.07.03</w:t>
      </w:r>
      <w:r w:rsidRPr="00AF6189">
        <w:t xml:space="preserve"> </w:t>
      </w:r>
      <w:r w:rsidRPr="00AF6189">
        <w:rPr>
          <w:b/>
        </w:rPr>
        <w:t>Edge Ramping of Bituminous Pavement</w:t>
      </w:r>
      <w:r w:rsidRPr="00AF6189">
        <w:t xml:space="preserve"> is amended by the addition of the following:</w:t>
      </w:r>
    </w:p>
    <w:p w14:paraId="1EAF360C" w14:textId="560A9FF0" w:rsidR="006512C2" w:rsidRPr="00AF6189" w:rsidRDefault="006512C2" w:rsidP="003C7D31">
      <w:pPr>
        <w:pStyle w:val="TRNSpecIndent10"/>
        <w:spacing w:line="240" w:lineRule="auto"/>
      </w:pPr>
      <w:r w:rsidRPr="00AF6189">
        <w:t xml:space="preserve">Where traffic must be maintained, the Contractor shall supply and maintain delineators along the shoulder at intervals of not more than 60 m until the shoulders have been constructed.  Delineators shall be weighted </w:t>
      </w:r>
      <w:proofErr w:type="gramStart"/>
      <w:r w:rsidRPr="00AF6189">
        <w:t>in order to</w:t>
      </w:r>
      <w:proofErr w:type="gramEnd"/>
      <w:r w:rsidRPr="00AF6189">
        <w:t xml:space="preserve"> prevent them from overturning.</w:t>
      </w:r>
    </w:p>
    <w:p w14:paraId="42B92B66" w14:textId="77777777" w:rsidR="006512C2" w:rsidRPr="00AF6189" w:rsidRDefault="006512C2" w:rsidP="00CF6757">
      <w:pPr>
        <w:pStyle w:val="TRNSpecNormal"/>
      </w:pPr>
      <w:r w:rsidRPr="00AF6189">
        <w:rPr>
          <w:b/>
        </w:rPr>
        <w:t>314.07.04</w:t>
      </w:r>
      <w:r w:rsidRPr="00AF6189">
        <w:t xml:space="preserve"> </w:t>
      </w:r>
      <w:r w:rsidRPr="00AF6189">
        <w:rPr>
          <w:b/>
        </w:rPr>
        <w:t>Shoulders</w:t>
      </w:r>
      <w:r w:rsidRPr="00AF6189">
        <w:t xml:space="preserve"> is amended by the addition of the following:</w:t>
      </w:r>
    </w:p>
    <w:p w14:paraId="54C2B501" w14:textId="77777777" w:rsidR="006512C2" w:rsidRPr="00AF6189" w:rsidRDefault="006512C2" w:rsidP="003C7D31">
      <w:pPr>
        <w:pStyle w:val="TRNSpecIndent10"/>
        <w:spacing w:line="240" w:lineRule="auto"/>
      </w:pPr>
      <w:r w:rsidRPr="00AF6189">
        <w:t xml:space="preserve">Normal cross fall for the new shoulder is 6% except on the high side of super-elevated sections where it shall be 2%.  Width of placement is the available space between the edges of the new pavement and the edge of the existing platform. </w:t>
      </w:r>
    </w:p>
    <w:p w14:paraId="4CA6D61B" w14:textId="77777777" w:rsidR="006512C2" w:rsidRPr="00AF6189" w:rsidRDefault="006512C2" w:rsidP="00CF6757">
      <w:pPr>
        <w:pStyle w:val="TRNSpecNormal"/>
      </w:pPr>
      <w:r w:rsidRPr="00AF6189">
        <w:rPr>
          <w:b/>
        </w:rPr>
        <w:t>314.07.06 Tolerances</w:t>
      </w:r>
      <w:r w:rsidRPr="00AF6189">
        <w:t xml:space="preserve"> is amended by the addition of the following:</w:t>
      </w:r>
    </w:p>
    <w:p w14:paraId="3770B57B" w14:textId="77777777" w:rsidR="006512C2" w:rsidRPr="00AF6189" w:rsidRDefault="006512C2" w:rsidP="003C7D31">
      <w:pPr>
        <w:pStyle w:val="TRNSpecIndent10"/>
        <w:spacing w:line="240" w:lineRule="auto"/>
      </w:pPr>
      <w:r w:rsidRPr="00AF6189">
        <w:t>The tolerances specified in this section are working tolerances only and it is expected that the Contractor will use them as such and not keep the grade consistently high or low to replace existing material.</w:t>
      </w:r>
    </w:p>
    <w:p w14:paraId="79EF0A32" w14:textId="77777777" w:rsidR="006512C2" w:rsidRPr="00AF6189" w:rsidRDefault="006512C2" w:rsidP="00CF6757">
      <w:pPr>
        <w:pStyle w:val="TRNSpecNormal"/>
      </w:pPr>
      <w:r w:rsidRPr="00AF6189">
        <w:rPr>
          <w:b/>
        </w:rPr>
        <w:t>314.08.01</w:t>
      </w:r>
      <w:r w:rsidRPr="00AF6189">
        <w:t xml:space="preserve"> </w:t>
      </w:r>
      <w:r w:rsidRPr="00AF6189">
        <w:rPr>
          <w:b/>
        </w:rPr>
        <w:t>General</w:t>
      </w:r>
      <w:r w:rsidRPr="00AF6189">
        <w:t xml:space="preserve"> is amended by the addition of the following:</w:t>
      </w:r>
    </w:p>
    <w:p w14:paraId="62670A30" w14:textId="49A92405" w:rsidR="006512C2" w:rsidRPr="00AF6189" w:rsidRDefault="006512C2" w:rsidP="003C7D31">
      <w:pPr>
        <w:pStyle w:val="TRNSpecIndent10"/>
        <w:spacing w:line="240" w:lineRule="auto"/>
      </w:pPr>
      <w:r w:rsidRPr="00AF6189">
        <w:t xml:space="preserve">The Contractor shall provide the services of a representative to assist the </w:t>
      </w:r>
      <w:r w:rsidR="00222CFF">
        <w:t>Owner</w:t>
      </w:r>
      <w:r w:rsidRPr="00AF6189">
        <w:t xml:space="preserve">’s inspector in checking the grade when requested by the </w:t>
      </w:r>
      <w:r w:rsidR="00222CFF">
        <w:t>Owner</w:t>
      </w:r>
      <w:r w:rsidRPr="00AF6189">
        <w:t>.</w:t>
      </w:r>
    </w:p>
    <w:p w14:paraId="25FEAE2D" w14:textId="77777777" w:rsidR="006512C2" w:rsidRPr="00AF6189" w:rsidRDefault="006512C2" w:rsidP="00CF6757">
      <w:pPr>
        <w:pStyle w:val="TRNSpecNormal"/>
      </w:pPr>
      <w:r w:rsidRPr="00AF6189">
        <w:rPr>
          <w:b/>
        </w:rPr>
        <w:t xml:space="preserve">314.10 BASIS OF PAYMENT </w:t>
      </w:r>
      <w:r w:rsidRPr="00AF6189">
        <w:t xml:space="preserve">is amended by the addition of the following to the list of Items in </w:t>
      </w:r>
      <w:r w:rsidRPr="00AF6189">
        <w:rPr>
          <w:b/>
        </w:rPr>
        <w:t>314.10.01</w:t>
      </w:r>
      <w:r w:rsidRPr="00AF6189">
        <w:t>:</w:t>
      </w:r>
    </w:p>
    <w:p w14:paraId="366CCCEA" w14:textId="58D7B494" w:rsidR="006512C2" w:rsidRPr="00BA090A" w:rsidRDefault="009C232C" w:rsidP="00CF6757">
      <w:pPr>
        <w:pStyle w:val="TRNSpecIndent10"/>
        <w:spacing w:line="240" w:lineRule="auto"/>
        <w:rPr>
          <w:b/>
          <w:bCs/>
        </w:rPr>
      </w:pPr>
      <w:r>
        <w:rPr>
          <w:b/>
          <w:bCs/>
        </w:rPr>
        <w:t>Granular A</w:t>
      </w:r>
      <w:r w:rsidR="00971DE3">
        <w:rPr>
          <w:b/>
          <w:bCs/>
        </w:rPr>
        <w:t>,</w:t>
      </w:r>
      <w:r w:rsidR="006512C2" w:rsidRPr="00BA090A">
        <w:rPr>
          <w:b/>
          <w:bCs/>
        </w:rPr>
        <w:t xml:space="preserve"> Shoulders and Entrances – Item </w:t>
      </w:r>
    </w:p>
    <w:p w14:paraId="06FDFB50" w14:textId="77777777" w:rsidR="006512C2" w:rsidRPr="00AF6189" w:rsidRDefault="006512C2" w:rsidP="00CF6757">
      <w:pPr>
        <w:pStyle w:val="TRNSpecNormal"/>
      </w:pPr>
      <w:r w:rsidRPr="00AF6189">
        <w:rPr>
          <w:b/>
        </w:rPr>
        <w:t>314.10.01</w:t>
      </w:r>
      <w:r w:rsidRPr="00AF6189">
        <w:t xml:space="preserve"> is amended by the addition of the following:</w:t>
      </w:r>
    </w:p>
    <w:p w14:paraId="589ED86B" w14:textId="12A512E8" w:rsidR="006512C2" w:rsidRDefault="006512C2" w:rsidP="003C7D31">
      <w:pPr>
        <w:pStyle w:val="TRNSpecIndent10"/>
        <w:spacing w:line="240" w:lineRule="auto"/>
      </w:pPr>
      <w:r w:rsidRPr="00AF6189">
        <w:t xml:space="preserve">The Contractor shall repair or replace any granular material lost through washouts or bladed-off the roadway and no additional payment will be made for this work.  The unit price for this item shall apply when additions or deletions requested by the </w:t>
      </w:r>
      <w:r w:rsidR="00D16E99">
        <w:t>Owner</w:t>
      </w:r>
      <w:r w:rsidRPr="00AF6189">
        <w:t xml:space="preserve"> cause changes in the tender quantities.</w:t>
      </w:r>
    </w:p>
    <w:p w14:paraId="7D3639BC" w14:textId="77777777" w:rsidR="000F593E" w:rsidRPr="00F52D25" w:rsidRDefault="000F593E" w:rsidP="000F593E">
      <w:pPr>
        <w:pStyle w:val="TRNSpecNormal"/>
        <w:rPr>
          <w:lang w:eastAsia="en-CA"/>
        </w:rPr>
      </w:pPr>
      <w:r w:rsidRPr="00F52D25">
        <w:rPr>
          <w:b/>
          <w:lang w:eastAsia="en-CA"/>
        </w:rPr>
        <w:t>1010.05.01 General</w:t>
      </w:r>
      <w:r w:rsidRPr="00F52D25">
        <w:rPr>
          <w:lang w:eastAsia="en-CA"/>
        </w:rPr>
        <w:t xml:space="preserve"> is amended by the addition of the following:  </w:t>
      </w:r>
    </w:p>
    <w:p w14:paraId="2D57A609" w14:textId="70A69D9D" w:rsidR="006512C2" w:rsidRPr="00AF6189" w:rsidRDefault="006512C2" w:rsidP="003C7D31">
      <w:pPr>
        <w:pStyle w:val="TRNSpecIndent10"/>
        <w:spacing w:line="240" w:lineRule="auto"/>
      </w:pPr>
      <w:r w:rsidRPr="00AF6189">
        <w:t xml:space="preserve">If the Contractor wishes to use RCM, full compliance with OPSS.MUNI 1001 and </w:t>
      </w:r>
      <w:r w:rsidRPr="00AF6189">
        <w:br/>
        <w:t xml:space="preserve">OPSS.MUNI 1010 is required.  The Contractor shall submit the following information, prepared by the producer/supplier of the RCM, to the </w:t>
      </w:r>
      <w:r w:rsidR="00D16E99">
        <w:t>Owner</w:t>
      </w:r>
      <w:r w:rsidRPr="00AF6189">
        <w:t>:</w:t>
      </w:r>
    </w:p>
    <w:p w14:paraId="1689684F" w14:textId="7B55E385" w:rsidR="006512C2" w:rsidRPr="00AF6189" w:rsidRDefault="00A44D31" w:rsidP="00645D5F">
      <w:pPr>
        <w:pStyle w:val="TRNSpecIndent10"/>
        <w:numPr>
          <w:ilvl w:val="0"/>
          <w:numId w:val="19"/>
        </w:numPr>
        <w:spacing w:line="240" w:lineRule="auto"/>
        <w:contextualSpacing/>
      </w:pPr>
      <w:r>
        <w:t>T</w:t>
      </w:r>
      <w:r w:rsidR="006512C2" w:rsidRPr="00AF6189">
        <w:t>he source(s) of the RCM</w:t>
      </w:r>
    </w:p>
    <w:p w14:paraId="30736BA7" w14:textId="19DD9DEB" w:rsidR="006512C2" w:rsidRPr="00AF6189" w:rsidRDefault="00A44D31" w:rsidP="00645D5F">
      <w:pPr>
        <w:pStyle w:val="TRNSpecIndent10"/>
        <w:numPr>
          <w:ilvl w:val="0"/>
          <w:numId w:val="19"/>
        </w:numPr>
        <w:spacing w:line="240" w:lineRule="auto"/>
      </w:pPr>
      <w:r>
        <w:t>W</w:t>
      </w:r>
      <w:r w:rsidR="006512C2" w:rsidRPr="00AF6189">
        <w:t xml:space="preserve">ritten confirmation that no waste materials (e.g. drywall, bricks, wood, etc.) were used in the RCM </w:t>
      </w:r>
      <w:r w:rsidR="009C232C">
        <w:t>Granular A</w:t>
      </w:r>
      <w:r w:rsidR="006512C2" w:rsidRPr="00AF6189">
        <w:t xml:space="preserve"> production  </w:t>
      </w:r>
    </w:p>
    <w:p w14:paraId="56F5AE0C" w14:textId="77777777" w:rsidR="006512C2" w:rsidRPr="00AF6189" w:rsidRDefault="006512C2" w:rsidP="003C7D31">
      <w:pPr>
        <w:pStyle w:val="TRNSpecIndent10"/>
        <w:spacing w:line="240" w:lineRule="auto"/>
      </w:pPr>
      <w:r w:rsidRPr="00AF6189">
        <w:t xml:space="preserve">Submittals shall also include a petrographic analysis of coarse aggregate (in accordance with MTO Laboratory Testing Manual LS-609) and fine aggregate (in accordance with MTO Laboratory Testing Manual LS-616) with specific emphasis on deleterious materials such as drywall and gypsum.  Additional approvals may be required should </w:t>
      </w:r>
      <w:proofErr w:type="gramStart"/>
      <w:r w:rsidRPr="00AF6189">
        <w:t>different</w:t>
      </w:r>
      <w:proofErr w:type="gramEnd"/>
      <w:r w:rsidRPr="00AF6189">
        <w:t xml:space="preserve"> stockpiles or sources be utilized.</w:t>
      </w:r>
    </w:p>
    <w:p w14:paraId="5C7B68CD" w14:textId="1B81E3CA" w:rsidR="00D040CB" w:rsidRPr="00AB616E" w:rsidRDefault="00D040CB" w:rsidP="008860DE">
      <w:pPr>
        <w:pStyle w:val="Heading3"/>
        <w:rPr>
          <w:rFonts w:eastAsiaTheme="majorEastAsia"/>
        </w:rPr>
      </w:pPr>
      <w:bookmarkStart w:id="114" w:name="_Toc206443893"/>
      <w:r w:rsidRPr="005E4F3B">
        <w:rPr>
          <w:rFonts w:eastAsiaTheme="majorEastAsia"/>
          <w:highlight w:val="yellow"/>
        </w:rPr>
        <w:t>Item R3</w:t>
      </w:r>
      <w:r w:rsidR="000C1F15">
        <w:rPr>
          <w:rFonts w:eastAsiaTheme="majorEastAsia"/>
          <w:highlight w:val="yellow"/>
        </w:rPr>
        <w:t>3</w:t>
      </w:r>
      <w:r w:rsidR="00831AC1">
        <w:rPr>
          <w:rFonts w:eastAsiaTheme="majorEastAsia"/>
          <w:highlight w:val="yellow"/>
        </w:rPr>
        <w:t>1</w:t>
      </w:r>
      <w:r w:rsidRPr="005E4F3B">
        <w:rPr>
          <w:rFonts w:eastAsiaTheme="majorEastAsia"/>
          <w:highlight w:val="yellow"/>
        </w:rPr>
        <w:tab/>
        <w:t>Full Depth Granular Base Repair</w:t>
      </w:r>
      <w:r w:rsidRPr="00DC1E9A">
        <w:rPr>
          <w:rFonts w:eastAsiaTheme="majorEastAsia"/>
        </w:rPr>
        <w:t xml:space="preserve"> </w:t>
      </w:r>
      <w:bookmarkEnd w:id="104"/>
      <w:r w:rsidRPr="000C7A5B">
        <w:rPr>
          <w:rFonts w:eastAsiaTheme="majorEastAsia"/>
          <w:highlight w:val="green"/>
        </w:rPr>
        <w:t>(Provisional)</w:t>
      </w:r>
      <w:r>
        <w:rPr>
          <w:rFonts w:eastAsiaTheme="majorEastAsia"/>
        </w:rPr>
        <w:t xml:space="preserve"> </w:t>
      </w:r>
      <w:r>
        <w:rPr>
          <w:rFonts w:eastAsia="SimSun"/>
          <w:color w:val="FF0000"/>
        </w:rPr>
        <w:t>[Renewal]</w:t>
      </w:r>
      <w:bookmarkEnd w:id="114"/>
    </w:p>
    <w:p w14:paraId="25723BCF" w14:textId="61217370" w:rsidR="00D040CB" w:rsidRPr="00AB616E" w:rsidRDefault="00D040CB" w:rsidP="008860DE">
      <w:pPr>
        <w:pStyle w:val="Heading3"/>
        <w:rPr>
          <w:rFonts w:eastAsiaTheme="majorEastAsia"/>
        </w:rPr>
      </w:pPr>
      <w:bookmarkStart w:id="115" w:name="_Toc39239568"/>
      <w:bookmarkStart w:id="116" w:name="_Toc206443894"/>
      <w:r w:rsidRPr="005E4F3B">
        <w:rPr>
          <w:rFonts w:eastAsiaTheme="majorEastAsia"/>
          <w:highlight w:val="yellow"/>
        </w:rPr>
        <w:t>Item R3</w:t>
      </w:r>
      <w:r w:rsidR="000C1F15">
        <w:rPr>
          <w:rFonts w:eastAsiaTheme="majorEastAsia"/>
          <w:highlight w:val="yellow"/>
        </w:rPr>
        <w:t>3</w:t>
      </w:r>
      <w:r w:rsidR="00831AC1">
        <w:rPr>
          <w:rFonts w:eastAsiaTheme="majorEastAsia"/>
          <w:highlight w:val="yellow"/>
        </w:rPr>
        <w:t>2</w:t>
      </w:r>
      <w:r w:rsidRPr="005E4F3B">
        <w:rPr>
          <w:rFonts w:eastAsiaTheme="majorEastAsia"/>
          <w:highlight w:val="yellow"/>
        </w:rPr>
        <w:tab/>
        <w:t>Full Depth Granular Sub-Base Repair</w:t>
      </w:r>
      <w:bookmarkEnd w:id="115"/>
      <w:r>
        <w:rPr>
          <w:rFonts w:eastAsiaTheme="majorEastAsia"/>
        </w:rPr>
        <w:t xml:space="preserve"> </w:t>
      </w:r>
      <w:r w:rsidRPr="000C7A5B">
        <w:rPr>
          <w:rFonts w:eastAsiaTheme="majorEastAsia"/>
          <w:highlight w:val="green"/>
        </w:rPr>
        <w:t>(Provisional)</w:t>
      </w:r>
      <w:r>
        <w:rPr>
          <w:rFonts w:eastAsiaTheme="majorEastAsia"/>
        </w:rPr>
        <w:t xml:space="preserve"> </w:t>
      </w:r>
      <w:r>
        <w:rPr>
          <w:rFonts w:eastAsia="SimSun"/>
          <w:color w:val="FF0000"/>
        </w:rPr>
        <w:t>[Renewal]</w:t>
      </w:r>
      <w:bookmarkEnd w:id="116"/>
    </w:p>
    <w:p w14:paraId="2A6D2F8B" w14:textId="654A236E" w:rsidR="00D040CB" w:rsidRPr="00AB616E" w:rsidRDefault="00D040CB" w:rsidP="00CF6757">
      <w:pPr>
        <w:pStyle w:val="TRNSpecItalics"/>
      </w:pPr>
      <w:r w:rsidRPr="00AB616E">
        <w:t>This Specification shall be read in conjunction with OPSS.MUNI 180 (</w:t>
      </w:r>
      <w:r w:rsidR="001E4950">
        <w:t>Apr 2025</w:t>
      </w:r>
      <w:r w:rsidRPr="00AB616E">
        <w:t xml:space="preserve">), OPSS.MUNI 206 (Apr 2019), OPSS.MUNI 314 (Nov </w:t>
      </w:r>
      <w:r w:rsidR="00126989" w:rsidRPr="00AB616E">
        <w:t>20</w:t>
      </w:r>
      <w:r w:rsidR="00126989">
        <w:t>23</w:t>
      </w:r>
      <w:r w:rsidRPr="00AB616E">
        <w:t>), OPSS.MUNI 510 (Nov 2018)</w:t>
      </w:r>
      <w:r w:rsidR="0047394E">
        <w:t>,</w:t>
      </w:r>
      <w:r w:rsidRPr="00AB616E">
        <w:t xml:space="preserve"> </w:t>
      </w:r>
      <w:r w:rsidR="0047394E" w:rsidRPr="00AB616E">
        <w:t xml:space="preserve">OPSS.MUNI 1001 (Nov 2021) </w:t>
      </w:r>
      <w:r w:rsidRPr="00AB616E">
        <w:t>and OPSS.MUNI 1010 (</w:t>
      </w:r>
      <w:r w:rsidR="00EB5B51">
        <w:t>Apr 2025</w:t>
      </w:r>
      <w:r w:rsidRPr="00AB616E">
        <w:t>).</w:t>
      </w:r>
    </w:p>
    <w:p w14:paraId="39C5BBF1" w14:textId="77777777" w:rsidR="00D040CB" w:rsidRPr="00AB616E" w:rsidRDefault="00D040CB" w:rsidP="00CF6757">
      <w:pPr>
        <w:pStyle w:val="TRNSpecNormal"/>
      </w:pPr>
      <w:r w:rsidRPr="005E4F3B">
        <w:rPr>
          <w:b/>
          <w:bCs/>
        </w:rPr>
        <w:t>314.07.01 Granular Subbase, Base, and Surface</w:t>
      </w:r>
      <w:r w:rsidRPr="00AB616E">
        <w:t xml:space="preserve"> is amended by the addition of the following:</w:t>
      </w:r>
    </w:p>
    <w:p w14:paraId="71C7DB39" w14:textId="42594C33" w:rsidR="00D040CB" w:rsidRPr="00AB616E" w:rsidRDefault="00D040CB" w:rsidP="003C7D31">
      <w:pPr>
        <w:pStyle w:val="TRNSpecIndent10"/>
        <w:spacing w:line="240" w:lineRule="auto"/>
      </w:pPr>
      <w:r w:rsidRPr="00AB616E">
        <w:t xml:space="preserve">The Contractor shall repair those areas identified and marked on Site by the </w:t>
      </w:r>
      <w:r w:rsidR="00D16E99">
        <w:t>Owner</w:t>
      </w:r>
      <w:r w:rsidRPr="00AB616E">
        <w:t xml:space="preserve"> as requiring full depth granular </w:t>
      </w:r>
      <w:r w:rsidR="008B466A" w:rsidRPr="00DC1E9A">
        <w:rPr>
          <w:highlight w:val="green"/>
        </w:rPr>
        <w:t>[</w:t>
      </w:r>
      <w:r w:rsidRPr="008B466A">
        <w:rPr>
          <w:highlight w:val="green"/>
        </w:rPr>
        <w:t>base</w:t>
      </w:r>
      <w:r w:rsidR="0055253A" w:rsidRPr="008B466A">
        <w:rPr>
          <w:highlight w:val="green"/>
        </w:rPr>
        <w:t xml:space="preserve"> </w:t>
      </w:r>
      <w:r w:rsidRPr="008B466A">
        <w:rPr>
          <w:highlight w:val="green"/>
        </w:rPr>
        <w:t>/</w:t>
      </w:r>
      <w:r w:rsidR="0055253A" w:rsidRPr="008B466A">
        <w:rPr>
          <w:highlight w:val="green"/>
        </w:rPr>
        <w:t xml:space="preserve"> </w:t>
      </w:r>
      <w:r w:rsidRPr="008B466A">
        <w:rPr>
          <w:highlight w:val="green"/>
        </w:rPr>
        <w:t>sub-base</w:t>
      </w:r>
      <w:r w:rsidR="008B466A" w:rsidRPr="00DC1E9A">
        <w:rPr>
          <w:highlight w:val="green"/>
        </w:rPr>
        <w:t>]</w:t>
      </w:r>
      <w:r w:rsidRPr="00AB616E">
        <w:t xml:space="preserve"> repair. </w:t>
      </w:r>
    </w:p>
    <w:p w14:paraId="1B320F46" w14:textId="77777777" w:rsidR="00D040CB" w:rsidRPr="00AB616E" w:rsidRDefault="00D040CB" w:rsidP="003C7D31">
      <w:pPr>
        <w:pStyle w:val="TRNSpecIndent10"/>
        <w:spacing w:line="240" w:lineRule="auto"/>
      </w:pPr>
      <w:r w:rsidRPr="00AB616E">
        <w:t>The Contractor shall not use heavy vehicles such as tractor trailers to haul gravel if the sub grade becomes deformed.</w:t>
      </w:r>
    </w:p>
    <w:p w14:paraId="6A80A3C1" w14:textId="10FC9855" w:rsidR="00D040CB" w:rsidRPr="00AB616E" w:rsidRDefault="00D040CB" w:rsidP="003C7D31">
      <w:pPr>
        <w:pStyle w:val="TRNSpecIndent10"/>
        <w:spacing w:line="240" w:lineRule="auto"/>
      </w:pPr>
      <w:r w:rsidRPr="00AB616E">
        <w:t xml:space="preserve">The depth of the repairs shall be as </w:t>
      </w:r>
      <w:r w:rsidR="007821AA">
        <w:t>indicated</w:t>
      </w:r>
      <w:r w:rsidRPr="00AB616E">
        <w:t xml:space="preserve"> by the </w:t>
      </w:r>
      <w:r w:rsidR="00D16E99">
        <w:t>Owner</w:t>
      </w:r>
      <w:r w:rsidRPr="00AB616E">
        <w:t xml:space="preserve"> on Site, which will be as deep as deemed necessary by the </w:t>
      </w:r>
      <w:r w:rsidR="00D16E99">
        <w:t>Owner</w:t>
      </w:r>
      <w:r w:rsidRPr="00AB616E">
        <w:t xml:space="preserve"> to remove the existing unsuitable materials from the road base. The removed areas shall be filled with </w:t>
      </w:r>
      <w:r w:rsidR="009C232C">
        <w:t>Granular A</w:t>
      </w:r>
      <w:r w:rsidRPr="00AB616E">
        <w:t xml:space="preserve"> material, compacted and proof rolled to the satisfaction of the </w:t>
      </w:r>
      <w:r w:rsidR="00D16E99">
        <w:t>Owner</w:t>
      </w:r>
      <w:r w:rsidRPr="00AB616E">
        <w:t xml:space="preserve">. Alternatively, the use of crusher run </w:t>
      </w:r>
      <w:proofErr w:type="gramStart"/>
      <w:r w:rsidRPr="00AB616E">
        <w:t>lime stone</w:t>
      </w:r>
      <w:proofErr w:type="gramEnd"/>
      <w:r w:rsidRPr="00AB616E">
        <w:t xml:space="preserve"> in lieu of </w:t>
      </w:r>
      <w:r w:rsidR="009C232C">
        <w:t>Granular A</w:t>
      </w:r>
      <w:r w:rsidRPr="00AB616E">
        <w:t xml:space="preserve"> material may be permitted at the discretion of the </w:t>
      </w:r>
      <w:r w:rsidR="00D16E99">
        <w:t>Owner</w:t>
      </w:r>
      <w:r w:rsidRPr="00AB616E">
        <w:t xml:space="preserve"> depending on the size of the area to be repaired. </w:t>
      </w:r>
    </w:p>
    <w:p w14:paraId="64170D36" w14:textId="555CE861" w:rsidR="00D040CB" w:rsidRPr="00AB616E" w:rsidRDefault="00D040CB" w:rsidP="003C7D31">
      <w:pPr>
        <w:pStyle w:val="TRNSpecIndent10"/>
        <w:spacing w:line="240" w:lineRule="auto"/>
      </w:pPr>
      <w:r w:rsidRPr="00AB616E">
        <w:t>All costs associated with the removal of the existing asphalt pavement shall be included in the unit price(s) for the above item(s) and no additional payment will be made</w:t>
      </w:r>
      <w:r w:rsidR="00CE03F3">
        <w:t xml:space="preserve"> for</w:t>
      </w:r>
      <w:r w:rsidRPr="00AB616E">
        <w:t xml:space="preserve"> this work. </w:t>
      </w:r>
    </w:p>
    <w:p w14:paraId="6362B23F" w14:textId="77777777" w:rsidR="00D040CB" w:rsidRPr="00AB616E" w:rsidRDefault="00D040CB" w:rsidP="003C7D31">
      <w:pPr>
        <w:pStyle w:val="TRNSpecIndent10"/>
        <w:spacing w:line="240" w:lineRule="auto"/>
      </w:pPr>
      <w:r w:rsidRPr="00AB616E">
        <w:t xml:space="preserve">Any area </w:t>
      </w:r>
      <w:proofErr w:type="gramStart"/>
      <w:r w:rsidRPr="00AB616E">
        <w:t>opened up</w:t>
      </w:r>
      <w:proofErr w:type="gramEnd"/>
      <w:r w:rsidRPr="00AB616E">
        <w:t xml:space="preserve"> for full depth granular base repair must be restored to top course asphalt to match the existing pavement grade within the same Day that the area was opened up and prior to reopening the area to traffic.</w:t>
      </w:r>
    </w:p>
    <w:p w14:paraId="5C5D0EB9" w14:textId="77777777" w:rsidR="00D040CB" w:rsidRPr="00AB616E" w:rsidRDefault="00D040CB" w:rsidP="003C7D31">
      <w:pPr>
        <w:pStyle w:val="TRNSpecIndent10"/>
        <w:spacing w:line="240" w:lineRule="auto"/>
      </w:pPr>
      <w:r w:rsidRPr="00AB616E">
        <w:t xml:space="preserve">All removed material shall become the property of the Contractor and shall be disposed of off Site by the Contractor at its own expense in accordance with OPSS.MUNI 180. </w:t>
      </w:r>
    </w:p>
    <w:p w14:paraId="790AC85D" w14:textId="6E83F399" w:rsidR="00D040CB" w:rsidRPr="00AB616E" w:rsidRDefault="00D040CB" w:rsidP="003C7D31">
      <w:pPr>
        <w:pStyle w:val="TRNSpecIndent10"/>
        <w:spacing w:line="240" w:lineRule="auto"/>
      </w:pPr>
      <w:r w:rsidRPr="00AB616E">
        <w:t xml:space="preserve">The Contractor shall obtain utility locates clearance prior to the commencement of any base excavation. Any damage to underground utilities shall be repaired to the </w:t>
      </w:r>
      <w:r w:rsidR="00222CFF">
        <w:t>Owner</w:t>
      </w:r>
      <w:r w:rsidRPr="00AB616E">
        <w:t xml:space="preserve">’s satisfaction at the Contractor’s </w:t>
      </w:r>
      <w:r w:rsidR="00450671">
        <w:t xml:space="preserve">own </w:t>
      </w:r>
      <w:r w:rsidRPr="00AB616E">
        <w:t xml:space="preserve">expense. </w:t>
      </w:r>
    </w:p>
    <w:p w14:paraId="2DB58CF9" w14:textId="77777777" w:rsidR="00D040CB" w:rsidRPr="00AB616E" w:rsidRDefault="00D040CB" w:rsidP="00CF6757">
      <w:pPr>
        <w:pStyle w:val="TRNSpecNormal"/>
      </w:pPr>
      <w:r w:rsidRPr="00AB616E">
        <w:rPr>
          <w:b/>
        </w:rPr>
        <w:t>314.07.03</w:t>
      </w:r>
      <w:r w:rsidRPr="00AB616E">
        <w:t xml:space="preserve"> </w:t>
      </w:r>
      <w:r w:rsidRPr="00AB616E">
        <w:rPr>
          <w:b/>
        </w:rPr>
        <w:t>Edge Ramping of Bituminous Pavement</w:t>
      </w:r>
      <w:r w:rsidRPr="00AB616E">
        <w:t xml:space="preserve"> is amended by the addition of the following:</w:t>
      </w:r>
    </w:p>
    <w:p w14:paraId="28EE0998" w14:textId="562D0EFD" w:rsidR="00D040CB" w:rsidRPr="00AB616E" w:rsidRDefault="00D040CB" w:rsidP="003C7D31">
      <w:pPr>
        <w:pStyle w:val="TRNSpecIndent10"/>
        <w:spacing w:line="240" w:lineRule="auto"/>
      </w:pPr>
      <w:r w:rsidRPr="00AB616E">
        <w:t xml:space="preserve">Where traffic must be maintained, the Contractor shall supply and maintain delineators along the shoulder at intervals of not more than 60 m until the shoulders have been constructed.  Delineators shall be weighted </w:t>
      </w:r>
      <w:proofErr w:type="gramStart"/>
      <w:r w:rsidRPr="00AB616E">
        <w:t>in order to</w:t>
      </w:r>
      <w:proofErr w:type="gramEnd"/>
      <w:r w:rsidRPr="00AB616E">
        <w:t xml:space="preserve"> prevent them from overturning.</w:t>
      </w:r>
    </w:p>
    <w:p w14:paraId="4EF2DD97" w14:textId="77777777" w:rsidR="00D040CB" w:rsidRPr="00AB616E" w:rsidRDefault="00D040CB" w:rsidP="00CF6757">
      <w:pPr>
        <w:pStyle w:val="TRNSpecNormal"/>
      </w:pPr>
      <w:r w:rsidRPr="00AB616E">
        <w:rPr>
          <w:b/>
        </w:rPr>
        <w:t>314.08.01 General</w:t>
      </w:r>
      <w:r w:rsidRPr="00AB616E">
        <w:t xml:space="preserve"> is amended by the addition of the following:</w:t>
      </w:r>
    </w:p>
    <w:p w14:paraId="562BCDBC" w14:textId="63FE7CB7" w:rsidR="00D040CB" w:rsidRPr="00AB616E" w:rsidRDefault="00D040CB" w:rsidP="003C7D31">
      <w:pPr>
        <w:pStyle w:val="TRNSpecIndent10"/>
        <w:spacing w:line="240" w:lineRule="auto"/>
      </w:pPr>
      <w:r w:rsidRPr="00AB616E">
        <w:t xml:space="preserve">The Contractor shall provide the services of a representative to assist the </w:t>
      </w:r>
      <w:r w:rsidR="00222CFF">
        <w:t>Owner</w:t>
      </w:r>
      <w:r w:rsidRPr="00AB616E">
        <w:t xml:space="preserve">’s inspector in checking the grade when requested by the </w:t>
      </w:r>
      <w:r w:rsidR="00222CFF">
        <w:t>Owner</w:t>
      </w:r>
      <w:r w:rsidRPr="00AB616E">
        <w:t>.</w:t>
      </w:r>
    </w:p>
    <w:p w14:paraId="69808401" w14:textId="77777777" w:rsidR="00D040CB" w:rsidRPr="00AB616E" w:rsidRDefault="00D040CB" w:rsidP="00CF6757">
      <w:pPr>
        <w:pStyle w:val="TRNSpecNormal"/>
        <w:rPr>
          <w:b/>
        </w:rPr>
      </w:pPr>
      <w:r w:rsidRPr="00AB616E">
        <w:rPr>
          <w:b/>
        </w:rPr>
        <w:t xml:space="preserve">314.10 BASIS OF PAYMENT </w:t>
      </w:r>
      <w:r w:rsidRPr="00AB616E">
        <w:t xml:space="preserve">is amended by the addition of the following to the list of Items in </w:t>
      </w:r>
      <w:r w:rsidRPr="00AB616E">
        <w:rPr>
          <w:b/>
        </w:rPr>
        <w:t>314.10.01</w:t>
      </w:r>
      <w:r w:rsidRPr="00AB616E">
        <w:t>:</w:t>
      </w:r>
    </w:p>
    <w:p w14:paraId="02550AFC" w14:textId="374E9650" w:rsidR="00D040CB" w:rsidRPr="00A50483" w:rsidRDefault="00D040CB" w:rsidP="003C7D31">
      <w:pPr>
        <w:pStyle w:val="TRNSpecIndent10"/>
        <w:spacing w:line="240" w:lineRule="auto"/>
        <w:rPr>
          <w:b/>
          <w:bCs/>
        </w:rPr>
      </w:pPr>
      <w:r w:rsidRPr="00A50483">
        <w:rPr>
          <w:b/>
          <w:bCs/>
        </w:rPr>
        <w:tab/>
        <w:t>Full Depth Granular Base Repair</w:t>
      </w:r>
      <w:r>
        <w:rPr>
          <w:b/>
          <w:bCs/>
        </w:rPr>
        <w:t xml:space="preserve"> – Item</w:t>
      </w:r>
    </w:p>
    <w:p w14:paraId="13931940" w14:textId="7BAD9324" w:rsidR="00D040CB" w:rsidRPr="00A50483" w:rsidRDefault="00D040CB" w:rsidP="003C7D31">
      <w:pPr>
        <w:pStyle w:val="TRNSpecIndent10"/>
        <w:spacing w:line="240" w:lineRule="auto"/>
        <w:rPr>
          <w:b/>
          <w:bCs/>
        </w:rPr>
      </w:pPr>
      <w:r w:rsidRPr="00A50483">
        <w:rPr>
          <w:b/>
          <w:bCs/>
        </w:rPr>
        <w:tab/>
      </w:r>
      <w:r>
        <w:rPr>
          <w:b/>
          <w:bCs/>
        </w:rPr>
        <w:t>F</w:t>
      </w:r>
      <w:r w:rsidRPr="00A50483">
        <w:rPr>
          <w:b/>
          <w:bCs/>
        </w:rPr>
        <w:t>ull Depth Granular Sub-Base Repair</w:t>
      </w:r>
      <w:r>
        <w:rPr>
          <w:b/>
          <w:bCs/>
        </w:rPr>
        <w:t xml:space="preserve"> – Item</w:t>
      </w:r>
    </w:p>
    <w:p w14:paraId="23658612" w14:textId="77777777" w:rsidR="000F593E" w:rsidRPr="00F52D25" w:rsidRDefault="000F593E" w:rsidP="000F593E">
      <w:pPr>
        <w:pStyle w:val="TRNSpecNormal"/>
        <w:rPr>
          <w:lang w:eastAsia="en-CA"/>
        </w:rPr>
      </w:pPr>
      <w:r w:rsidRPr="00F52D25">
        <w:rPr>
          <w:b/>
          <w:lang w:eastAsia="en-CA"/>
        </w:rPr>
        <w:t>1010.05.01 General</w:t>
      </w:r>
      <w:r w:rsidRPr="00F52D25">
        <w:rPr>
          <w:lang w:eastAsia="en-CA"/>
        </w:rPr>
        <w:t xml:space="preserve"> is amended by the addition of the following:  </w:t>
      </w:r>
    </w:p>
    <w:p w14:paraId="18E2D1A0" w14:textId="3EB196E3" w:rsidR="00D040CB" w:rsidRPr="00AB616E" w:rsidRDefault="00D040CB" w:rsidP="003C7D31">
      <w:pPr>
        <w:pStyle w:val="TRNSpecIndent10"/>
        <w:spacing w:line="240" w:lineRule="auto"/>
      </w:pPr>
      <w:r w:rsidRPr="00AB616E">
        <w:t xml:space="preserve">If the Contractor wishes to use RCM, full compliance with OPSS.MUNI 1001 and </w:t>
      </w:r>
      <w:r w:rsidRPr="00AB616E">
        <w:br/>
        <w:t xml:space="preserve">OPSS.MUNI 1010 is required.  The Contractor shall submit the following information, prepared by the producer/supplier of the RCM, to the </w:t>
      </w:r>
      <w:r w:rsidR="00D16E99">
        <w:t>Owner</w:t>
      </w:r>
      <w:r w:rsidRPr="00AB616E">
        <w:t>:</w:t>
      </w:r>
    </w:p>
    <w:p w14:paraId="5090A923" w14:textId="641FEDF9" w:rsidR="00D040CB" w:rsidRPr="00AB616E" w:rsidRDefault="00A44D31" w:rsidP="00645D5F">
      <w:pPr>
        <w:pStyle w:val="TRNSpecIndent10"/>
        <w:numPr>
          <w:ilvl w:val="0"/>
          <w:numId w:val="18"/>
        </w:numPr>
        <w:spacing w:line="240" w:lineRule="auto"/>
        <w:contextualSpacing/>
      </w:pPr>
      <w:r>
        <w:t>T</w:t>
      </w:r>
      <w:r w:rsidR="00D040CB" w:rsidRPr="00AB616E">
        <w:t>he source(s) of the RCM</w:t>
      </w:r>
    </w:p>
    <w:p w14:paraId="58B57E87" w14:textId="5BE1060B" w:rsidR="00D040CB" w:rsidRPr="00AB616E" w:rsidRDefault="00A44D31" w:rsidP="00645D5F">
      <w:pPr>
        <w:pStyle w:val="TRNSpecIndent10"/>
        <w:numPr>
          <w:ilvl w:val="0"/>
          <w:numId w:val="18"/>
        </w:numPr>
        <w:spacing w:line="240" w:lineRule="auto"/>
      </w:pPr>
      <w:r>
        <w:t>W</w:t>
      </w:r>
      <w:r w:rsidR="00D040CB" w:rsidRPr="00AB616E">
        <w:t xml:space="preserve">ritten confirmation that no waste materials (e.g. drywall, bricks, wood, etc.) were used in the RCM </w:t>
      </w:r>
      <w:r w:rsidR="009C232C">
        <w:t>Granular A</w:t>
      </w:r>
      <w:r w:rsidR="00D040CB" w:rsidRPr="00AB616E">
        <w:t xml:space="preserve"> production  </w:t>
      </w:r>
    </w:p>
    <w:p w14:paraId="45C3E094" w14:textId="77777777" w:rsidR="00D040CB" w:rsidRPr="00AB616E" w:rsidRDefault="00D040CB" w:rsidP="003C7D31">
      <w:pPr>
        <w:pStyle w:val="TRNSpecIndent10"/>
        <w:spacing w:line="240" w:lineRule="auto"/>
      </w:pPr>
      <w:r w:rsidRPr="00AB616E">
        <w:t xml:space="preserve">Submittals shall also include a petrographic analysis of coarse aggregate (in accordance with MTO Laboratory Testing Manual LS-609) and fine aggregate (in accordance with MTO Laboratory Testing Manual LS-616) with specific emphasis on deleterious materials such as drywall and gypsum.  Additional approvals may be required should </w:t>
      </w:r>
      <w:proofErr w:type="gramStart"/>
      <w:r w:rsidRPr="00AB616E">
        <w:t>different</w:t>
      </w:r>
      <w:proofErr w:type="gramEnd"/>
      <w:r w:rsidRPr="00AB616E">
        <w:t xml:space="preserve"> stockpiles or sources be utilized.</w:t>
      </w:r>
    </w:p>
    <w:p w14:paraId="7A0F868B" w14:textId="0B1F25C2" w:rsidR="008069A9" w:rsidRDefault="00D040CB" w:rsidP="00CF6757">
      <w:pPr>
        <w:pStyle w:val="TRNSpecNormal"/>
      </w:pPr>
      <w:r w:rsidRPr="00AB616E">
        <w:rPr>
          <w:b/>
        </w:rPr>
        <w:t>1010.05.02</w:t>
      </w:r>
      <w:r w:rsidRPr="00AB616E">
        <w:t xml:space="preserve"> and </w:t>
      </w:r>
      <w:r w:rsidRPr="00AB616E">
        <w:rPr>
          <w:b/>
        </w:rPr>
        <w:t>1010.05.03</w:t>
      </w:r>
      <w:r w:rsidRPr="00AB616E">
        <w:t xml:space="preserve"> are amended in that the combined amount of deleterious material shall not exceed a total of 1% by mass.</w:t>
      </w:r>
      <w:bookmarkStart w:id="117" w:name="_Toc222711289"/>
      <w:bookmarkStart w:id="118" w:name="_Toc222711650"/>
      <w:bookmarkStart w:id="119" w:name="_Toc222711290"/>
      <w:bookmarkStart w:id="120" w:name="_Toc222711651"/>
      <w:bookmarkStart w:id="121" w:name="_Toc222711292"/>
      <w:bookmarkStart w:id="122" w:name="_Toc222711653"/>
      <w:bookmarkStart w:id="123" w:name="_Toc222711293"/>
      <w:bookmarkStart w:id="124" w:name="_Toc222711654"/>
      <w:bookmarkStart w:id="125" w:name="_Toc222711295"/>
      <w:bookmarkStart w:id="126" w:name="_Toc222711656"/>
      <w:bookmarkStart w:id="127" w:name="_Toc222711297"/>
      <w:bookmarkStart w:id="128" w:name="_Toc222711658"/>
      <w:bookmarkStart w:id="129" w:name="_Toc222711299"/>
      <w:bookmarkStart w:id="130" w:name="_Toc222711660"/>
      <w:bookmarkStart w:id="131" w:name="_Toc222711301"/>
      <w:bookmarkStart w:id="132" w:name="_Toc222711662"/>
      <w:bookmarkStart w:id="133" w:name="_Toc222711303"/>
      <w:bookmarkStart w:id="134" w:name="_Toc222711664"/>
      <w:bookmarkStart w:id="135" w:name="_Toc222711304"/>
      <w:bookmarkStart w:id="136" w:name="_Toc222711665"/>
      <w:bookmarkStart w:id="137" w:name="_Toc222711306"/>
      <w:bookmarkStart w:id="138" w:name="_Toc222711667"/>
      <w:bookmarkStart w:id="139" w:name="_Toc222711308"/>
      <w:bookmarkStart w:id="140" w:name="_Toc222711669"/>
      <w:bookmarkStart w:id="141" w:name="_Toc222711312"/>
      <w:bookmarkStart w:id="142" w:name="_Toc222711673"/>
      <w:bookmarkStart w:id="143" w:name="_Toc222711315"/>
      <w:bookmarkStart w:id="144" w:name="_Toc222711676"/>
      <w:bookmarkStart w:id="145" w:name="_Toc222711317"/>
      <w:bookmarkStart w:id="146" w:name="_Toc222711678"/>
      <w:bookmarkStart w:id="147" w:name="_Toc222711318"/>
      <w:bookmarkStart w:id="148" w:name="_Toc222711679"/>
      <w:bookmarkStart w:id="149" w:name="_Toc222711320"/>
      <w:bookmarkStart w:id="150" w:name="_Toc222711681"/>
      <w:bookmarkStart w:id="151" w:name="_Toc222711323"/>
      <w:bookmarkStart w:id="152" w:name="_Toc222711684"/>
      <w:bookmarkStart w:id="153" w:name="_Toc222711325"/>
      <w:bookmarkStart w:id="154" w:name="_Toc222711686"/>
      <w:bookmarkStart w:id="155" w:name="_Toc222711326"/>
      <w:bookmarkStart w:id="156" w:name="_Toc222711687"/>
      <w:bookmarkStart w:id="157" w:name="_Toc222711327"/>
      <w:bookmarkStart w:id="158" w:name="_Toc222711688"/>
      <w:bookmarkStart w:id="159" w:name="_Toc222711331"/>
      <w:bookmarkStart w:id="160" w:name="_Toc222711692"/>
      <w:bookmarkStart w:id="161" w:name="_Toc222711332"/>
      <w:bookmarkStart w:id="162" w:name="_Toc222711693"/>
      <w:bookmarkStart w:id="163" w:name="_Toc222711334"/>
      <w:bookmarkStart w:id="164" w:name="_Toc222711695"/>
      <w:bookmarkStart w:id="165" w:name="_Toc222711335"/>
      <w:bookmarkStart w:id="166" w:name="_Toc222711696"/>
      <w:bookmarkStart w:id="167" w:name="_Toc222711337"/>
      <w:bookmarkStart w:id="168" w:name="_Toc222711698"/>
      <w:bookmarkStart w:id="169" w:name="_Toc222711340"/>
      <w:bookmarkStart w:id="170" w:name="_Toc222711701"/>
      <w:bookmarkStart w:id="171" w:name="_Toc222711342"/>
      <w:bookmarkStart w:id="172" w:name="_Toc222711703"/>
      <w:bookmarkStart w:id="173" w:name="_Toc222711344"/>
      <w:bookmarkStart w:id="174" w:name="_Toc222711705"/>
      <w:bookmarkStart w:id="175" w:name="_Toc222711345"/>
      <w:bookmarkStart w:id="176" w:name="_Toc222711706"/>
      <w:bookmarkStart w:id="177" w:name="_Toc222711347"/>
      <w:bookmarkStart w:id="178" w:name="_Toc222711708"/>
      <w:bookmarkStart w:id="179" w:name="_Toc222711349"/>
      <w:bookmarkStart w:id="180" w:name="_Toc222711710"/>
      <w:bookmarkStart w:id="181" w:name="_Toc222711351"/>
      <w:bookmarkStart w:id="182" w:name="_Toc222711712"/>
      <w:bookmarkStart w:id="183" w:name="_Toc222711353"/>
      <w:bookmarkStart w:id="184" w:name="_Toc222711714"/>
      <w:bookmarkStart w:id="185" w:name="_Toc222711355"/>
      <w:bookmarkStart w:id="186" w:name="_Toc222711716"/>
      <w:bookmarkStart w:id="187" w:name="_Toc222711357"/>
      <w:bookmarkStart w:id="188" w:name="_Toc222711718"/>
      <w:bookmarkStart w:id="189" w:name="_Toc222711359"/>
      <w:bookmarkStart w:id="190" w:name="_Toc222711720"/>
      <w:bookmarkStart w:id="191" w:name="_Toc222711361"/>
      <w:bookmarkStart w:id="192" w:name="_Toc222711722"/>
      <w:bookmarkStart w:id="193" w:name="_Toc222711363"/>
      <w:bookmarkStart w:id="194" w:name="_Toc222711724"/>
      <w:bookmarkStart w:id="195" w:name="_Toc222711366"/>
      <w:bookmarkStart w:id="196" w:name="_Toc222711727"/>
      <w:bookmarkStart w:id="197" w:name="_Toc222711367"/>
      <w:bookmarkStart w:id="198" w:name="_Toc222711728"/>
      <w:bookmarkStart w:id="199" w:name="_Toc222711369"/>
      <w:bookmarkStart w:id="200" w:name="_Toc222711730"/>
      <w:bookmarkStart w:id="201" w:name="_Toc222711371"/>
      <w:bookmarkStart w:id="202" w:name="_Toc222711732"/>
      <w:bookmarkStart w:id="203" w:name="_Toc222711374"/>
      <w:bookmarkStart w:id="204" w:name="_Toc222711735"/>
      <w:bookmarkStart w:id="205" w:name="_Toc222711376"/>
      <w:bookmarkStart w:id="206" w:name="_Toc222711737"/>
      <w:bookmarkStart w:id="207" w:name="_Toc222711378"/>
      <w:bookmarkStart w:id="208" w:name="_Toc222711739"/>
      <w:bookmarkStart w:id="209" w:name="_Toc222711380"/>
      <w:bookmarkStart w:id="210" w:name="_Toc222711741"/>
      <w:bookmarkStart w:id="211" w:name="_Toc222711382"/>
      <w:bookmarkStart w:id="212" w:name="_Toc222711743"/>
      <w:bookmarkStart w:id="213" w:name="_Toc222711383"/>
      <w:bookmarkStart w:id="214" w:name="_Toc222711744"/>
      <w:bookmarkStart w:id="215" w:name="_Toc222711385"/>
      <w:bookmarkStart w:id="216" w:name="_Toc222711746"/>
      <w:bookmarkStart w:id="217" w:name="_Toc222711387"/>
      <w:bookmarkStart w:id="218" w:name="_Toc222711748"/>
      <w:bookmarkStart w:id="219" w:name="_Toc222711388"/>
      <w:bookmarkStart w:id="220" w:name="_Toc222711749"/>
      <w:bookmarkStart w:id="221" w:name="_Toc222711390"/>
      <w:bookmarkStart w:id="222" w:name="_Toc222711751"/>
      <w:bookmarkStart w:id="223" w:name="_Toc222711393"/>
      <w:bookmarkStart w:id="224" w:name="_Toc222711754"/>
      <w:bookmarkStart w:id="225" w:name="_Toc222711394"/>
      <w:bookmarkStart w:id="226" w:name="_Toc222711755"/>
      <w:bookmarkStart w:id="227" w:name="_Toc222711397"/>
      <w:bookmarkStart w:id="228" w:name="_Toc222711758"/>
      <w:bookmarkStart w:id="229" w:name="_Toc222711399"/>
      <w:bookmarkStart w:id="230" w:name="_Toc222711760"/>
      <w:bookmarkStart w:id="231" w:name="_Toc222711401"/>
      <w:bookmarkStart w:id="232" w:name="_Toc222711762"/>
      <w:bookmarkStart w:id="233" w:name="_Toc222711403"/>
      <w:bookmarkStart w:id="234" w:name="_Toc222711764"/>
      <w:bookmarkStart w:id="235" w:name="_Toc222711404"/>
      <w:bookmarkStart w:id="236" w:name="_Toc222711765"/>
      <w:bookmarkStart w:id="237" w:name="_Toc222711406"/>
      <w:bookmarkStart w:id="238" w:name="_Toc222711767"/>
      <w:bookmarkStart w:id="239" w:name="_Toc222711409"/>
      <w:bookmarkStart w:id="240" w:name="_Toc222711770"/>
      <w:bookmarkStart w:id="241" w:name="_Toc222711411"/>
      <w:bookmarkStart w:id="242" w:name="_Toc222711772"/>
      <w:bookmarkStart w:id="243" w:name="_Toc222711413"/>
      <w:bookmarkStart w:id="244" w:name="_Toc222711774"/>
      <w:bookmarkStart w:id="245" w:name="_Toc222711415"/>
      <w:bookmarkStart w:id="246" w:name="_Toc222711776"/>
      <w:bookmarkStart w:id="247" w:name="_Toc222711416"/>
      <w:bookmarkStart w:id="248" w:name="_Toc222711777"/>
      <w:bookmarkStart w:id="249" w:name="_Toc222711418"/>
      <w:bookmarkStart w:id="250" w:name="_Toc222711779"/>
      <w:bookmarkStart w:id="251" w:name="_Toc222711421"/>
      <w:bookmarkStart w:id="252" w:name="_Toc222711782"/>
      <w:bookmarkStart w:id="253" w:name="_Toc222711422"/>
      <w:bookmarkStart w:id="254" w:name="_Toc222711783"/>
      <w:bookmarkStart w:id="255" w:name="_Toc222711423"/>
      <w:bookmarkStart w:id="256" w:name="_Toc222711784"/>
      <w:bookmarkStart w:id="257" w:name="_Toc222711424"/>
      <w:bookmarkStart w:id="258" w:name="_Toc222711785"/>
      <w:bookmarkStart w:id="259" w:name="_Toc222711425"/>
      <w:bookmarkStart w:id="260" w:name="_Toc222711786"/>
      <w:bookmarkStart w:id="261" w:name="_Toc222711427"/>
      <w:bookmarkStart w:id="262" w:name="_Toc222711788"/>
      <w:bookmarkStart w:id="263" w:name="_Toc222711428"/>
      <w:bookmarkStart w:id="264" w:name="_Toc222711789"/>
      <w:bookmarkStart w:id="265" w:name="_Toc222711429"/>
      <w:bookmarkStart w:id="266" w:name="_Toc222711790"/>
      <w:bookmarkStart w:id="267" w:name="_Toc222711431"/>
      <w:bookmarkStart w:id="268" w:name="_Toc222711792"/>
      <w:bookmarkStart w:id="269" w:name="_Toc222711432"/>
      <w:bookmarkStart w:id="270" w:name="_Toc222711793"/>
      <w:bookmarkStart w:id="271" w:name="_Toc222711434"/>
      <w:bookmarkStart w:id="272" w:name="_Toc222711795"/>
      <w:bookmarkStart w:id="273" w:name="_Toc222711436"/>
      <w:bookmarkStart w:id="274" w:name="_Toc222711797"/>
      <w:bookmarkStart w:id="275" w:name="_Toc222711438"/>
      <w:bookmarkStart w:id="276" w:name="_Toc222711799"/>
      <w:bookmarkStart w:id="277" w:name="_Toc222711440"/>
      <w:bookmarkStart w:id="278" w:name="_Toc222711801"/>
      <w:bookmarkStart w:id="279" w:name="_Toc222711442"/>
      <w:bookmarkStart w:id="280" w:name="_Toc222711803"/>
      <w:bookmarkStart w:id="281" w:name="_Toc222711444"/>
      <w:bookmarkStart w:id="282" w:name="_Toc222711805"/>
      <w:bookmarkStart w:id="283" w:name="_Toc222711446"/>
      <w:bookmarkStart w:id="284" w:name="_Toc222711807"/>
      <w:bookmarkStart w:id="285" w:name="_Toc222711448"/>
      <w:bookmarkStart w:id="286" w:name="_Toc222711809"/>
      <w:bookmarkStart w:id="287" w:name="_Toc222711449"/>
      <w:bookmarkStart w:id="288" w:name="_Toc222711810"/>
      <w:bookmarkStart w:id="289" w:name="_Toc222711450"/>
      <w:bookmarkStart w:id="290" w:name="_Toc222711811"/>
      <w:bookmarkStart w:id="291" w:name="_Toc222711451"/>
      <w:bookmarkStart w:id="292" w:name="_Toc222711812"/>
      <w:bookmarkStart w:id="293" w:name="_Toc222711454"/>
      <w:bookmarkStart w:id="294" w:name="_Toc222711815"/>
      <w:bookmarkStart w:id="295" w:name="_Toc222711455"/>
      <w:bookmarkStart w:id="296" w:name="_Toc222711816"/>
      <w:bookmarkStart w:id="297" w:name="_Toc222711456"/>
      <w:bookmarkStart w:id="298" w:name="_Toc222711817"/>
      <w:bookmarkStart w:id="299" w:name="_Toc222711457"/>
      <w:bookmarkStart w:id="300" w:name="_Toc222711818"/>
      <w:bookmarkStart w:id="301" w:name="_Toc222711461"/>
      <w:bookmarkStart w:id="302" w:name="_Toc222711822"/>
      <w:bookmarkStart w:id="303" w:name="_Toc222711472"/>
      <w:bookmarkStart w:id="304" w:name="_Toc222711833"/>
      <w:bookmarkStart w:id="305" w:name="_Toc222711477"/>
      <w:bookmarkStart w:id="306" w:name="_Toc222711838"/>
      <w:bookmarkStart w:id="307" w:name="_Toc222711487"/>
      <w:bookmarkStart w:id="308" w:name="_Toc222711848"/>
      <w:bookmarkStart w:id="309" w:name="_Toc222711492"/>
      <w:bookmarkStart w:id="310" w:name="_Toc222711853"/>
      <w:bookmarkStart w:id="311" w:name="_Toc222711502"/>
      <w:bookmarkStart w:id="312" w:name="_Toc222711863"/>
      <w:bookmarkStart w:id="313" w:name="_Toc222711507"/>
      <w:bookmarkStart w:id="314" w:name="_Toc222711868"/>
      <w:bookmarkStart w:id="315" w:name="_Toc222711512"/>
      <w:bookmarkStart w:id="316" w:name="_Toc222711873"/>
      <w:bookmarkStart w:id="317" w:name="_Toc222711513"/>
      <w:bookmarkStart w:id="318" w:name="_Toc222711874"/>
      <w:bookmarkStart w:id="319" w:name="_Toc222711515"/>
      <w:bookmarkStart w:id="320" w:name="_Toc222711876"/>
      <w:bookmarkStart w:id="321" w:name="_Toc222711519"/>
      <w:bookmarkStart w:id="322" w:name="_Toc222711880"/>
      <w:bookmarkStart w:id="323" w:name="_Toc222711521"/>
      <w:bookmarkStart w:id="324" w:name="_Toc222711882"/>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372B1578" w14:textId="089826AC" w:rsidR="006512C2" w:rsidRPr="000C7A5B" w:rsidRDefault="006512C2" w:rsidP="008860DE">
      <w:pPr>
        <w:pStyle w:val="Heading3"/>
        <w:rPr>
          <w:rFonts w:eastAsiaTheme="majorEastAsia"/>
          <w:highlight w:val="yellow"/>
        </w:rPr>
      </w:pPr>
      <w:bookmarkStart w:id="325" w:name="_Toc226429168"/>
      <w:bookmarkStart w:id="326" w:name="_Toc226429493"/>
      <w:bookmarkStart w:id="327" w:name="_Toc226430123"/>
      <w:bookmarkStart w:id="328" w:name="_Toc227643333"/>
      <w:bookmarkStart w:id="329" w:name="_Toc227644657"/>
      <w:bookmarkStart w:id="330" w:name="_Toc227644826"/>
      <w:bookmarkStart w:id="331" w:name="_Toc229810016"/>
      <w:bookmarkStart w:id="332" w:name="_Toc232580736"/>
      <w:bookmarkStart w:id="333" w:name="_Toc206443895"/>
      <w:bookmarkStart w:id="334" w:name="_Toc39239553"/>
      <w:bookmarkStart w:id="335" w:name="_Toc211327251"/>
      <w:bookmarkEnd w:id="325"/>
      <w:bookmarkEnd w:id="326"/>
      <w:bookmarkEnd w:id="327"/>
      <w:bookmarkEnd w:id="328"/>
      <w:bookmarkEnd w:id="329"/>
      <w:bookmarkEnd w:id="330"/>
      <w:bookmarkEnd w:id="331"/>
      <w:bookmarkEnd w:id="332"/>
      <w:r w:rsidRPr="002F471F">
        <w:rPr>
          <w:rFonts w:eastAsiaTheme="majorEastAsia"/>
        </w:rPr>
        <w:t>Item R33</w:t>
      </w:r>
      <w:r w:rsidR="00831AC1">
        <w:rPr>
          <w:rFonts w:eastAsiaTheme="majorEastAsia"/>
        </w:rPr>
        <w:t>3</w:t>
      </w:r>
      <w:r w:rsidRPr="002F471F">
        <w:rPr>
          <w:rFonts w:eastAsiaTheme="majorEastAsia"/>
        </w:rPr>
        <w:tab/>
        <w:t>Temporary Asphalt SP</w:t>
      </w:r>
      <w:r w:rsidR="00DA0AE8">
        <w:rPr>
          <w:rFonts w:eastAsiaTheme="majorEastAsia"/>
        </w:rPr>
        <w:t xml:space="preserve"> </w:t>
      </w:r>
      <w:r w:rsidRPr="002F471F">
        <w:rPr>
          <w:rFonts w:eastAsiaTheme="majorEastAsia"/>
        </w:rPr>
        <w:t xml:space="preserve">12.5 Sidewalk and Transit Pads </w:t>
      </w:r>
      <w:r w:rsidRPr="000C7A5B">
        <w:rPr>
          <w:rFonts w:eastAsiaTheme="majorEastAsia"/>
          <w:color w:val="FF0000"/>
        </w:rPr>
        <w:t>[New Construction]</w:t>
      </w:r>
      <w:bookmarkEnd w:id="333"/>
    </w:p>
    <w:p w14:paraId="5462C510" w14:textId="3F4F3FC3" w:rsidR="006512C2" w:rsidRPr="00270E7E" w:rsidRDefault="006512C2" w:rsidP="00CF6757">
      <w:pPr>
        <w:pStyle w:val="TRNSpecItalics"/>
      </w:pPr>
      <w:r w:rsidRPr="00F52D25">
        <w:t>This Specification shall be read in conjunction with OPSS.MUNI 310 (Nov 2017),</w:t>
      </w:r>
      <w:r>
        <w:t xml:space="preserve"> OPSS.MUNI 311</w:t>
      </w:r>
      <w:r w:rsidR="002767EF">
        <w:t xml:space="preserve"> (Nov 2018)</w:t>
      </w:r>
      <w:r>
        <w:t>,</w:t>
      </w:r>
      <w:r w:rsidRPr="00F52D25">
        <w:t xml:space="preserve"> </w:t>
      </w:r>
      <w:r w:rsidRPr="00A939B4">
        <w:t>OPSS.MUNI 314 (Nov 20</w:t>
      </w:r>
      <w:r w:rsidR="00126989">
        <w:t>23</w:t>
      </w:r>
      <w:r w:rsidRPr="00A939B4">
        <w:t>)</w:t>
      </w:r>
      <w:r w:rsidRPr="005D3104">
        <w:t xml:space="preserve"> </w:t>
      </w:r>
      <w:r w:rsidRPr="00F52D25">
        <w:t>and OPSS</w:t>
      </w:r>
      <w:r w:rsidR="00764024">
        <w:t>.</w:t>
      </w:r>
      <w:r w:rsidRPr="00F52D25">
        <w:t>MUNI 1151</w:t>
      </w:r>
      <w:r w:rsidRPr="00A939B4">
        <w:t xml:space="preserve"> </w:t>
      </w:r>
      <w:r w:rsidRPr="005D3104">
        <w:t>(Apr 2018)</w:t>
      </w:r>
      <w:r w:rsidRPr="00F52D25">
        <w:t>.</w:t>
      </w:r>
    </w:p>
    <w:p w14:paraId="6C2EDA17" w14:textId="5D3298F8" w:rsidR="006512C2" w:rsidRPr="00F52D25" w:rsidRDefault="006512C2" w:rsidP="00CF6757">
      <w:pPr>
        <w:pStyle w:val="TRNSpecNormal"/>
      </w:pPr>
      <w:bookmarkStart w:id="336" w:name="_Hlk139627958"/>
      <w:r w:rsidRPr="00F52D25">
        <w:rPr>
          <w:b/>
        </w:rPr>
        <w:t xml:space="preserve">311.05.01 </w:t>
      </w:r>
      <w:r>
        <w:rPr>
          <w:b/>
        </w:rPr>
        <w:t xml:space="preserve">Hot Mix Asphalt </w:t>
      </w:r>
      <w:bookmarkEnd w:id="336"/>
      <w:r w:rsidRPr="00F52D25">
        <w:t>is</w:t>
      </w:r>
      <w:r w:rsidR="00477520">
        <w:t xml:space="preserve"> </w:t>
      </w:r>
      <w:r w:rsidR="00477520" w:rsidRPr="00961E29">
        <w:t>deleted in its entirety and replaced with the following</w:t>
      </w:r>
      <w:r w:rsidRPr="00F52D25">
        <w:t>:</w:t>
      </w:r>
    </w:p>
    <w:p w14:paraId="68E86AC3" w14:textId="0A509B6E" w:rsidR="00AF0925" w:rsidRDefault="00AF0925">
      <w:pPr>
        <w:pStyle w:val="TRNSpecIndent10"/>
        <w:spacing w:line="240" w:lineRule="auto"/>
      </w:pPr>
      <w:r w:rsidRPr="00F52D25">
        <w:rPr>
          <w:b/>
        </w:rPr>
        <w:t>311.05.01</w:t>
      </w:r>
      <w:r w:rsidR="003C1380">
        <w:rPr>
          <w:b/>
        </w:rPr>
        <w:tab/>
      </w:r>
      <w:r>
        <w:rPr>
          <w:b/>
        </w:rPr>
        <w:t>Hot Mix Asphalt</w:t>
      </w:r>
    </w:p>
    <w:p w14:paraId="5C71980B" w14:textId="239A9BFC" w:rsidR="006512C2" w:rsidRPr="00F52D25" w:rsidRDefault="006512C2" w:rsidP="003C7D31">
      <w:pPr>
        <w:pStyle w:val="TRNSpecIndent10"/>
        <w:spacing w:line="240" w:lineRule="auto"/>
      </w:pPr>
      <w:r w:rsidRPr="00F52D25">
        <w:t>The hot mix asphalt for this work shall be according to OPSS.MUNI 115</w:t>
      </w:r>
      <w:r>
        <w:t>1</w:t>
      </w:r>
      <w:r w:rsidRPr="00F52D25">
        <w:t xml:space="preserve"> for </w:t>
      </w:r>
      <w:r>
        <w:t>SP</w:t>
      </w:r>
      <w:r w:rsidR="00DA0AE8">
        <w:t xml:space="preserve"> </w:t>
      </w:r>
      <w:r>
        <w:t>12.5</w:t>
      </w:r>
      <w:r w:rsidRPr="00F52D25">
        <w:t xml:space="preserve"> and SP</w:t>
      </w:r>
      <w:r w:rsidR="00DA0AE8">
        <w:t xml:space="preserve"> </w:t>
      </w:r>
      <w:r w:rsidRPr="00F52D25">
        <w:t>19.0</w:t>
      </w:r>
      <w:r>
        <w:t>.</w:t>
      </w:r>
    </w:p>
    <w:p w14:paraId="0CE2C939" w14:textId="77777777" w:rsidR="006512C2" w:rsidRPr="00F52D25" w:rsidRDefault="006512C2" w:rsidP="00CF6757">
      <w:pPr>
        <w:pStyle w:val="TRNSpecNormal"/>
      </w:pPr>
      <w:r w:rsidRPr="00F52D25">
        <w:rPr>
          <w:b/>
        </w:rPr>
        <w:t xml:space="preserve">311.07.01 General </w:t>
      </w:r>
      <w:r w:rsidRPr="00F52D25">
        <w:t xml:space="preserve">is amended by the addition of the following: </w:t>
      </w:r>
    </w:p>
    <w:p w14:paraId="734E4068" w14:textId="62B1BB78" w:rsidR="006512C2" w:rsidRPr="00F52D25" w:rsidRDefault="006512C2" w:rsidP="003C7D31">
      <w:pPr>
        <w:pStyle w:val="TRNSpecIndent10"/>
        <w:spacing w:line="240" w:lineRule="auto"/>
      </w:pPr>
      <w:r w:rsidRPr="00F52D25">
        <w:t xml:space="preserve">Asphalt paving shall be carried out in accordance with OPSS.MUNI 310. Granular placement shall conform to </w:t>
      </w:r>
      <w:bookmarkStart w:id="337" w:name="_Hlk115794334"/>
      <w:r w:rsidRPr="00F52D25">
        <w:t xml:space="preserve">OPSS.MUNI 314 </w:t>
      </w:r>
      <w:bookmarkEnd w:id="337"/>
      <w:r w:rsidRPr="00F52D25">
        <w:t xml:space="preserve">and </w:t>
      </w:r>
      <w:r w:rsidR="00132860">
        <w:t>the</w:t>
      </w:r>
      <w:r w:rsidR="00390A2F">
        <w:t xml:space="preserve"> requirements </w:t>
      </w:r>
      <w:r w:rsidRPr="00F52D25">
        <w:t xml:space="preserve">specified </w:t>
      </w:r>
      <w:r w:rsidR="00C771E1">
        <w:t>under</w:t>
      </w:r>
      <w:r w:rsidR="00264E0E">
        <w:t xml:space="preserve"> </w:t>
      </w:r>
      <w:r w:rsidR="00264E0E" w:rsidRPr="003C7D31">
        <w:rPr>
          <w:highlight w:val="cyan"/>
        </w:rPr>
        <w:t>Item R32</w:t>
      </w:r>
      <w:r w:rsidR="00766141" w:rsidRPr="003C7D31">
        <w:rPr>
          <w:highlight w:val="cyan"/>
        </w:rPr>
        <w:t xml:space="preserve">7 </w:t>
      </w:r>
      <w:r w:rsidR="00C771E1">
        <w:rPr>
          <w:highlight w:val="cyan"/>
        </w:rPr>
        <w:t>–</w:t>
      </w:r>
      <w:r w:rsidR="002C5FB9">
        <w:rPr>
          <w:highlight w:val="cyan"/>
        </w:rPr>
        <w:t xml:space="preserve"> </w:t>
      </w:r>
      <w:r w:rsidR="00766141" w:rsidRPr="003C7D31">
        <w:rPr>
          <w:highlight w:val="cyan"/>
        </w:rPr>
        <w:t xml:space="preserve">Granular A </w:t>
      </w:r>
      <w:r w:rsidR="002C5FB9">
        <w:rPr>
          <w:highlight w:val="cyan"/>
        </w:rPr>
        <w:t>–</w:t>
      </w:r>
      <w:r w:rsidR="00766141" w:rsidRPr="003C7D31">
        <w:rPr>
          <w:highlight w:val="cyan"/>
        </w:rPr>
        <w:t xml:space="preserve"> </w:t>
      </w:r>
      <w:r w:rsidR="00CA341E">
        <w:rPr>
          <w:highlight w:val="cyan"/>
        </w:rPr>
        <w:t>Roadway</w:t>
      </w:r>
      <w:r w:rsidRPr="00F52D25">
        <w:t>.</w:t>
      </w:r>
    </w:p>
    <w:p w14:paraId="1C09D889" w14:textId="737A9CC7" w:rsidR="006512C2" w:rsidRPr="00F52D25" w:rsidRDefault="006512C2" w:rsidP="003C7D31">
      <w:pPr>
        <w:pStyle w:val="TRNSpecIndent10"/>
        <w:spacing w:line="240" w:lineRule="auto"/>
      </w:pPr>
      <w:r w:rsidRPr="00F52D25">
        <w:t xml:space="preserve">The temporary asphalt sidewalk and transit pads shall be connected to the drop curb at the intersections, be accessible by wheelchairs and be constructed </w:t>
      </w:r>
      <w:r w:rsidR="0013275D">
        <w:t>in accordance with the following requirements</w:t>
      </w:r>
      <w:r w:rsidRPr="00F52D25">
        <w:t>:</w:t>
      </w:r>
    </w:p>
    <w:p w14:paraId="40C4B1E6" w14:textId="5771E4E0" w:rsidR="006512C2" w:rsidRPr="00F52D25" w:rsidRDefault="006512C2" w:rsidP="00645D5F">
      <w:pPr>
        <w:pStyle w:val="TRNSpecIndent10"/>
        <w:numPr>
          <w:ilvl w:val="0"/>
          <w:numId w:val="21"/>
        </w:numPr>
        <w:spacing w:line="240" w:lineRule="auto"/>
        <w:contextualSpacing/>
      </w:pPr>
      <w:r w:rsidRPr="00F52D25">
        <w:t xml:space="preserve">Granular base under sidewalk and transit pads shall be a minimum of 150 mm – </w:t>
      </w:r>
      <w:r w:rsidR="009C232C">
        <w:t>Granular A</w:t>
      </w:r>
      <w:r w:rsidRPr="00F52D25">
        <w:t xml:space="preserve"> material</w:t>
      </w:r>
      <w:r w:rsidR="001E685E">
        <w:t>,</w:t>
      </w:r>
      <w:r w:rsidRPr="00F52D25">
        <w:t xml:space="preserve"> or as otherwise specified on the Drawings.</w:t>
      </w:r>
    </w:p>
    <w:p w14:paraId="54E98BE3" w14:textId="1E382C37" w:rsidR="006512C2" w:rsidRPr="00F52D25" w:rsidRDefault="006512C2" w:rsidP="00645D5F">
      <w:pPr>
        <w:pStyle w:val="TRNSpecIndent10"/>
        <w:numPr>
          <w:ilvl w:val="0"/>
          <w:numId w:val="21"/>
        </w:numPr>
        <w:spacing w:line="240" w:lineRule="auto"/>
        <w:contextualSpacing/>
      </w:pPr>
      <w:r w:rsidRPr="00F52D25">
        <w:t>Sidewalk widths shall be a minimum of 1.5 m</w:t>
      </w:r>
      <w:r w:rsidR="00C12F15">
        <w:t>,</w:t>
      </w:r>
      <w:r w:rsidRPr="00F52D25">
        <w:t xml:space="preserve"> or as </w:t>
      </w:r>
      <w:r w:rsidR="003D3AE2">
        <w:t>indicated</w:t>
      </w:r>
      <w:r w:rsidRPr="00F52D25">
        <w:t xml:space="preserve"> by the </w:t>
      </w:r>
      <w:r w:rsidR="004B0BD3">
        <w:t>Owner</w:t>
      </w:r>
      <w:r w:rsidRPr="00F52D25">
        <w:t>.</w:t>
      </w:r>
    </w:p>
    <w:p w14:paraId="1EA85A4F" w14:textId="6C05056E" w:rsidR="006512C2" w:rsidRPr="00F52D25" w:rsidRDefault="006512C2" w:rsidP="00645D5F">
      <w:pPr>
        <w:pStyle w:val="TRNSpecIndent10"/>
        <w:numPr>
          <w:ilvl w:val="0"/>
          <w:numId w:val="21"/>
        </w:numPr>
        <w:spacing w:line="240" w:lineRule="auto"/>
        <w:contextualSpacing/>
      </w:pPr>
      <w:r>
        <w:t>T</w:t>
      </w:r>
      <w:r w:rsidRPr="00F52D25">
        <w:t>ransit pad widths shall be a minimum of 2.</w:t>
      </w:r>
      <w:r>
        <w:t>0</w:t>
      </w:r>
      <w:r w:rsidRPr="00F52D25">
        <w:t xml:space="preserve"> m</w:t>
      </w:r>
      <w:r w:rsidR="00C12F15">
        <w:t>,</w:t>
      </w:r>
      <w:r w:rsidRPr="00F52D25">
        <w:t xml:space="preserve"> or </w:t>
      </w:r>
      <w:r w:rsidR="003D3AE2">
        <w:t>as indicated</w:t>
      </w:r>
      <w:r w:rsidRPr="00F52D25">
        <w:t xml:space="preserve"> by the </w:t>
      </w:r>
      <w:r w:rsidR="004B0BD3">
        <w:t>Owner</w:t>
      </w:r>
      <w:r w:rsidRPr="00F52D25">
        <w:t>.</w:t>
      </w:r>
    </w:p>
    <w:p w14:paraId="3B9D502E" w14:textId="13CFC3D6" w:rsidR="006512C2" w:rsidRPr="00F52D25" w:rsidRDefault="006512C2" w:rsidP="00645D5F">
      <w:pPr>
        <w:pStyle w:val="TRNSpecIndent10"/>
        <w:numPr>
          <w:ilvl w:val="0"/>
          <w:numId w:val="21"/>
        </w:numPr>
        <w:spacing w:line="240" w:lineRule="auto"/>
      </w:pPr>
      <w:r w:rsidRPr="00F52D25">
        <w:t>Sidewalk and transit pad asphalt thickness shall be a minimum of 50 mm SP</w:t>
      </w:r>
      <w:r w:rsidR="00DA0AE8">
        <w:t xml:space="preserve"> </w:t>
      </w:r>
      <w:r w:rsidRPr="00F52D25">
        <w:t>12.5</w:t>
      </w:r>
      <w:r w:rsidR="001E685E">
        <w:t>,</w:t>
      </w:r>
      <w:r w:rsidRPr="00F52D25">
        <w:t xml:space="preserve"> or as otherwise specified on the Drawings.</w:t>
      </w:r>
    </w:p>
    <w:p w14:paraId="1D19D97E" w14:textId="4672F699" w:rsidR="006512C2" w:rsidRDefault="006512C2" w:rsidP="003C7D31">
      <w:pPr>
        <w:pStyle w:val="TRNSpecIndent10"/>
        <w:spacing w:line="240" w:lineRule="auto"/>
      </w:pPr>
      <w:r w:rsidRPr="00F52D25">
        <w:t xml:space="preserve">If the asphalt sidewalk is a replacement of an existing sidewalk, it </w:t>
      </w:r>
      <w:r>
        <w:t xml:space="preserve">shall be </w:t>
      </w:r>
      <w:r w:rsidRPr="00F52D25">
        <w:t>ready for use before the existing sidewalk is removed.</w:t>
      </w:r>
    </w:p>
    <w:p w14:paraId="03B97604" w14:textId="2B40E3E6" w:rsidR="006512C2" w:rsidRPr="000C7A5B" w:rsidRDefault="006512C2" w:rsidP="003C7D31">
      <w:pPr>
        <w:pStyle w:val="TRNSpecIndent10"/>
        <w:spacing w:line="240" w:lineRule="auto"/>
      </w:pPr>
      <w:r w:rsidRPr="000C7A5B">
        <w:t xml:space="preserve">All costs associated with earth excavation, removal, disposal of material below the top surface of the temporary asphalt, supply, placement, watering and compaction of all </w:t>
      </w:r>
      <w:r w:rsidR="00766141">
        <w:t xml:space="preserve">granular </w:t>
      </w:r>
      <w:r w:rsidRPr="000C7A5B">
        <w:t xml:space="preserve">materials shall be included in the unit price </w:t>
      </w:r>
      <w:r w:rsidR="001E542F">
        <w:t>for</w:t>
      </w:r>
      <w:r w:rsidRPr="000C7A5B">
        <w:t xml:space="preserve"> this item. The removal of temporary asphalt sidewalk and transit pads shall be included in the unit price</w:t>
      </w:r>
      <w:r w:rsidR="001E542F">
        <w:t xml:space="preserve"> for</w:t>
      </w:r>
      <w:r w:rsidRPr="000C7A5B">
        <w:t xml:space="preserve"> this item. </w:t>
      </w:r>
    </w:p>
    <w:p w14:paraId="7CF1369D" w14:textId="279689A8" w:rsidR="006512C2" w:rsidRPr="000C7A5B" w:rsidRDefault="006512C2" w:rsidP="003C7D31">
      <w:pPr>
        <w:pStyle w:val="TRNSpecIndent10"/>
        <w:spacing w:line="240" w:lineRule="auto"/>
      </w:pPr>
      <w:r w:rsidRPr="000C7A5B">
        <w:t>No measurement will be made of granular material or excavation below the top surface of the temporary asphalt.</w:t>
      </w:r>
    </w:p>
    <w:p w14:paraId="08C0A946" w14:textId="7373ABC5" w:rsidR="00201CCF" w:rsidRDefault="00201CCF" w:rsidP="00CF6757">
      <w:pPr>
        <w:pStyle w:val="TRNSpecNormal"/>
      </w:pPr>
      <w:r w:rsidRPr="005E4F3B">
        <w:rPr>
          <w:b/>
          <w:bCs/>
        </w:rPr>
        <w:t>3</w:t>
      </w:r>
      <w:r>
        <w:rPr>
          <w:b/>
          <w:bCs/>
        </w:rPr>
        <w:t>11</w:t>
      </w:r>
      <w:r w:rsidRPr="005E4F3B">
        <w:rPr>
          <w:b/>
          <w:bCs/>
        </w:rPr>
        <w:t>.09 MEASUREMENT FOR PAYMENT</w:t>
      </w:r>
      <w:r>
        <w:t xml:space="preserve"> is deleted in its entirety and replaced </w:t>
      </w:r>
      <w:r w:rsidR="00850E80">
        <w:t>with</w:t>
      </w:r>
      <w:r>
        <w:t xml:space="preserve"> the following:</w:t>
      </w:r>
    </w:p>
    <w:p w14:paraId="622A9E39" w14:textId="37918DC4" w:rsidR="00201CCF" w:rsidRDefault="00201CCF" w:rsidP="003C7D31">
      <w:pPr>
        <w:pStyle w:val="TRNSpecIndent10"/>
        <w:spacing w:line="240" w:lineRule="auto"/>
        <w:rPr>
          <w:b/>
          <w:bCs/>
        </w:rPr>
      </w:pPr>
      <w:r w:rsidRPr="0010083A">
        <w:rPr>
          <w:b/>
          <w:bCs/>
        </w:rPr>
        <w:t>3</w:t>
      </w:r>
      <w:r>
        <w:rPr>
          <w:b/>
          <w:bCs/>
        </w:rPr>
        <w:t>11</w:t>
      </w:r>
      <w:r w:rsidRPr="0010083A">
        <w:rPr>
          <w:b/>
          <w:bCs/>
        </w:rPr>
        <w:t>.09</w:t>
      </w:r>
      <w:r w:rsidR="00EA7BF0">
        <w:rPr>
          <w:b/>
          <w:bCs/>
        </w:rPr>
        <w:tab/>
      </w:r>
      <w:r w:rsidRPr="0010083A">
        <w:rPr>
          <w:b/>
          <w:bCs/>
        </w:rPr>
        <w:t>MEASUREMENT FOR PAYMENT</w:t>
      </w:r>
    </w:p>
    <w:p w14:paraId="208C7618" w14:textId="668233EC" w:rsidR="0034148D" w:rsidRPr="0010083A" w:rsidRDefault="0034148D" w:rsidP="003C7D31">
      <w:pPr>
        <w:pStyle w:val="TRNSpecIndent10"/>
        <w:spacing w:line="240" w:lineRule="auto"/>
        <w:rPr>
          <w:b/>
          <w:bCs/>
        </w:rPr>
      </w:pPr>
      <w:r>
        <w:rPr>
          <w:b/>
          <w:bCs/>
        </w:rPr>
        <w:t>311.09.01</w:t>
      </w:r>
      <w:r>
        <w:rPr>
          <w:b/>
          <w:bCs/>
        </w:rPr>
        <w:tab/>
        <w:t>Actual Measurement</w:t>
      </w:r>
    </w:p>
    <w:p w14:paraId="1804C89A" w14:textId="1B52C719" w:rsidR="00201CCF" w:rsidRPr="0010083A" w:rsidRDefault="00201CCF" w:rsidP="003C7D31">
      <w:pPr>
        <w:pStyle w:val="TRNSpecIndent10"/>
        <w:spacing w:line="240" w:lineRule="auto"/>
        <w:rPr>
          <w:b/>
          <w:bCs/>
        </w:rPr>
      </w:pPr>
      <w:r w:rsidRPr="0010083A">
        <w:rPr>
          <w:b/>
          <w:bCs/>
        </w:rPr>
        <w:t>3</w:t>
      </w:r>
      <w:r>
        <w:rPr>
          <w:b/>
          <w:bCs/>
        </w:rPr>
        <w:t>11</w:t>
      </w:r>
      <w:r w:rsidRPr="0010083A">
        <w:rPr>
          <w:b/>
          <w:bCs/>
        </w:rPr>
        <w:t>.09.01</w:t>
      </w:r>
      <w:r w:rsidR="003C3ED7">
        <w:rPr>
          <w:b/>
          <w:bCs/>
        </w:rPr>
        <w:t>.01</w:t>
      </w:r>
      <w:r w:rsidRPr="0010083A">
        <w:rPr>
          <w:b/>
          <w:bCs/>
        </w:rPr>
        <w:tab/>
      </w:r>
      <w:r w:rsidRPr="00201CCF">
        <w:rPr>
          <w:b/>
          <w:bCs/>
        </w:rPr>
        <w:t>Temporary Asphalt SP</w:t>
      </w:r>
      <w:r w:rsidR="00DA0AE8">
        <w:rPr>
          <w:b/>
          <w:bCs/>
        </w:rPr>
        <w:t xml:space="preserve"> </w:t>
      </w:r>
      <w:r w:rsidRPr="00201CCF">
        <w:rPr>
          <w:b/>
          <w:bCs/>
        </w:rPr>
        <w:t xml:space="preserve">12.5 Sidewalk and Transit Pads </w:t>
      </w:r>
    </w:p>
    <w:p w14:paraId="65EE8BE6" w14:textId="12EC4989" w:rsidR="00201CCF" w:rsidRDefault="00201CCF" w:rsidP="003C7D31">
      <w:pPr>
        <w:pStyle w:val="TRNSpecIndent10"/>
        <w:spacing w:line="240" w:lineRule="auto"/>
      </w:pPr>
      <w:r>
        <w:t>Measurement will be by the horizontal area in square metres (m</w:t>
      </w:r>
      <w:r w:rsidRPr="003C7D31">
        <w:rPr>
          <w:vertAlign w:val="superscript"/>
        </w:rPr>
        <w:t>2</w:t>
      </w:r>
      <w:r>
        <w:t>) of temporary a</w:t>
      </w:r>
      <w:r w:rsidRPr="00F52D25">
        <w:t xml:space="preserve">sphalt </w:t>
      </w:r>
      <w:r w:rsidRPr="004003E9">
        <w:t>sidewalk and transit pads</w:t>
      </w:r>
      <w:r>
        <w:t xml:space="preserve"> placed regardless </w:t>
      </w:r>
      <w:r w:rsidRPr="00F52D25">
        <w:t>of the thickness specified.</w:t>
      </w:r>
    </w:p>
    <w:p w14:paraId="455B1D89" w14:textId="65F872F0" w:rsidR="00201CCF" w:rsidRDefault="00201CCF" w:rsidP="00CF6757">
      <w:pPr>
        <w:pStyle w:val="TRNSpecNormal"/>
      </w:pPr>
      <w:r w:rsidRPr="005E4F3B">
        <w:rPr>
          <w:b/>
          <w:bCs/>
        </w:rPr>
        <w:t>3</w:t>
      </w:r>
      <w:r>
        <w:rPr>
          <w:b/>
          <w:bCs/>
        </w:rPr>
        <w:t>11</w:t>
      </w:r>
      <w:r w:rsidRPr="005E4F3B">
        <w:rPr>
          <w:b/>
          <w:bCs/>
        </w:rPr>
        <w:t>.10 BASIS OF PAYMENT</w:t>
      </w:r>
      <w:r>
        <w:t xml:space="preserve"> is deleted in its entirety and replaced </w:t>
      </w:r>
      <w:r w:rsidR="00850E80">
        <w:t>with</w:t>
      </w:r>
      <w:r>
        <w:t xml:space="preserve"> the following:</w:t>
      </w:r>
    </w:p>
    <w:p w14:paraId="5388D840" w14:textId="075E601F" w:rsidR="00201CCF" w:rsidRPr="0010083A" w:rsidRDefault="00201CCF" w:rsidP="003C7D31">
      <w:pPr>
        <w:pStyle w:val="TRNSpecIndent10"/>
        <w:spacing w:line="240" w:lineRule="auto"/>
        <w:rPr>
          <w:b/>
          <w:bCs/>
        </w:rPr>
      </w:pPr>
      <w:r w:rsidRPr="0010083A">
        <w:rPr>
          <w:b/>
          <w:bCs/>
        </w:rPr>
        <w:t>3</w:t>
      </w:r>
      <w:r>
        <w:rPr>
          <w:b/>
          <w:bCs/>
        </w:rPr>
        <w:t>11</w:t>
      </w:r>
      <w:r w:rsidRPr="0010083A">
        <w:rPr>
          <w:b/>
          <w:bCs/>
        </w:rPr>
        <w:t>.10</w:t>
      </w:r>
      <w:r w:rsidR="00EA7BF0">
        <w:rPr>
          <w:b/>
          <w:bCs/>
        </w:rPr>
        <w:tab/>
      </w:r>
      <w:r w:rsidRPr="0010083A">
        <w:rPr>
          <w:b/>
          <w:bCs/>
        </w:rPr>
        <w:t>BASIS OF PAYMENT</w:t>
      </w:r>
    </w:p>
    <w:p w14:paraId="43DCF407" w14:textId="7CD3F08E" w:rsidR="00201CCF" w:rsidRPr="0010083A" w:rsidRDefault="00201CCF" w:rsidP="003C7D31">
      <w:pPr>
        <w:pStyle w:val="TRNSpecIndent10"/>
        <w:spacing w:line="240" w:lineRule="auto"/>
        <w:rPr>
          <w:b/>
          <w:bCs/>
        </w:rPr>
      </w:pPr>
      <w:r w:rsidRPr="0010083A">
        <w:rPr>
          <w:b/>
          <w:bCs/>
        </w:rPr>
        <w:t>3</w:t>
      </w:r>
      <w:r>
        <w:rPr>
          <w:b/>
          <w:bCs/>
        </w:rPr>
        <w:t>11</w:t>
      </w:r>
      <w:r w:rsidRPr="0010083A">
        <w:rPr>
          <w:b/>
          <w:bCs/>
        </w:rPr>
        <w:t>.10.01</w:t>
      </w:r>
      <w:r w:rsidRPr="0010083A">
        <w:rPr>
          <w:b/>
          <w:bCs/>
        </w:rPr>
        <w:tab/>
      </w:r>
      <w:r w:rsidRPr="00201CCF">
        <w:rPr>
          <w:b/>
          <w:bCs/>
        </w:rPr>
        <w:t>Temporary Asphalt SP</w:t>
      </w:r>
      <w:r w:rsidR="00DA0AE8">
        <w:rPr>
          <w:b/>
          <w:bCs/>
        </w:rPr>
        <w:t xml:space="preserve"> </w:t>
      </w:r>
      <w:r w:rsidRPr="00201CCF">
        <w:rPr>
          <w:b/>
          <w:bCs/>
        </w:rPr>
        <w:t>12.5 Sidewalk and Transit Pads</w:t>
      </w:r>
    </w:p>
    <w:p w14:paraId="0E8A9626" w14:textId="77777777" w:rsidR="00201CCF" w:rsidRDefault="00201CCF" w:rsidP="003C7D31">
      <w:pPr>
        <w:pStyle w:val="TRNSpecIndent10"/>
        <w:spacing w:line="240" w:lineRule="auto"/>
      </w:pPr>
      <w:r>
        <w:t>Payment shall be made at the unit price and shall be full compensation for all labour, equipment and materials necessary to complete the work as specified.</w:t>
      </w:r>
    </w:p>
    <w:p w14:paraId="4AF70EBA" w14:textId="47664FFF" w:rsidR="006512C2" w:rsidRPr="00964EA1" w:rsidRDefault="006512C2" w:rsidP="008860DE">
      <w:pPr>
        <w:pStyle w:val="Heading3"/>
        <w:rPr>
          <w:rFonts w:eastAsiaTheme="majorEastAsia"/>
        </w:rPr>
      </w:pPr>
      <w:bookmarkStart w:id="338" w:name="_Toc226429178"/>
      <w:bookmarkStart w:id="339" w:name="_Toc226429503"/>
      <w:bookmarkStart w:id="340" w:name="_Toc226430133"/>
      <w:bookmarkStart w:id="341" w:name="_Toc227643343"/>
      <w:bookmarkStart w:id="342" w:name="_Toc227644667"/>
      <w:bookmarkStart w:id="343" w:name="_Toc227644836"/>
      <w:bookmarkStart w:id="344" w:name="_Toc229810026"/>
      <w:bookmarkStart w:id="345" w:name="_Toc232580746"/>
      <w:bookmarkStart w:id="346" w:name="_Toc224525193"/>
      <w:bookmarkStart w:id="347" w:name="_Toc225235854"/>
      <w:bookmarkStart w:id="348" w:name="_Toc226429180"/>
      <w:bookmarkStart w:id="349" w:name="_Toc226429505"/>
      <w:bookmarkStart w:id="350" w:name="_Toc226430135"/>
      <w:bookmarkStart w:id="351" w:name="_Toc227643345"/>
      <w:bookmarkStart w:id="352" w:name="_Toc227644669"/>
      <w:bookmarkStart w:id="353" w:name="_Toc227644838"/>
      <w:bookmarkStart w:id="354" w:name="_Toc229810028"/>
      <w:bookmarkStart w:id="355" w:name="_Toc232580748"/>
      <w:bookmarkStart w:id="356" w:name="_Toc224525195"/>
      <w:bookmarkStart w:id="357" w:name="_Toc225235856"/>
      <w:bookmarkStart w:id="358" w:name="_Toc226429182"/>
      <w:bookmarkStart w:id="359" w:name="_Toc226429507"/>
      <w:bookmarkStart w:id="360" w:name="_Toc226430137"/>
      <w:bookmarkStart w:id="361" w:name="_Toc227643347"/>
      <w:bookmarkStart w:id="362" w:name="_Toc227644671"/>
      <w:bookmarkStart w:id="363" w:name="_Toc227644840"/>
      <w:bookmarkStart w:id="364" w:name="_Toc229810030"/>
      <w:bookmarkStart w:id="365" w:name="_Toc232580750"/>
      <w:bookmarkStart w:id="366" w:name="_Toc224525197"/>
      <w:bookmarkStart w:id="367" w:name="_Toc225235858"/>
      <w:bookmarkStart w:id="368" w:name="_Toc226429184"/>
      <w:bookmarkStart w:id="369" w:name="_Toc226429509"/>
      <w:bookmarkStart w:id="370" w:name="_Toc226430139"/>
      <w:bookmarkStart w:id="371" w:name="_Toc227643349"/>
      <w:bookmarkStart w:id="372" w:name="_Toc227644673"/>
      <w:bookmarkStart w:id="373" w:name="_Toc227644842"/>
      <w:bookmarkStart w:id="374" w:name="_Toc229810032"/>
      <w:bookmarkStart w:id="375" w:name="_Toc232580752"/>
      <w:bookmarkStart w:id="376" w:name="_Toc224525198"/>
      <w:bookmarkStart w:id="377" w:name="_Toc225235859"/>
      <w:bookmarkStart w:id="378" w:name="_Toc226429185"/>
      <w:bookmarkStart w:id="379" w:name="_Toc226429510"/>
      <w:bookmarkStart w:id="380" w:name="_Toc226430140"/>
      <w:bookmarkStart w:id="381" w:name="_Toc227643350"/>
      <w:bookmarkStart w:id="382" w:name="_Toc227644674"/>
      <w:bookmarkStart w:id="383" w:name="_Toc227644843"/>
      <w:bookmarkStart w:id="384" w:name="_Toc229810033"/>
      <w:bookmarkStart w:id="385" w:name="_Toc232580753"/>
      <w:bookmarkStart w:id="386" w:name="_Toc224525199"/>
      <w:bookmarkStart w:id="387" w:name="_Toc225235860"/>
      <w:bookmarkStart w:id="388" w:name="_Toc226429186"/>
      <w:bookmarkStart w:id="389" w:name="_Toc226429511"/>
      <w:bookmarkStart w:id="390" w:name="_Toc226430141"/>
      <w:bookmarkStart w:id="391" w:name="_Toc227643351"/>
      <w:bookmarkStart w:id="392" w:name="_Toc227644675"/>
      <w:bookmarkStart w:id="393" w:name="_Toc227644844"/>
      <w:bookmarkStart w:id="394" w:name="_Toc229810034"/>
      <w:bookmarkStart w:id="395" w:name="_Toc232580754"/>
      <w:bookmarkStart w:id="396" w:name="_Toc224525201"/>
      <w:bookmarkStart w:id="397" w:name="_Toc225235862"/>
      <w:bookmarkStart w:id="398" w:name="_Toc226429188"/>
      <w:bookmarkStart w:id="399" w:name="_Toc226429513"/>
      <w:bookmarkStart w:id="400" w:name="_Toc226430143"/>
      <w:bookmarkStart w:id="401" w:name="_Toc227643353"/>
      <w:bookmarkStart w:id="402" w:name="_Toc227644677"/>
      <w:bookmarkStart w:id="403" w:name="_Toc227644846"/>
      <w:bookmarkStart w:id="404" w:name="_Toc229810036"/>
      <w:bookmarkStart w:id="405" w:name="_Toc232580756"/>
      <w:bookmarkStart w:id="406" w:name="_Toc224525203"/>
      <w:bookmarkStart w:id="407" w:name="_Toc225235864"/>
      <w:bookmarkStart w:id="408" w:name="_Toc226429190"/>
      <w:bookmarkStart w:id="409" w:name="_Toc226429515"/>
      <w:bookmarkStart w:id="410" w:name="_Toc226430145"/>
      <w:bookmarkStart w:id="411" w:name="_Toc227643355"/>
      <w:bookmarkStart w:id="412" w:name="_Toc227644679"/>
      <w:bookmarkStart w:id="413" w:name="_Toc227644848"/>
      <w:bookmarkStart w:id="414" w:name="_Toc229810038"/>
      <w:bookmarkStart w:id="415" w:name="_Toc232580758"/>
      <w:bookmarkStart w:id="416" w:name="_Toc224525205"/>
      <w:bookmarkStart w:id="417" w:name="_Toc225235866"/>
      <w:bookmarkStart w:id="418" w:name="_Toc226429192"/>
      <w:bookmarkStart w:id="419" w:name="_Toc226429517"/>
      <w:bookmarkStart w:id="420" w:name="_Toc226430147"/>
      <w:bookmarkStart w:id="421" w:name="_Toc227643357"/>
      <w:bookmarkStart w:id="422" w:name="_Toc227644681"/>
      <w:bookmarkStart w:id="423" w:name="_Toc227644850"/>
      <w:bookmarkStart w:id="424" w:name="_Toc229810040"/>
      <w:bookmarkStart w:id="425" w:name="_Toc232580760"/>
      <w:bookmarkStart w:id="426" w:name="_Toc224525207"/>
      <w:bookmarkStart w:id="427" w:name="_Toc225235868"/>
      <w:bookmarkStart w:id="428" w:name="_Toc226429194"/>
      <w:bookmarkStart w:id="429" w:name="_Toc226429519"/>
      <w:bookmarkStart w:id="430" w:name="_Toc226430149"/>
      <w:bookmarkStart w:id="431" w:name="_Toc227643359"/>
      <w:bookmarkStart w:id="432" w:name="_Toc227644683"/>
      <w:bookmarkStart w:id="433" w:name="_Toc227644852"/>
      <w:bookmarkStart w:id="434" w:name="_Toc229810042"/>
      <w:bookmarkStart w:id="435" w:name="_Toc232580762"/>
      <w:bookmarkStart w:id="436" w:name="_Toc224525209"/>
      <w:bookmarkStart w:id="437" w:name="_Toc225235870"/>
      <w:bookmarkStart w:id="438" w:name="_Toc226429196"/>
      <w:bookmarkStart w:id="439" w:name="_Toc226429521"/>
      <w:bookmarkStart w:id="440" w:name="_Toc226430151"/>
      <w:bookmarkStart w:id="441" w:name="_Toc227643361"/>
      <w:bookmarkStart w:id="442" w:name="_Toc227644685"/>
      <w:bookmarkStart w:id="443" w:name="_Toc227644854"/>
      <w:bookmarkStart w:id="444" w:name="_Toc229810044"/>
      <w:bookmarkStart w:id="445" w:name="_Toc232580764"/>
      <w:bookmarkStart w:id="446" w:name="_Toc224525211"/>
      <w:bookmarkStart w:id="447" w:name="_Toc225235872"/>
      <w:bookmarkStart w:id="448" w:name="_Toc226429198"/>
      <w:bookmarkStart w:id="449" w:name="_Toc226429523"/>
      <w:bookmarkStart w:id="450" w:name="_Toc226430153"/>
      <w:bookmarkStart w:id="451" w:name="_Toc227643363"/>
      <w:bookmarkStart w:id="452" w:name="_Toc227644687"/>
      <w:bookmarkStart w:id="453" w:name="_Toc227644856"/>
      <w:bookmarkStart w:id="454" w:name="_Toc229810046"/>
      <w:bookmarkStart w:id="455" w:name="_Toc232580766"/>
      <w:bookmarkStart w:id="456" w:name="_Toc224525213"/>
      <w:bookmarkStart w:id="457" w:name="_Toc225235874"/>
      <w:bookmarkStart w:id="458" w:name="_Toc226429200"/>
      <w:bookmarkStart w:id="459" w:name="_Toc226429525"/>
      <w:bookmarkStart w:id="460" w:name="_Toc226430155"/>
      <w:bookmarkStart w:id="461" w:name="_Toc227643365"/>
      <w:bookmarkStart w:id="462" w:name="_Toc227644689"/>
      <w:bookmarkStart w:id="463" w:name="_Toc227644858"/>
      <w:bookmarkStart w:id="464" w:name="_Toc229810048"/>
      <w:bookmarkStart w:id="465" w:name="_Toc232580768"/>
      <w:bookmarkStart w:id="466" w:name="_Toc224525215"/>
      <w:bookmarkStart w:id="467" w:name="_Toc225235876"/>
      <w:bookmarkStart w:id="468" w:name="_Toc226429202"/>
      <w:bookmarkStart w:id="469" w:name="_Toc226429527"/>
      <w:bookmarkStart w:id="470" w:name="_Toc226430157"/>
      <w:bookmarkStart w:id="471" w:name="_Toc227643367"/>
      <w:bookmarkStart w:id="472" w:name="_Toc227644691"/>
      <w:bookmarkStart w:id="473" w:name="_Toc227644860"/>
      <w:bookmarkStart w:id="474" w:name="_Toc229810050"/>
      <w:bookmarkStart w:id="475" w:name="_Toc232580770"/>
      <w:bookmarkStart w:id="476" w:name="_Toc224525217"/>
      <w:bookmarkStart w:id="477" w:name="_Toc225235878"/>
      <w:bookmarkStart w:id="478" w:name="_Toc226429204"/>
      <w:bookmarkStart w:id="479" w:name="_Toc226429529"/>
      <w:bookmarkStart w:id="480" w:name="_Toc226430159"/>
      <w:bookmarkStart w:id="481" w:name="_Toc227643369"/>
      <w:bookmarkStart w:id="482" w:name="_Toc227644693"/>
      <w:bookmarkStart w:id="483" w:name="_Toc227644862"/>
      <w:bookmarkStart w:id="484" w:name="_Toc229810052"/>
      <w:bookmarkStart w:id="485" w:name="_Toc232580772"/>
      <w:bookmarkStart w:id="486" w:name="_Toc224525219"/>
      <w:bookmarkStart w:id="487" w:name="_Toc225235880"/>
      <w:bookmarkStart w:id="488" w:name="_Toc226429206"/>
      <w:bookmarkStart w:id="489" w:name="_Toc226429531"/>
      <w:bookmarkStart w:id="490" w:name="_Toc226430161"/>
      <w:bookmarkStart w:id="491" w:name="_Toc227643371"/>
      <w:bookmarkStart w:id="492" w:name="_Toc227644695"/>
      <w:bookmarkStart w:id="493" w:name="_Toc227644864"/>
      <w:bookmarkStart w:id="494" w:name="_Toc229810054"/>
      <w:bookmarkStart w:id="495" w:name="_Toc232580774"/>
      <w:bookmarkStart w:id="496" w:name="_Toc224525221"/>
      <w:bookmarkStart w:id="497" w:name="_Toc225235882"/>
      <w:bookmarkStart w:id="498" w:name="_Toc226429208"/>
      <w:bookmarkStart w:id="499" w:name="_Toc226429533"/>
      <w:bookmarkStart w:id="500" w:name="_Toc226430163"/>
      <w:bookmarkStart w:id="501" w:name="_Toc227643373"/>
      <w:bookmarkStart w:id="502" w:name="_Toc227644697"/>
      <w:bookmarkStart w:id="503" w:name="_Toc227644866"/>
      <w:bookmarkStart w:id="504" w:name="_Toc229810056"/>
      <w:bookmarkStart w:id="505" w:name="_Toc232580776"/>
      <w:bookmarkStart w:id="506" w:name="_Toc224525223"/>
      <w:bookmarkStart w:id="507" w:name="_Toc225235884"/>
      <w:bookmarkStart w:id="508" w:name="_Toc226429210"/>
      <w:bookmarkStart w:id="509" w:name="_Toc226429535"/>
      <w:bookmarkStart w:id="510" w:name="_Toc226430165"/>
      <w:bookmarkStart w:id="511" w:name="_Toc227643375"/>
      <w:bookmarkStart w:id="512" w:name="_Toc227644699"/>
      <w:bookmarkStart w:id="513" w:name="_Toc227644868"/>
      <w:bookmarkStart w:id="514" w:name="_Toc229810058"/>
      <w:bookmarkStart w:id="515" w:name="_Toc232580778"/>
      <w:bookmarkStart w:id="516" w:name="_Toc224525225"/>
      <w:bookmarkStart w:id="517" w:name="_Toc225235886"/>
      <w:bookmarkStart w:id="518" w:name="_Toc226429212"/>
      <w:bookmarkStart w:id="519" w:name="_Toc226429537"/>
      <w:bookmarkStart w:id="520" w:name="_Toc226430167"/>
      <w:bookmarkStart w:id="521" w:name="_Toc227643377"/>
      <w:bookmarkStart w:id="522" w:name="_Toc227644701"/>
      <w:bookmarkStart w:id="523" w:name="_Toc227644870"/>
      <w:bookmarkStart w:id="524" w:name="_Toc229810060"/>
      <w:bookmarkStart w:id="525" w:name="_Toc232580780"/>
      <w:bookmarkStart w:id="526" w:name="_Toc224525227"/>
      <w:bookmarkStart w:id="527" w:name="_Toc225235888"/>
      <w:bookmarkStart w:id="528" w:name="_Toc226429214"/>
      <w:bookmarkStart w:id="529" w:name="_Toc226429539"/>
      <w:bookmarkStart w:id="530" w:name="_Toc226430169"/>
      <w:bookmarkStart w:id="531" w:name="_Toc227643379"/>
      <w:bookmarkStart w:id="532" w:name="_Toc227644703"/>
      <w:bookmarkStart w:id="533" w:name="_Toc227644872"/>
      <w:bookmarkStart w:id="534" w:name="_Toc229810062"/>
      <w:bookmarkStart w:id="535" w:name="_Toc232580782"/>
      <w:bookmarkStart w:id="536" w:name="_Toc224525229"/>
      <w:bookmarkStart w:id="537" w:name="_Toc225235890"/>
      <w:bookmarkStart w:id="538" w:name="_Toc226429216"/>
      <w:bookmarkStart w:id="539" w:name="_Toc226429541"/>
      <w:bookmarkStart w:id="540" w:name="_Toc226430171"/>
      <w:bookmarkStart w:id="541" w:name="_Toc227643381"/>
      <w:bookmarkStart w:id="542" w:name="_Toc227644705"/>
      <w:bookmarkStart w:id="543" w:name="_Toc227644874"/>
      <w:bookmarkStart w:id="544" w:name="_Toc229810064"/>
      <w:bookmarkStart w:id="545" w:name="_Toc232580784"/>
      <w:bookmarkStart w:id="546" w:name="_Toc224525231"/>
      <w:bookmarkStart w:id="547" w:name="_Toc225235892"/>
      <w:bookmarkStart w:id="548" w:name="_Toc226429218"/>
      <w:bookmarkStart w:id="549" w:name="_Toc226429543"/>
      <w:bookmarkStart w:id="550" w:name="_Toc226430173"/>
      <w:bookmarkStart w:id="551" w:name="_Toc227643383"/>
      <w:bookmarkStart w:id="552" w:name="_Toc227644707"/>
      <w:bookmarkStart w:id="553" w:name="_Toc227644876"/>
      <w:bookmarkStart w:id="554" w:name="_Toc229810066"/>
      <w:bookmarkStart w:id="555" w:name="_Toc232580786"/>
      <w:bookmarkStart w:id="556" w:name="_Toc224525233"/>
      <w:bookmarkStart w:id="557" w:name="_Toc225235894"/>
      <w:bookmarkStart w:id="558" w:name="_Toc226429220"/>
      <w:bookmarkStart w:id="559" w:name="_Toc226429545"/>
      <w:bookmarkStart w:id="560" w:name="_Toc226430175"/>
      <w:bookmarkStart w:id="561" w:name="_Toc227643385"/>
      <w:bookmarkStart w:id="562" w:name="_Toc227644709"/>
      <w:bookmarkStart w:id="563" w:name="_Toc227644878"/>
      <w:bookmarkStart w:id="564" w:name="_Toc229810068"/>
      <w:bookmarkStart w:id="565" w:name="_Toc232580788"/>
      <w:bookmarkStart w:id="566" w:name="_Toc224525235"/>
      <w:bookmarkStart w:id="567" w:name="_Toc225235896"/>
      <w:bookmarkStart w:id="568" w:name="_Toc226429222"/>
      <w:bookmarkStart w:id="569" w:name="_Toc226429547"/>
      <w:bookmarkStart w:id="570" w:name="_Toc226430177"/>
      <w:bookmarkStart w:id="571" w:name="_Toc227643387"/>
      <w:bookmarkStart w:id="572" w:name="_Toc227644711"/>
      <w:bookmarkStart w:id="573" w:name="_Toc227644880"/>
      <w:bookmarkStart w:id="574" w:name="_Toc229810070"/>
      <w:bookmarkStart w:id="575" w:name="_Toc232580790"/>
      <w:bookmarkStart w:id="576" w:name="_Toc224525237"/>
      <w:bookmarkStart w:id="577" w:name="_Toc225235898"/>
      <w:bookmarkStart w:id="578" w:name="_Toc226429224"/>
      <w:bookmarkStart w:id="579" w:name="_Toc226429549"/>
      <w:bookmarkStart w:id="580" w:name="_Toc226430179"/>
      <w:bookmarkStart w:id="581" w:name="_Toc227643389"/>
      <w:bookmarkStart w:id="582" w:name="_Toc227644713"/>
      <w:bookmarkStart w:id="583" w:name="_Toc227644882"/>
      <w:bookmarkStart w:id="584" w:name="_Toc229810072"/>
      <w:bookmarkStart w:id="585" w:name="_Toc232580792"/>
      <w:bookmarkStart w:id="586" w:name="_Toc224525239"/>
      <w:bookmarkStart w:id="587" w:name="_Toc225235900"/>
      <w:bookmarkStart w:id="588" w:name="_Toc226429226"/>
      <w:bookmarkStart w:id="589" w:name="_Toc226429551"/>
      <w:bookmarkStart w:id="590" w:name="_Toc226430181"/>
      <w:bookmarkStart w:id="591" w:name="_Toc227643391"/>
      <w:bookmarkStart w:id="592" w:name="_Toc227644715"/>
      <w:bookmarkStart w:id="593" w:name="_Toc227644884"/>
      <w:bookmarkStart w:id="594" w:name="_Toc229810074"/>
      <w:bookmarkStart w:id="595" w:name="_Toc232580794"/>
      <w:bookmarkStart w:id="596" w:name="_Toc224525242"/>
      <w:bookmarkStart w:id="597" w:name="_Toc225235903"/>
      <w:bookmarkStart w:id="598" w:name="_Toc226429229"/>
      <w:bookmarkStart w:id="599" w:name="_Toc226429554"/>
      <w:bookmarkStart w:id="600" w:name="_Toc226430184"/>
      <w:bookmarkStart w:id="601" w:name="_Toc227643394"/>
      <w:bookmarkStart w:id="602" w:name="_Toc227644718"/>
      <w:bookmarkStart w:id="603" w:name="_Toc227644887"/>
      <w:bookmarkStart w:id="604" w:name="_Toc229810077"/>
      <w:bookmarkStart w:id="605" w:name="_Toc232580797"/>
      <w:bookmarkStart w:id="606" w:name="_Toc224525244"/>
      <w:bookmarkStart w:id="607" w:name="_Toc225235905"/>
      <w:bookmarkStart w:id="608" w:name="_Toc226429231"/>
      <w:bookmarkStart w:id="609" w:name="_Toc226429556"/>
      <w:bookmarkStart w:id="610" w:name="_Toc226430186"/>
      <w:bookmarkStart w:id="611" w:name="_Toc227643396"/>
      <w:bookmarkStart w:id="612" w:name="_Toc227644720"/>
      <w:bookmarkStart w:id="613" w:name="_Toc227644889"/>
      <w:bookmarkStart w:id="614" w:name="_Toc229810079"/>
      <w:bookmarkStart w:id="615" w:name="_Toc232580799"/>
      <w:bookmarkStart w:id="616" w:name="_Toc224525245"/>
      <w:bookmarkStart w:id="617" w:name="_Toc225235906"/>
      <w:bookmarkStart w:id="618" w:name="_Toc226429232"/>
      <w:bookmarkStart w:id="619" w:name="_Toc226429557"/>
      <w:bookmarkStart w:id="620" w:name="_Toc226430187"/>
      <w:bookmarkStart w:id="621" w:name="_Toc227643397"/>
      <w:bookmarkStart w:id="622" w:name="_Toc227644721"/>
      <w:bookmarkStart w:id="623" w:name="_Toc227644890"/>
      <w:bookmarkStart w:id="624" w:name="_Toc229810080"/>
      <w:bookmarkStart w:id="625" w:name="_Toc232580800"/>
      <w:bookmarkStart w:id="626" w:name="_Toc224525246"/>
      <w:bookmarkStart w:id="627" w:name="_Toc225235907"/>
      <w:bookmarkStart w:id="628" w:name="_Toc226429233"/>
      <w:bookmarkStart w:id="629" w:name="_Toc226429558"/>
      <w:bookmarkStart w:id="630" w:name="_Toc226430188"/>
      <w:bookmarkStart w:id="631" w:name="_Toc227643398"/>
      <w:bookmarkStart w:id="632" w:name="_Toc227644722"/>
      <w:bookmarkStart w:id="633" w:name="_Toc227644891"/>
      <w:bookmarkStart w:id="634" w:name="_Toc229810081"/>
      <w:bookmarkStart w:id="635" w:name="_Toc232580801"/>
      <w:bookmarkStart w:id="636" w:name="_Toc227643400"/>
      <w:bookmarkStart w:id="637" w:name="_Toc227644724"/>
      <w:bookmarkStart w:id="638" w:name="_Toc227644893"/>
      <w:bookmarkStart w:id="639" w:name="_Toc229810084"/>
      <w:bookmarkStart w:id="640" w:name="_Toc232580804"/>
      <w:bookmarkStart w:id="641" w:name="_Toc229810085"/>
      <w:bookmarkStart w:id="642" w:name="_Toc232580805"/>
      <w:bookmarkStart w:id="643" w:name="_Toc229810086"/>
      <w:bookmarkStart w:id="644" w:name="_Toc232580806"/>
      <w:bookmarkStart w:id="645" w:name="_Toc229810089"/>
      <w:bookmarkStart w:id="646" w:name="_Toc232580809"/>
      <w:bookmarkStart w:id="647" w:name="_Toc229810090"/>
      <w:bookmarkStart w:id="648" w:name="_Toc232580810"/>
      <w:bookmarkStart w:id="649" w:name="_Toc229810093"/>
      <w:bookmarkStart w:id="650" w:name="_Toc232580813"/>
      <w:bookmarkStart w:id="651" w:name="_Toc229810095"/>
      <w:bookmarkStart w:id="652" w:name="_Toc232580815"/>
      <w:bookmarkStart w:id="653" w:name="_Toc229810096"/>
      <w:bookmarkStart w:id="654" w:name="_Toc232580816"/>
      <w:bookmarkStart w:id="655" w:name="_Item_[*]_Performance"/>
      <w:bookmarkStart w:id="656" w:name="_Toc206443896"/>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r w:rsidRPr="005E4F3B">
        <w:rPr>
          <w:rFonts w:eastAsiaTheme="majorEastAsia"/>
          <w:highlight w:val="yellow"/>
        </w:rPr>
        <w:t>Item R</w:t>
      </w:r>
      <w:r>
        <w:rPr>
          <w:rFonts w:eastAsiaTheme="majorEastAsia"/>
          <w:highlight w:val="yellow"/>
        </w:rPr>
        <w:t>3</w:t>
      </w:r>
      <w:r w:rsidR="000C1F15">
        <w:rPr>
          <w:rFonts w:eastAsiaTheme="majorEastAsia"/>
          <w:highlight w:val="yellow"/>
        </w:rPr>
        <w:t>3</w:t>
      </w:r>
      <w:r w:rsidR="00831AC1">
        <w:rPr>
          <w:rFonts w:eastAsiaTheme="majorEastAsia"/>
          <w:highlight w:val="yellow"/>
        </w:rPr>
        <w:t>4</w:t>
      </w:r>
      <w:r w:rsidRPr="005E4F3B">
        <w:rPr>
          <w:rFonts w:eastAsiaTheme="majorEastAsia"/>
          <w:highlight w:val="yellow"/>
        </w:rPr>
        <w:tab/>
      </w:r>
      <w:bookmarkStart w:id="657" w:name="_Hlk102124954"/>
      <w:r w:rsidRPr="005E4F3B">
        <w:rPr>
          <w:rFonts w:eastAsiaTheme="majorEastAsia"/>
          <w:highlight w:val="yellow"/>
        </w:rPr>
        <w:t xml:space="preserve">Concrete Curb and </w:t>
      </w:r>
      <w:r w:rsidRPr="00FC2F26">
        <w:rPr>
          <w:rFonts w:eastAsiaTheme="majorEastAsia"/>
          <w:highlight w:val="yellow"/>
        </w:rPr>
        <w:t>Gutter</w:t>
      </w:r>
      <w:bookmarkEnd w:id="334"/>
      <w:bookmarkEnd w:id="657"/>
      <w:r w:rsidRPr="00FC2F26">
        <w:rPr>
          <w:rFonts w:eastAsiaTheme="majorEastAsia"/>
          <w:highlight w:val="yellow"/>
        </w:rPr>
        <w:t xml:space="preserve"> – All Types</w:t>
      </w:r>
      <w:r>
        <w:rPr>
          <w:rFonts w:eastAsiaTheme="majorEastAsia"/>
        </w:rPr>
        <w:t xml:space="preserve"> </w:t>
      </w:r>
      <w:r>
        <w:rPr>
          <w:rFonts w:eastAsia="SimSun"/>
          <w:color w:val="FF0000"/>
        </w:rPr>
        <w:t>[Renewal]</w:t>
      </w:r>
      <w:bookmarkEnd w:id="656"/>
    </w:p>
    <w:p w14:paraId="02FCC8E5" w14:textId="77777777" w:rsidR="006512C2" w:rsidRPr="00964EA1" w:rsidRDefault="006512C2" w:rsidP="00CF6757">
      <w:pPr>
        <w:pStyle w:val="TRNSpecItalics"/>
      </w:pPr>
      <w:r w:rsidRPr="00964EA1">
        <w:t>The following Standard Drawing is applicable to the above item: OPSD 600.040 (Nov 2012).</w:t>
      </w:r>
    </w:p>
    <w:p w14:paraId="36B3AC12" w14:textId="5E4DDF80" w:rsidR="006512C2" w:rsidRPr="00964EA1" w:rsidRDefault="006512C2" w:rsidP="00CF6757">
      <w:pPr>
        <w:pStyle w:val="TRNSpecItalics"/>
      </w:pPr>
      <w:r w:rsidRPr="00964EA1">
        <w:t>This Specification shall be read in conjunction with OPSS.MUNI 353 (Nov 2021)</w:t>
      </w:r>
      <w:r w:rsidRPr="0032351E">
        <w:t xml:space="preserve"> </w:t>
      </w:r>
      <w:r>
        <w:t xml:space="preserve">and </w:t>
      </w:r>
      <w:r w:rsidRPr="0032351E">
        <w:t>OPSS.MUNI 1350 (Nov 20</w:t>
      </w:r>
      <w:r w:rsidR="006739EF">
        <w:t>23</w:t>
      </w:r>
      <w:r w:rsidRPr="0032351E">
        <w:t>)</w:t>
      </w:r>
      <w:r w:rsidRPr="00964EA1">
        <w:t xml:space="preserve">. </w:t>
      </w:r>
    </w:p>
    <w:p w14:paraId="25DCEED5" w14:textId="3FCAC72F" w:rsidR="006512C2" w:rsidRPr="00964EA1" w:rsidRDefault="006512C2" w:rsidP="00CF6757">
      <w:pPr>
        <w:pStyle w:val="TRNSpecNormal"/>
      </w:pPr>
      <w:r w:rsidRPr="00964EA1">
        <w:t xml:space="preserve">This item is for the construction of </w:t>
      </w:r>
      <w:r>
        <w:t xml:space="preserve">all types of </w:t>
      </w:r>
      <w:r w:rsidRPr="00964EA1">
        <w:t xml:space="preserve">concrete curb and gutter, including curb required to be replaced under </w:t>
      </w:r>
      <w:r w:rsidRPr="00964EA1">
        <w:rPr>
          <w:highlight w:val="cyan"/>
        </w:rPr>
        <w:t>Item R</w:t>
      </w:r>
      <w:r>
        <w:rPr>
          <w:highlight w:val="cyan"/>
        </w:rPr>
        <w:t>402</w:t>
      </w:r>
      <w:r w:rsidRPr="00964EA1">
        <w:rPr>
          <w:highlight w:val="cyan"/>
        </w:rPr>
        <w:t xml:space="preserve"> – Adjust </w:t>
      </w:r>
      <w:bookmarkStart w:id="658" w:name="_Hlk180053184"/>
      <w:r w:rsidRPr="00964EA1">
        <w:rPr>
          <w:highlight w:val="cyan"/>
        </w:rPr>
        <w:t>Maintenance Holes, Catch Basins and Valve Chambers</w:t>
      </w:r>
      <w:r w:rsidRPr="00964EA1">
        <w:t xml:space="preserve"> </w:t>
      </w:r>
      <w:bookmarkEnd w:id="658"/>
      <w:r w:rsidRPr="00964EA1">
        <w:t xml:space="preserve">and </w:t>
      </w:r>
      <w:r w:rsidRPr="00964EA1">
        <w:rPr>
          <w:highlight w:val="cyan"/>
        </w:rPr>
        <w:t>Item R</w:t>
      </w:r>
      <w:r>
        <w:rPr>
          <w:highlight w:val="cyan"/>
        </w:rPr>
        <w:t>40</w:t>
      </w:r>
      <w:r w:rsidR="00762490">
        <w:rPr>
          <w:highlight w:val="cyan"/>
        </w:rPr>
        <w:t>3</w:t>
      </w:r>
      <w:r w:rsidRPr="00964EA1">
        <w:rPr>
          <w:highlight w:val="cyan"/>
        </w:rPr>
        <w:t xml:space="preserve"> – Rebuild Maintenance Holes, Catch Basins and Valve Chambers</w:t>
      </w:r>
      <w:r w:rsidRPr="00964EA1">
        <w:t xml:space="preserve">. </w:t>
      </w:r>
    </w:p>
    <w:p w14:paraId="27C32604" w14:textId="77777777" w:rsidR="006512C2" w:rsidRPr="00964EA1" w:rsidRDefault="006512C2" w:rsidP="00CF6757">
      <w:pPr>
        <w:pStyle w:val="TRNSpecNormal"/>
      </w:pPr>
      <w:r w:rsidRPr="00964EA1">
        <w:t xml:space="preserve">Concrete curb and gutter shall tie-in to, and match, the existing concrete curb and gutter cross-sections of all types. </w:t>
      </w:r>
    </w:p>
    <w:p w14:paraId="0496299E" w14:textId="3B17D5AF" w:rsidR="006512C2" w:rsidRDefault="006512C2" w:rsidP="00CF6757">
      <w:pPr>
        <w:pStyle w:val="TRNSpecNormal"/>
      </w:pPr>
      <w:r w:rsidRPr="00964EA1">
        <w:t xml:space="preserve">All earth excavation, disposal of excess material, replacement </w:t>
      </w:r>
      <w:r w:rsidR="009C232C">
        <w:t>Granular A</w:t>
      </w:r>
      <w:r w:rsidRPr="00964EA1">
        <w:t xml:space="preserve">, watering and compaction of all foundation materials and base preparation required to receive the new curb and gutter shall be included in this item. </w:t>
      </w:r>
    </w:p>
    <w:p w14:paraId="03E7A3F7" w14:textId="77777777" w:rsidR="002E6F35" w:rsidRPr="00964EA1" w:rsidRDefault="002E6F35" w:rsidP="002E6F35">
      <w:pPr>
        <w:pStyle w:val="Heading3"/>
        <w:rPr>
          <w:rFonts w:eastAsiaTheme="majorEastAsia"/>
        </w:rPr>
      </w:pPr>
      <w:bookmarkStart w:id="659" w:name="_Toc206443897"/>
      <w:r w:rsidRPr="00DC1E9A">
        <w:rPr>
          <w:rFonts w:eastAsiaTheme="majorEastAsia"/>
        </w:rPr>
        <w:t>Item R334</w:t>
      </w:r>
      <w:r w:rsidRPr="00DC1E9A">
        <w:rPr>
          <w:rFonts w:eastAsiaTheme="majorEastAsia"/>
        </w:rPr>
        <w:tab/>
        <w:t>Concrete Curb and Gutter – All Types</w:t>
      </w:r>
      <w:r>
        <w:rPr>
          <w:rFonts w:eastAsiaTheme="majorEastAsia"/>
        </w:rPr>
        <w:t xml:space="preserve"> </w:t>
      </w:r>
      <w:r>
        <w:rPr>
          <w:rFonts w:eastAsia="SimSun"/>
          <w:color w:val="FF0000"/>
        </w:rPr>
        <w:t>[New Construction]</w:t>
      </w:r>
      <w:bookmarkEnd w:id="659"/>
    </w:p>
    <w:p w14:paraId="6889F9AB" w14:textId="77777777" w:rsidR="002E6F35" w:rsidRPr="00964EA1" w:rsidRDefault="002E6F35" w:rsidP="002E6F35">
      <w:pPr>
        <w:pStyle w:val="TRNSpecItalics"/>
      </w:pPr>
      <w:r w:rsidRPr="00964EA1">
        <w:t>The following Standard Drawing is applicable to the above item: OPSD 600.040 (Nov 2012).</w:t>
      </w:r>
    </w:p>
    <w:p w14:paraId="4868612B" w14:textId="152759FB" w:rsidR="002E6F35" w:rsidRDefault="002E6F35" w:rsidP="00DC1E9A">
      <w:pPr>
        <w:pStyle w:val="TRNSpecItalics"/>
      </w:pPr>
      <w:r w:rsidRPr="006131BC">
        <w:t>Th</w:t>
      </w:r>
      <w:r>
        <w:t>e</w:t>
      </w:r>
      <w:r w:rsidRPr="006131BC">
        <w:t xml:space="preserve"> </w:t>
      </w:r>
      <w:r>
        <w:t>above item</w:t>
      </w:r>
      <w:r w:rsidRPr="006131BC">
        <w:t xml:space="preserve"> shall be </w:t>
      </w:r>
      <w:r>
        <w:t xml:space="preserve">completed in accordance with </w:t>
      </w:r>
      <w:r w:rsidRPr="00964EA1">
        <w:t>OPSS.MUNI 353 (Nov 2021)</w:t>
      </w:r>
      <w:r w:rsidRPr="0032351E">
        <w:t xml:space="preserve"> </w:t>
      </w:r>
      <w:r>
        <w:t xml:space="preserve">and </w:t>
      </w:r>
      <w:r w:rsidRPr="0032351E">
        <w:t>OPSS.MUNI 1350 (Nov 20</w:t>
      </w:r>
      <w:r>
        <w:t>23</w:t>
      </w:r>
      <w:r w:rsidRPr="0032351E">
        <w:t>)</w:t>
      </w:r>
      <w:r w:rsidRPr="00964EA1">
        <w:t xml:space="preserve">. </w:t>
      </w:r>
    </w:p>
    <w:p w14:paraId="57EFE54A" w14:textId="78BD7097" w:rsidR="006512C2" w:rsidRDefault="006512C2" w:rsidP="008860DE">
      <w:pPr>
        <w:pStyle w:val="Heading3"/>
        <w:rPr>
          <w:rFonts w:eastAsiaTheme="majorEastAsia"/>
        </w:rPr>
      </w:pPr>
      <w:bookmarkStart w:id="660" w:name="_Toc206443898"/>
      <w:r w:rsidRPr="005E4F3B">
        <w:rPr>
          <w:rFonts w:eastAsiaTheme="majorEastAsia"/>
          <w:highlight w:val="yellow"/>
        </w:rPr>
        <w:t>Item R</w:t>
      </w:r>
      <w:r>
        <w:rPr>
          <w:rFonts w:eastAsiaTheme="majorEastAsia"/>
          <w:highlight w:val="yellow"/>
        </w:rPr>
        <w:t>3</w:t>
      </w:r>
      <w:r w:rsidR="000C1F15">
        <w:rPr>
          <w:rFonts w:eastAsiaTheme="majorEastAsia"/>
          <w:highlight w:val="yellow"/>
        </w:rPr>
        <w:t>3</w:t>
      </w:r>
      <w:r w:rsidR="00831AC1">
        <w:rPr>
          <w:rFonts w:eastAsiaTheme="majorEastAsia"/>
          <w:highlight w:val="yellow"/>
        </w:rPr>
        <w:t>5</w:t>
      </w:r>
      <w:r w:rsidRPr="005E4F3B">
        <w:rPr>
          <w:rFonts w:eastAsiaTheme="majorEastAsia"/>
          <w:highlight w:val="yellow"/>
        </w:rPr>
        <w:tab/>
      </w:r>
      <w:r w:rsidRPr="00FC2F26">
        <w:rPr>
          <w:rFonts w:eastAsiaTheme="majorEastAsia"/>
          <w:highlight w:val="yellow"/>
        </w:rPr>
        <w:t>Concrete Sidewalk – All Types</w:t>
      </w:r>
      <w:r w:rsidRPr="00215D3A">
        <w:rPr>
          <w:rFonts w:eastAsiaTheme="majorEastAsia"/>
        </w:rPr>
        <w:t xml:space="preserve"> </w:t>
      </w:r>
      <w:r>
        <w:rPr>
          <w:rFonts w:eastAsia="SimSun"/>
          <w:color w:val="FF0000"/>
        </w:rPr>
        <w:t>[Renewal / New Construction]</w:t>
      </w:r>
      <w:bookmarkEnd w:id="660"/>
    </w:p>
    <w:p w14:paraId="0325C50A" w14:textId="554D69F7" w:rsidR="006512C2" w:rsidRPr="00634FAA" w:rsidRDefault="006512C2" w:rsidP="00CF6757">
      <w:pPr>
        <w:pStyle w:val="TRNSpecItalics"/>
      </w:pPr>
      <w:r w:rsidRPr="00634FAA">
        <w:t xml:space="preserve">The following Standard Drawings are applicable to the above item: OPSD 310.010 (Nov 2019), </w:t>
      </w:r>
      <w:r w:rsidRPr="00634FAA">
        <w:br/>
        <w:t xml:space="preserve">OPSD 310.020 (Nov 2019), OPSD 310.030 (Nov 2015), OPSD 600.040 (Nov 2012), DS-121, DS-122 </w:t>
      </w:r>
      <w:r w:rsidR="00016ADA">
        <w:t xml:space="preserve">and </w:t>
      </w:r>
      <w:r w:rsidRPr="00634FAA">
        <w:t xml:space="preserve">E-2.20, </w:t>
      </w:r>
      <w:r w:rsidR="00FA684D" w:rsidRPr="00634FAA">
        <w:rPr>
          <w:b/>
          <w:bCs/>
          <w:color w:val="C00000"/>
          <w:highlight w:val="green"/>
        </w:rPr>
        <w:t>[</w:t>
      </w:r>
      <w:r w:rsidR="00FA684D">
        <w:rPr>
          <w:b/>
          <w:bCs/>
          <w:color w:val="C00000"/>
          <w:highlight w:val="green"/>
        </w:rPr>
        <w:t>Delete if the project does not include</w:t>
      </w:r>
      <w:r w:rsidR="00FA684D" w:rsidRPr="00634FAA">
        <w:rPr>
          <w:b/>
          <w:bCs/>
          <w:color w:val="C00000"/>
          <w:highlight w:val="green"/>
        </w:rPr>
        <w:t xml:space="preserve"> mid-block work in the City of Markham</w:t>
      </w:r>
      <w:r w:rsidR="005C73C9">
        <w:rPr>
          <w:b/>
          <w:bCs/>
          <w:color w:val="C00000"/>
          <w:highlight w:val="green"/>
        </w:rPr>
        <w:t xml:space="preserve"> and replace with applicable local municipality standard drawings</w:t>
      </w:r>
      <w:r w:rsidR="00FA684D" w:rsidRPr="00634FAA">
        <w:rPr>
          <w:b/>
          <w:bCs/>
          <w:color w:val="C00000"/>
          <w:highlight w:val="green"/>
        </w:rPr>
        <w:t>]</w:t>
      </w:r>
      <w:r w:rsidR="00FA684D" w:rsidRPr="00DC1E9A">
        <w:rPr>
          <w:b/>
          <w:bCs/>
          <w:color w:val="C00000"/>
        </w:rPr>
        <w:t xml:space="preserve"> </w:t>
      </w:r>
      <w:r w:rsidR="00016ADA" w:rsidRPr="003C7D31">
        <w:rPr>
          <w:highlight w:val="green"/>
        </w:rPr>
        <w:t xml:space="preserve">and </w:t>
      </w:r>
      <w:r w:rsidRPr="002503A1">
        <w:rPr>
          <w:highlight w:val="green"/>
        </w:rPr>
        <w:t>M</w:t>
      </w:r>
      <w:r w:rsidRPr="00634FAA">
        <w:rPr>
          <w:highlight w:val="green"/>
        </w:rPr>
        <w:t>R20 and MR21</w:t>
      </w:r>
      <w:r w:rsidRPr="00634FAA">
        <w:rPr>
          <w:color w:val="C00000"/>
          <w:highlight w:val="green"/>
        </w:rPr>
        <w:t>.</w:t>
      </w:r>
    </w:p>
    <w:p w14:paraId="5B04B5B9" w14:textId="683E12A4" w:rsidR="006512C2" w:rsidRPr="00634FAA" w:rsidRDefault="006512C2" w:rsidP="00CF6757">
      <w:pPr>
        <w:pStyle w:val="TRNSpecItalics"/>
      </w:pPr>
      <w:r w:rsidRPr="00634FAA">
        <w:t>This Specification shall be read in conjunction with OPSS.MUNI 180 (</w:t>
      </w:r>
      <w:r w:rsidR="001E4950">
        <w:t>Apr 2025</w:t>
      </w:r>
      <w:r w:rsidRPr="00634FAA">
        <w:t>), OPSS.MUNI 314 (Nov 20</w:t>
      </w:r>
      <w:r w:rsidR="00126989">
        <w:t>23</w:t>
      </w:r>
      <w:r w:rsidRPr="00634FAA">
        <w:t>), OPSS.MUNI 351 (Nov 2021) and OPSS.MUNI 1350 (Nov 20</w:t>
      </w:r>
      <w:r w:rsidR="006739EF">
        <w:t>23</w:t>
      </w:r>
      <w:r w:rsidRPr="00634FAA">
        <w:t>).</w:t>
      </w:r>
    </w:p>
    <w:p w14:paraId="53C54183" w14:textId="2F0248DB" w:rsidR="006512C2" w:rsidRPr="00634FAA" w:rsidRDefault="006512C2" w:rsidP="00CF6757">
      <w:pPr>
        <w:pStyle w:val="TRNSpecNormal"/>
      </w:pPr>
      <w:commentRangeStart w:id="661"/>
      <w:r w:rsidRPr="00634FAA">
        <w:t>The Contractor shall construct concrete sidewalk in accordance with OPSD 310.010, OPSD 310.020, OPSD 310.030, DS-121 and the following</w:t>
      </w:r>
      <w:r w:rsidR="0013275D">
        <w:t xml:space="preserve"> requirements</w:t>
      </w:r>
      <w:r w:rsidRPr="00634FAA">
        <w:t>:</w:t>
      </w:r>
      <w:commentRangeEnd w:id="661"/>
      <w:r w:rsidR="00A22DD0">
        <w:rPr>
          <w:rStyle w:val="CommentReference"/>
          <w:rFonts w:ascii="Arial" w:eastAsia="Times New Roman" w:hAnsi="Arial"/>
          <w:lang w:val="en-CA"/>
        </w:rPr>
        <w:commentReference w:id="661"/>
      </w:r>
    </w:p>
    <w:p w14:paraId="516F2338" w14:textId="7475EF1A" w:rsidR="006512C2" w:rsidRPr="00634FAA" w:rsidRDefault="006512C2" w:rsidP="00DC1E9A">
      <w:pPr>
        <w:pStyle w:val="TRNSpecBullet"/>
        <w:spacing w:line="276" w:lineRule="auto"/>
      </w:pPr>
      <w:r w:rsidRPr="00634FAA">
        <w:t>Sidewalk widths shall be as shown on the Drawings</w:t>
      </w:r>
      <w:r w:rsidR="0013275D">
        <w:t>.</w:t>
      </w:r>
    </w:p>
    <w:p w14:paraId="2FA6F303" w14:textId="1F313D4D" w:rsidR="006512C2" w:rsidRPr="00634FAA" w:rsidRDefault="006512C2" w:rsidP="00DC1E9A">
      <w:pPr>
        <w:pStyle w:val="TRNSpecBullet"/>
        <w:spacing w:line="276" w:lineRule="auto"/>
      </w:pPr>
      <w:r w:rsidRPr="00634FAA">
        <w:t>Sidewalk bays shall be 1.5 m to 2.0 m in length, except at ramps for pedestrian crossings, where they shall be 2.0 m in length</w:t>
      </w:r>
      <w:r w:rsidR="00C12F15">
        <w:t>,</w:t>
      </w:r>
      <w:r w:rsidRPr="00634FAA">
        <w:t xml:space="preserve"> or as otherwise shown on the Drawings</w:t>
      </w:r>
      <w:r w:rsidR="0013275D">
        <w:t>.</w:t>
      </w:r>
    </w:p>
    <w:p w14:paraId="32C5817F" w14:textId="466F1D53" w:rsidR="006512C2" w:rsidRPr="00634FAA" w:rsidRDefault="006512C2" w:rsidP="00DC1E9A">
      <w:pPr>
        <w:pStyle w:val="TRNSpecBullet"/>
        <w:spacing w:line="276" w:lineRule="auto"/>
      </w:pPr>
      <w:r w:rsidRPr="00634FAA">
        <w:t>Granular base under sidewalks shall be a minimum of 75 mm of Granular “A” material, which shall be increased to a minimum of 150 mm for entrances</w:t>
      </w:r>
      <w:r w:rsidR="0013275D">
        <w:t>.</w:t>
      </w:r>
    </w:p>
    <w:p w14:paraId="5E05C2F2" w14:textId="2FC4C834" w:rsidR="006512C2" w:rsidRPr="00634FAA" w:rsidRDefault="006512C2" w:rsidP="00DC1E9A">
      <w:pPr>
        <w:pStyle w:val="TRNSpecBullet"/>
        <w:spacing w:line="276" w:lineRule="auto"/>
      </w:pPr>
      <w:r w:rsidRPr="00634FAA">
        <w:t>The sidewalk concrete depth shall be increased to 250 mm for the first panel from the curb return at all commercial and industrial entrances</w:t>
      </w:r>
      <w:r w:rsidR="0013275D">
        <w:t>.</w:t>
      </w:r>
    </w:p>
    <w:p w14:paraId="1E14A7A4" w14:textId="2B413E92" w:rsidR="006512C2" w:rsidRPr="00634FAA" w:rsidRDefault="006512C2" w:rsidP="00DC1E9A">
      <w:pPr>
        <w:pStyle w:val="TRNSpecBullet"/>
        <w:spacing w:line="276" w:lineRule="auto"/>
      </w:pPr>
      <w:r w:rsidRPr="00634FAA">
        <w:t>Granular “A” shall be compacted to 100% maximum dry density</w:t>
      </w:r>
      <w:r w:rsidR="0013275D">
        <w:t>.</w:t>
      </w:r>
    </w:p>
    <w:p w14:paraId="196FFD5F" w14:textId="010A2C0D" w:rsidR="006512C2" w:rsidRPr="00634FAA" w:rsidRDefault="006512C2" w:rsidP="00DC1E9A">
      <w:pPr>
        <w:pStyle w:val="TRNSpecBullet"/>
        <w:spacing w:line="276" w:lineRule="auto"/>
      </w:pPr>
      <w:r w:rsidRPr="00634FAA">
        <w:t>Concrete shall be a minimum of 3</w:t>
      </w:r>
      <w:r w:rsidR="002E2017" w:rsidRPr="00634FAA">
        <w:t>2</w:t>
      </w:r>
      <w:r w:rsidRPr="00634FAA">
        <w:t xml:space="preserve"> MPa compressive strength at 28 Days with 6.5% ± 1.5% air entrainment</w:t>
      </w:r>
      <w:r w:rsidR="0013275D">
        <w:t>.</w:t>
      </w:r>
    </w:p>
    <w:p w14:paraId="7857E13A" w14:textId="77777777" w:rsidR="006512C2" w:rsidRPr="00634FAA" w:rsidRDefault="006512C2" w:rsidP="00DC1E9A">
      <w:pPr>
        <w:pStyle w:val="TRNSpecBullet"/>
        <w:spacing w:line="276" w:lineRule="auto"/>
      </w:pPr>
      <w:r w:rsidRPr="00634FAA">
        <w:t>Joints shall not be troweled.</w:t>
      </w:r>
    </w:p>
    <w:p w14:paraId="74903029" w14:textId="36C323B1" w:rsidR="00FA684D" w:rsidRDefault="00FA684D" w:rsidP="00FA684D">
      <w:pPr>
        <w:pStyle w:val="TRNSpecNormal"/>
        <w:rPr>
          <w:b/>
          <w:i/>
          <w:iCs/>
          <w:color w:val="C00000"/>
          <w:highlight w:val="green"/>
        </w:rPr>
      </w:pPr>
      <w:r w:rsidRPr="00634FAA">
        <w:rPr>
          <w:b/>
          <w:i/>
          <w:iCs/>
          <w:color w:val="C00000"/>
          <w:highlight w:val="green"/>
        </w:rPr>
        <w:t>[</w:t>
      </w:r>
      <w:r>
        <w:rPr>
          <w:b/>
          <w:i/>
          <w:iCs/>
          <w:color w:val="C00000"/>
          <w:highlight w:val="green"/>
        </w:rPr>
        <w:t>Delete t</w:t>
      </w:r>
      <w:r w:rsidRPr="00634FAA">
        <w:rPr>
          <w:b/>
          <w:i/>
          <w:iCs/>
          <w:color w:val="C00000"/>
          <w:highlight w:val="green"/>
        </w:rPr>
        <w:t xml:space="preserve">he following paragraph </w:t>
      </w:r>
      <w:r w:rsidRPr="00DC1E9A">
        <w:rPr>
          <w:b/>
          <w:i/>
          <w:iCs/>
          <w:color w:val="C00000"/>
          <w:highlight w:val="green"/>
        </w:rPr>
        <w:t xml:space="preserve">if the project does not include </w:t>
      </w:r>
      <w:r w:rsidRPr="00634FAA">
        <w:rPr>
          <w:b/>
          <w:i/>
          <w:iCs/>
          <w:color w:val="C00000"/>
          <w:highlight w:val="green"/>
        </w:rPr>
        <w:t xml:space="preserve">mid-block work in the City of Markham] </w:t>
      </w:r>
    </w:p>
    <w:p w14:paraId="7B4B057C" w14:textId="64A7741D" w:rsidR="00FA684D" w:rsidRPr="00634FAA" w:rsidRDefault="00FA684D" w:rsidP="00FA684D">
      <w:pPr>
        <w:pStyle w:val="TRNSpecNormal"/>
      </w:pPr>
      <w:r>
        <w:rPr>
          <w:highlight w:val="green"/>
        </w:rPr>
        <w:t>The c</w:t>
      </w:r>
      <w:r w:rsidRPr="00634FAA">
        <w:rPr>
          <w:highlight w:val="green"/>
        </w:rPr>
        <w:t xml:space="preserve">oncrete </w:t>
      </w:r>
      <w:r w:rsidRPr="000610C2">
        <w:rPr>
          <w:highlight w:val="green"/>
        </w:rPr>
        <w:t xml:space="preserve">sidewalk shall also be constructed </w:t>
      </w:r>
      <w:r w:rsidR="000610C2" w:rsidRPr="00DC1E9A">
        <w:rPr>
          <w:highlight w:val="green"/>
        </w:rPr>
        <w:t>in accordance with</w:t>
      </w:r>
      <w:r w:rsidRPr="000610C2">
        <w:rPr>
          <w:highlight w:val="green"/>
        </w:rPr>
        <w:t xml:space="preserve"> City of Markham </w:t>
      </w:r>
      <w:r w:rsidRPr="00634FAA">
        <w:rPr>
          <w:highlight w:val="green"/>
        </w:rPr>
        <w:t>Standard Drawings MR20 and MR21.</w:t>
      </w:r>
      <w:r>
        <w:rPr>
          <w:highlight w:val="green"/>
        </w:rPr>
        <w:t xml:space="preserve"> </w:t>
      </w:r>
      <w:r w:rsidRPr="00634FAA">
        <w:rPr>
          <w:highlight w:val="green"/>
        </w:rPr>
        <w:t xml:space="preserve">The Contractor shall place </w:t>
      </w:r>
      <w:r>
        <w:rPr>
          <w:highlight w:val="green"/>
        </w:rPr>
        <w:t>Granular A</w:t>
      </w:r>
      <w:r w:rsidRPr="00634FAA">
        <w:rPr>
          <w:highlight w:val="green"/>
        </w:rPr>
        <w:t xml:space="preserve"> as a base course for the sidewalk where specified on City of Markham Standard Drawings MR20 and MR21.  </w:t>
      </w:r>
      <w:r>
        <w:rPr>
          <w:highlight w:val="green"/>
        </w:rPr>
        <w:t>Granular A</w:t>
      </w:r>
      <w:r w:rsidRPr="00634FAA">
        <w:rPr>
          <w:highlight w:val="green"/>
        </w:rPr>
        <w:t xml:space="preserve"> shall be compacted to a minimum of 98% Standard Proctor Density.  The minimum thickness of sidewalk shall be 125 mm.  The concrete thickness for residential driveways shall be increased to 175 mm.  Concrete shall be 32 MPa air entrained.</w:t>
      </w:r>
    </w:p>
    <w:p w14:paraId="5E68655B" w14:textId="1AEDE938" w:rsidR="006512C2" w:rsidRPr="00634FAA" w:rsidRDefault="006512C2" w:rsidP="00CF6757">
      <w:pPr>
        <w:pStyle w:val="TRNSpecNormal"/>
      </w:pPr>
      <w:r w:rsidRPr="00634FAA">
        <w:t>All poles and pole bases must be isolated in accordance with Standard Drawing E-2.20.</w:t>
      </w:r>
    </w:p>
    <w:p w14:paraId="6605347D" w14:textId="3D119A56" w:rsidR="006512C2" w:rsidRPr="00634FAA" w:rsidRDefault="006512C2" w:rsidP="00CF6757">
      <w:pPr>
        <w:pStyle w:val="TRNSpecNormal"/>
      </w:pPr>
      <w:bookmarkStart w:id="662" w:name="_Hlk200536865"/>
      <w:r w:rsidRPr="00634FAA">
        <w:t xml:space="preserve">All costs associated with the required earth excavation, </w:t>
      </w:r>
      <w:r w:rsidR="009C232C">
        <w:t>Granular A</w:t>
      </w:r>
      <w:r w:rsidRPr="00634FAA">
        <w:t xml:space="preserve">, concrete, concrete excavation and disposal of material below the top surface of the sidewalk, and the supply, placement, watering and compaction of all foundation materials shall be included in the unit price </w:t>
      </w:r>
      <w:r w:rsidR="001E542F">
        <w:t>for</w:t>
      </w:r>
      <w:r w:rsidRPr="00634FAA">
        <w:t xml:space="preserve"> this item.</w:t>
      </w:r>
    </w:p>
    <w:p w14:paraId="70BB96D8" w14:textId="77777777" w:rsidR="006512C2" w:rsidRPr="00634FAA" w:rsidRDefault="006512C2" w:rsidP="00CF6757">
      <w:pPr>
        <w:pStyle w:val="TRNSpecNormal"/>
      </w:pPr>
      <w:r w:rsidRPr="00634FAA">
        <w:t>No measurement will be made of granular material or excavation below the top surface of the sidewalk.</w:t>
      </w:r>
    </w:p>
    <w:bookmarkEnd w:id="662"/>
    <w:p w14:paraId="6796CAD6" w14:textId="65EDC864" w:rsidR="006512C2" w:rsidRPr="00634FAA" w:rsidRDefault="006512C2" w:rsidP="00CF6757">
      <w:pPr>
        <w:pStyle w:val="TRNSpecNormal"/>
      </w:pPr>
      <w:r w:rsidRPr="00634FAA">
        <w:t xml:space="preserve">Concrete sidewalk adjacent to an existing curb shall be set into a 50 mm x 100 mm key at the back of the curb </w:t>
      </w:r>
      <w:r w:rsidR="003C7697">
        <w:t xml:space="preserve">in accordance with </w:t>
      </w:r>
      <w:r w:rsidRPr="00634FAA">
        <w:t>OPSD 600.040.</w:t>
      </w:r>
    </w:p>
    <w:p w14:paraId="1EF06303" w14:textId="77777777" w:rsidR="006512C2" w:rsidRPr="00634FAA" w:rsidRDefault="006512C2" w:rsidP="00CF6757">
      <w:pPr>
        <w:pStyle w:val="TRNSpecNormal"/>
      </w:pPr>
      <w:r w:rsidRPr="00634FAA">
        <w:t>Machine laid sidewalk will not be permitted.  New sidewalk shall be formed.</w:t>
      </w:r>
    </w:p>
    <w:p w14:paraId="071339D1" w14:textId="4EA43B3D" w:rsidR="006512C2" w:rsidRPr="00634FAA" w:rsidRDefault="006512C2" w:rsidP="00CF6757">
      <w:pPr>
        <w:pStyle w:val="TRNSpecNormal"/>
      </w:pPr>
      <w:r w:rsidRPr="00634FAA">
        <w:t>An expansion joint shall be constructed at every fourth bay of sidewalk (i.e. every 4.5 m).</w:t>
      </w:r>
    </w:p>
    <w:p w14:paraId="079DC498" w14:textId="77777777" w:rsidR="006512C2" w:rsidRPr="00634FAA" w:rsidRDefault="006512C2" w:rsidP="00CF6757">
      <w:pPr>
        <w:pStyle w:val="TRNSpecNormal"/>
      </w:pPr>
      <w:r w:rsidRPr="00634FAA">
        <w:rPr>
          <w:b/>
        </w:rPr>
        <w:t>314.07.10</w:t>
      </w:r>
      <w:r w:rsidRPr="00634FAA">
        <w:t xml:space="preserve"> </w:t>
      </w:r>
      <w:r w:rsidRPr="00634FAA">
        <w:rPr>
          <w:b/>
        </w:rPr>
        <w:t>Management of Excess Material</w:t>
      </w:r>
      <w:r w:rsidRPr="00634FAA">
        <w:t xml:space="preserve"> is amended by the addition of the following: </w:t>
      </w:r>
    </w:p>
    <w:p w14:paraId="4A8BC180" w14:textId="77777777" w:rsidR="006512C2" w:rsidRPr="00634FAA" w:rsidRDefault="006512C2" w:rsidP="003C7D31">
      <w:pPr>
        <w:pStyle w:val="TRNSpecIndent10"/>
        <w:spacing w:line="240" w:lineRule="auto"/>
      </w:pPr>
      <w:r w:rsidRPr="00634FAA">
        <w:t>The disposal of all surplus or unsuitable material shall be the responsibility of the Contractor in accordance with the requirements of OPSS.MUNI 180. No separate payment will be considered for the disposal of surplus or unsuitable material, regardless of the amount.</w:t>
      </w:r>
    </w:p>
    <w:p w14:paraId="6E8B33DF" w14:textId="0D8178C4" w:rsidR="006512C2" w:rsidRPr="00634FAA" w:rsidRDefault="006512C2" w:rsidP="00CF6757">
      <w:pPr>
        <w:pStyle w:val="TRNSpecNormal"/>
      </w:pPr>
      <w:r w:rsidRPr="00634FAA">
        <w:rPr>
          <w:b/>
        </w:rPr>
        <w:t>351.07.20 Management of Excess Material</w:t>
      </w:r>
      <w:r w:rsidRPr="00634FAA">
        <w:t xml:space="preserve"> is deleted </w:t>
      </w:r>
      <w:r w:rsidR="00EC3B8C">
        <w:t xml:space="preserve">in its entirety </w:t>
      </w:r>
      <w:r w:rsidRPr="00634FAA">
        <w:t xml:space="preserve">and replaced </w:t>
      </w:r>
      <w:r w:rsidR="00850E80">
        <w:t>with</w:t>
      </w:r>
      <w:r w:rsidRPr="00634FAA">
        <w:t xml:space="preserve"> the following: </w:t>
      </w:r>
    </w:p>
    <w:p w14:paraId="09EAFA93" w14:textId="4342C34B" w:rsidR="00EC3B8C" w:rsidRPr="003C7D31" w:rsidRDefault="00EC3B8C">
      <w:pPr>
        <w:pStyle w:val="TRNSpecIndent10"/>
        <w:spacing w:line="240" w:lineRule="auto"/>
        <w:rPr>
          <w:b/>
          <w:bCs/>
        </w:rPr>
      </w:pPr>
      <w:r w:rsidRPr="003C7D31">
        <w:rPr>
          <w:b/>
          <w:bCs/>
        </w:rPr>
        <w:t>351.07.20</w:t>
      </w:r>
      <w:r w:rsidRPr="003C7D31">
        <w:rPr>
          <w:b/>
          <w:bCs/>
        </w:rPr>
        <w:tab/>
        <w:t>Management of Excess Material</w:t>
      </w:r>
    </w:p>
    <w:p w14:paraId="6D51F330" w14:textId="03024A59" w:rsidR="006512C2" w:rsidRPr="00634FAA" w:rsidRDefault="006512C2" w:rsidP="003C7D31">
      <w:pPr>
        <w:pStyle w:val="TRNSpecIndent10"/>
        <w:spacing w:line="240" w:lineRule="auto"/>
      </w:pPr>
      <w:r w:rsidRPr="00634FAA">
        <w:t>The disposal of all surplus or unsuitable material shall be the responsibility of the Contractor in accordance with the requirements of OPSS.MUNI 180. No separate payment will be considered for the disposal of surplus or unsuitable material, regardless of the amount.</w:t>
      </w:r>
    </w:p>
    <w:p w14:paraId="7BEB57F8" w14:textId="3B02B65E" w:rsidR="006512C2" w:rsidRPr="00634FAA" w:rsidRDefault="006512C2" w:rsidP="00CF6757">
      <w:pPr>
        <w:pStyle w:val="TRNSpecNormal"/>
      </w:pPr>
      <w:r w:rsidRPr="00634FAA">
        <w:rPr>
          <w:b/>
        </w:rPr>
        <w:t>351.09.01.01</w:t>
      </w:r>
      <w:r w:rsidRPr="00634FAA">
        <w:t xml:space="preserve"> </w:t>
      </w:r>
      <w:r w:rsidRPr="00634FAA">
        <w:rPr>
          <w:b/>
        </w:rPr>
        <w:t>Concrete Sidewalk</w:t>
      </w:r>
      <w:r w:rsidRPr="00634FAA">
        <w:t xml:space="preserve"> is deleted in its entirety and replaced </w:t>
      </w:r>
      <w:r w:rsidR="00850E80">
        <w:t>with</w:t>
      </w:r>
      <w:r w:rsidRPr="00634FAA">
        <w:t xml:space="preserve"> the following:</w:t>
      </w:r>
    </w:p>
    <w:p w14:paraId="0E9AB5B7" w14:textId="77777777" w:rsidR="006512C2" w:rsidRPr="00C427AC" w:rsidRDefault="006512C2" w:rsidP="003C7D31">
      <w:pPr>
        <w:pStyle w:val="TRNSpecIndent10"/>
        <w:spacing w:line="240" w:lineRule="auto"/>
        <w:rPr>
          <w:b/>
          <w:bCs/>
        </w:rPr>
      </w:pPr>
      <w:r w:rsidRPr="00C427AC">
        <w:rPr>
          <w:b/>
          <w:bCs/>
        </w:rPr>
        <w:t xml:space="preserve">351.09.01.01 </w:t>
      </w:r>
      <w:r w:rsidRPr="00C427AC">
        <w:rPr>
          <w:b/>
          <w:bCs/>
        </w:rPr>
        <w:tab/>
        <w:t xml:space="preserve">Concrete Sidewalk </w:t>
      </w:r>
    </w:p>
    <w:p w14:paraId="6039E141" w14:textId="77777777" w:rsidR="006512C2" w:rsidRPr="00634FAA" w:rsidRDefault="006512C2" w:rsidP="003C7D31">
      <w:pPr>
        <w:pStyle w:val="TRNSpecIndent10"/>
        <w:spacing w:line="240" w:lineRule="auto"/>
      </w:pPr>
      <w:r w:rsidRPr="00634FAA">
        <w:t>Concrete sidewalk will be measured in square metres (m</w:t>
      </w:r>
      <w:r w:rsidRPr="00634FAA">
        <w:rPr>
          <w:vertAlign w:val="superscript"/>
        </w:rPr>
        <w:t>2</w:t>
      </w:r>
      <w:r w:rsidRPr="00634FAA">
        <w:t>), regardless of the thickness specified.</w:t>
      </w:r>
    </w:p>
    <w:p w14:paraId="773FB5CC" w14:textId="16955ABA" w:rsidR="006512C2" w:rsidRDefault="006512C2" w:rsidP="00CF6757">
      <w:pPr>
        <w:pStyle w:val="TRNSpecNormal"/>
        <w:rPr>
          <w:rFonts w:eastAsiaTheme="majorEastAsia"/>
          <w:highlight w:val="yellow"/>
        </w:rPr>
      </w:pPr>
      <w:r w:rsidRPr="00634FAA">
        <w:t xml:space="preserve">Payment for TWSI plates shall be made under </w:t>
      </w:r>
      <w:r w:rsidRPr="00634FAA">
        <w:rPr>
          <w:highlight w:val="cyan"/>
        </w:rPr>
        <w:t>Item R</w:t>
      </w:r>
      <w:r>
        <w:rPr>
          <w:highlight w:val="cyan"/>
        </w:rPr>
        <w:t>3</w:t>
      </w:r>
      <w:r w:rsidR="00762490">
        <w:rPr>
          <w:highlight w:val="cyan"/>
        </w:rPr>
        <w:t>3</w:t>
      </w:r>
      <w:r w:rsidR="00831AC1">
        <w:rPr>
          <w:highlight w:val="cyan"/>
        </w:rPr>
        <w:t>6</w:t>
      </w:r>
      <w:r w:rsidRPr="00634FAA">
        <w:rPr>
          <w:highlight w:val="cyan"/>
        </w:rPr>
        <w:t xml:space="preserve"> – Tactile Walking Surface Indicator (TWSI) Plates for Concrete Sidewalk Ramps</w:t>
      </w:r>
      <w:r w:rsidRPr="00634FAA">
        <w:t>.</w:t>
      </w:r>
    </w:p>
    <w:p w14:paraId="1632A21C" w14:textId="7AC64D6F" w:rsidR="006512C2" w:rsidRPr="00A300D1" w:rsidRDefault="006512C2" w:rsidP="008860DE">
      <w:pPr>
        <w:pStyle w:val="Heading3"/>
        <w:rPr>
          <w:rFonts w:eastAsiaTheme="majorEastAsia"/>
        </w:rPr>
      </w:pPr>
      <w:bookmarkStart w:id="663" w:name="_Toc206443899"/>
      <w:r w:rsidRPr="005E4F3B">
        <w:rPr>
          <w:rFonts w:eastAsiaTheme="majorEastAsia"/>
          <w:highlight w:val="yellow"/>
        </w:rPr>
        <w:t>Item R</w:t>
      </w:r>
      <w:r>
        <w:rPr>
          <w:rFonts w:eastAsiaTheme="majorEastAsia"/>
          <w:highlight w:val="yellow"/>
        </w:rPr>
        <w:t>3</w:t>
      </w:r>
      <w:r w:rsidR="000C1F15">
        <w:rPr>
          <w:rFonts w:eastAsiaTheme="majorEastAsia"/>
          <w:highlight w:val="yellow"/>
        </w:rPr>
        <w:t>3</w:t>
      </w:r>
      <w:r w:rsidR="00831AC1">
        <w:rPr>
          <w:rFonts w:eastAsiaTheme="majorEastAsia"/>
          <w:highlight w:val="yellow"/>
        </w:rPr>
        <w:t>6</w:t>
      </w:r>
      <w:r w:rsidRPr="005E4F3B">
        <w:rPr>
          <w:rFonts w:eastAsiaTheme="majorEastAsia"/>
          <w:highlight w:val="yellow"/>
        </w:rPr>
        <w:tab/>
        <w:t>Tactile Walking Surface Indicator (TWSI) Plates for Concrete Sidewalk Ramps</w:t>
      </w:r>
      <w:r>
        <w:rPr>
          <w:rFonts w:eastAsiaTheme="majorEastAsia"/>
        </w:rPr>
        <w:t xml:space="preserve"> </w:t>
      </w:r>
      <w:r>
        <w:rPr>
          <w:rFonts w:eastAsia="SimSun"/>
          <w:color w:val="FF0000"/>
        </w:rPr>
        <w:t>[Renewal / New Construction]</w:t>
      </w:r>
      <w:bookmarkEnd w:id="663"/>
    </w:p>
    <w:p w14:paraId="2F81D83A" w14:textId="77777777" w:rsidR="006512C2" w:rsidRPr="00353611" w:rsidRDefault="006512C2" w:rsidP="00CF6757">
      <w:pPr>
        <w:pStyle w:val="TRNSpecItalics"/>
      </w:pPr>
      <w:r w:rsidRPr="00353611">
        <w:t xml:space="preserve">The following Standard Drawings are applicable to the above item: DS-119, DS-121, DS-408, </w:t>
      </w:r>
      <w:r w:rsidRPr="00353611">
        <w:br/>
        <w:t>DS-411, DS-412 and E-6.07.</w:t>
      </w:r>
    </w:p>
    <w:p w14:paraId="2350EA8F" w14:textId="77777777" w:rsidR="006512C2" w:rsidRPr="00353611" w:rsidRDefault="006512C2" w:rsidP="00CF6757">
      <w:pPr>
        <w:pStyle w:val="TRNSpecNormal"/>
      </w:pPr>
      <w:r w:rsidRPr="00353611">
        <w:t xml:space="preserve">The Contractor shall supply and install square or rectangular TWSI plates for sidewalk ramps to warn visually impaired pedestrians that they are entering the roadway. </w:t>
      </w:r>
    </w:p>
    <w:p w14:paraId="72434058" w14:textId="0176D34F" w:rsidR="006512C2" w:rsidRPr="00353611" w:rsidRDefault="006512C2" w:rsidP="00CF6757">
      <w:pPr>
        <w:pStyle w:val="TRNSpecNormal"/>
      </w:pPr>
      <w:r w:rsidRPr="00353611">
        <w:t>The TWSI plates shall be manufactured by Neenah Enterprises, Inc. (Neenah Foundry), East Jordan Iron Works, Inc. (</w:t>
      </w:r>
      <w:proofErr w:type="spellStart"/>
      <w:r w:rsidRPr="00353611">
        <w:t>Duralast</w:t>
      </w:r>
      <w:proofErr w:type="spellEnd"/>
      <w:r w:rsidRPr="00353611">
        <w:t xml:space="preserve">), </w:t>
      </w:r>
      <w:proofErr w:type="spellStart"/>
      <w:r w:rsidRPr="00353611">
        <w:t>Kinesik</w:t>
      </w:r>
      <w:proofErr w:type="spellEnd"/>
      <w:r w:rsidRPr="00353611">
        <w:t xml:space="preserve"> Engineered Products Inc. (Advantage Cast Iron), </w:t>
      </w:r>
      <w:r w:rsidR="00590436">
        <w:t>Cedar Infrastructure Products LP (CIP)</w:t>
      </w:r>
      <w:r w:rsidR="00D90773">
        <w:t>,</w:t>
      </w:r>
      <w:r w:rsidR="00590436">
        <w:t xml:space="preserve"> </w:t>
      </w:r>
      <w:r w:rsidRPr="00353611">
        <w:t>or Equivalent, and shall be bare (cast iron) and not coated with paint or other coating materials. The TWSI plates shall visually contrast with the adjacent walking surface (i.e. light-on-dark or dark-on-light). Castings shall be sound, free from pouring faults, cracks, blowholes and other defects, shall be located at the bottom of the curb ramp and extend the full width of the depressed curb, and shall be set back between 150 mm and 200 mm from the back of curb.</w:t>
      </w:r>
    </w:p>
    <w:p w14:paraId="19086C5A" w14:textId="77777777" w:rsidR="006512C2" w:rsidRPr="00353611" w:rsidRDefault="006512C2" w:rsidP="00CF6757">
      <w:pPr>
        <w:pStyle w:val="TRNSpecNormal"/>
      </w:pPr>
      <w:r w:rsidRPr="00353611">
        <w:t xml:space="preserve">The TWSI plates shall be complete with lock lugs and slots for interconnecting to adjacent plates. If the plates are radius plates, they shall be installed with bolts in accordance with the manufacturer’s instructions. The Contractor shall contact the manufacturer a minimum of 21 Days prior to date of installation </w:t>
      </w:r>
      <w:proofErr w:type="gramStart"/>
      <w:r w:rsidRPr="00353611">
        <w:t>in order to</w:t>
      </w:r>
      <w:proofErr w:type="gramEnd"/>
      <w:r w:rsidRPr="00353611">
        <w:t xml:space="preserve"> request the radius plates. The surface of each cast iron plate on both the tops of the truncated domes, and the field between the truncated domes, shall have a minimum wet and dry static coefficient friction of 0.8 when tested in accordance with ASTM C-1028.</w:t>
      </w:r>
    </w:p>
    <w:p w14:paraId="73318040" w14:textId="77777777" w:rsidR="006512C2" w:rsidRPr="00353611" w:rsidRDefault="006512C2" w:rsidP="00CF6757">
      <w:pPr>
        <w:pStyle w:val="TRNSpecNormal"/>
      </w:pPr>
      <w:r w:rsidRPr="00353611">
        <w:t xml:space="preserve">The base diameter of the truncated domes shall be a minimum of 22 mm and a maximum of 36 mm. The top diameter shall be a minimum of 50% and a maximum of 65% of the base diameter. The height of the dome shall be 5.1 mm. The </w:t>
      </w:r>
      <w:proofErr w:type="spellStart"/>
      <w:r w:rsidRPr="00353611">
        <w:t>centre</w:t>
      </w:r>
      <w:proofErr w:type="spellEnd"/>
      <w:r w:rsidRPr="00353611">
        <w:t xml:space="preserve"> to </w:t>
      </w:r>
      <w:proofErr w:type="spellStart"/>
      <w:r w:rsidRPr="00353611">
        <w:t>centre</w:t>
      </w:r>
      <w:proofErr w:type="spellEnd"/>
      <w:r w:rsidRPr="00353611">
        <w:t xml:space="preserve"> spacing between the truncated domes shall be a minimum of 41 mm and a maximum of 61 mm. The base edge to edge spacing between the most adjacent domes on a square grid shall be 17 mm.</w:t>
      </w:r>
    </w:p>
    <w:p w14:paraId="4D1202FF" w14:textId="60900AE0" w:rsidR="006512C2" w:rsidRPr="00353611" w:rsidRDefault="006512C2" w:rsidP="00CF6757">
      <w:pPr>
        <w:pStyle w:val="TRNSpecNormal"/>
      </w:pPr>
      <w:r w:rsidRPr="00353611">
        <w:t xml:space="preserve">The initials or trademark of the manufacturer, date of manufacture and country of manufacture shall be distinctly cast and legible in raised letters on the top side of each plate. The Contractor shall provide a certificate from the manufacturer of the TWSI plates, confirming that the product was manufactured and meets the test requirements in accordance with the manufacturer’s quality control standards. The certificate shall include test results from an independent testing laboratory accredited by the Standards Council of Canada and who is otherwise acceptable to the </w:t>
      </w:r>
      <w:r w:rsidR="00222CFF">
        <w:t>Owner</w:t>
      </w:r>
      <w:r w:rsidRPr="00353611">
        <w:t xml:space="preserve">. </w:t>
      </w:r>
    </w:p>
    <w:p w14:paraId="4709D245" w14:textId="161F6C2E" w:rsidR="006512C2" w:rsidRPr="00353611" w:rsidRDefault="006512C2" w:rsidP="00CF6757">
      <w:pPr>
        <w:pStyle w:val="TRNSpecNormal"/>
      </w:pPr>
      <w:r w:rsidRPr="00353611">
        <w:t xml:space="preserve">The TWSI plates shall be </w:t>
      </w:r>
      <w:r w:rsidR="002E2017" w:rsidRPr="00353611">
        <w:t>s</w:t>
      </w:r>
      <w:r w:rsidRPr="00353611">
        <w:t>et into wet prepared concrete at each concrete sidewalk ramp in accordance with the Contract Documents and the plate manufacturer’s installation instructions.  The sidewalk bay(s) that contain TWSI plates shall be bordered by a true expansion joint (rather than a saw-cut joint) where they are adjoining other bays that do not contain TWSI plates. A concrete vibrator shall be used in the construction of the sidewalk bays that contain the TWSI plates.</w:t>
      </w:r>
    </w:p>
    <w:p w14:paraId="5ED46E8A" w14:textId="77777777" w:rsidR="006512C2" w:rsidRPr="00353611" w:rsidRDefault="006512C2" w:rsidP="00CF6757">
      <w:pPr>
        <w:pStyle w:val="TRNSpecNormal"/>
      </w:pPr>
      <w:r w:rsidRPr="00353611">
        <w:t xml:space="preserve">The TWSI plates shall be installed in the location(s) shown on the Drawings and in accordance with the manufacturer’s specifications and Standard Drawings DS-119, DS-121, DS-408, DS-411, DS-412 and E-6.07. </w:t>
      </w:r>
    </w:p>
    <w:p w14:paraId="16A19D4B" w14:textId="77777777" w:rsidR="006512C2" w:rsidRPr="005E4F3B" w:rsidRDefault="006512C2" w:rsidP="00CF6757">
      <w:pPr>
        <w:pStyle w:val="TRNSpecNormal"/>
        <w:rPr>
          <w:b/>
          <w:bCs/>
        </w:rPr>
      </w:pPr>
      <w:r w:rsidRPr="005E4F3B">
        <w:rPr>
          <w:b/>
          <w:bCs/>
        </w:rPr>
        <w:t>Measurement for Payment</w:t>
      </w:r>
    </w:p>
    <w:p w14:paraId="511C1512" w14:textId="77777777" w:rsidR="006512C2" w:rsidRPr="00A300D1" w:rsidRDefault="006512C2" w:rsidP="00CF6757">
      <w:pPr>
        <w:pStyle w:val="TRNSpecNormal"/>
      </w:pPr>
      <w:r w:rsidRPr="00A300D1">
        <w:t xml:space="preserve">Measurement for payment shall be a count of each TWSI plate supplied and installed. </w:t>
      </w:r>
    </w:p>
    <w:p w14:paraId="3D6130AD" w14:textId="77777777" w:rsidR="006512C2" w:rsidRPr="005E4F3B" w:rsidRDefault="006512C2" w:rsidP="00CF6757">
      <w:pPr>
        <w:pStyle w:val="TRNSpecNormal"/>
        <w:rPr>
          <w:b/>
          <w:bCs/>
        </w:rPr>
      </w:pPr>
      <w:r w:rsidRPr="005E4F3B">
        <w:rPr>
          <w:b/>
          <w:bCs/>
        </w:rPr>
        <w:t>Basis of Payment</w:t>
      </w:r>
    </w:p>
    <w:p w14:paraId="54952E38" w14:textId="77777777" w:rsidR="006512C2" w:rsidRPr="00A300D1" w:rsidRDefault="006512C2" w:rsidP="00CF6757">
      <w:pPr>
        <w:pStyle w:val="TRNSpecNormal"/>
      </w:pPr>
      <w:r w:rsidRPr="00A300D1">
        <w:t xml:space="preserve">Payment shall be made at the unit price and shall be full compensation for all labour, equipment and materials necessary to complete the work as specified. </w:t>
      </w:r>
    </w:p>
    <w:p w14:paraId="35D8F80C" w14:textId="2495A08C" w:rsidR="006512C2" w:rsidRPr="00754973" w:rsidRDefault="006512C2" w:rsidP="008860DE">
      <w:pPr>
        <w:pStyle w:val="Heading3"/>
        <w:rPr>
          <w:rFonts w:eastAsiaTheme="majorEastAsia"/>
        </w:rPr>
      </w:pPr>
      <w:bookmarkStart w:id="664" w:name="_Toc39239561"/>
      <w:bookmarkStart w:id="665" w:name="_Toc206443900"/>
      <w:r w:rsidRPr="005E4F3B">
        <w:rPr>
          <w:rFonts w:eastAsiaTheme="majorEastAsia"/>
          <w:highlight w:val="yellow"/>
        </w:rPr>
        <w:t>Item R3</w:t>
      </w:r>
      <w:r w:rsidR="00831AC1">
        <w:rPr>
          <w:rFonts w:eastAsiaTheme="majorEastAsia"/>
          <w:highlight w:val="yellow"/>
        </w:rPr>
        <w:t>37</w:t>
      </w:r>
      <w:r w:rsidRPr="005E4F3B">
        <w:rPr>
          <w:rFonts w:eastAsiaTheme="majorEastAsia"/>
          <w:highlight w:val="yellow"/>
        </w:rPr>
        <w:tab/>
        <w:t>Concrete Slab Raised Median</w:t>
      </w:r>
      <w:bookmarkEnd w:id="664"/>
      <w:r>
        <w:rPr>
          <w:rFonts w:eastAsiaTheme="majorEastAsia"/>
        </w:rPr>
        <w:t xml:space="preserve"> </w:t>
      </w:r>
      <w:r>
        <w:rPr>
          <w:rFonts w:eastAsia="SimSun"/>
          <w:color w:val="FF0000"/>
        </w:rPr>
        <w:t>[Renewal / New Construction]</w:t>
      </w:r>
      <w:bookmarkEnd w:id="665"/>
    </w:p>
    <w:p w14:paraId="0DDED965" w14:textId="6A7D60B4" w:rsidR="00D32947" w:rsidRDefault="006512C2" w:rsidP="00CF6757">
      <w:pPr>
        <w:pStyle w:val="TRNSpecItalics"/>
        <w:rPr>
          <w:highlight w:val="green"/>
        </w:rPr>
      </w:pPr>
      <w:r w:rsidRPr="00754973">
        <w:t xml:space="preserve">The following Standard Drawings are applicable to the above item: </w:t>
      </w:r>
    </w:p>
    <w:p w14:paraId="31FE5258" w14:textId="66F3C62F" w:rsidR="00D32947" w:rsidRPr="00CF6757" w:rsidRDefault="00D32947" w:rsidP="00CF6757">
      <w:pPr>
        <w:pStyle w:val="TRNSpecItalics"/>
        <w:rPr>
          <w:b/>
          <w:bCs/>
          <w:color w:val="C00000"/>
        </w:rPr>
      </w:pPr>
      <w:r w:rsidRPr="00CF6757">
        <w:rPr>
          <w:b/>
          <w:bCs/>
          <w:color w:val="C00000"/>
          <w:highlight w:val="green"/>
        </w:rPr>
        <w:t xml:space="preserve">[Select </w:t>
      </w:r>
      <w:r w:rsidR="0083710C" w:rsidRPr="00CF6757">
        <w:rPr>
          <w:b/>
          <w:bCs/>
          <w:color w:val="C00000"/>
          <w:highlight w:val="green"/>
        </w:rPr>
        <w:t xml:space="preserve">the </w:t>
      </w:r>
      <w:r w:rsidRPr="00CF6757">
        <w:rPr>
          <w:b/>
          <w:bCs/>
          <w:color w:val="C00000"/>
          <w:highlight w:val="green"/>
        </w:rPr>
        <w:t>applicable drawings]</w:t>
      </w:r>
    </w:p>
    <w:p w14:paraId="2037B145" w14:textId="721A7B88" w:rsidR="00D32947" w:rsidRPr="005404A0" w:rsidRDefault="006512C2" w:rsidP="00CF6757">
      <w:pPr>
        <w:pStyle w:val="TRNSpecBullet"/>
      </w:pPr>
      <w:r w:rsidRPr="005404A0">
        <w:rPr>
          <w:i/>
          <w:iCs/>
          <w:highlight w:val="green"/>
        </w:rPr>
        <w:t xml:space="preserve">E-6.03 </w:t>
      </w:r>
      <w:r w:rsidR="00D32947" w:rsidRPr="005404A0">
        <w:rPr>
          <w:i/>
          <w:iCs/>
          <w:highlight w:val="green"/>
        </w:rPr>
        <w:t xml:space="preserve">– </w:t>
      </w:r>
      <w:r w:rsidRPr="005404A0">
        <w:rPr>
          <w:i/>
          <w:iCs/>
          <w:highlight w:val="green"/>
        </w:rPr>
        <w:t>Typical Detail for Construction of Concrete Slab Raised Median Islands at Intersections</w:t>
      </w:r>
    </w:p>
    <w:p w14:paraId="7ED2C7C5" w14:textId="7EC535E6" w:rsidR="00D32947" w:rsidRPr="005404A0" w:rsidRDefault="006512C2" w:rsidP="00CF6757">
      <w:pPr>
        <w:pStyle w:val="TRNSpecBullet"/>
      </w:pPr>
      <w:r w:rsidRPr="005404A0">
        <w:rPr>
          <w:i/>
          <w:iCs/>
          <w:highlight w:val="green"/>
        </w:rPr>
        <w:t>E-6.05</w:t>
      </w:r>
      <w:r w:rsidR="00D32947" w:rsidRPr="005404A0">
        <w:rPr>
          <w:i/>
          <w:iCs/>
          <w:highlight w:val="green"/>
        </w:rPr>
        <w:t xml:space="preserve"> – </w:t>
      </w:r>
      <w:r w:rsidRPr="005404A0">
        <w:rPr>
          <w:i/>
          <w:iCs/>
          <w:highlight w:val="green"/>
        </w:rPr>
        <w:t>Typical Detail for Construction of 1.5</w:t>
      </w:r>
      <w:r w:rsidR="00D61CD2" w:rsidRPr="005404A0">
        <w:rPr>
          <w:i/>
          <w:iCs/>
          <w:highlight w:val="green"/>
        </w:rPr>
        <w:t xml:space="preserve"> </w:t>
      </w:r>
      <w:r w:rsidRPr="005404A0">
        <w:rPr>
          <w:i/>
          <w:iCs/>
          <w:highlight w:val="green"/>
        </w:rPr>
        <w:t>m or Wider Concrete Slab Raised Median Islands at Intersections</w:t>
      </w:r>
    </w:p>
    <w:p w14:paraId="5FB0AE16" w14:textId="7141328A" w:rsidR="006512C2" w:rsidRPr="005404A0" w:rsidRDefault="006512C2" w:rsidP="00CF6757">
      <w:pPr>
        <w:pStyle w:val="TRNSpecBullet"/>
      </w:pPr>
      <w:r w:rsidRPr="005404A0">
        <w:rPr>
          <w:i/>
          <w:iCs/>
          <w:highlight w:val="green"/>
        </w:rPr>
        <w:t>E-8.07</w:t>
      </w:r>
      <w:r w:rsidR="00D32947" w:rsidRPr="005404A0">
        <w:rPr>
          <w:i/>
          <w:iCs/>
          <w:highlight w:val="green"/>
        </w:rPr>
        <w:t xml:space="preserve"> – </w:t>
      </w:r>
      <w:r w:rsidRPr="005404A0">
        <w:rPr>
          <w:i/>
          <w:iCs/>
          <w:highlight w:val="green"/>
        </w:rPr>
        <w:t>Typical Flexible Delineator Installation in 1.5</w:t>
      </w:r>
      <w:r w:rsidR="00D61CD2" w:rsidRPr="005404A0">
        <w:rPr>
          <w:i/>
          <w:iCs/>
          <w:highlight w:val="green"/>
        </w:rPr>
        <w:t xml:space="preserve"> </w:t>
      </w:r>
      <w:r w:rsidRPr="005404A0">
        <w:rPr>
          <w:i/>
          <w:iCs/>
          <w:highlight w:val="green"/>
        </w:rPr>
        <w:t>m or Wider Concrete Slab Raised Median Island at Intersections</w:t>
      </w:r>
    </w:p>
    <w:p w14:paraId="18137802" w14:textId="77777777" w:rsidR="006512C2" w:rsidRPr="00754973" w:rsidRDefault="006512C2" w:rsidP="00CF6757">
      <w:pPr>
        <w:pStyle w:val="TRNSpecItalics"/>
      </w:pPr>
      <w:r w:rsidRPr="00754973">
        <w:t xml:space="preserve">This Specification shall be read in conjunction with OPSS.MUNI 351 (Nov 2021) and </w:t>
      </w:r>
      <w:r w:rsidRPr="00754973">
        <w:br/>
        <w:t>OPSS.MUNI 1301 (Nov 2018).</w:t>
      </w:r>
    </w:p>
    <w:p w14:paraId="3DEF9B6D" w14:textId="77777777" w:rsidR="006512C2" w:rsidRPr="00754973" w:rsidRDefault="006512C2" w:rsidP="00CF6757">
      <w:pPr>
        <w:pStyle w:val="TRNSpecNormal"/>
      </w:pPr>
      <w:r w:rsidRPr="00754973">
        <w:rPr>
          <w:b/>
        </w:rPr>
        <w:t>351.01 SCOPE</w:t>
      </w:r>
      <w:r w:rsidRPr="00754973">
        <w:t xml:space="preserve"> is deleted in its entirety and replaced with the following:</w:t>
      </w:r>
    </w:p>
    <w:p w14:paraId="2C2A6F01" w14:textId="6D3CC66D" w:rsidR="006512C2" w:rsidRPr="00C427AC" w:rsidRDefault="006512C2" w:rsidP="003C7D31">
      <w:pPr>
        <w:pStyle w:val="TRNSpecIndent10"/>
        <w:spacing w:line="240" w:lineRule="auto"/>
        <w:rPr>
          <w:b/>
          <w:bCs/>
        </w:rPr>
      </w:pPr>
      <w:r w:rsidRPr="00C427AC">
        <w:rPr>
          <w:b/>
          <w:bCs/>
        </w:rPr>
        <w:t>351.01</w:t>
      </w:r>
      <w:r w:rsidR="00EA7BF0">
        <w:rPr>
          <w:b/>
          <w:bCs/>
        </w:rPr>
        <w:tab/>
      </w:r>
      <w:r w:rsidRPr="00C427AC">
        <w:rPr>
          <w:b/>
          <w:bCs/>
        </w:rPr>
        <w:t>SCOPE</w:t>
      </w:r>
    </w:p>
    <w:p w14:paraId="72F13AFF" w14:textId="77777777" w:rsidR="006512C2" w:rsidRPr="00754973" w:rsidRDefault="006512C2" w:rsidP="003C7D31">
      <w:pPr>
        <w:pStyle w:val="TRNSpecIndent10"/>
        <w:spacing w:line="240" w:lineRule="auto"/>
      </w:pPr>
      <w:r w:rsidRPr="00754973">
        <w:t xml:space="preserve">The Contractor shall construct a concrete slab type raised median in the location(s) shown on the Drawings. </w:t>
      </w:r>
    </w:p>
    <w:p w14:paraId="1186F631" w14:textId="712C3D2D" w:rsidR="00083062" w:rsidRPr="003C7D31" w:rsidRDefault="00083062" w:rsidP="003C7D31">
      <w:pPr>
        <w:pStyle w:val="TRNSpecIndent10"/>
        <w:spacing w:line="240" w:lineRule="auto"/>
        <w:rPr>
          <w:b/>
          <w:bCs/>
          <w:i/>
          <w:iCs/>
          <w:color w:val="C00000"/>
        </w:rPr>
      </w:pPr>
      <w:r w:rsidRPr="003C7D31">
        <w:rPr>
          <w:b/>
          <w:bCs/>
          <w:i/>
          <w:iCs/>
          <w:color w:val="C00000"/>
          <w:highlight w:val="green"/>
        </w:rPr>
        <w:t>[Delete the following paragraph for new construction</w:t>
      </w:r>
      <w:r w:rsidR="00030B93">
        <w:rPr>
          <w:b/>
          <w:bCs/>
          <w:i/>
          <w:iCs/>
          <w:color w:val="C00000"/>
          <w:highlight w:val="green"/>
        </w:rPr>
        <w:t xml:space="preserve"> projects</w:t>
      </w:r>
      <w:r w:rsidRPr="003C7D31">
        <w:rPr>
          <w:b/>
          <w:bCs/>
          <w:i/>
          <w:iCs/>
          <w:color w:val="C00000"/>
          <w:highlight w:val="green"/>
        </w:rPr>
        <w:t>]</w:t>
      </w:r>
    </w:p>
    <w:p w14:paraId="2B714D56" w14:textId="4F952BD3" w:rsidR="006512C2" w:rsidRPr="00754973" w:rsidRDefault="006512C2" w:rsidP="003C7D31">
      <w:pPr>
        <w:pStyle w:val="TRNSpecIndent10"/>
        <w:spacing w:line="240" w:lineRule="auto"/>
      </w:pPr>
      <w:r w:rsidRPr="00DC1E9A">
        <w:rPr>
          <w:highlight w:val="green"/>
        </w:rPr>
        <w:t xml:space="preserve">Construction of the new concrete slab raised median shall be carried out no later than twenty-four (24) hours after asphalt removal under </w:t>
      </w:r>
      <w:r w:rsidRPr="00D64FBE">
        <w:rPr>
          <w:highlight w:val="cyan"/>
        </w:rPr>
        <w:t>It</w:t>
      </w:r>
      <w:r w:rsidRPr="00754973">
        <w:rPr>
          <w:highlight w:val="cyan"/>
        </w:rPr>
        <w:t>em R</w:t>
      </w:r>
      <w:r>
        <w:rPr>
          <w:highlight w:val="cyan"/>
        </w:rPr>
        <w:t>50</w:t>
      </w:r>
      <w:r w:rsidR="0072128B">
        <w:rPr>
          <w:highlight w:val="cyan"/>
        </w:rPr>
        <w:t>3</w:t>
      </w:r>
      <w:r w:rsidRPr="00754973">
        <w:rPr>
          <w:highlight w:val="cyan"/>
        </w:rPr>
        <w:t xml:space="preserve"> – Remov</w:t>
      </w:r>
      <w:r w:rsidR="004B7D17">
        <w:rPr>
          <w:highlight w:val="cyan"/>
        </w:rPr>
        <w:t>al of</w:t>
      </w:r>
      <w:r w:rsidRPr="00754973">
        <w:rPr>
          <w:highlight w:val="cyan"/>
        </w:rPr>
        <w:t xml:space="preserve"> Asphalt Pavement </w:t>
      </w:r>
      <w:r w:rsidR="0072128B">
        <w:rPr>
          <w:highlight w:val="cyan"/>
        </w:rPr>
        <w:t xml:space="preserve">at New Median </w:t>
      </w:r>
      <w:r w:rsidRPr="00754973">
        <w:rPr>
          <w:highlight w:val="cyan"/>
        </w:rPr>
        <w:t>– Partial Depth (40 mm)</w:t>
      </w:r>
      <w:r w:rsidRPr="00754973">
        <w:t xml:space="preserve">.             </w:t>
      </w:r>
    </w:p>
    <w:p w14:paraId="34B0AA18" w14:textId="77777777" w:rsidR="006512C2" w:rsidRPr="003C7D31" w:rsidRDefault="006512C2" w:rsidP="003C7D31">
      <w:pPr>
        <w:pStyle w:val="TRNSpecIndent10"/>
        <w:spacing w:line="240" w:lineRule="auto"/>
        <w:rPr>
          <w:b/>
          <w:bCs/>
          <w:i/>
          <w:iCs/>
          <w:color w:val="C00000"/>
        </w:rPr>
      </w:pPr>
      <w:r w:rsidRPr="003C7D31">
        <w:rPr>
          <w:b/>
          <w:bCs/>
          <w:i/>
          <w:iCs/>
          <w:color w:val="C00000"/>
          <w:highlight w:val="green"/>
        </w:rPr>
        <w:t>[Delete the following paragraph if it does not apply]</w:t>
      </w:r>
    </w:p>
    <w:p w14:paraId="787A29FD" w14:textId="5AE491DB" w:rsidR="006512C2" w:rsidRPr="00754973" w:rsidRDefault="006512C2" w:rsidP="003C7D31">
      <w:pPr>
        <w:pStyle w:val="TRNSpecIndent10"/>
        <w:spacing w:line="240" w:lineRule="auto"/>
      </w:pPr>
      <w:r w:rsidRPr="00754973">
        <w:rPr>
          <w:highlight w:val="green"/>
        </w:rPr>
        <w:t>Delineators are required on any concrete slab raised median wider than 1.5</w:t>
      </w:r>
      <w:r w:rsidR="00D61CD2">
        <w:rPr>
          <w:highlight w:val="green"/>
        </w:rPr>
        <w:t xml:space="preserve"> </w:t>
      </w:r>
      <w:r w:rsidRPr="00754973">
        <w:rPr>
          <w:highlight w:val="green"/>
        </w:rPr>
        <w:t xml:space="preserve">m. The Contractor shall install delineators in the location(s) shown on Standard Drawings E-6.05 and E-8.07 </w:t>
      </w:r>
      <w:r w:rsidRPr="00D64FBE">
        <w:rPr>
          <w:highlight w:val="green"/>
        </w:rPr>
        <w:t>under</w:t>
      </w:r>
      <w:r w:rsidRPr="00DC1E9A">
        <w:rPr>
          <w:highlight w:val="green"/>
        </w:rPr>
        <w:t xml:space="preserve"> </w:t>
      </w:r>
      <w:r w:rsidRPr="00D64FBE">
        <w:rPr>
          <w:highlight w:val="cyan"/>
        </w:rPr>
        <w:t>I</w:t>
      </w:r>
      <w:r w:rsidRPr="00754973">
        <w:rPr>
          <w:highlight w:val="cyan"/>
        </w:rPr>
        <w:t>tem E805 – Supply and Install Flexible Delineator</w:t>
      </w:r>
      <w:r w:rsidRPr="00754973">
        <w:rPr>
          <w:highlight w:val="green"/>
        </w:rPr>
        <w:t>.</w:t>
      </w:r>
      <w:r w:rsidRPr="00754973">
        <w:t xml:space="preserve"> </w:t>
      </w:r>
    </w:p>
    <w:p w14:paraId="01A9D5DC" w14:textId="77777777" w:rsidR="006512C2" w:rsidRPr="00754973" w:rsidRDefault="006512C2" w:rsidP="00CF6757">
      <w:pPr>
        <w:pStyle w:val="TRNSpecNormal"/>
        <w:rPr>
          <w:b/>
        </w:rPr>
      </w:pPr>
      <w:r w:rsidRPr="00754973">
        <w:rPr>
          <w:b/>
        </w:rPr>
        <w:t xml:space="preserve">351.09 MEASUREMENT FOR PAYMENT </w:t>
      </w:r>
      <w:r w:rsidRPr="00754973">
        <w:t>is deleted in its entirety and replaced with the following:</w:t>
      </w:r>
    </w:p>
    <w:p w14:paraId="6B7E11A4" w14:textId="28BF0A9B" w:rsidR="006512C2" w:rsidRPr="00C427AC" w:rsidRDefault="006512C2" w:rsidP="003C7D31">
      <w:pPr>
        <w:pStyle w:val="TRNSpecIndent10"/>
        <w:spacing w:line="240" w:lineRule="auto"/>
        <w:rPr>
          <w:b/>
          <w:bCs/>
        </w:rPr>
      </w:pPr>
      <w:r w:rsidRPr="00C427AC">
        <w:rPr>
          <w:b/>
          <w:bCs/>
        </w:rPr>
        <w:t>351.09</w:t>
      </w:r>
      <w:r w:rsidR="00EA7BF0">
        <w:rPr>
          <w:b/>
          <w:bCs/>
        </w:rPr>
        <w:tab/>
      </w:r>
      <w:r w:rsidRPr="00C427AC">
        <w:rPr>
          <w:b/>
          <w:bCs/>
        </w:rPr>
        <w:t>MEASUREMENT FOR PAYMENT</w:t>
      </w:r>
    </w:p>
    <w:p w14:paraId="5E77ADAC" w14:textId="77777777" w:rsidR="006512C2" w:rsidRPr="00754973" w:rsidRDefault="006512C2" w:rsidP="003C7D31">
      <w:pPr>
        <w:pStyle w:val="TRNSpecIndent10"/>
        <w:spacing w:line="240" w:lineRule="auto"/>
      </w:pPr>
      <w:r w:rsidRPr="00754973">
        <w:t>Measurement for payment shall be per square metre (m</w:t>
      </w:r>
      <w:r w:rsidRPr="00754973">
        <w:rPr>
          <w:vertAlign w:val="superscript"/>
        </w:rPr>
        <w:t>2</w:t>
      </w:r>
      <w:r w:rsidRPr="00754973">
        <w:t>) of concrete slab raised median constructed.</w:t>
      </w:r>
    </w:p>
    <w:p w14:paraId="304E96D9" w14:textId="4406A4B0" w:rsidR="006512C2" w:rsidRPr="00754973" w:rsidRDefault="006512C2" w:rsidP="00CF6757">
      <w:pPr>
        <w:pStyle w:val="TRNSpecNormal"/>
        <w:rPr>
          <w:b/>
        </w:rPr>
      </w:pPr>
      <w:r w:rsidRPr="00754973">
        <w:rPr>
          <w:b/>
        </w:rPr>
        <w:t xml:space="preserve">351.10.01 Concrete Sidewalk </w:t>
      </w:r>
      <w:r w:rsidR="00FF1899">
        <w:rPr>
          <w:b/>
        </w:rPr>
        <w:t>–</w:t>
      </w:r>
      <w:r w:rsidRPr="00754973">
        <w:rPr>
          <w:b/>
        </w:rPr>
        <w:t xml:space="preserve"> Item </w:t>
      </w:r>
      <w:r w:rsidRPr="00754973">
        <w:t>is deleted in its entirety and replaced with the following:</w:t>
      </w:r>
    </w:p>
    <w:p w14:paraId="51FDC3DE" w14:textId="4DE8DF9C" w:rsidR="006512C2" w:rsidRPr="00C427AC" w:rsidRDefault="006512C2" w:rsidP="003C7D31">
      <w:pPr>
        <w:pStyle w:val="TRNSpecIndent10"/>
        <w:spacing w:line="240" w:lineRule="auto"/>
        <w:rPr>
          <w:b/>
          <w:bCs/>
        </w:rPr>
      </w:pPr>
      <w:r w:rsidRPr="00C427AC">
        <w:rPr>
          <w:b/>
          <w:bCs/>
        </w:rPr>
        <w:t>351.10.01</w:t>
      </w:r>
      <w:r w:rsidRPr="00C427AC">
        <w:rPr>
          <w:b/>
          <w:bCs/>
        </w:rPr>
        <w:tab/>
        <w:t xml:space="preserve">Concrete Slab Raised Median </w:t>
      </w:r>
      <w:r w:rsidR="00FF1899">
        <w:rPr>
          <w:b/>
          <w:bCs/>
        </w:rPr>
        <w:t>–</w:t>
      </w:r>
      <w:r w:rsidRPr="00C427AC">
        <w:rPr>
          <w:b/>
          <w:bCs/>
        </w:rPr>
        <w:t xml:space="preserve"> Item</w:t>
      </w:r>
    </w:p>
    <w:p w14:paraId="0F500EF7" w14:textId="77777777" w:rsidR="006512C2" w:rsidRPr="00754973" w:rsidRDefault="006512C2" w:rsidP="003C7D31">
      <w:pPr>
        <w:pStyle w:val="TRNSpecIndent10"/>
        <w:spacing w:line="240" w:lineRule="auto"/>
      </w:pPr>
      <w:r w:rsidRPr="00754973">
        <w:t>Payment shall be made at the unit price and shall be full compensation for all labour, equipment and materials necessary to complete the work as specified.</w:t>
      </w:r>
    </w:p>
    <w:p w14:paraId="1E186CB9" w14:textId="0C4ACB4A" w:rsidR="006512C2" w:rsidRPr="007E472E" w:rsidRDefault="006512C2" w:rsidP="008860DE">
      <w:pPr>
        <w:pStyle w:val="Heading3"/>
      </w:pPr>
      <w:bookmarkStart w:id="666" w:name="_Toc206443901"/>
      <w:bookmarkStart w:id="667" w:name="_Toc211327299"/>
      <w:bookmarkStart w:id="668" w:name="_Hlk117520172"/>
      <w:bookmarkStart w:id="669" w:name="_Toc335051447"/>
      <w:bookmarkStart w:id="670" w:name="_Toc350933316"/>
      <w:bookmarkStart w:id="671" w:name="_Toc354996430"/>
      <w:bookmarkStart w:id="672" w:name="_Toc408574427"/>
      <w:bookmarkStart w:id="673" w:name="_Toc438448809"/>
      <w:r w:rsidRPr="00F52D25">
        <w:t xml:space="preserve">Item </w:t>
      </w:r>
      <w:r>
        <w:t>R3</w:t>
      </w:r>
      <w:r w:rsidR="00831AC1">
        <w:t>38</w:t>
      </w:r>
      <w:r w:rsidRPr="00F52D25">
        <w:tab/>
        <w:t xml:space="preserve">Concrete Bus Shelter Pad </w:t>
      </w:r>
      <w:r>
        <w:t xml:space="preserve">and </w:t>
      </w:r>
      <w:r w:rsidRPr="00F52D25">
        <w:t>Passenger Standing Area</w:t>
      </w:r>
      <w:r>
        <w:t xml:space="preserve"> </w:t>
      </w:r>
      <w:r>
        <w:rPr>
          <w:rFonts w:eastAsia="SimSun"/>
          <w:color w:val="FF0000"/>
        </w:rPr>
        <w:t>[New Construction]</w:t>
      </w:r>
      <w:bookmarkEnd w:id="666"/>
    </w:p>
    <w:bookmarkEnd w:id="667"/>
    <w:p w14:paraId="62BFF7D2" w14:textId="541A78DA" w:rsidR="003C7697" w:rsidRDefault="003C7697" w:rsidP="00CF6757">
      <w:pPr>
        <w:pStyle w:val="TRNSpecItalics"/>
      </w:pPr>
      <w:r>
        <w:t>The following Standard Drawing</w:t>
      </w:r>
      <w:r w:rsidR="002503A1">
        <w:t>s</w:t>
      </w:r>
      <w:r>
        <w:t xml:space="preserve"> </w:t>
      </w:r>
      <w:r w:rsidR="002503A1">
        <w:t>are</w:t>
      </w:r>
      <w:r>
        <w:t xml:space="preserve"> applicable to </w:t>
      </w:r>
      <w:r w:rsidR="002503A1">
        <w:t xml:space="preserve">the above </w:t>
      </w:r>
      <w:r>
        <w:t>item:</w:t>
      </w:r>
      <w:r w:rsidR="002846E9" w:rsidRPr="002846E9">
        <w:t xml:space="preserve"> </w:t>
      </w:r>
      <w:r w:rsidR="002846E9">
        <w:t>OPSD 310.010 (Nov 2019)</w:t>
      </w:r>
      <w:r>
        <w:t xml:space="preserve"> </w:t>
      </w:r>
      <w:r w:rsidR="002846E9">
        <w:t xml:space="preserve">and </w:t>
      </w:r>
      <w:r w:rsidRPr="00491B6C">
        <w:rPr>
          <w:highlight w:val="green"/>
        </w:rPr>
        <w:t>YRT Transit Drawings 1.01, 1.02</w:t>
      </w:r>
      <w:r w:rsidR="0055253A">
        <w:rPr>
          <w:highlight w:val="green"/>
        </w:rPr>
        <w:t xml:space="preserve"> </w:t>
      </w:r>
      <w:r w:rsidRPr="00491B6C">
        <w:rPr>
          <w:highlight w:val="green"/>
        </w:rPr>
        <w:t>/</w:t>
      </w:r>
      <w:r w:rsidR="0055253A">
        <w:rPr>
          <w:highlight w:val="green"/>
        </w:rPr>
        <w:t xml:space="preserve"> </w:t>
      </w:r>
      <w:r w:rsidRPr="00491B6C">
        <w:rPr>
          <w:highlight w:val="green"/>
        </w:rPr>
        <w:t>1.02 (B), 1.03</w:t>
      </w:r>
      <w:r w:rsidR="0055253A">
        <w:rPr>
          <w:highlight w:val="green"/>
        </w:rPr>
        <w:t xml:space="preserve"> </w:t>
      </w:r>
      <w:r w:rsidRPr="00491B6C">
        <w:rPr>
          <w:highlight w:val="green"/>
        </w:rPr>
        <w:t>/</w:t>
      </w:r>
      <w:r w:rsidR="0055253A">
        <w:rPr>
          <w:highlight w:val="green"/>
        </w:rPr>
        <w:t xml:space="preserve"> </w:t>
      </w:r>
      <w:r w:rsidRPr="00491B6C">
        <w:rPr>
          <w:highlight w:val="green"/>
        </w:rPr>
        <w:t>1.03(B),</w:t>
      </w:r>
      <w:r>
        <w:rPr>
          <w:highlight w:val="green"/>
        </w:rPr>
        <w:t xml:space="preserve"> </w:t>
      </w:r>
      <w:r w:rsidRPr="00491B6C">
        <w:rPr>
          <w:highlight w:val="green"/>
        </w:rPr>
        <w:t>1.04</w:t>
      </w:r>
      <w:r w:rsidR="0055253A">
        <w:rPr>
          <w:highlight w:val="green"/>
        </w:rPr>
        <w:t xml:space="preserve"> </w:t>
      </w:r>
      <w:r w:rsidRPr="00491B6C">
        <w:rPr>
          <w:highlight w:val="green"/>
        </w:rPr>
        <w:t>/</w:t>
      </w:r>
      <w:r w:rsidR="0055253A">
        <w:rPr>
          <w:highlight w:val="green"/>
        </w:rPr>
        <w:t xml:space="preserve"> </w:t>
      </w:r>
      <w:r w:rsidRPr="00491B6C">
        <w:rPr>
          <w:highlight w:val="green"/>
        </w:rPr>
        <w:t>1.04(B</w:t>
      </w:r>
      <w:r w:rsidRPr="00715F07">
        <w:rPr>
          <w:highlight w:val="green"/>
        </w:rPr>
        <w:t>)</w:t>
      </w:r>
      <w:r w:rsidR="002846E9">
        <w:rPr>
          <w:highlight w:val="green"/>
        </w:rPr>
        <w:t xml:space="preserve"> and</w:t>
      </w:r>
      <w:r w:rsidRPr="000C7A5B">
        <w:rPr>
          <w:highlight w:val="green"/>
        </w:rPr>
        <w:t xml:space="preserve"> 1.05</w:t>
      </w:r>
      <w:r>
        <w:t>.</w:t>
      </w:r>
    </w:p>
    <w:p w14:paraId="2A0FB7D2" w14:textId="305E1C0F" w:rsidR="006512C2" w:rsidRDefault="006512C2" w:rsidP="00CF6757">
      <w:pPr>
        <w:pStyle w:val="TRNSpecItalics"/>
      </w:pPr>
      <w:r>
        <w:t xml:space="preserve">This Specification shall be read in conjunction with </w:t>
      </w:r>
      <w:r w:rsidRPr="00F52D25">
        <w:t>OPSS.MUNI 180 (</w:t>
      </w:r>
      <w:r w:rsidR="001E4950">
        <w:t>Apr 2025</w:t>
      </w:r>
      <w:r w:rsidRPr="00F52D25">
        <w:t xml:space="preserve">), </w:t>
      </w:r>
      <w:r>
        <w:t>OPSS.MUNI 351 (Nov 2021), OPSS.MUNI 1010 (</w:t>
      </w:r>
      <w:r w:rsidR="00EB5B51">
        <w:t>Apr 2025</w:t>
      </w:r>
      <w:r>
        <w:t>) and OPSS.MUNI 1350 (Nov 20</w:t>
      </w:r>
      <w:r w:rsidR="006739EF">
        <w:t>23</w:t>
      </w:r>
      <w:r>
        <w:t>).</w:t>
      </w:r>
    </w:p>
    <w:p w14:paraId="34C9BF31" w14:textId="28752267" w:rsidR="006512C2" w:rsidRDefault="006512C2" w:rsidP="00CF6757">
      <w:pPr>
        <w:pStyle w:val="TRNSpecNormal"/>
      </w:pPr>
      <w:r>
        <w:t xml:space="preserve">The Contractor shall install all concrete passenger standing areas, shelter and waste pads, links and sidewalks in accordance with OPSS.MUNI 351. The </w:t>
      </w:r>
      <w:r w:rsidR="005C4997">
        <w:t>w</w:t>
      </w:r>
      <w:r>
        <w:t>ork</w:t>
      </w:r>
      <w:r w:rsidR="005C4997">
        <w:t xml:space="preserve"> under this item</w:t>
      </w:r>
      <w:r>
        <w:t xml:space="preserve"> shall include excavation and disposal of excess excavated material, compaction of sub-grade, </w:t>
      </w:r>
      <w:r w:rsidR="005C4997">
        <w:t xml:space="preserve">and </w:t>
      </w:r>
      <w:r>
        <w:t>supply and placement of 150</w:t>
      </w:r>
      <w:r w:rsidR="00D61CD2">
        <w:t xml:space="preserve"> </w:t>
      </w:r>
      <w:r>
        <w:t>mm of concrete and 300</w:t>
      </w:r>
      <w:r w:rsidR="00D61CD2">
        <w:t xml:space="preserve"> </w:t>
      </w:r>
      <w:r>
        <w:t xml:space="preserve">mm of </w:t>
      </w:r>
      <w:r w:rsidR="009C232C">
        <w:t>Granular A</w:t>
      </w:r>
      <w:r w:rsidR="0021007B">
        <w:t xml:space="preserve">. Granular A shall conform to </w:t>
      </w:r>
      <w:r>
        <w:t>OPSS.MUNI 1010</w:t>
      </w:r>
      <w:r w:rsidR="0021007B">
        <w:t xml:space="preserve"> </w:t>
      </w:r>
      <w:r w:rsidR="0021007B" w:rsidRPr="00F52D25">
        <w:t xml:space="preserve">and </w:t>
      </w:r>
      <w:r w:rsidR="0021007B">
        <w:t xml:space="preserve">the requirements </w:t>
      </w:r>
      <w:r w:rsidR="0021007B" w:rsidRPr="00F52D25">
        <w:t xml:space="preserve">specified </w:t>
      </w:r>
      <w:r w:rsidR="0021007B">
        <w:t xml:space="preserve">under </w:t>
      </w:r>
      <w:r w:rsidR="0021007B" w:rsidRPr="003C7D31">
        <w:rPr>
          <w:highlight w:val="cyan"/>
        </w:rPr>
        <w:t xml:space="preserve">Item R327 </w:t>
      </w:r>
      <w:r w:rsidR="0021007B">
        <w:rPr>
          <w:highlight w:val="cyan"/>
        </w:rPr>
        <w:t xml:space="preserve">– </w:t>
      </w:r>
      <w:r w:rsidR="0021007B" w:rsidRPr="003C7D31">
        <w:rPr>
          <w:highlight w:val="cyan"/>
        </w:rPr>
        <w:t xml:space="preserve">Granular A </w:t>
      </w:r>
      <w:r w:rsidR="0021007B">
        <w:rPr>
          <w:highlight w:val="cyan"/>
        </w:rPr>
        <w:t>–</w:t>
      </w:r>
      <w:r w:rsidR="0021007B" w:rsidRPr="003C7D31">
        <w:rPr>
          <w:highlight w:val="cyan"/>
        </w:rPr>
        <w:t xml:space="preserve"> </w:t>
      </w:r>
      <w:r w:rsidR="0021007B">
        <w:rPr>
          <w:highlight w:val="cyan"/>
        </w:rPr>
        <w:t>Roadway</w:t>
      </w:r>
      <w:r>
        <w:t>. In the area of the concrete passenger standing areas and shelter pads</w:t>
      </w:r>
      <w:r w:rsidR="005C4997">
        <w:t>,</w:t>
      </w:r>
      <w:r>
        <w:t xml:space="preserve"> sawed contraction joints shall be used in lieu of dummy joints. </w:t>
      </w:r>
    </w:p>
    <w:p w14:paraId="4CDEC038" w14:textId="273D12CD" w:rsidR="0014364E" w:rsidRDefault="00C670B6" w:rsidP="00CF6757">
      <w:pPr>
        <w:pStyle w:val="TRNSpecNormal"/>
      </w:pPr>
      <w:r>
        <w:t xml:space="preserve">The Contractor shall </w:t>
      </w:r>
      <w:r w:rsidR="00394D5B">
        <w:t>comply</w:t>
      </w:r>
      <w:r>
        <w:t xml:space="preserve"> with the following requirements:</w:t>
      </w:r>
    </w:p>
    <w:p w14:paraId="3AB887FA" w14:textId="77777777" w:rsidR="006512C2" w:rsidRDefault="006512C2" w:rsidP="003C7D31">
      <w:pPr>
        <w:pStyle w:val="TRNSpecBullet"/>
        <w:spacing w:line="240" w:lineRule="auto"/>
      </w:pPr>
      <w:r>
        <w:t>Granular “A” shall be compacted to 100% maximum dry density.</w:t>
      </w:r>
    </w:p>
    <w:p w14:paraId="54455F1B" w14:textId="77777777" w:rsidR="006512C2" w:rsidRDefault="006512C2" w:rsidP="003C7D31">
      <w:pPr>
        <w:pStyle w:val="TRNSpecBullet"/>
        <w:spacing w:line="240" w:lineRule="auto"/>
      </w:pPr>
      <w:r>
        <w:t>All sawed contraction joints shall be saw cut within 12 to 24 hours after placement of concrete.</w:t>
      </w:r>
    </w:p>
    <w:p w14:paraId="045E6E1F" w14:textId="6D06FD5D" w:rsidR="006512C2" w:rsidRDefault="006512C2" w:rsidP="003C7D31">
      <w:pPr>
        <w:pStyle w:val="TRNSpecBullet"/>
        <w:spacing w:line="240" w:lineRule="auto"/>
      </w:pPr>
      <w:r>
        <w:t>Sawed contraction joints shall be a minimum of ¼ of the slab depth and no more than 2.0 m apart in each direction.</w:t>
      </w:r>
    </w:p>
    <w:p w14:paraId="35B35089" w14:textId="77777777" w:rsidR="006512C2" w:rsidRDefault="006512C2" w:rsidP="003C7D31">
      <w:pPr>
        <w:pStyle w:val="TRNSpecBullet"/>
        <w:spacing w:line="240" w:lineRule="auto"/>
      </w:pPr>
      <w:r>
        <w:t>Expansion joint material shall be placed abutting all existing concrete surfaces.</w:t>
      </w:r>
    </w:p>
    <w:p w14:paraId="3B25773B" w14:textId="1F3DEC8E" w:rsidR="006512C2" w:rsidRDefault="006512C2" w:rsidP="003C7D31">
      <w:pPr>
        <w:pStyle w:val="TRNSpecBullet"/>
        <w:spacing w:line="240" w:lineRule="auto"/>
      </w:pPr>
      <w:r>
        <w:t xml:space="preserve">Polyethylene membrane shall be used on subgrade </w:t>
      </w:r>
      <w:proofErr w:type="gramStart"/>
      <w:r>
        <w:t>where</w:t>
      </w:r>
      <w:proofErr w:type="gramEnd"/>
      <w:r>
        <w:t xml:space="preserve"> </w:t>
      </w:r>
      <w:r w:rsidR="003D3AE2">
        <w:t>indicated</w:t>
      </w:r>
      <w:r>
        <w:t xml:space="preserve"> by the </w:t>
      </w:r>
      <w:r w:rsidR="00222CFF">
        <w:t>Owner</w:t>
      </w:r>
      <w:r>
        <w:t>.</w:t>
      </w:r>
    </w:p>
    <w:p w14:paraId="275BD5A5" w14:textId="4032D025" w:rsidR="006512C2" w:rsidRDefault="006512C2" w:rsidP="003C7D31">
      <w:pPr>
        <w:pStyle w:val="TRNSpecBullet"/>
        <w:spacing w:line="240" w:lineRule="auto"/>
      </w:pPr>
      <w:r>
        <w:t xml:space="preserve">All concrete </w:t>
      </w:r>
      <w:r w:rsidR="00144794">
        <w:t>w</w:t>
      </w:r>
      <w:r>
        <w:t xml:space="preserve">ork shall be constructed with a 2% cross fall (perpendicular to the curb) and consistent with the </w:t>
      </w:r>
      <w:r w:rsidR="00144794">
        <w:t xml:space="preserve">Ontario </w:t>
      </w:r>
      <w:r w:rsidRPr="003C7D31">
        <w:rPr>
          <w:i/>
          <w:iCs/>
        </w:rPr>
        <w:t xml:space="preserve">Accessibility for Ontarians with Disabilities Act </w:t>
      </w:r>
      <w:r>
        <w:t xml:space="preserve">(AODA), unless pre-approved by York Region Transit and other municipal authorities.  </w:t>
      </w:r>
    </w:p>
    <w:p w14:paraId="091FF229" w14:textId="786802EA" w:rsidR="006512C2" w:rsidRDefault="006512C2" w:rsidP="003C7D31">
      <w:pPr>
        <w:pStyle w:val="TRNSpecBullet"/>
        <w:spacing w:line="240" w:lineRule="auto"/>
      </w:pPr>
      <w:r>
        <w:t xml:space="preserve">All concrete </w:t>
      </w:r>
      <w:r w:rsidR="00144794">
        <w:t>w</w:t>
      </w:r>
      <w:r>
        <w:t>ork shall be constructed with a maximum of 8% slope parallel to the curb.</w:t>
      </w:r>
    </w:p>
    <w:p w14:paraId="2999D2DB" w14:textId="77777777" w:rsidR="006512C2" w:rsidRDefault="006512C2" w:rsidP="003C7D31">
      <w:pPr>
        <w:pStyle w:val="TRNSpecBullet"/>
        <w:spacing w:line="240" w:lineRule="auto"/>
      </w:pPr>
      <w:r>
        <w:t>The pad shall be broom finished (pass a 30 mm smooth edge around the perimeter of the pad) to provide a slip resistant surface.</w:t>
      </w:r>
    </w:p>
    <w:p w14:paraId="0D3AEBBC" w14:textId="77777777" w:rsidR="006512C2" w:rsidRDefault="006512C2" w:rsidP="003C7D31">
      <w:pPr>
        <w:pStyle w:val="TRNSpecBullet"/>
        <w:spacing w:line="240" w:lineRule="auto"/>
      </w:pPr>
      <w:r>
        <w:t>Water ponding will not be tolerated; the pad and/or panel shall be removed and replaced.</w:t>
      </w:r>
    </w:p>
    <w:p w14:paraId="28724C69" w14:textId="4493C789" w:rsidR="006512C2" w:rsidRDefault="006512C2" w:rsidP="00CF6757">
      <w:pPr>
        <w:pStyle w:val="TRNSpecNormal"/>
      </w:pPr>
      <w:r>
        <w:t xml:space="preserve">The Contractor is also responsible for the construction layout of the concrete pads as shown on the YRT Concrete Bus Pad Standard Drawings. The </w:t>
      </w:r>
      <w:r w:rsidR="00222CFF">
        <w:t>Owner</w:t>
      </w:r>
      <w:r>
        <w:t xml:space="preserve"> will assist with interpretation of the Standard Drawings, if required.</w:t>
      </w:r>
    </w:p>
    <w:p w14:paraId="43EA2C10" w14:textId="426730DD" w:rsidR="006512C2" w:rsidRDefault="006512C2" w:rsidP="00CF6757">
      <w:pPr>
        <w:pStyle w:val="TRNSpecNormal"/>
      </w:pPr>
      <w:r>
        <w:t xml:space="preserve">The Contractor is also responsible for ensuring that the slope of the pad does not exceed 4% of the typical section slope as shown in OPSD 310.010. If the initial layout causes the slope to exceed 4% of the typical section slope, the Contractor shall contact the </w:t>
      </w:r>
      <w:r w:rsidR="00222CFF">
        <w:t>Owner</w:t>
      </w:r>
      <w:r>
        <w:t xml:space="preserve"> for instruction and Site review, if necessary, prior to the placement of concrete. Any pad installed which exceeds 4% of the typical section slope shall be removed and replaced at the Contractor’s </w:t>
      </w:r>
      <w:r w:rsidR="00450671">
        <w:t xml:space="preserve">own </w:t>
      </w:r>
      <w:r>
        <w:t>expense.</w:t>
      </w:r>
    </w:p>
    <w:p w14:paraId="09A94C70" w14:textId="0A2F0B38" w:rsidR="006512C2" w:rsidRDefault="006512C2" w:rsidP="00CF6757">
      <w:pPr>
        <w:pStyle w:val="TRNSpecNormal"/>
      </w:pPr>
      <w:r>
        <w:t xml:space="preserve">Expansion joint material shall be placed abutting all existing concrete surfaces and every </w:t>
      </w:r>
      <w:r w:rsidR="00B30FDE">
        <w:t>three (</w:t>
      </w:r>
      <w:r>
        <w:t>3</w:t>
      </w:r>
      <w:r w:rsidR="00B30FDE">
        <w:t>)</w:t>
      </w:r>
      <w:r>
        <w:t xml:space="preserve"> bays (4.5</w:t>
      </w:r>
      <w:r w:rsidR="00D61CD2">
        <w:t xml:space="preserve"> </w:t>
      </w:r>
      <w:r>
        <w:t>m). No saw cutting joints will be permitted.</w:t>
      </w:r>
    </w:p>
    <w:p w14:paraId="3EE62A5F" w14:textId="4944C54A" w:rsidR="006512C2" w:rsidRDefault="006512C2" w:rsidP="00CF6757">
      <w:pPr>
        <w:pStyle w:val="TRNSpecNormal"/>
      </w:pPr>
      <w:r>
        <w:t xml:space="preserve">The Contractor shall note that all </w:t>
      </w:r>
      <w:proofErr w:type="gramStart"/>
      <w:r>
        <w:t>formwork</w:t>
      </w:r>
      <w:proofErr w:type="gramEnd"/>
      <w:r>
        <w:t xml:space="preserve"> shall be removed, all debris </w:t>
      </w:r>
      <w:r w:rsidR="00C4484E">
        <w:t xml:space="preserve">shall be </w:t>
      </w:r>
      <w:r>
        <w:t xml:space="preserve">collected and removed from the </w:t>
      </w:r>
      <w:r w:rsidR="00C4484E">
        <w:t>Site</w:t>
      </w:r>
      <w:r>
        <w:t xml:space="preserve"> and all necessary restoration required to eliminate trip hazards shall be completed within 48 hours of the placement of the concrete. A trip hazard will </w:t>
      </w:r>
      <w:proofErr w:type="gramStart"/>
      <w:r>
        <w:t>be considered to be</w:t>
      </w:r>
      <w:proofErr w:type="gramEnd"/>
      <w:r>
        <w:t xml:space="preserve"> eliminated when there is less than a 25</w:t>
      </w:r>
      <w:r w:rsidR="00D61CD2">
        <w:t xml:space="preserve"> </w:t>
      </w:r>
      <w:r>
        <w:t>mm grade differential between the concrete and the abutting surface.</w:t>
      </w:r>
    </w:p>
    <w:p w14:paraId="1EF45581" w14:textId="4A6E4AE9" w:rsidR="006512C2" w:rsidRDefault="00C4484E" w:rsidP="00CF6757">
      <w:pPr>
        <w:pStyle w:val="TRNSpecNormal"/>
      </w:pPr>
      <w:r>
        <w:t>T</w:t>
      </w:r>
      <w:r w:rsidR="006512C2">
        <w:t xml:space="preserve">he Contractor </w:t>
      </w:r>
      <w:r>
        <w:t>shall</w:t>
      </w:r>
      <w:r w:rsidR="006512C2">
        <w:t xml:space="preserve"> protect the concrete during the curing process and any panels and/or bays marked shall be removed and replaced at the Contractor’s </w:t>
      </w:r>
      <w:r w:rsidR="00450671">
        <w:t xml:space="preserve">own </w:t>
      </w:r>
      <w:r w:rsidR="006512C2">
        <w:t>expense. This includes, but is not limited to, graffiti, marks from protective covers and tire marks. Patching and/or parging of concrete will not be accepted.</w:t>
      </w:r>
    </w:p>
    <w:p w14:paraId="1E810B49" w14:textId="10F9EC2C" w:rsidR="006512C2" w:rsidRDefault="00C4484E" w:rsidP="00CF6757">
      <w:pPr>
        <w:pStyle w:val="TRNSpecNormal"/>
      </w:pPr>
      <w:r>
        <w:t>T</w:t>
      </w:r>
      <w:r w:rsidR="006512C2">
        <w:t xml:space="preserve">he Contractor </w:t>
      </w:r>
      <w:r>
        <w:t>shall</w:t>
      </w:r>
      <w:r w:rsidR="006512C2">
        <w:t xml:space="preserve"> provide access to the properties. When working within an entrance, the Contractor shall stage its </w:t>
      </w:r>
      <w:r>
        <w:t>w</w:t>
      </w:r>
      <w:r w:rsidR="006512C2">
        <w:t xml:space="preserve">ork accordingly to </w:t>
      </w:r>
      <w:proofErr w:type="gramStart"/>
      <w:r w:rsidR="006512C2">
        <w:t>maintain a minimum 3.8</w:t>
      </w:r>
      <w:r w:rsidR="00D61CD2">
        <w:t xml:space="preserve"> </w:t>
      </w:r>
      <w:r w:rsidR="006512C2">
        <w:t>m wide access through an entrance at all times</w:t>
      </w:r>
      <w:proofErr w:type="gramEnd"/>
      <w:r w:rsidR="006512C2">
        <w:t>.</w:t>
      </w:r>
    </w:p>
    <w:p w14:paraId="579AA5B1" w14:textId="10640CEC" w:rsidR="006512C2" w:rsidRPr="000C7A5B" w:rsidRDefault="006512C2" w:rsidP="00CF6757">
      <w:pPr>
        <w:pStyle w:val="TRNSpecNormal"/>
      </w:pPr>
      <w:r>
        <w:t xml:space="preserve">If required, contact </w:t>
      </w:r>
      <w:r w:rsidRPr="007C5F91">
        <w:t>York Region Transit</w:t>
      </w:r>
      <w:r>
        <w:t xml:space="preserve"> </w:t>
      </w:r>
      <w:r w:rsidR="00EA5E51">
        <w:t>within</w:t>
      </w:r>
      <w:r w:rsidRPr="007C5F91">
        <w:t xml:space="preserve"> two </w:t>
      </w:r>
      <w:r w:rsidR="00C4484E">
        <w:t xml:space="preserve">(2) </w:t>
      </w:r>
      <w:r w:rsidRPr="007C5F91">
        <w:t xml:space="preserve">weeks </w:t>
      </w:r>
      <w:r w:rsidR="00EA5E51">
        <w:t>after</w:t>
      </w:r>
      <w:r w:rsidR="000A700C" w:rsidRPr="000A700C">
        <w:t xml:space="preserve"> construction of </w:t>
      </w:r>
      <w:r w:rsidR="00EA5E51">
        <w:t xml:space="preserve">the </w:t>
      </w:r>
      <w:r w:rsidR="000A700C" w:rsidRPr="000A700C">
        <w:t xml:space="preserve">bus shelter pads and passenger standing areas is complete </w:t>
      </w:r>
      <w:r w:rsidRPr="007C5F91">
        <w:t>to r</w:t>
      </w:r>
      <w:r>
        <w:t>einstate</w:t>
      </w:r>
      <w:r w:rsidRPr="007C5F91">
        <w:t xml:space="preserve"> shelters and waste/recycling receptacles.</w:t>
      </w:r>
      <w:r>
        <w:t xml:space="preserve"> Transit </w:t>
      </w:r>
      <w:r w:rsidR="00C4484E">
        <w:t>d</w:t>
      </w:r>
      <w:r>
        <w:t>ispatch</w:t>
      </w:r>
      <w:r w:rsidR="00C4484E">
        <w:t xml:space="preserve"> can be contract at</w:t>
      </w:r>
      <w:r>
        <w:t xml:space="preserve"> </w:t>
      </w:r>
      <w:r w:rsidRPr="00A27686">
        <w:rPr>
          <w:highlight w:val="green"/>
        </w:rPr>
        <w:t>1-905-762-1282</w:t>
      </w:r>
      <w:r>
        <w:rPr>
          <w:highlight w:val="green"/>
        </w:rPr>
        <w:t xml:space="preserve"> extension </w:t>
      </w:r>
      <w:r w:rsidRPr="00A27686">
        <w:rPr>
          <w:highlight w:val="green"/>
        </w:rPr>
        <w:t>75841</w:t>
      </w:r>
      <w:r w:rsidR="00C4484E">
        <w:rPr>
          <w:highlight w:val="green"/>
        </w:rPr>
        <w:t xml:space="preserve"> or</w:t>
      </w:r>
      <w:r w:rsidRPr="00A27686">
        <w:rPr>
          <w:highlight w:val="green"/>
        </w:rPr>
        <w:t xml:space="preserve"> OperationsDispatch@york.ca</w:t>
      </w:r>
      <w:r>
        <w:t>.</w:t>
      </w:r>
    </w:p>
    <w:p w14:paraId="3E169AFA" w14:textId="69506531" w:rsidR="003C3ED7" w:rsidRDefault="003C3ED7" w:rsidP="00CF6757">
      <w:pPr>
        <w:pStyle w:val="TRNSpecNormal"/>
      </w:pPr>
      <w:r w:rsidRPr="005E4F3B">
        <w:rPr>
          <w:b/>
          <w:bCs/>
        </w:rPr>
        <w:t>3</w:t>
      </w:r>
      <w:r>
        <w:rPr>
          <w:b/>
          <w:bCs/>
        </w:rPr>
        <w:t>51</w:t>
      </w:r>
      <w:r w:rsidRPr="005E4F3B">
        <w:rPr>
          <w:b/>
          <w:bCs/>
        </w:rPr>
        <w:t>.09 MEASUREMENT FOR PAYMENT</w:t>
      </w:r>
      <w:r>
        <w:t xml:space="preserve"> is deleted in its entirety and replaced </w:t>
      </w:r>
      <w:r w:rsidR="00850E80">
        <w:t>with</w:t>
      </w:r>
      <w:r>
        <w:t xml:space="preserve"> the following:</w:t>
      </w:r>
    </w:p>
    <w:p w14:paraId="044437E0" w14:textId="4C46F020" w:rsidR="003C3ED7" w:rsidRPr="0010083A" w:rsidRDefault="003C3ED7" w:rsidP="003C7D31">
      <w:pPr>
        <w:pStyle w:val="TRNSpecIndent10"/>
        <w:spacing w:line="240" w:lineRule="auto"/>
        <w:rPr>
          <w:b/>
          <w:bCs/>
        </w:rPr>
      </w:pPr>
      <w:r w:rsidRPr="0010083A">
        <w:rPr>
          <w:b/>
          <w:bCs/>
        </w:rPr>
        <w:t>3</w:t>
      </w:r>
      <w:r>
        <w:rPr>
          <w:b/>
          <w:bCs/>
        </w:rPr>
        <w:t>51</w:t>
      </w:r>
      <w:r w:rsidRPr="0010083A">
        <w:rPr>
          <w:b/>
          <w:bCs/>
        </w:rPr>
        <w:t>.09</w:t>
      </w:r>
      <w:r w:rsidR="00EA7BF0">
        <w:rPr>
          <w:b/>
          <w:bCs/>
        </w:rPr>
        <w:tab/>
      </w:r>
      <w:r w:rsidRPr="0010083A">
        <w:rPr>
          <w:b/>
          <w:bCs/>
        </w:rPr>
        <w:t>MEASUREMENT FOR PAYMENT</w:t>
      </w:r>
    </w:p>
    <w:p w14:paraId="08E8F47B" w14:textId="71C9646D" w:rsidR="00B333DD" w:rsidRDefault="00B333DD" w:rsidP="003C7D31">
      <w:pPr>
        <w:pStyle w:val="TRNSpecIndent10"/>
        <w:spacing w:line="240" w:lineRule="auto"/>
        <w:rPr>
          <w:b/>
          <w:bCs/>
        </w:rPr>
      </w:pPr>
      <w:r>
        <w:rPr>
          <w:b/>
          <w:bCs/>
        </w:rPr>
        <w:t>351.09.01</w:t>
      </w:r>
      <w:r>
        <w:rPr>
          <w:b/>
          <w:bCs/>
        </w:rPr>
        <w:tab/>
        <w:t>Actual Measurement</w:t>
      </w:r>
    </w:p>
    <w:p w14:paraId="482031B0" w14:textId="20DAE752" w:rsidR="003C3ED7" w:rsidRPr="0010083A" w:rsidRDefault="003C3ED7" w:rsidP="003C7D31">
      <w:pPr>
        <w:pStyle w:val="TRNSpecIndent10"/>
        <w:spacing w:line="240" w:lineRule="auto"/>
        <w:rPr>
          <w:b/>
          <w:bCs/>
        </w:rPr>
      </w:pPr>
      <w:r w:rsidRPr="0010083A">
        <w:rPr>
          <w:b/>
          <w:bCs/>
        </w:rPr>
        <w:t>3</w:t>
      </w:r>
      <w:r>
        <w:rPr>
          <w:b/>
          <w:bCs/>
        </w:rPr>
        <w:t>51</w:t>
      </w:r>
      <w:r w:rsidRPr="0010083A">
        <w:rPr>
          <w:b/>
          <w:bCs/>
        </w:rPr>
        <w:t>.09.01</w:t>
      </w:r>
      <w:r>
        <w:rPr>
          <w:b/>
          <w:bCs/>
        </w:rPr>
        <w:t>.01</w:t>
      </w:r>
      <w:r w:rsidRPr="0010083A">
        <w:rPr>
          <w:b/>
          <w:bCs/>
        </w:rPr>
        <w:tab/>
      </w:r>
      <w:r w:rsidRPr="00382D95">
        <w:rPr>
          <w:b/>
        </w:rPr>
        <w:t xml:space="preserve">Concrete Bus Shelter Pad </w:t>
      </w:r>
      <w:r>
        <w:rPr>
          <w:b/>
        </w:rPr>
        <w:t>and</w:t>
      </w:r>
      <w:r w:rsidRPr="00382D95">
        <w:rPr>
          <w:b/>
        </w:rPr>
        <w:t xml:space="preserve"> Passenger Standing Area</w:t>
      </w:r>
    </w:p>
    <w:p w14:paraId="161F1850" w14:textId="18577F39" w:rsidR="003C3ED7" w:rsidRDefault="003C3ED7" w:rsidP="003C7D31">
      <w:pPr>
        <w:pStyle w:val="TRNSpecIndent10"/>
        <w:spacing w:line="240" w:lineRule="auto"/>
      </w:pPr>
      <w:r>
        <w:t>Measurement will be by the horizontal area in square metres (m</w:t>
      </w:r>
      <w:r w:rsidRPr="003C7D31">
        <w:rPr>
          <w:vertAlign w:val="superscript"/>
        </w:rPr>
        <w:t>2</w:t>
      </w:r>
      <w:r>
        <w:t xml:space="preserve">) of </w:t>
      </w:r>
      <w:r w:rsidRPr="0064456B">
        <w:rPr>
          <w:lang w:val="en-CA"/>
        </w:rPr>
        <w:t>concrete bus shelter pad and passenger standing area</w:t>
      </w:r>
      <w:r>
        <w:t xml:space="preserve"> placed.</w:t>
      </w:r>
    </w:p>
    <w:p w14:paraId="60E8F342" w14:textId="5876E7F8" w:rsidR="003C3ED7" w:rsidRDefault="003C3ED7" w:rsidP="00CF6757">
      <w:pPr>
        <w:pStyle w:val="TRNSpecNormal"/>
      </w:pPr>
      <w:r w:rsidRPr="005E4F3B">
        <w:rPr>
          <w:b/>
          <w:bCs/>
        </w:rPr>
        <w:t>3</w:t>
      </w:r>
      <w:r>
        <w:rPr>
          <w:b/>
          <w:bCs/>
        </w:rPr>
        <w:t>51</w:t>
      </w:r>
      <w:r w:rsidRPr="005E4F3B">
        <w:rPr>
          <w:b/>
          <w:bCs/>
        </w:rPr>
        <w:t>.10 BASIS OF PAYMENT</w:t>
      </w:r>
      <w:r>
        <w:t xml:space="preserve"> is deleted in its entirety and replaced </w:t>
      </w:r>
      <w:r w:rsidR="00850E80">
        <w:t>with</w:t>
      </w:r>
      <w:r>
        <w:t xml:space="preserve"> the following:</w:t>
      </w:r>
    </w:p>
    <w:p w14:paraId="63C9081C" w14:textId="64AE07F5" w:rsidR="003C3ED7" w:rsidRPr="0010083A" w:rsidRDefault="003C3ED7" w:rsidP="003C7D31">
      <w:pPr>
        <w:pStyle w:val="TRNSpecIndent10"/>
        <w:spacing w:line="240" w:lineRule="auto"/>
        <w:rPr>
          <w:b/>
          <w:bCs/>
        </w:rPr>
      </w:pPr>
      <w:r w:rsidRPr="0010083A">
        <w:rPr>
          <w:b/>
          <w:bCs/>
        </w:rPr>
        <w:t>3</w:t>
      </w:r>
      <w:r>
        <w:rPr>
          <w:b/>
          <w:bCs/>
        </w:rPr>
        <w:t>51</w:t>
      </w:r>
      <w:r w:rsidRPr="0010083A">
        <w:rPr>
          <w:b/>
          <w:bCs/>
        </w:rPr>
        <w:t>.10</w:t>
      </w:r>
      <w:r w:rsidR="00EA7BF0">
        <w:rPr>
          <w:b/>
          <w:bCs/>
        </w:rPr>
        <w:tab/>
      </w:r>
      <w:r w:rsidRPr="0010083A">
        <w:rPr>
          <w:b/>
          <w:bCs/>
        </w:rPr>
        <w:t>BASIS OF PAYMENT</w:t>
      </w:r>
    </w:p>
    <w:p w14:paraId="324911E9" w14:textId="30A723D9" w:rsidR="003C3ED7" w:rsidRPr="0010083A" w:rsidRDefault="003C3ED7" w:rsidP="003C7D31">
      <w:pPr>
        <w:pStyle w:val="TRNSpecIndent10"/>
        <w:spacing w:line="240" w:lineRule="auto"/>
        <w:rPr>
          <w:b/>
          <w:bCs/>
        </w:rPr>
      </w:pPr>
      <w:r w:rsidRPr="0010083A">
        <w:rPr>
          <w:b/>
          <w:bCs/>
        </w:rPr>
        <w:t>3</w:t>
      </w:r>
      <w:r>
        <w:rPr>
          <w:b/>
          <w:bCs/>
        </w:rPr>
        <w:t>51</w:t>
      </w:r>
      <w:r w:rsidRPr="0010083A">
        <w:rPr>
          <w:b/>
          <w:bCs/>
        </w:rPr>
        <w:t>.10.01</w:t>
      </w:r>
      <w:r w:rsidRPr="0010083A">
        <w:rPr>
          <w:b/>
          <w:bCs/>
        </w:rPr>
        <w:tab/>
      </w:r>
      <w:r w:rsidRPr="00382D95">
        <w:rPr>
          <w:b/>
        </w:rPr>
        <w:t xml:space="preserve">Concrete Bus Shelter Pad </w:t>
      </w:r>
      <w:r>
        <w:rPr>
          <w:b/>
        </w:rPr>
        <w:t>and</w:t>
      </w:r>
      <w:r w:rsidRPr="00382D95">
        <w:rPr>
          <w:b/>
        </w:rPr>
        <w:t xml:space="preserve"> Passenger Standing Area</w:t>
      </w:r>
    </w:p>
    <w:p w14:paraId="3840D529" w14:textId="77777777" w:rsidR="003C3ED7" w:rsidRDefault="003C3ED7" w:rsidP="003C7D31">
      <w:pPr>
        <w:pStyle w:val="TRNSpecIndent10"/>
        <w:spacing w:line="240" w:lineRule="auto"/>
      </w:pPr>
      <w:r>
        <w:t>Payment shall be made at the unit price and shall be full compensation for all labour, equipment and materials necessary to complete the work as specified.</w:t>
      </w:r>
    </w:p>
    <w:p w14:paraId="06384644" w14:textId="1D0AA5F0" w:rsidR="006512C2" w:rsidRPr="00EE2B48" w:rsidRDefault="006512C2" w:rsidP="008860DE">
      <w:pPr>
        <w:pStyle w:val="Heading3"/>
        <w:rPr>
          <w:rFonts w:eastAsia="SimSun"/>
        </w:rPr>
      </w:pPr>
      <w:bookmarkStart w:id="674" w:name="_Toc206443902"/>
      <w:bookmarkEnd w:id="668"/>
      <w:r w:rsidRPr="005E4F3B">
        <w:rPr>
          <w:rFonts w:eastAsia="SimSun"/>
          <w:highlight w:val="yellow"/>
        </w:rPr>
        <w:t>Item R</w:t>
      </w:r>
      <w:r>
        <w:rPr>
          <w:rFonts w:eastAsia="SimSun"/>
          <w:highlight w:val="yellow"/>
        </w:rPr>
        <w:t>3</w:t>
      </w:r>
      <w:r w:rsidR="00831AC1">
        <w:rPr>
          <w:rFonts w:eastAsia="SimSun"/>
          <w:highlight w:val="yellow"/>
        </w:rPr>
        <w:t>39</w:t>
      </w:r>
      <w:r w:rsidRPr="005E4F3B">
        <w:rPr>
          <w:rFonts w:eastAsia="SimSun"/>
          <w:highlight w:val="yellow"/>
        </w:rPr>
        <w:tab/>
        <w:t>Remov</w:t>
      </w:r>
      <w:r>
        <w:rPr>
          <w:rFonts w:eastAsia="SimSun"/>
          <w:highlight w:val="yellow"/>
        </w:rPr>
        <w:t>e</w:t>
      </w:r>
      <w:r w:rsidRPr="005E4F3B">
        <w:rPr>
          <w:rFonts w:eastAsia="SimSun"/>
          <w:highlight w:val="yellow"/>
        </w:rPr>
        <w:t xml:space="preserve"> and Restor</w:t>
      </w:r>
      <w:r>
        <w:rPr>
          <w:rFonts w:eastAsia="SimSun"/>
          <w:highlight w:val="yellow"/>
        </w:rPr>
        <w:t>e</w:t>
      </w:r>
      <w:r w:rsidRPr="005E4F3B">
        <w:rPr>
          <w:rFonts w:eastAsia="SimSun"/>
          <w:highlight w:val="yellow"/>
        </w:rPr>
        <w:t xml:space="preserve"> Interlocking Brick Boulevard</w:t>
      </w:r>
      <w:bookmarkEnd w:id="669"/>
      <w:bookmarkEnd w:id="670"/>
      <w:bookmarkEnd w:id="671"/>
      <w:bookmarkEnd w:id="672"/>
      <w:bookmarkEnd w:id="673"/>
      <w:r>
        <w:rPr>
          <w:rFonts w:eastAsia="SimSun"/>
        </w:rPr>
        <w:t xml:space="preserve"> </w:t>
      </w:r>
      <w:r>
        <w:rPr>
          <w:rFonts w:eastAsia="SimSun"/>
          <w:color w:val="FF0000"/>
        </w:rPr>
        <w:t>[Renewal]</w:t>
      </w:r>
      <w:bookmarkEnd w:id="674"/>
    </w:p>
    <w:p w14:paraId="37EC5028" w14:textId="77777777" w:rsidR="006512C2" w:rsidRPr="00EE2B48" w:rsidRDefault="006512C2" w:rsidP="00CF6757">
      <w:pPr>
        <w:pStyle w:val="TRNSpecItalics"/>
      </w:pPr>
      <w:r w:rsidRPr="00EE2B48">
        <w:t>This Specification shall be read in conjunction with OPSS.MUNI 355 (Nov 2020).</w:t>
      </w:r>
    </w:p>
    <w:p w14:paraId="7FCBE3DF" w14:textId="03742D4E" w:rsidR="006512C2" w:rsidRPr="00EE2B48" w:rsidRDefault="006512C2" w:rsidP="00CF6757">
      <w:pPr>
        <w:pStyle w:val="TRNSpecNormal"/>
        <w:rPr>
          <w:lang w:val="en-CA"/>
        </w:rPr>
      </w:pPr>
      <w:r w:rsidRPr="00EE2B48">
        <w:t xml:space="preserve">This item is for the removal, storage and resetting of the existing boulevard paving stones affected by the sidewalk and curb and gutter work under </w:t>
      </w:r>
      <w:r w:rsidRPr="00EE2B48">
        <w:rPr>
          <w:highlight w:val="cyan"/>
        </w:rPr>
        <w:t>Item R</w:t>
      </w:r>
      <w:r>
        <w:rPr>
          <w:highlight w:val="cyan"/>
        </w:rPr>
        <w:t>50</w:t>
      </w:r>
      <w:r w:rsidR="0072128B">
        <w:rPr>
          <w:highlight w:val="cyan"/>
        </w:rPr>
        <w:t>5</w:t>
      </w:r>
      <w:r w:rsidRPr="00EE2B48">
        <w:rPr>
          <w:highlight w:val="cyan"/>
        </w:rPr>
        <w:t xml:space="preserve"> – Remov</w:t>
      </w:r>
      <w:r w:rsidR="004B7D17">
        <w:rPr>
          <w:highlight w:val="cyan"/>
        </w:rPr>
        <w:t>al of</w:t>
      </w:r>
      <w:r w:rsidRPr="00EE2B48">
        <w:rPr>
          <w:highlight w:val="cyan"/>
        </w:rPr>
        <w:t xml:space="preserve"> Asphalt Sidewalk</w:t>
      </w:r>
      <w:r w:rsidRPr="003C7D31">
        <w:t xml:space="preserve"> </w:t>
      </w:r>
      <w:r w:rsidRPr="00EE2B48">
        <w:t xml:space="preserve">and </w:t>
      </w:r>
      <w:r w:rsidRPr="00EE2B48">
        <w:rPr>
          <w:highlight w:val="cyan"/>
        </w:rPr>
        <w:t>Item R</w:t>
      </w:r>
      <w:r>
        <w:rPr>
          <w:highlight w:val="cyan"/>
        </w:rPr>
        <w:t>3</w:t>
      </w:r>
      <w:r w:rsidR="0072128B">
        <w:rPr>
          <w:highlight w:val="cyan"/>
        </w:rPr>
        <w:t>3</w:t>
      </w:r>
      <w:r w:rsidR="00831AC1">
        <w:rPr>
          <w:highlight w:val="cyan"/>
        </w:rPr>
        <w:t>4</w:t>
      </w:r>
      <w:r w:rsidRPr="00EE2B48">
        <w:rPr>
          <w:highlight w:val="cyan"/>
        </w:rPr>
        <w:t xml:space="preserve"> – Concrete Curb and </w:t>
      </w:r>
      <w:r w:rsidRPr="00184824">
        <w:rPr>
          <w:highlight w:val="cyan"/>
        </w:rPr>
        <w:t>Gutter</w:t>
      </w:r>
      <w:r w:rsidR="00184824" w:rsidRPr="003C7D31">
        <w:rPr>
          <w:highlight w:val="cyan"/>
        </w:rPr>
        <w:t xml:space="preserve"> – All Types</w:t>
      </w:r>
      <w:r w:rsidRPr="00EE2B48">
        <w:t xml:space="preserve">. </w:t>
      </w:r>
      <w:r w:rsidRPr="00EE2B48">
        <w:rPr>
          <w:lang w:val="en-CA"/>
        </w:rPr>
        <w:t xml:space="preserve">A representative of the </w:t>
      </w:r>
      <w:r w:rsidR="00222CFF">
        <w:rPr>
          <w:lang w:val="en-CA"/>
        </w:rPr>
        <w:t>Owner</w:t>
      </w:r>
      <w:r w:rsidRPr="00EE2B48">
        <w:rPr>
          <w:lang w:val="en-CA"/>
        </w:rPr>
        <w:t xml:space="preserve"> will inform the Contractor, on Site, of the extent of this work and will define the limits of this work with spray paint marks. </w:t>
      </w:r>
    </w:p>
    <w:p w14:paraId="4BF1DDF1" w14:textId="734F2420" w:rsidR="006512C2" w:rsidRPr="00EE2B48" w:rsidRDefault="006512C2" w:rsidP="00CF6757">
      <w:pPr>
        <w:pStyle w:val="TRNSpecNormal"/>
      </w:pPr>
      <w:r w:rsidRPr="00EE2B48">
        <w:t xml:space="preserve">The re-installation shall be completed using the existing stones.  If the existing stones cannot be used or </w:t>
      </w:r>
      <w:proofErr w:type="gramStart"/>
      <w:r w:rsidRPr="00EE2B48">
        <w:t>matched</w:t>
      </w:r>
      <w:proofErr w:type="gramEnd"/>
      <w:r w:rsidRPr="00EE2B48">
        <w:t xml:space="preserve"> they shall be replaced with new stones of a similar quality and style that are acceptable to the </w:t>
      </w:r>
      <w:r w:rsidR="00222CFF">
        <w:t>Owner</w:t>
      </w:r>
      <w:r w:rsidRPr="00EE2B48">
        <w:t xml:space="preserve">. </w:t>
      </w:r>
    </w:p>
    <w:p w14:paraId="18DC512D" w14:textId="77777777" w:rsidR="006512C2" w:rsidRPr="00EE2B48" w:rsidRDefault="006512C2" w:rsidP="00CF6757">
      <w:pPr>
        <w:pStyle w:val="TRNSpecNormal"/>
      </w:pPr>
      <w:r w:rsidRPr="00EE2B48">
        <w:t>This item includes the supply and installation of any additional granular material required to provide a flush grade with the existing boulevard.</w:t>
      </w:r>
    </w:p>
    <w:p w14:paraId="5722F108" w14:textId="77777777" w:rsidR="006512C2" w:rsidRPr="005E4F3B" w:rsidRDefault="006512C2" w:rsidP="00CF6757">
      <w:pPr>
        <w:pStyle w:val="TRNSpecNormal"/>
        <w:rPr>
          <w:b/>
          <w:bCs/>
        </w:rPr>
      </w:pPr>
      <w:r w:rsidRPr="005E4F3B">
        <w:rPr>
          <w:b/>
          <w:bCs/>
        </w:rPr>
        <w:t>Measurement for Payment</w:t>
      </w:r>
    </w:p>
    <w:p w14:paraId="728596E5" w14:textId="677A5665" w:rsidR="006512C2" w:rsidRPr="00EE2B48" w:rsidRDefault="006512C2" w:rsidP="00CF6757">
      <w:pPr>
        <w:pStyle w:val="TRNSpecNormal"/>
      </w:pPr>
      <w:r w:rsidRPr="00EE2B48">
        <w:t>Measurement for payment shall be in square metres (m</w:t>
      </w:r>
      <w:r w:rsidRPr="00EE2B48">
        <w:rPr>
          <w:vertAlign w:val="superscript"/>
        </w:rPr>
        <w:t>2</w:t>
      </w:r>
      <w:r w:rsidRPr="00EE2B48">
        <w:t>) of paving stones removed, stored and restored in the location</w:t>
      </w:r>
      <w:r w:rsidR="009539A6">
        <w:t>(</w:t>
      </w:r>
      <w:r w:rsidRPr="00EE2B48">
        <w:t>s</w:t>
      </w:r>
      <w:r w:rsidR="009539A6">
        <w:t>)</w:t>
      </w:r>
      <w:r w:rsidRPr="00EE2B48">
        <w:t xml:space="preserve"> </w:t>
      </w:r>
      <w:r w:rsidR="003D3AE2">
        <w:t>indicated</w:t>
      </w:r>
      <w:r w:rsidRPr="00EE2B48">
        <w:t xml:space="preserve"> by the </w:t>
      </w:r>
      <w:r w:rsidR="00222CFF">
        <w:rPr>
          <w:lang w:val="en-CA"/>
        </w:rPr>
        <w:t>Owner</w:t>
      </w:r>
      <w:r w:rsidRPr="00EE2B48">
        <w:t xml:space="preserve">.  The restoration limits will be determined by the </w:t>
      </w:r>
      <w:r w:rsidR="00222CFF">
        <w:t>Owner</w:t>
      </w:r>
      <w:r w:rsidRPr="00EE2B48">
        <w:t>.</w:t>
      </w:r>
    </w:p>
    <w:p w14:paraId="09FACAFA" w14:textId="77777777" w:rsidR="006512C2" w:rsidRPr="00EE2B48" w:rsidRDefault="006512C2" w:rsidP="00CF6757">
      <w:pPr>
        <w:pStyle w:val="TRNSpecNormal"/>
        <w:rPr>
          <w:b/>
        </w:rPr>
      </w:pPr>
      <w:r w:rsidRPr="00EE2B48">
        <w:rPr>
          <w:b/>
        </w:rPr>
        <w:t>Basis of Payment</w:t>
      </w:r>
    </w:p>
    <w:p w14:paraId="418E112B" w14:textId="30B59CAA" w:rsidR="007E5E5E" w:rsidRDefault="006512C2" w:rsidP="00CF6757">
      <w:pPr>
        <w:pStyle w:val="TRNSpecNormal"/>
        <w:rPr>
          <w:rFonts w:eastAsia="Calibri"/>
        </w:rPr>
      </w:pPr>
      <w:r w:rsidRPr="00EE2B48">
        <w:t xml:space="preserve">Payment shall be made at the unit price and shall be full compensation for all labour, equipment and materials necessary to complete </w:t>
      </w:r>
      <w:r w:rsidR="007D4101">
        <w:t>the work as specified</w:t>
      </w:r>
      <w:r w:rsidRPr="00EE2B48">
        <w:t>.</w:t>
      </w:r>
    </w:p>
    <w:p w14:paraId="4E9F71CF" w14:textId="6206197F" w:rsidR="007E5E5E" w:rsidRPr="00B0753E" w:rsidRDefault="007E5E5E" w:rsidP="00B0753E">
      <w:pPr>
        <w:pStyle w:val="Heading3"/>
        <w:rPr>
          <w:rFonts w:eastAsia="SimSun"/>
          <w:highlight w:val="yellow"/>
        </w:rPr>
      </w:pPr>
      <w:bookmarkStart w:id="675" w:name="_Toc206443903"/>
      <w:r w:rsidRPr="00B0753E">
        <w:rPr>
          <w:rFonts w:eastAsia="SimSun"/>
          <w:highlight w:val="yellow"/>
        </w:rPr>
        <w:t>Item R340</w:t>
      </w:r>
      <w:r w:rsidRPr="00B0753E">
        <w:rPr>
          <w:rFonts w:eastAsia="SimSun"/>
          <w:highlight w:val="yellow"/>
        </w:rPr>
        <w:tab/>
        <w:t xml:space="preserve">Concrete Curb and Gutter </w:t>
      </w:r>
      <w:r w:rsidRPr="008C05BA">
        <w:rPr>
          <w:rFonts w:eastAsia="SimSun"/>
          <w:highlight w:val="yellow"/>
        </w:rPr>
        <w:t>Outlets</w:t>
      </w:r>
      <w:r w:rsidR="00060C0E" w:rsidRPr="008C05BA">
        <w:rPr>
          <w:rFonts w:eastAsia="SimSun"/>
          <w:highlight w:val="yellow"/>
        </w:rPr>
        <w:t xml:space="preserve"> – All Types</w:t>
      </w:r>
      <w:r w:rsidRPr="00B0753E">
        <w:rPr>
          <w:rFonts w:eastAsia="SimSun"/>
        </w:rPr>
        <w:t xml:space="preserve"> </w:t>
      </w:r>
      <w:r w:rsidRPr="00B0753E">
        <w:rPr>
          <w:rFonts w:eastAsia="SimSun"/>
          <w:color w:val="FF0000"/>
        </w:rPr>
        <w:t>[Renewal / New Construction]</w:t>
      </w:r>
      <w:bookmarkEnd w:id="675"/>
    </w:p>
    <w:p w14:paraId="55DDF4A7" w14:textId="77777777" w:rsidR="007E5E5E" w:rsidRPr="00B0753E" w:rsidRDefault="007E5E5E" w:rsidP="00CF6757">
      <w:pPr>
        <w:pStyle w:val="TRNSpecItalics"/>
      </w:pPr>
      <w:r w:rsidRPr="00B0753E">
        <w:t xml:space="preserve">The following Standard Drawings are applicable to the above item: </w:t>
      </w:r>
      <w:r w:rsidRPr="00B0753E">
        <w:rPr>
          <w:highlight w:val="green"/>
        </w:rPr>
        <w:t>OPSD 604.010 (Nov 2012), OPSD 605.010 (Nov 2012) and 605.030 (Nov 2012)</w:t>
      </w:r>
      <w:r w:rsidRPr="00B0753E">
        <w:t>.</w:t>
      </w:r>
    </w:p>
    <w:p w14:paraId="3EFF9E6F" w14:textId="77777777" w:rsidR="007E5E5E" w:rsidRPr="00B0753E" w:rsidRDefault="007E5E5E" w:rsidP="00CF6757">
      <w:pPr>
        <w:pStyle w:val="TRNSpecItalics"/>
      </w:pPr>
      <w:r w:rsidRPr="00B0753E">
        <w:t xml:space="preserve">This Specification shall be read in conjunction with OPSS.MUNI 353 (Nov 2021) and OPSS.MUNI 1350 (Nov 2023). </w:t>
      </w:r>
    </w:p>
    <w:p w14:paraId="6F6DD426" w14:textId="6C881D42" w:rsidR="007E5E5E" w:rsidRPr="00B0753E" w:rsidRDefault="007E5E5E" w:rsidP="00CF6757">
      <w:pPr>
        <w:pStyle w:val="TRNSpecNormal"/>
      </w:pPr>
      <w:r w:rsidRPr="007E5E5E">
        <w:t>T</w:t>
      </w:r>
      <w:r w:rsidRPr="00B0753E">
        <w:t>his item is for the construction of all types of concrete curb and gutter outlets as shown on the Drawings and</w:t>
      </w:r>
      <w:r w:rsidR="003D3AE2">
        <w:t xml:space="preserve">/or </w:t>
      </w:r>
      <w:r w:rsidRPr="00B0753E">
        <w:t xml:space="preserve">as </w:t>
      </w:r>
      <w:r w:rsidR="003D3AE2">
        <w:t>indicated</w:t>
      </w:r>
      <w:r w:rsidRPr="00B0753E">
        <w:t xml:space="preserve"> by the Owner.</w:t>
      </w:r>
    </w:p>
    <w:p w14:paraId="6370AF1D" w14:textId="41098398" w:rsidR="007E5E5E" w:rsidRPr="00B0753E" w:rsidRDefault="007E5E5E" w:rsidP="00CF6757">
      <w:pPr>
        <w:pStyle w:val="TRNSpecNormal"/>
        <w:rPr>
          <w:b/>
          <w:bCs/>
        </w:rPr>
      </w:pPr>
      <w:r w:rsidRPr="00B0753E">
        <w:rPr>
          <w:b/>
          <w:bCs/>
        </w:rPr>
        <w:t>M</w:t>
      </w:r>
      <w:r>
        <w:rPr>
          <w:b/>
          <w:bCs/>
        </w:rPr>
        <w:t>easurement for Payment</w:t>
      </w:r>
    </w:p>
    <w:p w14:paraId="74FAC85E" w14:textId="2E9CBE67" w:rsidR="007E5E5E" w:rsidRPr="00B0753E" w:rsidRDefault="007E5E5E" w:rsidP="00CF6757">
      <w:pPr>
        <w:pStyle w:val="TRNSpecNormal"/>
      </w:pPr>
      <w:r w:rsidRPr="00B0753E">
        <w:t>Measurement for payment shall be a count of each concrete curb and gutter outlet constructed.</w:t>
      </w:r>
    </w:p>
    <w:p w14:paraId="53E5C05F" w14:textId="33FCD7BA" w:rsidR="007E5E5E" w:rsidRPr="00B0753E" w:rsidRDefault="007E5E5E" w:rsidP="00CF6757">
      <w:pPr>
        <w:pStyle w:val="TRNSpecNormal"/>
        <w:rPr>
          <w:b/>
          <w:bCs/>
        </w:rPr>
      </w:pPr>
      <w:r w:rsidRPr="00B0753E">
        <w:rPr>
          <w:b/>
          <w:bCs/>
        </w:rPr>
        <w:t>B</w:t>
      </w:r>
      <w:r>
        <w:rPr>
          <w:b/>
          <w:bCs/>
        </w:rPr>
        <w:t>asis of Payment</w:t>
      </w:r>
    </w:p>
    <w:p w14:paraId="020F199F" w14:textId="4247F807" w:rsidR="007E5E5E" w:rsidRDefault="007E5E5E" w:rsidP="00CF6757">
      <w:pPr>
        <w:pStyle w:val="TRNSpecNormal"/>
      </w:pPr>
      <w:r w:rsidRPr="00B0753E">
        <w:t xml:space="preserve">Payment shall be made at the unit price and shall be full compensation for all labour, equipment and materials necessary to complete </w:t>
      </w:r>
      <w:r w:rsidR="007D4101">
        <w:t>the work as specified</w:t>
      </w:r>
      <w:r w:rsidRPr="00B0753E">
        <w:t>.</w:t>
      </w:r>
    </w:p>
    <w:p w14:paraId="2516DFEF" w14:textId="46B4E9DF" w:rsidR="0010267B" w:rsidRDefault="00172C38" w:rsidP="00172C38">
      <w:pPr>
        <w:pStyle w:val="Heading3"/>
        <w:rPr>
          <w:rFonts w:eastAsiaTheme="majorEastAsia"/>
          <w:color w:val="FF0000"/>
        </w:rPr>
      </w:pPr>
      <w:bookmarkStart w:id="676" w:name="_Toc206443904"/>
      <w:r w:rsidRPr="00DC1E9A">
        <w:rPr>
          <w:rFonts w:eastAsiaTheme="majorEastAsia"/>
        </w:rPr>
        <w:t>Item R341</w:t>
      </w:r>
      <w:r w:rsidRPr="00DC1E9A">
        <w:rPr>
          <w:rFonts w:eastAsiaTheme="majorEastAsia"/>
        </w:rPr>
        <w:tab/>
        <w:t>Asphalt Cycle Track</w:t>
      </w:r>
      <w:r w:rsidR="007D2D2E">
        <w:rPr>
          <w:rFonts w:eastAsiaTheme="majorEastAsia"/>
        </w:rPr>
        <w:t xml:space="preserve"> </w:t>
      </w:r>
      <w:r w:rsidR="0010267B" w:rsidRPr="005C6B4C">
        <w:rPr>
          <w:rFonts w:eastAsiaTheme="majorEastAsia"/>
          <w:color w:val="FF0000"/>
        </w:rPr>
        <w:t>[New Construction]</w:t>
      </w:r>
      <w:bookmarkEnd w:id="676"/>
    </w:p>
    <w:p w14:paraId="41FE1C48" w14:textId="77777777" w:rsidR="00172C38" w:rsidRPr="00270E7E" w:rsidRDefault="00172C38" w:rsidP="00172C38">
      <w:pPr>
        <w:pStyle w:val="TRNSpecItalics"/>
      </w:pPr>
      <w:r w:rsidRPr="00F52D25">
        <w:t>This Specification shall be read in conjunction with OPSS.MUNI 310 (Nov 2017),</w:t>
      </w:r>
      <w:r>
        <w:t xml:space="preserve"> OPSS.MUNI 311 (Nov 2018),</w:t>
      </w:r>
      <w:r w:rsidRPr="00F52D25">
        <w:t xml:space="preserve"> </w:t>
      </w:r>
      <w:r w:rsidRPr="00A939B4">
        <w:t>OPSS.MUNI 314 (Nov 20</w:t>
      </w:r>
      <w:r>
        <w:t>23</w:t>
      </w:r>
      <w:r w:rsidRPr="00A939B4">
        <w:t>)</w:t>
      </w:r>
      <w:r w:rsidRPr="005D3104">
        <w:t xml:space="preserve"> </w:t>
      </w:r>
      <w:r w:rsidRPr="00F52D25">
        <w:t>and OPSS</w:t>
      </w:r>
      <w:r>
        <w:t>.</w:t>
      </w:r>
      <w:r w:rsidRPr="00F52D25">
        <w:t>MUNI 1151</w:t>
      </w:r>
      <w:r w:rsidRPr="00A939B4">
        <w:t xml:space="preserve"> </w:t>
      </w:r>
      <w:r w:rsidRPr="005D3104">
        <w:t>(Apr 2018)</w:t>
      </w:r>
      <w:r w:rsidRPr="00F52D25">
        <w:t>.</w:t>
      </w:r>
    </w:p>
    <w:p w14:paraId="7545C27C" w14:textId="5E021773" w:rsidR="0010267B" w:rsidRDefault="00AD733A" w:rsidP="00172C38">
      <w:pPr>
        <w:pStyle w:val="TRNSpecNormal"/>
      </w:pPr>
      <w:r>
        <w:t>Under this item, t</w:t>
      </w:r>
      <w:r w:rsidR="0010267B" w:rsidRPr="00DC1E9A">
        <w:t xml:space="preserve">he Contractor shall install </w:t>
      </w:r>
      <w:r w:rsidR="0010267B" w:rsidRPr="004F0EE4">
        <w:t xml:space="preserve">asphalt </w:t>
      </w:r>
      <w:r w:rsidR="0010267B" w:rsidRPr="007D2D2E">
        <w:t>cycle track</w:t>
      </w:r>
      <w:r w:rsidR="007D2D2E">
        <w:t xml:space="preserve"> </w:t>
      </w:r>
      <w:r w:rsidR="004F0EE4" w:rsidRPr="004F0EE4">
        <w:t>a</w:t>
      </w:r>
      <w:r>
        <w:t>s</w:t>
      </w:r>
      <w:r w:rsidR="004F0EE4">
        <w:t xml:space="preserve"> shown on the Drawings.</w:t>
      </w:r>
    </w:p>
    <w:p w14:paraId="4C8FDBC2" w14:textId="7F0EC919" w:rsidR="00172C38" w:rsidRPr="00410F74" w:rsidRDefault="00172C38" w:rsidP="00172C38">
      <w:pPr>
        <w:pStyle w:val="TRNSpecNormal"/>
      </w:pPr>
      <w:r w:rsidRPr="00410F74">
        <w:rPr>
          <w:b/>
        </w:rPr>
        <w:t xml:space="preserve">311.05.01 Hot Mix Asphalt </w:t>
      </w:r>
      <w:r w:rsidRPr="00410F74">
        <w:t>is deleted in its entirety and replaced with the following:</w:t>
      </w:r>
    </w:p>
    <w:p w14:paraId="45EE8701" w14:textId="32CDFFDA" w:rsidR="00172C38" w:rsidRPr="00410F74" w:rsidRDefault="00172C38" w:rsidP="00172C38">
      <w:pPr>
        <w:pStyle w:val="TRNSpecIndent10"/>
        <w:spacing w:line="240" w:lineRule="auto"/>
      </w:pPr>
      <w:r w:rsidRPr="00410F74">
        <w:rPr>
          <w:b/>
        </w:rPr>
        <w:t>311.05.01</w:t>
      </w:r>
      <w:r w:rsidRPr="00410F74">
        <w:rPr>
          <w:b/>
        </w:rPr>
        <w:tab/>
      </w:r>
      <w:r w:rsidR="00AD733A" w:rsidRPr="00DC1E9A">
        <w:rPr>
          <w:b/>
        </w:rPr>
        <w:t xml:space="preserve">Warm </w:t>
      </w:r>
      <w:r w:rsidRPr="00410F74">
        <w:rPr>
          <w:b/>
        </w:rPr>
        <w:t>Mix Asphalt</w:t>
      </w:r>
    </w:p>
    <w:p w14:paraId="2FD579AB" w14:textId="5E030F50" w:rsidR="00AD733A" w:rsidRDefault="00AD733A" w:rsidP="00172C38">
      <w:pPr>
        <w:pStyle w:val="TRNSpecIndent10"/>
        <w:spacing w:line="240" w:lineRule="auto"/>
      </w:pPr>
      <w:r w:rsidRPr="00DC1E9A">
        <w:t xml:space="preserve">Superpave 12.5 shall meet the </w:t>
      </w:r>
      <w:r w:rsidR="00C5140D" w:rsidRPr="00C5140D">
        <w:t xml:space="preserve">requirements set out in the Specification for </w:t>
      </w:r>
      <w:r w:rsidRPr="00DC1E9A">
        <w:rPr>
          <w:highlight w:val="cyan"/>
        </w:rPr>
        <w:t>Item R302 – Superpave, Surface Course, Warm Mix Asphalt</w:t>
      </w:r>
      <w:r>
        <w:t>.</w:t>
      </w:r>
    </w:p>
    <w:p w14:paraId="17078CF7" w14:textId="366F6A0C" w:rsidR="00AD733A" w:rsidRDefault="00AD733A" w:rsidP="00AD733A">
      <w:pPr>
        <w:pStyle w:val="TRNSpecIndent10"/>
        <w:spacing w:line="240" w:lineRule="auto"/>
      </w:pPr>
      <w:r w:rsidRPr="00DC1E9A">
        <w:t xml:space="preserve">Superpave 19.0 asphalt shall meet the </w:t>
      </w:r>
      <w:r w:rsidR="00C5140D" w:rsidRPr="00C5140D">
        <w:t xml:space="preserve">requirements set out in the Specification for </w:t>
      </w:r>
      <w:r w:rsidRPr="005C6B4C">
        <w:rPr>
          <w:highlight w:val="cyan"/>
        </w:rPr>
        <w:t>Item R301</w:t>
      </w:r>
      <w:r>
        <w:rPr>
          <w:highlight w:val="cyan"/>
        </w:rPr>
        <w:t xml:space="preserve"> – </w:t>
      </w:r>
      <w:r w:rsidRPr="005C6B4C">
        <w:rPr>
          <w:highlight w:val="cyan"/>
        </w:rPr>
        <w:t>Superpave, Binder Course, Warm Mix Asphalt</w:t>
      </w:r>
      <w:r>
        <w:t>.</w:t>
      </w:r>
    </w:p>
    <w:p w14:paraId="6ACF8AC2" w14:textId="1C5D8C40" w:rsidR="00143554" w:rsidRDefault="00143554" w:rsidP="00AD733A">
      <w:pPr>
        <w:pStyle w:val="TRNSpecIndent10"/>
        <w:spacing w:line="240" w:lineRule="auto"/>
      </w:pPr>
      <w:r w:rsidRPr="00143554">
        <w:t xml:space="preserve">The grade of the asphalt cement shall be </w:t>
      </w:r>
      <w:commentRangeStart w:id="677"/>
      <w:r w:rsidRPr="00DC1E9A">
        <w:rPr>
          <w:highlight w:val="green"/>
        </w:rPr>
        <w:t>PG</w:t>
      </w:r>
      <w:r w:rsidR="005357B2">
        <w:rPr>
          <w:highlight w:val="green"/>
        </w:rPr>
        <w:t xml:space="preserve">AC </w:t>
      </w:r>
      <w:r>
        <w:rPr>
          <w:highlight w:val="green"/>
        </w:rPr>
        <w:t>64</w:t>
      </w:r>
      <w:r w:rsidRPr="00DC1E9A">
        <w:rPr>
          <w:highlight w:val="green"/>
        </w:rPr>
        <w:t>-28</w:t>
      </w:r>
      <w:commentRangeEnd w:id="677"/>
      <w:r w:rsidR="005577E9">
        <w:rPr>
          <w:rStyle w:val="CommentReference"/>
          <w:rFonts w:ascii="Arial" w:eastAsia="Times New Roman" w:hAnsi="Arial"/>
          <w:lang w:val="en-CA"/>
        </w:rPr>
        <w:commentReference w:id="677"/>
      </w:r>
      <w:r w:rsidRPr="00143554">
        <w:t xml:space="preserve">.  </w:t>
      </w:r>
    </w:p>
    <w:p w14:paraId="1875B36B" w14:textId="77777777" w:rsidR="00172C38" w:rsidRPr="00F52D25" w:rsidRDefault="00172C38" w:rsidP="00172C38">
      <w:pPr>
        <w:pStyle w:val="TRNSpecNormal"/>
      </w:pPr>
      <w:r w:rsidRPr="00F52D25">
        <w:rPr>
          <w:b/>
        </w:rPr>
        <w:t xml:space="preserve">311.07.01 General </w:t>
      </w:r>
      <w:r w:rsidRPr="00F52D25">
        <w:t xml:space="preserve">is amended by the addition of the following: </w:t>
      </w:r>
    </w:p>
    <w:p w14:paraId="354A41ED" w14:textId="58BFC5FF" w:rsidR="00172C38" w:rsidRDefault="00172C38" w:rsidP="00172C38">
      <w:pPr>
        <w:pStyle w:val="TRNSpecIndent10"/>
        <w:spacing w:line="240" w:lineRule="auto"/>
      </w:pPr>
      <w:r w:rsidRPr="000C7A5B">
        <w:t>All costs associated with earth excavation, removal, disposal of material below the top surface of the asphalt</w:t>
      </w:r>
      <w:r w:rsidR="008D069F">
        <w:t xml:space="preserve"> cycle track</w:t>
      </w:r>
      <w:r w:rsidRPr="000C7A5B">
        <w:t xml:space="preserve">, </w:t>
      </w:r>
      <w:r w:rsidR="008D069F">
        <w:t xml:space="preserve">and the </w:t>
      </w:r>
      <w:r w:rsidRPr="000C7A5B">
        <w:t xml:space="preserve">supply, placement, watering and compaction of all </w:t>
      </w:r>
      <w:r>
        <w:t xml:space="preserve">granular </w:t>
      </w:r>
      <w:r w:rsidRPr="000C7A5B">
        <w:t xml:space="preserve">materials shall be included in the unit price </w:t>
      </w:r>
      <w:r>
        <w:t>for</w:t>
      </w:r>
      <w:r w:rsidRPr="000C7A5B">
        <w:t xml:space="preserve"> this item. </w:t>
      </w:r>
    </w:p>
    <w:p w14:paraId="326731EC" w14:textId="0E95F682" w:rsidR="009A336A" w:rsidRPr="00F52D25" w:rsidRDefault="009A336A" w:rsidP="009A336A">
      <w:pPr>
        <w:pStyle w:val="TRNSpecIndent10"/>
        <w:spacing w:line="240" w:lineRule="auto"/>
      </w:pPr>
      <w:r w:rsidRPr="009A336A">
        <w:t>Granular base material shall be Granular A</w:t>
      </w:r>
      <w:r>
        <w:t xml:space="preserve"> compacted to 100% maximum dry density.</w:t>
      </w:r>
      <w:r w:rsidR="005357B2">
        <w:t xml:space="preserve"> </w:t>
      </w:r>
      <w:r w:rsidR="005357B2" w:rsidRPr="005357B2">
        <w:t xml:space="preserve">The granular pad shall extend 200 mm beyond edge of asphalt.  </w:t>
      </w:r>
    </w:p>
    <w:p w14:paraId="4ED27DC7" w14:textId="77777777" w:rsidR="00172C38" w:rsidRDefault="00172C38" w:rsidP="00172C38">
      <w:pPr>
        <w:pStyle w:val="TRNSpecNormal"/>
      </w:pPr>
      <w:r w:rsidRPr="005E4F3B">
        <w:rPr>
          <w:b/>
          <w:bCs/>
        </w:rPr>
        <w:t>3</w:t>
      </w:r>
      <w:r>
        <w:rPr>
          <w:b/>
          <w:bCs/>
        </w:rPr>
        <w:t>11</w:t>
      </w:r>
      <w:r w:rsidRPr="005E4F3B">
        <w:rPr>
          <w:b/>
          <w:bCs/>
        </w:rPr>
        <w:t>.09 MEASUREMENT FOR PAYMENT</w:t>
      </w:r>
      <w:r>
        <w:t xml:space="preserve"> is deleted in its entirety and replaced with the following:</w:t>
      </w:r>
    </w:p>
    <w:p w14:paraId="7C3014D4" w14:textId="77777777" w:rsidR="00172C38" w:rsidRPr="0010083A" w:rsidRDefault="00172C38" w:rsidP="00172C38">
      <w:pPr>
        <w:pStyle w:val="TRNSpecIndent10"/>
        <w:spacing w:line="240" w:lineRule="auto"/>
        <w:rPr>
          <w:b/>
          <w:bCs/>
        </w:rPr>
      </w:pPr>
      <w:r w:rsidRPr="0010083A">
        <w:rPr>
          <w:b/>
          <w:bCs/>
        </w:rPr>
        <w:t>3</w:t>
      </w:r>
      <w:r>
        <w:rPr>
          <w:b/>
          <w:bCs/>
        </w:rPr>
        <w:t>11</w:t>
      </w:r>
      <w:r w:rsidRPr="0010083A">
        <w:rPr>
          <w:b/>
          <w:bCs/>
        </w:rPr>
        <w:t>.09</w:t>
      </w:r>
      <w:r>
        <w:rPr>
          <w:b/>
          <w:bCs/>
        </w:rPr>
        <w:tab/>
      </w:r>
      <w:r w:rsidRPr="0010083A">
        <w:rPr>
          <w:b/>
          <w:bCs/>
        </w:rPr>
        <w:t>MEASUREMENT FOR PAYMENT</w:t>
      </w:r>
    </w:p>
    <w:p w14:paraId="1BF78D3A" w14:textId="5588C89A" w:rsidR="00B333DD" w:rsidRDefault="00B333DD" w:rsidP="00172C38">
      <w:pPr>
        <w:pStyle w:val="TRNSpecIndent10"/>
        <w:spacing w:line="240" w:lineRule="auto"/>
        <w:rPr>
          <w:b/>
          <w:bCs/>
        </w:rPr>
      </w:pPr>
      <w:r>
        <w:rPr>
          <w:b/>
          <w:bCs/>
        </w:rPr>
        <w:t>311.09.01</w:t>
      </w:r>
      <w:r>
        <w:rPr>
          <w:b/>
          <w:bCs/>
        </w:rPr>
        <w:tab/>
        <w:t>Actual Measurement</w:t>
      </w:r>
    </w:p>
    <w:p w14:paraId="5B9C0B8A" w14:textId="78E59E51" w:rsidR="00172C38" w:rsidRPr="0010083A" w:rsidRDefault="00172C38" w:rsidP="00172C38">
      <w:pPr>
        <w:pStyle w:val="TRNSpecIndent10"/>
        <w:spacing w:line="240" w:lineRule="auto"/>
        <w:rPr>
          <w:b/>
          <w:bCs/>
        </w:rPr>
      </w:pPr>
      <w:r w:rsidRPr="0010083A">
        <w:rPr>
          <w:b/>
          <w:bCs/>
        </w:rPr>
        <w:t>3</w:t>
      </w:r>
      <w:r>
        <w:rPr>
          <w:b/>
          <w:bCs/>
        </w:rPr>
        <w:t>11</w:t>
      </w:r>
      <w:r w:rsidRPr="0010083A">
        <w:rPr>
          <w:b/>
          <w:bCs/>
        </w:rPr>
        <w:t>.09.01</w:t>
      </w:r>
      <w:r>
        <w:rPr>
          <w:b/>
          <w:bCs/>
        </w:rPr>
        <w:t>.01</w:t>
      </w:r>
      <w:r w:rsidRPr="0010083A">
        <w:rPr>
          <w:b/>
          <w:bCs/>
        </w:rPr>
        <w:tab/>
      </w:r>
      <w:r>
        <w:rPr>
          <w:b/>
          <w:bCs/>
        </w:rPr>
        <w:t>Asphalt Cycle Track</w:t>
      </w:r>
      <w:r w:rsidRPr="00201CCF">
        <w:rPr>
          <w:b/>
          <w:bCs/>
        </w:rPr>
        <w:t xml:space="preserve"> </w:t>
      </w:r>
    </w:p>
    <w:p w14:paraId="0E199BF6" w14:textId="76E449F5" w:rsidR="009A336A" w:rsidRDefault="00172C38" w:rsidP="009A336A">
      <w:pPr>
        <w:pStyle w:val="TRNSpecIndent10"/>
        <w:spacing w:line="240" w:lineRule="auto"/>
      </w:pPr>
      <w:r>
        <w:t>Measurement will be by the horizontal area in square metres (m</w:t>
      </w:r>
      <w:r w:rsidRPr="003C7D31">
        <w:rPr>
          <w:vertAlign w:val="superscript"/>
        </w:rPr>
        <w:t>2</w:t>
      </w:r>
      <w:r>
        <w:t xml:space="preserve">) of asphalt cycle track placed regardless </w:t>
      </w:r>
      <w:r w:rsidRPr="00F52D25">
        <w:t>of the thickness specified.</w:t>
      </w:r>
      <w:r w:rsidR="009A336A" w:rsidRPr="009A336A">
        <w:t xml:space="preserve"> </w:t>
      </w:r>
      <w:r w:rsidR="009A336A" w:rsidRPr="000C7A5B">
        <w:t xml:space="preserve">No measurement will be made of granular material or excavation below the top surface of the </w:t>
      </w:r>
      <w:r w:rsidR="009A336A">
        <w:t>asphalt cycle track</w:t>
      </w:r>
      <w:r w:rsidR="009A336A" w:rsidRPr="000C7A5B">
        <w:t>.</w:t>
      </w:r>
    </w:p>
    <w:p w14:paraId="497AB432" w14:textId="77777777" w:rsidR="00172C38" w:rsidRDefault="00172C38" w:rsidP="00172C38">
      <w:pPr>
        <w:pStyle w:val="TRNSpecNormal"/>
      </w:pPr>
      <w:r w:rsidRPr="005E4F3B">
        <w:rPr>
          <w:b/>
          <w:bCs/>
        </w:rPr>
        <w:t>3</w:t>
      </w:r>
      <w:r>
        <w:rPr>
          <w:b/>
          <w:bCs/>
        </w:rPr>
        <w:t>11</w:t>
      </w:r>
      <w:r w:rsidRPr="005E4F3B">
        <w:rPr>
          <w:b/>
          <w:bCs/>
        </w:rPr>
        <w:t>.10 BASIS OF PAYMENT</w:t>
      </w:r>
      <w:r>
        <w:t xml:space="preserve"> is deleted in its entirety and replaced with the following:</w:t>
      </w:r>
    </w:p>
    <w:p w14:paraId="035FB3C4" w14:textId="77777777" w:rsidR="00172C38" w:rsidRPr="0010083A" w:rsidRDefault="00172C38" w:rsidP="00172C38">
      <w:pPr>
        <w:pStyle w:val="TRNSpecIndent10"/>
        <w:spacing w:line="240" w:lineRule="auto"/>
        <w:rPr>
          <w:b/>
          <w:bCs/>
        </w:rPr>
      </w:pPr>
      <w:r w:rsidRPr="0010083A">
        <w:rPr>
          <w:b/>
          <w:bCs/>
        </w:rPr>
        <w:t>3</w:t>
      </w:r>
      <w:r>
        <w:rPr>
          <w:b/>
          <w:bCs/>
        </w:rPr>
        <w:t>11</w:t>
      </w:r>
      <w:r w:rsidRPr="0010083A">
        <w:rPr>
          <w:b/>
          <w:bCs/>
        </w:rPr>
        <w:t>.10</w:t>
      </w:r>
      <w:r>
        <w:rPr>
          <w:b/>
          <w:bCs/>
        </w:rPr>
        <w:tab/>
      </w:r>
      <w:r w:rsidRPr="0010083A">
        <w:rPr>
          <w:b/>
          <w:bCs/>
        </w:rPr>
        <w:t>BASIS OF PAYMENT</w:t>
      </w:r>
    </w:p>
    <w:p w14:paraId="09801244" w14:textId="77777777" w:rsidR="00172C38" w:rsidRPr="0010083A" w:rsidRDefault="00172C38" w:rsidP="00172C38">
      <w:pPr>
        <w:pStyle w:val="TRNSpecIndent10"/>
        <w:spacing w:line="240" w:lineRule="auto"/>
        <w:rPr>
          <w:b/>
          <w:bCs/>
        </w:rPr>
      </w:pPr>
      <w:r w:rsidRPr="0010083A">
        <w:rPr>
          <w:b/>
          <w:bCs/>
        </w:rPr>
        <w:t>3</w:t>
      </w:r>
      <w:r>
        <w:rPr>
          <w:b/>
          <w:bCs/>
        </w:rPr>
        <w:t>11</w:t>
      </w:r>
      <w:r w:rsidRPr="0010083A">
        <w:rPr>
          <w:b/>
          <w:bCs/>
        </w:rPr>
        <w:t>.10.01</w:t>
      </w:r>
      <w:r w:rsidRPr="0010083A">
        <w:rPr>
          <w:b/>
          <w:bCs/>
        </w:rPr>
        <w:tab/>
      </w:r>
      <w:r>
        <w:rPr>
          <w:b/>
          <w:bCs/>
        </w:rPr>
        <w:t>Asphalt Cycle Track</w:t>
      </w:r>
    </w:p>
    <w:p w14:paraId="64AB24A5" w14:textId="114966B0" w:rsidR="00172C38" w:rsidRDefault="00172C38" w:rsidP="00DC1E9A">
      <w:pPr>
        <w:pStyle w:val="TRNSpecNormal"/>
        <w:ind w:left="720"/>
      </w:pPr>
      <w:r>
        <w:t>Payment shall be made at the unit price and shall be full compensation for all labour, equipment and materials necessary to complete the work as specified.</w:t>
      </w:r>
    </w:p>
    <w:p w14:paraId="06D5ADFA" w14:textId="42DB4053" w:rsidR="00621271" w:rsidRDefault="00621271" w:rsidP="00621271">
      <w:pPr>
        <w:pStyle w:val="Heading3"/>
        <w:rPr>
          <w:rFonts w:eastAsiaTheme="majorEastAsia"/>
          <w:color w:val="FF0000"/>
        </w:rPr>
      </w:pPr>
      <w:bookmarkStart w:id="678" w:name="_Toc206443905"/>
      <w:r w:rsidRPr="00217684">
        <w:rPr>
          <w:rFonts w:eastAsiaTheme="majorEastAsia"/>
        </w:rPr>
        <w:t>Item R34</w:t>
      </w:r>
      <w:r>
        <w:rPr>
          <w:rFonts w:eastAsiaTheme="majorEastAsia"/>
        </w:rPr>
        <w:t>2</w:t>
      </w:r>
      <w:r w:rsidRPr="00217684">
        <w:rPr>
          <w:rFonts w:eastAsiaTheme="majorEastAsia"/>
        </w:rPr>
        <w:tab/>
      </w:r>
      <w:r>
        <w:rPr>
          <w:rFonts w:eastAsiaTheme="majorEastAsia"/>
        </w:rPr>
        <w:t xml:space="preserve">Asphalt Multi-Use Path </w:t>
      </w:r>
      <w:r w:rsidRPr="005C6B4C">
        <w:rPr>
          <w:rFonts w:eastAsiaTheme="majorEastAsia"/>
          <w:color w:val="FF0000"/>
        </w:rPr>
        <w:t>[New Construction]</w:t>
      </w:r>
      <w:bookmarkEnd w:id="678"/>
    </w:p>
    <w:p w14:paraId="0403557F" w14:textId="5F7DDCF7" w:rsidR="00621271" w:rsidRPr="003C7D31" w:rsidRDefault="00621271" w:rsidP="00DC1E9A">
      <w:pPr>
        <w:pStyle w:val="TRNSpecNormal"/>
        <w:rPr>
          <w:b/>
          <w:bCs/>
          <w:i/>
          <w:iCs/>
          <w:color w:val="C00000"/>
          <w:highlight w:val="green"/>
        </w:rPr>
      </w:pPr>
      <w:r w:rsidRPr="003C7D31">
        <w:rPr>
          <w:b/>
          <w:bCs/>
          <w:i/>
          <w:iCs/>
          <w:color w:val="C00000"/>
          <w:highlight w:val="green"/>
        </w:rPr>
        <w:t>[Designer to use Local Municipality Design Standard Drawings and Specification when applicable</w:t>
      </w:r>
      <w:r>
        <w:rPr>
          <w:b/>
          <w:bCs/>
          <w:i/>
          <w:iCs/>
          <w:color w:val="C00000"/>
          <w:highlight w:val="green"/>
        </w:rPr>
        <w:t xml:space="preserve">. </w:t>
      </w:r>
      <w:r w:rsidRPr="00DC1E9A">
        <w:rPr>
          <w:b/>
          <w:bCs/>
          <w:i/>
          <w:iCs/>
          <w:color w:val="C00000"/>
          <w:highlight w:val="green"/>
        </w:rPr>
        <w:t>Item R341 Asphalt Cycle Track can be used, provided references to cycle tracks are updated.</w:t>
      </w:r>
      <w:r w:rsidRPr="003C7D31">
        <w:rPr>
          <w:b/>
          <w:bCs/>
          <w:i/>
          <w:iCs/>
          <w:color w:val="C00000"/>
          <w:highlight w:val="green"/>
        </w:rPr>
        <w:t>]</w:t>
      </w:r>
    </w:p>
    <w:p w14:paraId="10AAA776" w14:textId="2E79768E" w:rsidR="00737B15" w:rsidRPr="00F52D25" w:rsidRDefault="008069A9" w:rsidP="00B0753E">
      <w:pPr>
        <w:pStyle w:val="Heading2"/>
        <w:contextualSpacing w:val="0"/>
      </w:pPr>
      <w:bookmarkStart w:id="679" w:name="_Toc206443906"/>
      <w:bookmarkEnd w:id="335"/>
      <w:r w:rsidRPr="00EC143C">
        <w:t>OPSS 400-SERIES</w:t>
      </w:r>
      <w:bookmarkEnd w:id="679"/>
    </w:p>
    <w:p w14:paraId="5AEB819A" w14:textId="6629EB01" w:rsidR="00E532DA" w:rsidRPr="00E532DA" w:rsidRDefault="00E532DA" w:rsidP="008860DE">
      <w:pPr>
        <w:pStyle w:val="Heading3"/>
        <w:rPr>
          <w:rFonts w:eastAsiaTheme="majorEastAsia"/>
        </w:rPr>
      </w:pPr>
      <w:bookmarkStart w:id="680" w:name="_Toc39239555"/>
      <w:bookmarkStart w:id="681" w:name="_Toc206443907"/>
      <w:r w:rsidRPr="005E4F3B">
        <w:rPr>
          <w:rFonts w:eastAsiaTheme="majorEastAsia"/>
          <w:highlight w:val="yellow"/>
        </w:rPr>
        <w:t>Item R</w:t>
      </w:r>
      <w:r w:rsidR="005C4114">
        <w:rPr>
          <w:rFonts w:eastAsiaTheme="majorEastAsia"/>
          <w:highlight w:val="yellow"/>
        </w:rPr>
        <w:t>401</w:t>
      </w:r>
      <w:r w:rsidRPr="005E4F3B">
        <w:rPr>
          <w:rFonts w:eastAsiaTheme="majorEastAsia"/>
          <w:highlight w:val="yellow"/>
        </w:rPr>
        <w:tab/>
        <w:t>Pipe Subdrains</w:t>
      </w:r>
      <w:bookmarkEnd w:id="680"/>
      <w:r w:rsidR="00B217CF">
        <w:rPr>
          <w:rFonts w:eastAsiaTheme="majorEastAsia"/>
        </w:rPr>
        <w:t xml:space="preserve"> </w:t>
      </w:r>
      <w:r w:rsidR="00A41A12">
        <w:rPr>
          <w:rFonts w:eastAsia="SimSun"/>
          <w:color w:val="FF0000"/>
        </w:rPr>
        <w:t>[Renewal / New Construction]</w:t>
      </w:r>
      <w:bookmarkEnd w:id="681"/>
    </w:p>
    <w:p w14:paraId="17D7CEAF" w14:textId="77777777" w:rsidR="00E532DA" w:rsidRPr="00E532DA" w:rsidRDefault="00E532DA" w:rsidP="00CF6757">
      <w:pPr>
        <w:pStyle w:val="TRNSpecItalics"/>
      </w:pPr>
      <w:r w:rsidRPr="00E532DA">
        <w:t>The following Standard Drawing is applicable to the above item: OPSD 809.010 (Nov 2018).</w:t>
      </w:r>
    </w:p>
    <w:p w14:paraId="4D20CBF7" w14:textId="77777777" w:rsidR="00E532DA" w:rsidRPr="00E532DA" w:rsidRDefault="00E532DA" w:rsidP="00CF6757">
      <w:pPr>
        <w:pStyle w:val="TRNSpecItalics"/>
      </w:pPr>
      <w:r w:rsidRPr="00E532DA">
        <w:t>This Specification shall be read in conjunction with OPSS.MUNI 405 (Nov 2017) and OPSS.MUNI 1860 (Nov 2018).</w:t>
      </w:r>
    </w:p>
    <w:p w14:paraId="7E3DAC00" w14:textId="77777777" w:rsidR="00E532DA" w:rsidRPr="00E532DA" w:rsidRDefault="00E532DA" w:rsidP="00CF6757">
      <w:pPr>
        <w:pStyle w:val="TRNSpecNormal"/>
      </w:pPr>
      <w:r w:rsidRPr="00E532DA">
        <w:rPr>
          <w:b/>
        </w:rPr>
        <w:t>405.05.01 General</w:t>
      </w:r>
      <w:r w:rsidRPr="00E532DA">
        <w:t xml:space="preserve"> is amended by deleting the first paragraph and replacing it with the following:</w:t>
      </w:r>
    </w:p>
    <w:p w14:paraId="1EFC8412" w14:textId="1393548C" w:rsidR="00E532DA" w:rsidRPr="00E532DA" w:rsidRDefault="00E532DA" w:rsidP="003C7D31">
      <w:pPr>
        <w:pStyle w:val="TRNSpecIndent10"/>
        <w:spacing w:line="240" w:lineRule="auto"/>
      </w:pPr>
      <w:r w:rsidRPr="00E532DA">
        <w:t>Subdrain pipe shall be perforated, dual wall, polyethylene pipe with a smooth inner surface, having a minimum stiffness of 320</w:t>
      </w:r>
      <w:r w:rsidR="00FE696F">
        <w:t xml:space="preserve"> </w:t>
      </w:r>
      <w:r w:rsidRPr="00E532DA">
        <w:t>kPa. Subdrains shall also be wrapped in non-woven geotextile as specified in OPSS.MUNI 1860, Table 1 Class II Non-Woven.</w:t>
      </w:r>
    </w:p>
    <w:p w14:paraId="58637AFB" w14:textId="4C52815B" w:rsidR="00E532DA" w:rsidRPr="00E532DA" w:rsidRDefault="00E532DA" w:rsidP="00CF6757">
      <w:pPr>
        <w:pStyle w:val="TRNSpecNormal"/>
      </w:pPr>
      <w:r w:rsidRPr="00E532DA">
        <w:rPr>
          <w:b/>
        </w:rPr>
        <w:t>405.07.06.02.02 Marking of Outlets</w:t>
      </w:r>
      <w:r w:rsidRPr="00E532DA">
        <w:t xml:space="preserve"> is deleted in its entirety and replaced </w:t>
      </w:r>
      <w:r w:rsidR="00850E80">
        <w:t>with</w:t>
      </w:r>
      <w:r w:rsidRPr="00E532DA">
        <w:t xml:space="preserve"> the following:</w:t>
      </w:r>
    </w:p>
    <w:p w14:paraId="7B71E438" w14:textId="14396DFB" w:rsidR="00E532DA" w:rsidRPr="00041BFC" w:rsidRDefault="00E532DA" w:rsidP="003C7D31">
      <w:pPr>
        <w:pStyle w:val="TRNSpecIndent10"/>
        <w:spacing w:line="240" w:lineRule="auto"/>
        <w:rPr>
          <w:b/>
          <w:bCs/>
        </w:rPr>
      </w:pPr>
      <w:r w:rsidRPr="00041BFC">
        <w:rPr>
          <w:b/>
          <w:bCs/>
        </w:rPr>
        <w:t>405.07.06.02.02</w:t>
      </w:r>
      <w:r w:rsidR="00EA7BF0">
        <w:rPr>
          <w:b/>
          <w:bCs/>
        </w:rPr>
        <w:tab/>
      </w:r>
      <w:r w:rsidRPr="00041BFC">
        <w:rPr>
          <w:b/>
          <w:bCs/>
        </w:rPr>
        <w:t xml:space="preserve">Marking of Outlets </w:t>
      </w:r>
    </w:p>
    <w:p w14:paraId="5B4D2DE8" w14:textId="77777777" w:rsidR="00E532DA" w:rsidRDefault="00E532DA" w:rsidP="003C7D31">
      <w:pPr>
        <w:pStyle w:val="TRNSpecIndent10"/>
        <w:spacing w:line="240" w:lineRule="auto"/>
      </w:pPr>
      <w:r w:rsidRPr="00E532DA">
        <w:t xml:space="preserve">Each outlet location shall be marked by a 2.1 m steel fence post driven 0.6 m to 1.0 m into the ground and painted fluorescent green, paint number CGSB 603-401. </w:t>
      </w:r>
    </w:p>
    <w:p w14:paraId="65B02D62" w14:textId="77777777" w:rsidR="00F31609" w:rsidRPr="00E532DA" w:rsidRDefault="00F31609" w:rsidP="00CF6757">
      <w:pPr>
        <w:pStyle w:val="TRNSpecNormal"/>
      </w:pPr>
      <w:r w:rsidRPr="00E532DA">
        <w:rPr>
          <w:b/>
        </w:rPr>
        <w:t>405.0</w:t>
      </w:r>
      <w:r>
        <w:rPr>
          <w:b/>
        </w:rPr>
        <w:t>8</w:t>
      </w:r>
      <w:r w:rsidRPr="00E532DA">
        <w:rPr>
          <w:b/>
        </w:rPr>
        <w:t xml:space="preserve"> </w:t>
      </w:r>
      <w:r>
        <w:rPr>
          <w:b/>
        </w:rPr>
        <w:t>Quality Assurance</w:t>
      </w:r>
      <w:r w:rsidRPr="00E532DA">
        <w:t xml:space="preserve"> is amended by the addition of the following:</w:t>
      </w:r>
    </w:p>
    <w:p w14:paraId="6F01C954" w14:textId="3294C27A" w:rsidR="00F31609" w:rsidRPr="00E532DA" w:rsidRDefault="00F31609" w:rsidP="00F31609">
      <w:pPr>
        <w:pStyle w:val="TRNSpecIndent10"/>
        <w:spacing w:line="240" w:lineRule="auto"/>
      </w:pPr>
      <w:r w:rsidRPr="00222393">
        <w:t>The selection of the subdrain to be inspected</w:t>
      </w:r>
      <w:r>
        <w:t xml:space="preserve"> will be identified by the Owner</w:t>
      </w:r>
      <w:r w:rsidRPr="00222393">
        <w:t>.</w:t>
      </w:r>
      <w:r>
        <w:t xml:space="preserve"> </w:t>
      </w:r>
      <w:r w:rsidRPr="00222393">
        <w:t>A minimum of 5% of the entire length of subdrain pipe and 100% of the outlet pipes shall be video inspected and recorded</w:t>
      </w:r>
      <w:r>
        <w:t xml:space="preserve"> in accordance with OPSS</w:t>
      </w:r>
      <w:r w:rsidR="00442079">
        <w:t xml:space="preserve">.MUNI </w:t>
      </w:r>
      <w:r>
        <w:t>405.07.08.</w:t>
      </w:r>
    </w:p>
    <w:p w14:paraId="3AE6F6F9" w14:textId="77777777" w:rsidR="00E532DA" w:rsidRPr="00E532DA" w:rsidRDefault="00E532DA" w:rsidP="00CF6757">
      <w:pPr>
        <w:pStyle w:val="TRNSpecNormal"/>
      </w:pPr>
      <w:r w:rsidRPr="00E532DA">
        <w:rPr>
          <w:b/>
        </w:rPr>
        <w:t>405.09.02 Plan Quantity Measurement</w:t>
      </w:r>
      <w:r w:rsidRPr="00E532DA">
        <w:t xml:space="preserve"> is amended by the addition of the following:</w:t>
      </w:r>
    </w:p>
    <w:p w14:paraId="499D7231" w14:textId="77777777" w:rsidR="00E532DA" w:rsidRPr="00E532DA" w:rsidRDefault="00E532DA" w:rsidP="003C7D31">
      <w:pPr>
        <w:pStyle w:val="TRNSpecIndent10"/>
        <w:spacing w:line="240" w:lineRule="auto"/>
      </w:pPr>
      <w:r w:rsidRPr="00E532DA">
        <w:t>The 150 mm diameter pipe subdrain connection into storm structures as specified in OPSD 809.010 shall be included in this item.</w:t>
      </w:r>
    </w:p>
    <w:p w14:paraId="3832A36F" w14:textId="77777777" w:rsidR="00E532DA" w:rsidRPr="00E532DA" w:rsidRDefault="00E532DA" w:rsidP="00CF6757">
      <w:pPr>
        <w:pStyle w:val="TRNSpecNormal"/>
      </w:pPr>
      <w:r w:rsidRPr="00E532DA">
        <w:rPr>
          <w:b/>
        </w:rPr>
        <w:t>405.10.01 Pipe Subdrain – Item</w:t>
      </w:r>
      <w:r w:rsidRPr="00E532DA">
        <w:t xml:space="preserve"> is amended by deleting the second and third paragraphs and adding the following:</w:t>
      </w:r>
    </w:p>
    <w:p w14:paraId="09B4A6CE" w14:textId="308131DD" w:rsidR="00E532DA" w:rsidRPr="00E532DA" w:rsidRDefault="00E532DA" w:rsidP="003C7D31">
      <w:pPr>
        <w:pStyle w:val="TRNSpecIndent10"/>
        <w:spacing w:line="240" w:lineRule="auto"/>
      </w:pPr>
      <w:r w:rsidRPr="00E532DA">
        <w:t xml:space="preserve">The unit price for this item shall include all costs associated with the excavation and material disposal, </w:t>
      </w:r>
      <w:r w:rsidR="008C17E6">
        <w:t>Granular B</w:t>
      </w:r>
      <w:r w:rsidRPr="00E532DA">
        <w:t xml:space="preserve"> Type I bedding and backfill, geotextile, </w:t>
      </w:r>
      <w:r w:rsidRPr="000C7A5B">
        <w:rPr>
          <w:highlight w:val="green"/>
        </w:rPr>
        <w:t>video camera inspection,</w:t>
      </w:r>
      <w:r w:rsidRPr="00E532DA">
        <w:t xml:space="preserve"> coring into maintenance holes and catch</w:t>
      </w:r>
      <w:r w:rsidR="00701994">
        <w:t xml:space="preserve"> </w:t>
      </w:r>
      <w:r w:rsidRPr="00E532DA">
        <w:t>basins where necessary and all other work as specified.</w:t>
      </w:r>
    </w:p>
    <w:p w14:paraId="726FD944" w14:textId="0FF5A35B" w:rsidR="00E532DA" w:rsidRPr="00E532DA" w:rsidRDefault="00E532DA" w:rsidP="003C7D31">
      <w:pPr>
        <w:pStyle w:val="TRNSpecIndent10"/>
        <w:spacing w:line="240" w:lineRule="auto"/>
      </w:pPr>
      <w:r w:rsidRPr="00E532DA">
        <w:t xml:space="preserve">After a random 5% of the entire length of pipe subdrain is inspected </w:t>
      </w:r>
      <w:r w:rsidR="00F31609">
        <w:t xml:space="preserve">and where defective, damaged, or improperly installed pipe subdrain is encountered, </w:t>
      </w:r>
      <w:r w:rsidRPr="00E532DA">
        <w:t xml:space="preserve">the </w:t>
      </w:r>
      <w:r w:rsidR="004B0BD3">
        <w:t>Owner</w:t>
      </w:r>
      <w:r w:rsidRPr="00E532DA">
        <w:t xml:space="preserve"> </w:t>
      </w:r>
      <w:r w:rsidR="00F31609">
        <w:t xml:space="preserve">may request </w:t>
      </w:r>
      <w:r w:rsidR="00442079">
        <w:t xml:space="preserve">that </w:t>
      </w:r>
      <w:r w:rsidR="00F31609">
        <w:t>additional CCTV inspection</w:t>
      </w:r>
      <w:r w:rsidR="00442079">
        <w:t xml:space="preserve"> be completed</w:t>
      </w:r>
      <w:r w:rsidR="00F31609">
        <w:t>.</w:t>
      </w:r>
      <w:r w:rsidRPr="00E532DA">
        <w:t xml:space="preserve"> No separate payment will be considered for this work, regardless of the amount of pipe subdrain inspected.</w:t>
      </w:r>
    </w:p>
    <w:p w14:paraId="5813A86B" w14:textId="09B5F121" w:rsidR="00510326" w:rsidRPr="00510326" w:rsidRDefault="00510326" w:rsidP="008860DE">
      <w:pPr>
        <w:pStyle w:val="Heading3"/>
        <w:rPr>
          <w:rFonts w:eastAsiaTheme="majorEastAsia"/>
        </w:rPr>
      </w:pPr>
      <w:bookmarkStart w:id="682" w:name="_Toc39239556"/>
      <w:bookmarkStart w:id="683" w:name="_Toc206443908"/>
      <w:r w:rsidRPr="005E4F3B">
        <w:rPr>
          <w:rFonts w:eastAsiaTheme="majorEastAsia"/>
          <w:highlight w:val="yellow"/>
        </w:rPr>
        <w:t>Item R</w:t>
      </w:r>
      <w:r w:rsidR="005C4114">
        <w:rPr>
          <w:rFonts w:eastAsiaTheme="majorEastAsia"/>
          <w:highlight w:val="yellow"/>
        </w:rPr>
        <w:t>402</w:t>
      </w:r>
      <w:r w:rsidRPr="005E4F3B">
        <w:rPr>
          <w:rFonts w:eastAsiaTheme="majorEastAsia"/>
          <w:highlight w:val="yellow"/>
        </w:rPr>
        <w:tab/>
        <w:t>Adjust Maintenance Holes, Catch Basins and Valve Chambers</w:t>
      </w:r>
      <w:bookmarkEnd w:id="682"/>
      <w:r w:rsidRPr="00510326">
        <w:rPr>
          <w:rFonts w:eastAsiaTheme="majorEastAsia"/>
        </w:rPr>
        <w:t xml:space="preserve"> </w:t>
      </w:r>
      <w:r w:rsidR="00A41A12">
        <w:rPr>
          <w:rFonts w:eastAsia="SimSun"/>
          <w:color w:val="FF0000"/>
        </w:rPr>
        <w:t>[Renewal / New Construction]</w:t>
      </w:r>
      <w:bookmarkEnd w:id="683"/>
    </w:p>
    <w:p w14:paraId="0530E312" w14:textId="3FB2BD7E" w:rsidR="00510326" w:rsidRPr="00510326" w:rsidRDefault="00510326" w:rsidP="00CF6757">
      <w:pPr>
        <w:pStyle w:val="TRNSpecItalics"/>
      </w:pPr>
      <w:r w:rsidRPr="00510326">
        <w:t>This Specification shall be read in conjunction with OPSS.MUNI 180 (</w:t>
      </w:r>
      <w:r w:rsidR="001E4950">
        <w:t>Apr 2025</w:t>
      </w:r>
      <w:r w:rsidRPr="00510326">
        <w:t xml:space="preserve">), OPSS.MUNI 408 </w:t>
      </w:r>
      <w:r w:rsidRPr="00510326">
        <w:br/>
        <w:t>(Nov 2021) and OPSS.MUNI 1351 (Nov 2019).</w:t>
      </w:r>
    </w:p>
    <w:p w14:paraId="3F83E6FB" w14:textId="79B18E26" w:rsidR="00510326" w:rsidRPr="00510326" w:rsidRDefault="00510326" w:rsidP="00CF6757">
      <w:pPr>
        <w:pStyle w:val="TRNSpecNormal"/>
      </w:pPr>
      <w:r w:rsidRPr="00510326">
        <w:t xml:space="preserve">The Contractor shall supply all labour, material and equipment required to properly adjust maintenance holes, catch basins and valve chambers of any size as described herein. All adjustments under this item shall be less than, or equal to, 300 mm in depth. Any maintenance hole, catch basin or valve chamber that requires an adjustment greater than 300 mm shall be rebuilt under </w:t>
      </w:r>
      <w:r w:rsidRPr="00510326">
        <w:rPr>
          <w:highlight w:val="cyan"/>
        </w:rPr>
        <w:t>Item R</w:t>
      </w:r>
      <w:r w:rsidR="00F02608">
        <w:rPr>
          <w:highlight w:val="cyan"/>
        </w:rPr>
        <w:t>40</w:t>
      </w:r>
      <w:r w:rsidR="0072128B">
        <w:rPr>
          <w:highlight w:val="cyan"/>
        </w:rPr>
        <w:t>3</w:t>
      </w:r>
      <w:r w:rsidRPr="00510326">
        <w:rPr>
          <w:highlight w:val="cyan"/>
        </w:rPr>
        <w:t xml:space="preserve"> – Rebuild Maintenance Holes, Catch Basins and Valve Chambers</w:t>
      </w:r>
      <w:r w:rsidRPr="00510326">
        <w:t xml:space="preserve">. </w:t>
      </w:r>
    </w:p>
    <w:p w14:paraId="424102ED" w14:textId="160F1EC4" w:rsidR="00510326" w:rsidRPr="00510326" w:rsidRDefault="00510326" w:rsidP="00CF6757">
      <w:pPr>
        <w:pStyle w:val="TRNSpecNormal"/>
      </w:pPr>
      <w:r w:rsidRPr="00510326">
        <w:t xml:space="preserve">All maintenance holes, catch basins and valve chambers requiring adjustment will be </w:t>
      </w:r>
      <w:r w:rsidR="00D15D04" w:rsidRPr="00030B93">
        <w:rPr>
          <w:highlight w:val="green"/>
        </w:rPr>
        <w:t xml:space="preserve">[identified on Site by the </w:t>
      </w:r>
      <w:r w:rsidR="00D16E99" w:rsidRPr="00030B93">
        <w:rPr>
          <w:highlight w:val="green"/>
        </w:rPr>
        <w:t>Owner</w:t>
      </w:r>
      <w:r w:rsidR="00D15D04" w:rsidRPr="00030B93">
        <w:rPr>
          <w:highlight w:val="green"/>
        </w:rPr>
        <w:t xml:space="preserve"> / shown on the Drawings</w:t>
      </w:r>
      <w:r w:rsidR="00D15D04" w:rsidRPr="00DC1E9A">
        <w:rPr>
          <w:highlight w:val="green"/>
        </w:rPr>
        <w:t>]</w:t>
      </w:r>
      <w:r w:rsidR="00D15D04" w:rsidRPr="0061092F">
        <w:t>.</w:t>
      </w:r>
    </w:p>
    <w:p w14:paraId="531A0C79" w14:textId="7A3CFB90" w:rsidR="00510326" w:rsidRPr="00510326" w:rsidRDefault="00510326" w:rsidP="00CF6757">
      <w:pPr>
        <w:pStyle w:val="TRNSpecNormal"/>
      </w:pPr>
      <w:r w:rsidRPr="00510326">
        <w:rPr>
          <w:b/>
        </w:rPr>
        <w:t>408.05.05</w:t>
      </w:r>
      <w:r w:rsidRPr="00510326">
        <w:t xml:space="preserve"> </w:t>
      </w:r>
      <w:r w:rsidRPr="00510326">
        <w:rPr>
          <w:b/>
        </w:rPr>
        <w:t>Adjustment Units</w:t>
      </w:r>
      <w:r w:rsidRPr="00510326">
        <w:t xml:space="preserve"> is deleted in its entirety and replaced </w:t>
      </w:r>
      <w:r w:rsidR="00850E80">
        <w:t>with</w:t>
      </w:r>
      <w:r w:rsidRPr="00510326">
        <w:t xml:space="preserve"> the following:</w:t>
      </w:r>
    </w:p>
    <w:p w14:paraId="295D57A6" w14:textId="108BCB29" w:rsidR="00510326" w:rsidRPr="00041BFC" w:rsidRDefault="00510326" w:rsidP="003C7D31">
      <w:pPr>
        <w:pStyle w:val="TRNSpecIndent10"/>
        <w:spacing w:line="240" w:lineRule="auto"/>
        <w:rPr>
          <w:b/>
          <w:bCs/>
        </w:rPr>
      </w:pPr>
      <w:r w:rsidRPr="00041BFC">
        <w:rPr>
          <w:b/>
          <w:bCs/>
        </w:rPr>
        <w:t>408.05.05</w:t>
      </w:r>
      <w:r w:rsidR="00EA7BF0">
        <w:rPr>
          <w:b/>
          <w:bCs/>
        </w:rPr>
        <w:tab/>
      </w:r>
      <w:r w:rsidRPr="00041BFC">
        <w:rPr>
          <w:b/>
          <w:bCs/>
        </w:rPr>
        <w:t xml:space="preserve">Adjustment Units </w:t>
      </w:r>
    </w:p>
    <w:p w14:paraId="7CF83F09" w14:textId="77777777" w:rsidR="00510326" w:rsidRPr="00510326" w:rsidRDefault="00510326" w:rsidP="003C7D31">
      <w:pPr>
        <w:pStyle w:val="TRNSpecIndent10"/>
        <w:spacing w:line="240" w:lineRule="auto"/>
      </w:pPr>
      <w:r w:rsidRPr="00510326">
        <w:t>Precast concrete adjustment units shall be in accordance with OPSS.MUNI 1351. No other alternatives will be accepted.</w:t>
      </w:r>
    </w:p>
    <w:p w14:paraId="5A974443" w14:textId="77777777" w:rsidR="00510326" w:rsidRPr="00510326" w:rsidRDefault="00510326" w:rsidP="00CF6757">
      <w:pPr>
        <w:pStyle w:val="TRNSpecNormal"/>
      </w:pPr>
      <w:r w:rsidRPr="00CF6757">
        <w:rPr>
          <w:b/>
          <w:bCs/>
        </w:rPr>
        <w:t>408.07.06 Excavating, Backfilling, and Compacting</w:t>
      </w:r>
      <w:r w:rsidRPr="00510326">
        <w:t xml:space="preserve"> is amended by the addition of the following:</w:t>
      </w:r>
    </w:p>
    <w:p w14:paraId="7822B240" w14:textId="77777777" w:rsidR="00510326" w:rsidRPr="00510326" w:rsidRDefault="00510326" w:rsidP="003C7D31">
      <w:pPr>
        <w:pStyle w:val="TRNSpecIndent10"/>
        <w:spacing w:line="240" w:lineRule="auto"/>
      </w:pPr>
      <w:r w:rsidRPr="00510326">
        <w:t>Compaction of granular backfill material shall be 100% of the maximum dry density.</w:t>
      </w:r>
    </w:p>
    <w:p w14:paraId="661D4160" w14:textId="77777777" w:rsidR="00510326" w:rsidRPr="00510326" w:rsidRDefault="00510326" w:rsidP="00CF6757">
      <w:pPr>
        <w:pStyle w:val="TRNSpecNormal"/>
      </w:pPr>
      <w:r w:rsidRPr="00510326">
        <w:rPr>
          <w:b/>
        </w:rPr>
        <w:t xml:space="preserve">408.07.10 Site Restoration </w:t>
      </w:r>
      <w:r w:rsidRPr="00510326">
        <w:t>is amended by the addition of the following:</w:t>
      </w:r>
    </w:p>
    <w:p w14:paraId="0B61F118" w14:textId="77777777" w:rsidR="00510326" w:rsidRPr="00510326" w:rsidRDefault="00510326" w:rsidP="003C7D31">
      <w:pPr>
        <w:pStyle w:val="TRNSpecIndent10"/>
        <w:spacing w:line="240" w:lineRule="auto"/>
      </w:pPr>
      <w:r w:rsidRPr="00510326">
        <w:t>The Contractor shall restore the adjacent areas after completing the work of this item, including removing and replacing existing asphalt pavement as required.</w:t>
      </w:r>
    </w:p>
    <w:p w14:paraId="476AEACD" w14:textId="77777777" w:rsidR="00510326" w:rsidRPr="00510326" w:rsidRDefault="00510326" w:rsidP="00CF6757">
      <w:pPr>
        <w:pStyle w:val="TRNSpecNormal"/>
      </w:pPr>
      <w:r w:rsidRPr="00510326">
        <w:rPr>
          <w:b/>
        </w:rPr>
        <w:t xml:space="preserve">408.07.12 Management of Excess Material </w:t>
      </w:r>
      <w:r w:rsidRPr="00510326">
        <w:t>is amended by the addition of the following:</w:t>
      </w:r>
    </w:p>
    <w:p w14:paraId="6BBEA671" w14:textId="77777777" w:rsidR="00510326" w:rsidRPr="00510326" w:rsidRDefault="00510326" w:rsidP="003C7D31">
      <w:pPr>
        <w:pStyle w:val="TRNSpecIndent10"/>
        <w:spacing w:line="240" w:lineRule="auto"/>
      </w:pPr>
      <w:r w:rsidRPr="00510326">
        <w:t>The disposal of all surplus and unsuitable material shall be the responsibility of the Contractor in accordance with OPSS.MUNI 180.  No separate payment will be considered for the disposal of the surplus and unsuitable material, regardless of the amount.</w:t>
      </w:r>
    </w:p>
    <w:p w14:paraId="0C043371" w14:textId="77777777" w:rsidR="00510326" w:rsidRPr="00510326" w:rsidRDefault="00510326" w:rsidP="00CF6757">
      <w:pPr>
        <w:pStyle w:val="TRNSpecNormal"/>
      </w:pPr>
      <w:r w:rsidRPr="00510326">
        <w:rPr>
          <w:b/>
        </w:rPr>
        <w:t>408.10 BASIS OF PAYMENT</w:t>
      </w:r>
      <w:r w:rsidRPr="00510326">
        <w:t xml:space="preserve"> is amended by the addition of the following:</w:t>
      </w:r>
    </w:p>
    <w:p w14:paraId="1836293B" w14:textId="2CC27376" w:rsidR="00510326" w:rsidRPr="00510326" w:rsidRDefault="00510326" w:rsidP="003C7D31">
      <w:pPr>
        <w:pStyle w:val="TRNSpecIndent10"/>
        <w:spacing w:line="240" w:lineRule="auto"/>
      </w:pPr>
      <w:r w:rsidRPr="00EA0D8F">
        <w:t xml:space="preserve">This item does not include the supply and replacement of frames and grates. Payment for frames and grates shall be made under </w:t>
      </w:r>
      <w:r w:rsidRPr="00EA0D8F">
        <w:rPr>
          <w:highlight w:val="cyan"/>
        </w:rPr>
        <w:t>Item R</w:t>
      </w:r>
      <w:r w:rsidR="00F02608" w:rsidRPr="00EA0D8F">
        <w:rPr>
          <w:highlight w:val="cyan"/>
        </w:rPr>
        <w:t>40</w:t>
      </w:r>
      <w:r w:rsidR="0072128B">
        <w:rPr>
          <w:highlight w:val="cyan"/>
        </w:rPr>
        <w:t>5</w:t>
      </w:r>
      <w:r w:rsidRPr="00EA0D8F">
        <w:rPr>
          <w:highlight w:val="cyan"/>
        </w:rPr>
        <w:t xml:space="preserve"> – Replace Frames and Grates for Maintenance Holes, Catch Basins and Valve Chambers</w:t>
      </w:r>
      <w:r w:rsidRPr="00EA0D8F">
        <w:t>.</w:t>
      </w:r>
    </w:p>
    <w:p w14:paraId="38488AEB" w14:textId="474E06B1" w:rsidR="0061092F" w:rsidRPr="0061092F" w:rsidRDefault="0061092F" w:rsidP="008860DE">
      <w:pPr>
        <w:pStyle w:val="Heading3"/>
        <w:rPr>
          <w:rFonts w:eastAsiaTheme="majorEastAsia"/>
        </w:rPr>
      </w:pPr>
      <w:bookmarkStart w:id="684" w:name="_Toc39239558"/>
      <w:bookmarkStart w:id="685" w:name="_Toc350764346"/>
      <w:bookmarkStart w:id="686" w:name="_Toc353787233"/>
      <w:bookmarkStart w:id="687" w:name="_Toc206443909"/>
      <w:r w:rsidRPr="005E4F3B">
        <w:rPr>
          <w:rFonts w:eastAsiaTheme="majorEastAsia"/>
          <w:highlight w:val="yellow"/>
        </w:rPr>
        <w:t>Item R</w:t>
      </w:r>
      <w:r w:rsidR="005C4114">
        <w:rPr>
          <w:rFonts w:eastAsiaTheme="majorEastAsia"/>
          <w:highlight w:val="yellow"/>
        </w:rPr>
        <w:t>40</w:t>
      </w:r>
      <w:r w:rsidR="00344D01">
        <w:rPr>
          <w:rFonts w:eastAsiaTheme="majorEastAsia"/>
          <w:highlight w:val="yellow"/>
        </w:rPr>
        <w:t>3</w:t>
      </w:r>
      <w:r w:rsidRPr="005E4F3B">
        <w:rPr>
          <w:rFonts w:eastAsiaTheme="majorEastAsia"/>
          <w:highlight w:val="yellow"/>
        </w:rPr>
        <w:tab/>
        <w:t>Rebuild Maintenance Hole</w:t>
      </w:r>
      <w:r w:rsidR="00D15D04">
        <w:rPr>
          <w:rFonts w:eastAsiaTheme="majorEastAsia"/>
          <w:highlight w:val="yellow"/>
        </w:rPr>
        <w:t>s</w:t>
      </w:r>
      <w:r w:rsidRPr="005E4F3B">
        <w:rPr>
          <w:rFonts w:eastAsiaTheme="majorEastAsia"/>
          <w:highlight w:val="yellow"/>
        </w:rPr>
        <w:t>, Catch Basin</w:t>
      </w:r>
      <w:r w:rsidR="00D15D04">
        <w:rPr>
          <w:rFonts w:eastAsiaTheme="majorEastAsia"/>
          <w:highlight w:val="yellow"/>
        </w:rPr>
        <w:t>s</w:t>
      </w:r>
      <w:r w:rsidRPr="005E4F3B">
        <w:rPr>
          <w:rFonts w:eastAsiaTheme="majorEastAsia"/>
          <w:highlight w:val="yellow"/>
        </w:rPr>
        <w:t xml:space="preserve"> and Valve Chambe</w:t>
      </w:r>
      <w:bookmarkEnd w:id="684"/>
      <w:bookmarkEnd w:id="685"/>
      <w:bookmarkEnd w:id="686"/>
      <w:r w:rsidR="00153015" w:rsidRPr="00BF39E4">
        <w:rPr>
          <w:rFonts w:eastAsiaTheme="majorEastAsia"/>
          <w:highlight w:val="yellow"/>
        </w:rPr>
        <w:t>r</w:t>
      </w:r>
      <w:r w:rsidR="00D15D04" w:rsidRPr="00BF39E4">
        <w:rPr>
          <w:rFonts w:eastAsiaTheme="majorEastAsia"/>
          <w:highlight w:val="yellow"/>
        </w:rPr>
        <w:t>s</w:t>
      </w:r>
      <w:r w:rsidR="00B217CF">
        <w:rPr>
          <w:rFonts w:eastAsiaTheme="majorEastAsia"/>
        </w:rPr>
        <w:t xml:space="preserve"> </w:t>
      </w:r>
      <w:r w:rsidR="00A41A12">
        <w:rPr>
          <w:rFonts w:eastAsia="SimSun"/>
          <w:color w:val="FF0000"/>
        </w:rPr>
        <w:t>[Renewal / New Construction]</w:t>
      </w:r>
      <w:bookmarkEnd w:id="687"/>
    </w:p>
    <w:p w14:paraId="52061CCE" w14:textId="471C6450" w:rsidR="0061092F" w:rsidRPr="0061092F" w:rsidRDefault="0061092F" w:rsidP="00CF6757">
      <w:pPr>
        <w:pStyle w:val="TRNSpecItalics"/>
      </w:pPr>
      <w:r w:rsidRPr="0061092F">
        <w:t>This Specification shall be read in conjunction with OPSS.MUNI 180 (</w:t>
      </w:r>
      <w:r w:rsidR="001E4950">
        <w:t>Apr 2025</w:t>
      </w:r>
      <w:r w:rsidRPr="0061092F">
        <w:t xml:space="preserve">), </w:t>
      </w:r>
      <w:r w:rsidRPr="0061092F">
        <w:br/>
        <w:t>OPSS.MUNI 402 (Nov 20</w:t>
      </w:r>
      <w:r w:rsidR="009D2B81">
        <w:t>23</w:t>
      </w:r>
      <w:r w:rsidRPr="0061092F">
        <w:t>), OPSS.MUNI 408 (Nov 2021) and OPSS.MUNI 1351 (Nov 2019).</w:t>
      </w:r>
    </w:p>
    <w:p w14:paraId="4F8BF6F5" w14:textId="1A4A3849" w:rsidR="0061092F" w:rsidRPr="0061092F" w:rsidRDefault="0061092F" w:rsidP="00CF6757">
      <w:pPr>
        <w:pStyle w:val="TRNSpecNormal"/>
      </w:pPr>
      <w:r w:rsidRPr="0061092F">
        <w:t xml:space="preserve">The Contractor shall supply all labour, material and equipment required to properly rebuild maintenance holes, catch basins and valve chambers of any size as described herein. All adjustments under this item shall be greater than 300 mm in depth. Any maintenance hole, catch basin or valve chamber that requires an adjustment less than or equal to 300 mm shall be completed under </w:t>
      </w:r>
      <w:r w:rsidRPr="0061092F">
        <w:rPr>
          <w:highlight w:val="cyan"/>
        </w:rPr>
        <w:t>Item R</w:t>
      </w:r>
      <w:r w:rsidR="00F02608">
        <w:rPr>
          <w:highlight w:val="cyan"/>
        </w:rPr>
        <w:t>402</w:t>
      </w:r>
      <w:r w:rsidRPr="0061092F">
        <w:rPr>
          <w:highlight w:val="cyan"/>
        </w:rPr>
        <w:t xml:space="preserve"> – Adjust Maintenance Holes, Catch Basins and Valve Chambers</w:t>
      </w:r>
      <w:r w:rsidRPr="0061092F">
        <w:t xml:space="preserve">. </w:t>
      </w:r>
    </w:p>
    <w:p w14:paraId="478DF2F7" w14:textId="13E53B0C" w:rsidR="0061092F" w:rsidRPr="0061092F" w:rsidRDefault="0061092F" w:rsidP="00CF6757">
      <w:pPr>
        <w:pStyle w:val="TRNSpecNormal"/>
      </w:pPr>
      <w:r w:rsidRPr="0061092F">
        <w:t>All maintenance holes, catch basins and valve chambers requiring rebuilding will be</w:t>
      </w:r>
      <w:r w:rsidR="00D15D04">
        <w:t xml:space="preserve"> </w:t>
      </w:r>
      <w:r w:rsidR="00D15D04" w:rsidRPr="00030B93">
        <w:rPr>
          <w:highlight w:val="green"/>
        </w:rPr>
        <w:t>[</w:t>
      </w:r>
      <w:r w:rsidRPr="00030B93">
        <w:rPr>
          <w:highlight w:val="green"/>
        </w:rPr>
        <w:t xml:space="preserve">identified on Site by the </w:t>
      </w:r>
      <w:r w:rsidR="00D16E99" w:rsidRPr="00030B93">
        <w:rPr>
          <w:highlight w:val="green"/>
        </w:rPr>
        <w:t>Owner</w:t>
      </w:r>
      <w:r w:rsidR="00D15D04" w:rsidRPr="00030B93">
        <w:rPr>
          <w:highlight w:val="green"/>
        </w:rPr>
        <w:t xml:space="preserve"> / shown on the Drawings</w:t>
      </w:r>
      <w:r w:rsidR="00D15D04" w:rsidRPr="00DC1E9A">
        <w:rPr>
          <w:highlight w:val="green"/>
        </w:rPr>
        <w:t>]</w:t>
      </w:r>
      <w:r w:rsidRPr="0061092F">
        <w:t>.</w:t>
      </w:r>
    </w:p>
    <w:p w14:paraId="2BAEBF07" w14:textId="5DFDA382" w:rsidR="0061092F" w:rsidRPr="0061092F" w:rsidRDefault="0061092F" w:rsidP="00CF6757">
      <w:pPr>
        <w:pStyle w:val="TRNSpecNormal"/>
      </w:pPr>
      <w:r w:rsidRPr="0061092F">
        <w:rPr>
          <w:b/>
        </w:rPr>
        <w:t>408.05.05</w:t>
      </w:r>
      <w:r w:rsidRPr="0061092F">
        <w:t xml:space="preserve"> </w:t>
      </w:r>
      <w:r w:rsidRPr="0061092F">
        <w:rPr>
          <w:b/>
        </w:rPr>
        <w:t>Adjustment Units</w:t>
      </w:r>
      <w:r w:rsidRPr="0061092F">
        <w:t xml:space="preserve"> is deleted in its entirety and replaced </w:t>
      </w:r>
      <w:r w:rsidR="00850E80">
        <w:t>with</w:t>
      </w:r>
      <w:r w:rsidRPr="0061092F">
        <w:t xml:space="preserve"> the following:</w:t>
      </w:r>
    </w:p>
    <w:p w14:paraId="69E34C74" w14:textId="6676943B" w:rsidR="0061092F" w:rsidRPr="00041BFC" w:rsidRDefault="0061092F" w:rsidP="003C7D31">
      <w:pPr>
        <w:pStyle w:val="TRNSpecIndent10"/>
        <w:spacing w:line="240" w:lineRule="auto"/>
        <w:rPr>
          <w:b/>
          <w:bCs/>
        </w:rPr>
      </w:pPr>
      <w:r w:rsidRPr="00041BFC">
        <w:rPr>
          <w:b/>
          <w:bCs/>
        </w:rPr>
        <w:t>408.05.05</w:t>
      </w:r>
      <w:r w:rsidR="00EA7BF0">
        <w:rPr>
          <w:b/>
          <w:bCs/>
        </w:rPr>
        <w:tab/>
      </w:r>
      <w:r w:rsidRPr="00041BFC">
        <w:rPr>
          <w:b/>
          <w:bCs/>
        </w:rPr>
        <w:t xml:space="preserve">Adjustment Units </w:t>
      </w:r>
    </w:p>
    <w:p w14:paraId="4FF8E0F8" w14:textId="77777777" w:rsidR="0061092F" w:rsidRPr="0061092F" w:rsidRDefault="0061092F" w:rsidP="003C7D31">
      <w:pPr>
        <w:pStyle w:val="TRNSpecIndent10"/>
        <w:spacing w:line="240" w:lineRule="auto"/>
      </w:pPr>
      <w:r w:rsidRPr="0061092F">
        <w:t>Precast concrete adjustment units shall be in accordance with OPSS.MUNI 1351. No other alternatives will be accepted.</w:t>
      </w:r>
    </w:p>
    <w:p w14:paraId="19DB7A57" w14:textId="77777777" w:rsidR="0061092F" w:rsidRPr="0061092F" w:rsidRDefault="0061092F" w:rsidP="00CF6757">
      <w:pPr>
        <w:pStyle w:val="TRNSpecNormal"/>
      </w:pPr>
      <w:bookmarkStart w:id="688" w:name="_Toc211327253"/>
      <w:r w:rsidRPr="00041BFC">
        <w:rPr>
          <w:rStyle w:val="SpecNormalChar"/>
          <w:b/>
          <w:bCs/>
        </w:rPr>
        <w:t>408.07.06 Excavating, Backfilling, and Compacting</w:t>
      </w:r>
      <w:r w:rsidRPr="00041BFC">
        <w:t xml:space="preserve"> </w:t>
      </w:r>
      <w:r w:rsidRPr="0061092F">
        <w:t xml:space="preserve">is </w:t>
      </w:r>
      <w:r w:rsidRPr="005E4F3B">
        <w:t>amended</w:t>
      </w:r>
      <w:r w:rsidRPr="0061092F">
        <w:t xml:space="preserve"> by the addition of the following:</w:t>
      </w:r>
    </w:p>
    <w:p w14:paraId="13F112D5" w14:textId="77777777" w:rsidR="0061092F" w:rsidRPr="0061092F" w:rsidRDefault="0061092F" w:rsidP="003C7D31">
      <w:pPr>
        <w:pStyle w:val="TRNSpecIndent10"/>
        <w:spacing w:line="240" w:lineRule="auto"/>
      </w:pPr>
      <w:r w:rsidRPr="0061092F">
        <w:t>Compaction of granular backfill material shall be 100% of the maximum dry density.</w:t>
      </w:r>
    </w:p>
    <w:p w14:paraId="226C23D6" w14:textId="77777777" w:rsidR="0061092F" w:rsidRPr="0061092F" w:rsidRDefault="0061092F" w:rsidP="00CF6757">
      <w:pPr>
        <w:pStyle w:val="TRNSpecNormal"/>
      </w:pPr>
      <w:r w:rsidRPr="0061092F">
        <w:rPr>
          <w:b/>
        </w:rPr>
        <w:t xml:space="preserve">408.07.10 Site Restoration </w:t>
      </w:r>
      <w:r w:rsidRPr="0061092F">
        <w:t xml:space="preserve">is amended by the </w:t>
      </w:r>
      <w:r w:rsidRPr="005E4F3B">
        <w:t>addition</w:t>
      </w:r>
      <w:r w:rsidRPr="0061092F">
        <w:t xml:space="preserve"> of the following:</w:t>
      </w:r>
    </w:p>
    <w:p w14:paraId="29A793E6" w14:textId="77777777" w:rsidR="0061092F" w:rsidRPr="0061092F" w:rsidRDefault="0061092F" w:rsidP="003C7D31">
      <w:pPr>
        <w:pStyle w:val="TRNSpecIndent10"/>
        <w:spacing w:line="240" w:lineRule="auto"/>
      </w:pPr>
      <w:r w:rsidRPr="0061092F">
        <w:t>The Contractor shall restore the adjacent areas after completing the work of this item, including removing and replacing existing asphalt pavement as required.</w:t>
      </w:r>
    </w:p>
    <w:p w14:paraId="1CE19927" w14:textId="77777777" w:rsidR="0061092F" w:rsidRPr="0061092F" w:rsidRDefault="0061092F" w:rsidP="00CF6757">
      <w:pPr>
        <w:pStyle w:val="TRNSpecNormal"/>
      </w:pPr>
      <w:r w:rsidRPr="0061092F">
        <w:rPr>
          <w:b/>
        </w:rPr>
        <w:t xml:space="preserve">408.07.12 Management of Excess Material </w:t>
      </w:r>
      <w:r w:rsidRPr="0061092F">
        <w:t xml:space="preserve">is </w:t>
      </w:r>
      <w:r w:rsidRPr="005E4F3B">
        <w:t>amended</w:t>
      </w:r>
      <w:r w:rsidRPr="0061092F">
        <w:t xml:space="preserve"> by the addition of the following:</w:t>
      </w:r>
    </w:p>
    <w:p w14:paraId="15BD224C" w14:textId="77777777" w:rsidR="0061092F" w:rsidRPr="0061092F" w:rsidRDefault="0061092F" w:rsidP="003C7D31">
      <w:pPr>
        <w:pStyle w:val="TRNSpecIndent10"/>
        <w:spacing w:line="240" w:lineRule="auto"/>
      </w:pPr>
      <w:r w:rsidRPr="0061092F">
        <w:t>The disposal of all surplus and unsuitable material shall be the responsibility of the Contractor in accordance with OPSS.MUNI 180.  No separate payment will be considered for the disposal of the surplus and unsuitable material, regardless of the amount.</w:t>
      </w:r>
    </w:p>
    <w:p w14:paraId="13D968C5" w14:textId="77777777" w:rsidR="0061092F" w:rsidRPr="0061092F" w:rsidRDefault="0061092F" w:rsidP="00CF6757">
      <w:pPr>
        <w:pStyle w:val="TRNSpecNormal"/>
      </w:pPr>
      <w:r w:rsidRPr="0061092F">
        <w:rPr>
          <w:b/>
        </w:rPr>
        <w:t>408.10 BASIS OF PAYMENT</w:t>
      </w:r>
      <w:r w:rsidRPr="0061092F">
        <w:t xml:space="preserve"> is amended </w:t>
      </w:r>
      <w:r w:rsidRPr="005E4F3B">
        <w:t>by</w:t>
      </w:r>
      <w:r w:rsidRPr="0061092F">
        <w:t xml:space="preserve"> the addition of the following:</w:t>
      </w:r>
    </w:p>
    <w:p w14:paraId="16951906" w14:textId="19C44D59" w:rsidR="0061092F" w:rsidRPr="0061092F" w:rsidRDefault="0061092F" w:rsidP="003C7D31">
      <w:pPr>
        <w:pStyle w:val="TRNSpecIndent10"/>
        <w:spacing w:line="240" w:lineRule="auto"/>
      </w:pPr>
      <w:r w:rsidRPr="0061092F">
        <w:t xml:space="preserve">This item does not include the supply and replacement of frames and grates. Payment for frames and grates shall be made under </w:t>
      </w:r>
      <w:r w:rsidRPr="0061092F">
        <w:rPr>
          <w:highlight w:val="cyan"/>
        </w:rPr>
        <w:t>Item R</w:t>
      </w:r>
      <w:r w:rsidR="00F02608">
        <w:rPr>
          <w:highlight w:val="cyan"/>
        </w:rPr>
        <w:t>40</w:t>
      </w:r>
      <w:r w:rsidR="0072128B">
        <w:rPr>
          <w:highlight w:val="cyan"/>
        </w:rPr>
        <w:t>5</w:t>
      </w:r>
      <w:r w:rsidR="00F02608">
        <w:rPr>
          <w:highlight w:val="cyan"/>
        </w:rPr>
        <w:t xml:space="preserve"> </w:t>
      </w:r>
      <w:r w:rsidRPr="0061092F">
        <w:rPr>
          <w:highlight w:val="cyan"/>
        </w:rPr>
        <w:t>– Replace Frames and Grates for Maintenance Holes, Catch Basins and Valve Chambers</w:t>
      </w:r>
      <w:r w:rsidRPr="0061092F">
        <w:t>.</w:t>
      </w:r>
    </w:p>
    <w:p w14:paraId="1ED315D0" w14:textId="27BD8F39" w:rsidR="00D6665B" w:rsidRPr="00D6665B" w:rsidRDefault="00D6665B" w:rsidP="008860DE">
      <w:pPr>
        <w:pStyle w:val="Heading3"/>
        <w:rPr>
          <w:rFonts w:eastAsiaTheme="majorEastAsia"/>
        </w:rPr>
      </w:pPr>
      <w:bookmarkStart w:id="689" w:name="_Toc39239559"/>
      <w:bookmarkStart w:id="690" w:name="_Toc206443910"/>
      <w:r w:rsidRPr="005E4F3B">
        <w:rPr>
          <w:rFonts w:eastAsiaTheme="majorEastAsia"/>
          <w:highlight w:val="yellow"/>
        </w:rPr>
        <w:t>Item R</w:t>
      </w:r>
      <w:r w:rsidR="005C4114">
        <w:rPr>
          <w:rFonts w:eastAsiaTheme="majorEastAsia"/>
          <w:highlight w:val="yellow"/>
        </w:rPr>
        <w:t>40</w:t>
      </w:r>
      <w:r w:rsidR="00344D01">
        <w:rPr>
          <w:rFonts w:eastAsiaTheme="majorEastAsia"/>
          <w:highlight w:val="yellow"/>
        </w:rPr>
        <w:t>4</w:t>
      </w:r>
      <w:r w:rsidRPr="005E4F3B">
        <w:rPr>
          <w:rFonts w:eastAsiaTheme="majorEastAsia"/>
          <w:highlight w:val="yellow"/>
        </w:rPr>
        <w:tab/>
        <w:t>Adjust Water Valve</w:t>
      </w:r>
      <w:bookmarkEnd w:id="689"/>
      <w:r w:rsidR="007F2B9A" w:rsidRPr="003C7D31">
        <w:rPr>
          <w:rFonts w:eastAsiaTheme="majorEastAsia"/>
          <w:highlight w:val="yellow"/>
        </w:rPr>
        <w:t>s</w:t>
      </w:r>
      <w:r w:rsidR="00B217CF">
        <w:rPr>
          <w:rFonts w:eastAsiaTheme="majorEastAsia"/>
        </w:rPr>
        <w:t xml:space="preserve"> </w:t>
      </w:r>
      <w:r w:rsidR="00A41A12">
        <w:rPr>
          <w:rFonts w:eastAsia="SimSun"/>
          <w:color w:val="FF0000"/>
        </w:rPr>
        <w:t>[Renewal / New Construction]</w:t>
      </w:r>
      <w:bookmarkEnd w:id="690"/>
    </w:p>
    <w:p w14:paraId="22F882BD" w14:textId="77777777" w:rsidR="00D6665B" w:rsidRPr="00D6665B" w:rsidRDefault="00D6665B" w:rsidP="00CF6757">
      <w:pPr>
        <w:pStyle w:val="TRNSpecItalics"/>
      </w:pPr>
      <w:r w:rsidRPr="00D6665B">
        <w:t>This Specification shall be read in conjunction with OPSS.MUNI 408 (Nov 2021).</w:t>
      </w:r>
    </w:p>
    <w:p w14:paraId="32BC4CA6" w14:textId="77777777" w:rsidR="00D6665B" w:rsidRPr="00D6665B" w:rsidRDefault="00D6665B" w:rsidP="00CF6757">
      <w:pPr>
        <w:pStyle w:val="TRNSpecNormal"/>
      </w:pPr>
      <w:r w:rsidRPr="00D6665B">
        <w:t xml:space="preserve">The Contractor shall supply all labour, material and equipment required to properly adjust existing water valves. </w:t>
      </w:r>
    </w:p>
    <w:p w14:paraId="005EDFA4" w14:textId="4AF781CC" w:rsidR="0015073A" w:rsidRPr="00CF6757" w:rsidRDefault="0015073A" w:rsidP="00CF6757">
      <w:pPr>
        <w:pStyle w:val="TRNSpecNormal"/>
        <w:rPr>
          <w:b/>
          <w:bCs/>
          <w:i/>
          <w:iCs/>
          <w:color w:val="C00000"/>
          <w:highlight w:val="green"/>
        </w:rPr>
      </w:pPr>
      <w:r w:rsidRPr="00CF6757">
        <w:rPr>
          <w:b/>
          <w:bCs/>
          <w:i/>
          <w:iCs/>
          <w:color w:val="C00000"/>
          <w:highlight w:val="green"/>
        </w:rPr>
        <w:t>[</w:t>
      </w:r>
      <w:r w:rsidR="00FF558A">
        <w:rPr>
          <w:b/>
          <w:bCs/>
          <w:i/>
          <w:iCs/>
          <w:color w:val="C00000"/>
          <w:highlight w:val="green"/>
        </w:rPr>
        <w:t>Delete</w:t>
      </w:r>
      <w:r w:rsidR="00FF558A" w:rsidRPr="00CF6757">
        <w:rPr>
          <w:b/>
          <w:bCs/>
          <w:i/>
          <w:iCs/>
          <w:color w:val="C00000"/>
          <w:highlight w:val="green"/>
        </w:rPr>
        <w:t xml:space="preserve"> </w:t>
      </w:r>
      <w:r w:rsidRPr="00CF6757">
        <w:rPr>
          <w:b/>
          <w:bCs/>
          <w:i/>
          <w:iCs/>
          <w:color w:val="C00000"/>
          <w:highlight w:val="green"/>
        </w:rPr>
        <w:t>th</w:t>
      </w:r>
      <w:r w:rsidR="00962873" w:rsidRPr="00CF6757">
        <w:rPr>
          <w:b/>
          <w:bCs/>
          <w:i/>
          <w:iCs/>
          <w:color w:val="C00000"/>
          <w:highlight w:val="green"/>
        </w:rPr>
        <w:t>e</w:t>
      </w:r>
      <w:r w:rsidR="00FF558A">
        <w:rPr>
          <w:b/>
          <w:bCs/>
          <w:i/>
          <w:iCs/>
          <w:color w:val="C00000"/>
          <w:highlight w:val="green"/>
        </w:rPr>
        <w:t xml:space="preserve"> following</w:t>
      </w:r>
      <w:r w:rsidRPr="00CF6757">
        <w:rPr>
          <w:b/>
          <w:bCs/>
          <w:i/>
          <w:iCs/>
          <w:color w:val="C00000"/>
          <w:highlight w:val="green"/>
        </w:rPr>
        <w:t xml:space="preserve"> paragraph</w:t>
      </w:r>
      <w:r w:rsidR="00962873" w:rsidRPr="00CF6757">
        <w:rPr>
          <w:b/>
          <w:bCs/>
          <w:i/>
          <w:iCs/>
          <w:color w:val="C00000"/>
          <w:highlight w:val="green"/>
        </w:rPr>
        <w:t xml:space="preserve"> </w:t>
      </w:r>
      <w:r w:rsidRPr="00CF6757">
        <w:rPr>
          <w:b/>
          <w:bCs/>
          <w:i/>
          <w:iCs/>
          <w:color w:val="C00000"/>
          <w:highlight w:val="green"/>
        </w:rPr>
        <w:t xml:space="preserve">for </w:t>
      </w:r>
      <w:r w:rsidR="00FF558A">
        <w:rPr>
          <w:b/>
          <w:bCs/>
          <w:i/>
          <w:iCs/>
          <w:color w:val="C00000"/>
          <w:highlight w:val="green"/>
        </w:rPr>
        <w:t>new construction</w:t>
      </w:r>
      <w:r w:rsidR="00FF558A" w:rsidRPr="00CF6757">
        <w:rPr>
          <w:b/>
          <w:bCs/>
          <w:i/>
          <w:iCs/>
          <w:color w:val="C00000"/>
          <w:highlight w:val="green"/>
        </w:rPr>
        <w:t xml:space="preserve"> </w:t>
      </w:r>
      <w:r w:rsidRPr="00CF6757">
        <w:rPr>
          <w:b/>
          <w:bCs/>
          <w:i/>
          <w:iCs/>
          <w:color w:val="C00000"/>
          <w:highlight w:val="green"/>
        </w:rPr>
        <w:t>projects]</w:t>
      </w:r>
    </w:p>
    <w:p w14:paraId="4E8AC4E2" w14:textId="77777777" w:rsidR="0015073A" w:rsidRDefault="0015073A" w:rsidP="00CF6757">
      <w:pPr>
        <w:pStyle w:val="TRNSpecNormal"/>
        <w:rPr>
          <w:highlight w:val="green"/>
        </w:rPr>
      </w:pPr>
      <w:r w:rsidRPr="00AC20E7">
        <w:rPr>
          <w:highlight w:val="green"/>
        </w:rPr>
        <w:t xml:space="preserve">The Owner will identify the water valves to be adjusted </w:t>
      </w:r>
      <w:r w:rsidRPr="00242B07">
        <w:rPr>
          <w:highlight w:val="green"/>
        </w:rPr>
        <w:t>by marking them with spray paint</w:t>
      </w:r>
      <w:r>
        <w:rPr>
          <w:highlight w:val="green"/>
        </w:rPr>
        <w:t>.</w:t>
      </w:r>
      <w:r w:rsidRPr="00242B07">
        <w:rPr>
          <w:highlight w:val="green"/>
        </w:rPr>
        <w:t xml:space="preserve"> </w:t>
      </w:r>
    </w:p>
    <w:p w14:paraId="351BBA15" w14:textId="2DAB1A44" w:rsidR="0015073A" w:rsidRPr="00CF6757" w:rsidRDefault="0015073A" w:rsidP="00CF6757">
      <w:pPr>
        <w:pStyle w:val="TRNSpecNormal"/>
        <w:rPr>
          <w:b/>
          <w:bCs/>
          <w:i/>
          <w:iCs/>
          <w:color w:val="C00000"/>
          <w:highlight w:val="green"/>
        </w:rPr>
      </w:pPr>
      <w:r w:rsidRPr="00CF6757">
        <w:rPr>
          <w:b/>
          <w:bCs/>
          <w:i/>
          <w:iCs/>
          <w:color w:val="C00000"/>
          <w:highlight w:val="green"/>
        </w:rPr>
        <w:t>[</w:t>
      </w:r>
      <w:r w:rsidR="00FF558A">
        <w:rPr>
          <w:b/>
          <w:bCs/>
          <w:i/>
          <w:iCs/>
          <w:color w:val="C00000"/>
          <w:highlight w:val="green"/>
        </w:rPr>
        <w:t>Delete</w:t>
      </w:r>
      <w:r w:rsidR="00FF558A" w:rsidRPr="00CF6757">
        <w:rPr>
          <w:b/>
          <w:bCs/>
          <w:i/>
          <w:iCs/>
          <w:color w:val="C00000"/>
          <w:highlight w:val="green"/>
        </w:rPr>
        <w:t xml:space="preserve"> </w:t>
      </w:r>
      <w:r w:rsidRPr="00CF6757">
        <w:rPr>
          <w:b/>
          <w:bCs/>
          <w:i/>
          <w:iCs/>
          <w:color w:val="C00000"/>
          <w:highlight w:val="green"/>
        </w:rPr>
        <w:t>th</w:t>
      </w:r>
      <w:r w:rsidR="00962873" w:rsidRPr="00CF6757">
        <w:rPr>
          <w:b/>
          <w:bCs/>
          <w:i/>
          <w:iCs/>
          <w:color w:val="C00000"/>
          <w:highlight w:val="green"/>
        </w:rPr>
        <w:t>e</w:t>
      </w:r>
      <w:r w:rsidRPr="00CF6757">
        <w:rPr>
          <w:b/>
          <w:bCs/>
          <w:i/>
          <w:iCs/>
          <w:color w:val="C00000"/>
          <w:highlight w:val="green"/>
        </w:rPr>
        <w:t xml:space="preserve"> </w:t>
      </w:r>
      <w:r w:rsidR="00FF558A">
        <w:rPr>
          <w:b/>
          <w:bCs/>
          <w:i/>
          <w:iCs/>
          <w:color w:val="C00000"/>
          <w:highlight w:val="green"/>
        </w:rPr>
        <w:t xml:space="preserve">following </w:t>
      </w:r>
      <w:r w:rsidRPr="00CF6757">
        <w:rPr>
          <w:b/>
          <w:bCs/>
          <w:i/>
          <w:iCs/>
          <w:color w:val="C00000"/>
          <w:highlight w:val="green"/>
        </w:rPr>
        <w:t>paragraph</w:t>
      </w:r>
      <w:r w:rsidR="00962873" w:rsidRPr="00CF6757">
        <w:rPr>
          <w:b/>
          <w:bCs/>
          <w:i/>
          <w:iCs/>
          <w:color w:val="C00000"/>
          <w:highlight w:val="green"/>
        </w:rPr>
        <w:t xml:space="preserve"> </w:t>
      </w:r>
      <w:r w:rsidRPr="00CF6757">
        <w:rPr>
          <w:b/>
          <w:bCs/>
          <w:i/>
          <w:iCs/>
          <w:color w:val="C00000"/>
          <w:highlight w:val="green"/>
        </w:rPr>
        <w:t xml:space="preserve">for </w:t>
      </w:r>
      <w:r w:rsidR="00FF558A">
        <w:rPr>
          <w:b/>
          <w:bCs/>
          <w:i/>
          <w:iCs/>
          <w:color w:val="C00000"/>
          <w:highlight w:val="green"/>
        </w:rPr>
        <w:t>renewal</w:t>
      </w:r>
      <w:r w:rsidRPr="00CF6757">
        <w:rPr>
          <w:b/>
          <w:bCs/>
          <w:i/>
          <w:iCs/>
          <w:color w:val="C00000"/>
          <w:highlight w:val="green"/>
        </w:rPr>
        <w:t xml:space="preserve"> projects]</w:t>
      </w:r>
    </w:p>
    <w:p w14:paraId="7CF4CC03" w14:textId="6E98F289" w:rsidR="0015073A" w:rsidRDefault="0015073A" w:rsidP="00CF6757">
      <w:pPr>
        <w:pStyle w:val="TRNSpecNormal"/>
        <w:rPr>
          <w:highlight w:val="green"/>
        </w:rPr>
      </w:pPr>
      <w:r>
        <w:rPr>
          <w:highlight w:val="green"/>
        </w:rPr>
        <w:t>The water valves to be adjusted are</w:t>
      </w:r>
      <w:r w:rsidRPr="00242B07">
        <w:rPr>
          <w:highlight w:val="green"/>
        </w:rPr>
        <w:t xml:space="preserve"> shown on the Drawings</w:t>
      </w:r>
      <w:r w:rsidRPr="003C7D31">
        <w:rPr>
          <w:highlight w:val="green"/>
        </w:rPr>
        <w:t>.</w:t>
      </w:r>
    </w:p>
    <w:p w14:paraId="2008D319" w14:textId="4556DF05" w:rsidR="00D6665B" w:rsidRPr="00D6665B" w:rsidRDefault="00D6665B" w:rsidP="00CF6757">
      <w:pPr>
        <w:pStyle w:val="TRNSpecNormal"/>
        <w:rPr>
          <w:b/>
        </w:rPr>
      </w:pPr>
      <w:r w:rsidRPr="00D6665B">
        <w:rPr>
          <w:b/>
        </w:rPr>
        <w:t xml:space="preserve">408.09 MEASUREMENT FOR PAYMENT </w:t>
      </w:r>
      <w:r w:rsidRPr="00D6665B">
        <w:t xml:space="preserve">is deleted in its entirety and replaced </w:t>
      </w:r>
      <w:r w:rsidR="00850E80">
        <w:t>with</w:t>
      </w:r>
      <w:r w:rsidRPr="00D6665B">
        <w:t xml:space="preserve"> the following:</w:t>
      </w:r>
    </w:p>
    <w:p w14:paraId="0D972626" w14:textId="30B68BA6" w:rsidR="00D6665B" w:rsidRPr="00041BFC" w:rsidRDefault="00D6665B" w:rsidP="003C7D31">
      <w:pPr>
        <w:pStyle w:val="TRNSpecIndent10"/>
        <w:spacing w:line="240" w:lineRule="auto"/>
        <w:rPr>
          <w:b/>
          <w:bCs/>
        </w:rPr>
      </w:pPr>
      <w:r w:rsidRPr="00041BFC">
        <w:rPr>
          <w:b/>
          <w:bCs/>
        </w:rPr>
        <w:t>408.09</w:t>
      </w:r>
      <w:r w:rsidR="00EA7BF0">
        <w:rPr>
          <w:b/>
          <w:bCs/>
        </w:rPr>
        <w:tab/>
      </w:r>
      <w:r w:rsidRPr="00041BFC">
        <w:rPr>
          <w:b/>
          <w:bCs/>
        </w:rPr>
        <w:t>MEASUREMENT FOR PAYMENT</w:t>
      </w:r>
    </w:p>
    <w:p w14:paraId="7A9F3EE4" w14:textId="77777777" w:rsidR="00D6665B" w:rsidRPr="00D6665B" w:rsidRDefault="00D6665B" w:rsidP="003C7D31">
      <w:pPr>
        <w:pStyle w:val="TRNSpecIndent10"/>
        <w:spacing w:line="240" w:lineRule="auto"/>
      </w:pPr>
      <w:r w:rsidRPr="00D6665B">
        <w:t>Measurement for payment shall be a count of each water valve adjusted.</w:t>
      </w:r>
    </w:p>
    <w:p w14:paraId="4A3CAEC8" w14:textId="6618280F" w:rsidR="00D6665B" w:rsidRPr="00D6665B" w:rsidRDefault="00D6665B" w:rsidP="00CF6757">
      <w:pPr>
        <w:pStyle w:val="TRNSpecNormal"/>
      </w:pPr>
      <w:r w:rsidRPr="00D6665B">
        <w:rPr>
          <w:b/>
        </w:rPr>
        <w:t>408.10 BASIS OF PAYMENT</w:t>
      </w:r>
      <w:r w:rsidRPr="00D6665B">
        <w:t xml:space="preserve"> is deleted in its entirety and replaced </w:t>
      </w:r>
      <w:r w:rsidR="00850E80">
        <w:t>with</w:t>
      </w:r>
      <w:r w:rsidRPr="00D6665B">
        <w:t xml:space="preserve"> the following:</w:t>
      </w:r>
    </w:p>
    <w:p w14:paraId="150A1589" w14:textId="47C5AF99" w:rsidR="00D6665B" w:rsidRPr="00041BFC" w:rsidRDefault="00D6665B" w:rsidP="003C7D31">
      <w:pPr>
        <w:pStyle w:val="TRNSpecIndent10"/>
        <w:spacing w:line="240" w:lineRule="auto"/>
        <w:rPr>
          <w:b/>
          <w:bCs/>
        </w:rPr>
      </w:pPr>
      <w:r w:rsidRPr="00041BFC">
        <w:rPr>
          <w:b/>
          <w:bCs/>
        </w:rPr>
        <w:t>408.10</w:t>
      </w:r>
      <w:r w:rsidR="00EA7BF0">
        <w:rPr>
          <w:b/>
          <w:bCs/>
        </w:rPr>
        <w:tab/>
      </w:r>
      <w:r w:rsidRPr="00041BFC">
        <w:rPr>
          <w:b/>
          <w:bCs/>
        </w:rPr>
        <w:t>BASIS OF PAYMENT</w:t>
      </w:r>
    </w:p>
    <w:p w14:paraId="3EE8EB4E" w14:textId="77777777" w:rsidR="00D6665B" w:rsidRPr="00041BFC" w:rsidRDefault="00D6665B" w:rsidP="003C7D31">
      <w:pPr>
        <w:pStyle w:val="TRNSpecIndent10"/>
        <w:spacing w:line="240" w:lineRule="auto"/>
        <w:rPr>
          <w:b/>
          <w:bCs/>
        </w:rPr>
      </w:pPr>
      <w:r w:rsidRPr="00041BFC">
        <w:rPr>
          <w:b/>
          <w:bCs/>
        </w:rPr>
        <w:t>Adjust Water Valves – Item</w:t>
      </w:r>
    </w:p>
    <w:p w14:paraId="0897F491" w14:textId="77777777" w:rsidR="00D6665B" w:rsidRPr="00D6665B" w:rsidRDefault="00D6665B" w:rsidP="003C7D31">
      <w:pPr>
        <w:pStyle w:val="TRNSpecIndent10"/>
        <w:spacing w:line="240" w:lineRule="auto"/>
      </w:pPr>
      <w:r w:rsidRPr="00D6665B">
        <w:t>Payment shall be made at the unit price and shall be full compensation for all labour, equipment and materials necessary to complete the work as specified.</w:t>
      </w:r>
    </w:p>
    <w:p w14:paraId="70F14018" w14:textId="47E70863" w:rsidR="00053A72" w:rsidRPr="00F66334" w:rsidRDefault="00053A72" w:rsidP="008860DE">
      <w:pPr>
        <w:pStyle w:val="Heading3"/>
        <w:rPr>
          <w:rFonts w:eastAsiaTheme="majorEastAsia"/>
        </w:rPr>
      </w:pPr>
      <w:bookmarkStart w:id="691" w:name="_Toc206443911"/>
      <w:r w:rsidRPr="005E4F3B">
        <w:rPr>
          <w:rFonts w:eastAsiaTheme="majorEastAsia"/>
          <w:highlight w:val="yellow"/>
        </w:rPr>
        <w:t>Item R</w:t>
      </w:r>
      <w:r>
        <w:rPr>
          <w:rFonts w:eastAsiaTheme="majorEastAsia"/>
          <w:highlight w:val="yellow"/>
        </w:rPr>
        <w:t>40</w:t>
      </w:r>
      <w:r w:rsidR="00344D01">
        <w:rPr>
          <w:rFonts w:eastAsiaTheme="majorEastAsia"/>
          <w:highlight w:val="yellow"/>
        </w:rPr>
        <w:t>5</w:t>
      </w:r>
      <w:r w:rsidRPr="005E4F3B">
        <w:rPr>
          <w:rFonts w:eastAsiaTheme="majorEastAsia"/>
          <w:highlight w:val="yellow"/>
        </w:rPr>
        <w:tab/>
        <w:t>Replace Frame</w:t>
      </w:r>
      <w:r>
        <w:rPr>
          <w:rFonts w:eastAsiaTheme="majorEastAsia"/>
          <w:highlight w:val="yellow"/>
        </w:rPr>
        <w:t>s</w:t>
      </w:r>
      <w:r w:rsidRPr="005E4F3B">
        <w:rPr>
          <w:rFonts w:eastAsiaTheme="majorEastAsia"/>
          <w:highlight w:val="yellow"/>
        </w:rPr>
        <w:t xml:space="preserve"> and Grate</w:t>
      </w:r>
      <w:r>
        <w:rPr>
          <w:rFonts w:eastAsiaTheme="majorEastAsia"/>
          <w:highlight w:val="yellow"/>
        </w:rPr>
        <w:t>s</w:t>
      </w:r>
      <w:r w:rsidRPr="005E4F3B">
        <w:rPr>
          <w:rFonts w:eastAsiaTheme="majorEastAsia"/>
          <w:highlight w:val="yellow"/>
        </w:rPr>
        <w:t xml:space="preserve"> for Maintenance Hole</w:t>
      </w:r>
      <w:r>
        <w:rPr>
          <w:rFonts w:eastAsiaTheme="majorEastAsia"/>
          <w:highlight w:val="yellow"/>
        </w:rPr>
        <w:t>s</w:t>
      </w:r>
      <w:r w:rsidRPr="005E4F3B">
        <w:rPr>
          <w:rFonts w:eastAsiaTheme="majorEastAsia"/>
          <w:highlight w:val="yellow"/>
        </w:rPr>
        <w:t>, Catch Basin</w:t>
      </w:r>
      <w:r>
        <w:rPr>
          <w:rFonts w:eastAsiaTheme="majorEastAsia"/>
          <w:highlight w:val="yellow"/>
        </w:rPr>
        <w:t>s</w:t>
      </w:r>
      <w:r w:rsidRPr="005E4F3B">
        <w:rPr>
          <w:rFonts w:eastAsiaTheme="majorEastAsia"/>
          <w:highlight w:val="yellow"/>
        </w:rPr>
        <w:t xml:space="preserve"> and Valve Chamber</w:t>
      </w:r>
      <w:r w:rsidRPr="003C7D31">
        <w:rPr>
          <w:rFonts w:eastAsiaTheme="majorEastAsia"/>
          <w:highlight w:val="yellow"/>
        </w:rPr>
        <w:t>s</w:t>
      </w:r>
      <w:r>
        <w:rPr>
          <w:rFonts w:eastAsiaTheme="majorEastAsia"/>
        </w:rPr>
        <w:t xml:space="preserve"> </w:t>
      </w:r>
      <w:r>
        <w:rPr>
          <w:rFonts w:eastAsia="SimSun"/>
          <w:color w:val="FF0000"/>
        </w:rPr>
        <w:t>[Renewal / New Construction]</w:t>
      </w:r>
      <w:bookmarkEnd w:id="691"/>
    </w:p>
    <w:p w14:paraId="7234C18A" w14:textId="77777777" w:rsidR="00053A72" w:rsidRPr="00F66334" w:rsidRDefault="00053A72" w:rsidP="00CF6757">
      <w:pPr>
        <w:pStyle w:val="TRNSpecItalics"/>
      </w:pPr>
      <w:r w:rsidRPr="003C7D31">
        <w:rPr>
          <w:highlight w:val="green"/>
        </w:rPr>
        <w:t xml:space="preserve">The following Standard Drawing is applicable to the above item: </w:t>
      </w:r>
      <w:r w:rsidRPr="002503A1">
        <w:rPr>
          <w:highlight w:val="green"/>
        </w:rPr>
        <w:t>OPSD 400.110 (Nov 2018).</w:t>
      </w:r>
    </w:p>
    <w:p w14:paraId="6CF1CFD4" w14:textId="77777777" w:rsidR="00053A72" w:rsidRPr="00F66334" w:rsidRDefault="00053A72" w:rsidP="00CF6757">
      <w:pPr>
        <w:pStyle w:val="TRNSpecItalics"/>
      </w:pPr>
      <w:r w:rsidRPr="00F66334">
        <w:t>This Specification shall be read in conjunction with OPSS.MUNI 408 (Nov 2021).</w:t>
      </w:r>
    </w:p>
    <w:p w14:paraId="38AB3661" w14:textId="709CEF24" w:rsidR="0015073A" w:rsidRDefault="0015073A" w:rsidP="00CF6757">
      <w:pPr>
        <w:pStyle w:val="TRNSpecNormal"/>
      </w:pPr>
      <w:r>
        <w:t>T</w:t>
      </w:r>
      <w:r w:rsidR="00053A72" w:rsidRPr="00F66334">
        <w:t xml:space="preserve">he Contractor shall supply all labour, material and equipment required to properly replace those frames and grates. </w:t>
      </w:r>
    </w:p>
    <w:p w14:paraId="2C55D2FE" w14:textId="66F9E2B8" w:rsidR="0015073A" w:rsidRPr="00CF6757" w:rsidRDefault="0015073A" w:rsidP="00CF6757">
      <w:pPr>
        <w:pStyle w:val="TRNSpecNormal"/>
        <w:rPr>
          <w:b/>
          <w:bCs/>
          <w:i/>
          <w:iCs/>
          <w:color w:val="C00000"/>
          <w:highlight w:val="green"/>
        </w:rPr>
      </w:pPr>
      <w:r w:rsidRPr="00CF6757">
        <w:rPr>
          <w:b/>
          <w:bCs/>
          <w:i/>
          <w:iCs/>
          <w:color w:val="C00000"/>
          <w:highlight w:val="green"/>
        </w:rPr>
        <w:t>[</w:t>
      </w:r>
      <w:r w:rsidR="00FF558A">
        <w:rPr>
          <w:b/>
          <w:bCs/>
          <w:i/>
          <w:iCs/>
          <w:color w:val="C00000"/>
          <w:highlight w:val="green"/>
        </w:rPr>
        <w:t>Delete the following</w:t>
      </w:r>
      <w:r w:rsidR="00FF558A" w:rsidRPr="00CF6757">
        <w:rPr>
          <w:b/>
          <w:bCs/>
          <w:i/>
          <w:iCs/>
          <w:color w:val="C00000"/>
          <w:highlight w:val="green"/>
        </w:rPr>
        <w:t xml:space="preserve"> </w:t>
      </w:r>
      <w:r w:rsidR="00962873" w:rsidRPr="00CF6757">
        <w:rPr>
          <w:b/>
          <w:bCs/>
          <w:i/>
          <w:iCs/>
          <w:color w:val="C00000"/>
          <w:highlight w:val="green"/>
        </w:rPr>
        <w:t xml:space="preserve">paragraph </w:t>
      </w:r>
      <w:r w:rsidRPr="00CF6757">
        <w:rPr>
          <w:b/>
          <w:bCs/>
          <w:i/>
          <w:iCs/>
          <w:color w:val="C00000"/>
          <w:highlight w:val="green"/>
        </w:rPr>
        <w:t xml:space="preserve">for </w:t>
      </w:r>
      <w:r w:rsidR="00FF558A">
        <w:rPr>
          <w:b/>
          <w:bCs/>
          <w:i/>
          <w:iCs/>
          <w:color w:val="C00000"/>
          <w:highlight w:val="green"/>
        </w:rPr>
        <w:t>new construction</w:t>
      </w:r>
      <w:r w:rsidR="00FF558A" w:rsidRPr="00CF6757">
        <w:rPr>
          <w:b/>
          <w:bCs/>
          <w:i/>
          <w:iCs/>
          <w:color w:val="C00000"/>
          <w:highlight w:val="green"/>
        </w:rPr>
        <w:t xml:space="preserve"> </w:t>
      </w:r>
      <w:r w:rsidRPr="00CF6757">
        <w:rPr>
          <w:b/>
          <w:bCs/>
          <w:i/>
          <w:iCs/>
          <w:color w:val="C00000"/>
          <w:highlight w:val="green"/>
        </w:rPr>
        <w:t>projects]</w:t>
      </w:r>
    </w:p>
    <w:p w14:paraId="738C1F21" w14:textId="5BE92395" w:rsidR="0015073A" w:rsidRDefault="0015073A" w:rsidP="00CF6757">
      <w:pPr>
        <w:pStyle w:val="TRNSpecNormal"/>
        <w:rPr>
          <w:highlight w:val="green"/>
        </w:rPr>
      </w:pPr>
      <w:r w:rsidRPr="00AC20E7">
        <w:rPr>
          <w:highlight w:val="green"/>
        </w:rPr>
        <w:t xml:space="preserve">The Owner will identify the frames and grates that are to be replaced under this item </w:t>
      </w:r>
      <w:r w:rsidRPr="00242B07">
        <w:rPr>
          <w:highlight w:val="green"/>
        </w:rPr>
        <w:t>by marking them with spray paint</w:t>
      </w:r>
      <w:r>
        <w:rPr>
          <w:highlight w:val="green"/>
        </w:rPr>
        <w:t>.</w:t>
      </w:r>
      <w:r w:rsidRPr="00242B07">
        <w:rPr>
          <w:highlight w:val="green"/>
        </w:rPr>
        <w:t xml:space="preserve"> </w:t>
      </w:r>
    </w:p>
    <w:p w14:paraId="6193326B" w14:textId="50D3579A" w:rsidR="0015073A" w:rsidRPr="00CF6757" w:rsidRDefault="0015073A" w:rsidP="00CF6757">
      <w:pPr>
        <w:pStyle w:val="TRNSpecNormal"/>
        <w:rPr>
          <w:b/>
          <w:bCs/>
          <w:i/>
          <w:iCs/>
          <w:highlight w:val="green"/>
        </w:rPr>
      </w:pPr>
      <w:r w:rsidRPr="00CF6757">
        <w:rPr>
          <w:b/>
          <w:bCs/>
          <w:i/>
          <w:iCs/>
          <w:color w:val="C00000"/>
          <w:highlight w:val="green"/>
        </w:rPr>
        <w:t>[</w:t>
      </w:r>
      <w:r w:rsidR="00FF558A">
        <w:rPr>
          <w:b/>
          <w:bCs/>
          <w:i/>
          <w:iCs/>
          <w:color w:val="C00000"/>
          <w:highlight w:val="green"/>
        </w:rPr>
        <w:t>Delete</w:t>
      </w:r>
      <w:r w:rsidR="00FF558A" w:rsidRPr="00CF6757">
        <w:rPr>
          <w:b/>
          <w:bCs/>
          <w:i/>
          <w:iCs/>
          <w:color w:val="C00000"/>
          <w:highlight w:val="green"/>
        </w:rPr>
        <w:t xml:space="preserve"> </w:t>
      </w:r>
      <w:r w:rsidRPr="00CF6757">
        <w:rPr>
          <w:b/>
          <w:bCs/>
          <w:i/>
          <w:iCs/>
          <w:color w:val="C00000"/>
          <w:highlight w:val="green"/>
        </w:rPr>
        <w:t>th</w:t>
      </w:r>
      <w:r w:rsidR="00962873" w:rsidRPr="00CF6757">
        <w:rPr>
          <w:b/>
          <w:bCs/>
          <w:i/>
          <w:iCs/>
          <w:color w:val="C00000"/>
          <w:highlight w:val="green"/>
        </w:rPr>
        <w:t>e</w:t>
      </w:r>
      <w:r w:rsidRPr="00CF6757">
        <w:rPr>
          <w:b/>
          <w:bCs/>
          <w:i/>
          <w:iCs/>
          <w:color w:val="C00000"/>
          <w:highlight w:val="green"/>
        </w:rPr>
        <w:t xml:space="preserve"> </w:t>
      </w:r>
      <w:r w:rsidR="00FF558A">
        <w:rPr>
          <w:b/>
          <w:bCs/>
          <w:i/>
          <w:iCs/>
          <w:color w:val="C00000"/>
          <w:highlight w:val="green"/>
        </w:rPr>
        <w:t xml:space="preserve">following </w:t>
      </w:r>
      <w:r w:rsidRPr="00CF6757">
        <w:rPr>
          <w:b/>
          <w:bCs/>
          <w:i/>
          <w:iCs/>
          <w:color w:val="C00000"/>
          <w:highlight w:val="green"/>
        </w:rPr>
        <w:t>paragraph</w:t>
      </w:r>
      <w:r w:rsidR="00962873" w:rsidRPr="00CF6757">
        <w:rPr>
          <w:b/>
          <w:bCs/>
          <w:i/>
          <w:iCs/>
          <w:color w:val="C00000"/>
          <w:highlight w:val="green"/>
        </w:rPr>
        <w:t xml:space="preserve"> </w:t>
      </w:r>
      <w:r w:rsidRPr="00CF6757">
        <w:rPr>
          <w:b/>
          <w:bCs/>
          <w:i/>
          <w:iCs/>
          <w:color w:val="C00000"/>
          <w:highlight w:val="green"/>
        </w:rPr>
        <w:t xml:space="preserve">for </w:t>
      </w:r>
      <w:r w:rsidR="00FF558A">
        <w:rPr>
          <w:b/>
          <w:bCs/>
          <w:i/>
          <w:iCs/>
          <w:color w:val="C00000"/>
          <w:highlight w:val="green"/>
        </w:rPr>
        <w:t>renewal</w:t>
      </w:r>
      <w:r w:rsidRPr="00CF6757">
        <w:rPr>
          <w:b/>
          <w:bCs/>
          <w:i/>
          <w:iCs/>
          <w:color w:val="C00000"/>
          <w:highlight w:val="green"/>
        </w:rPr>
        <w:t xml:space="preserve"> projects]</w:t>
      </w:r>
    </w:p>
    <w:p w14:paraId="67020F68" w14:textId="4EFCF466" w:rsidR="0015073A" w:rsidRDefault="0015073A" w:rsidP="00CF6757">
      <w:pPr>
        <w:pStyle w:val="TRNSpecNormal"/>
        <w:rPr>
          <w:highlight w:val="green"/>
        </w:rPr>
      </w:pPr>
      <w:r w:rsidRPr="00242B07">
        <w:rPr>
          <w:highlight w:val="green"/>
        </w:rPr>
        <w:t>The frames and grates to be replaced under this item are shown on the Drawings</w:t>
      </w:r>
      <w:r w:rsidRPr="00AC20E7">
        <w:rPr>
          <w:highlight w:val="green"/>
        </w:rPr>
        <w:t>.</w:t>
      </w:r>
    </w:p>
    <w:p w14:paraId="13BEEC3C" w14:textId="2CB330D5" w:rsidR="00053A72" w:rsidRPr="00F66334" w:rsidRDefault="00053A72" w:rsidP="00CF6757">
      <w:pPr>
        <w:pStyle w:val="TRNSpecNormal"/>
      </w:pPr>
      <w:r w:rsidRPr="00F66334">
        <w:t xml:space="preserve">The removed frames and grates shall become the property of the Contractor and shall be disposed of outside of the Contract limits at no additional cost to the </w:t>
      </w:r>
      <w:r w:rsidR="00222CFF">
        <w:t>Owner</w:t>
      </w:r>
      <w:r w:rsidRPr="00F66334">
        <w:t>.</w:t>
      </w:r>
    </w:p>
    <w:p w14:paraId="1E7962C9" w14:textId="77777777" w:rsidR="00053A72" w:rsidRPr="00F66334" w:rsidRDefault="00053A72" w:rsidP="00CF6757">
      <w:pPr>
        <w:pStyle w:val="TRNSpecNormal"/>
        <w:rPr>
          <w:b/>
        </w:rPr>
      </w:pPr>
      <w:r w:rsidRPr="00F66334">
        <w:rPr>
          <w:b/>
        </w:rPr>
        <w:t xml:space="preserve">408.09 MEASUREMENT FOR PAYMENT </w:t>
      </w:r>
      <w:r w:rsidRPr="00F66334">
        <w:t>is deleted in its entirety and replaced with the following:</w:t>
      </w:r>
    </w:p>
    <w:p w14:paraId="31CF7A35" w14:textId="76197C7A" w:rsidR="00053A72" w:rsidRPr="00041BFC" w:rsidRDefault="00053A72" w:rsidP="003C7D31">
      <w:pPr>
        <w:pStyle w:val="TRNSpecIndent10"/>
        <w:spacing w:line="240" w:lineRule="auto"/>
        <w:rPr>
          <w:b/>
          <w:bCs/>
        </w:rPr>
      </w:pPr>
      <w:r w:rsidRPr="00041BFC">
        <w:rPr>
          <w:b/>
          <w:bCs/>
        </w:rPr>
        <w:t>408.09</w:t>
      </w:r>
      <w:r w:rsidR="00EA7BF0">
        <w:rPr>
          <w:b/>
          <w:bCs/>
        </w:rPr>
        <w:tab/>
      </w:r>
      <w:r w:rsidRPr="00041BFC">
        <w:rPr>
          <w:b/>
          <w:bCs/>
        </w:rPr>
        <w:t>MEASUREMENT FOR PAYMENT</w:t>
      </w:r>
    </w:p>
    <w:p w14:paraId="7F901E23" w14:textId="77777777" w:rsidR="00053A72" w:rsidRPr="00F66334" w:rsidRDefault="00053A72" w:rsidP="003C7D31">
      <w:pPr>
        <w:pStyle w:val="TRNSpecIndent10"/>
        <w:spacing w:line="240" w:lineRule="auto"/>
      </w:pPr>
      <w:r w:rsidRPr="00F66334">
        <w:t>Measurement for payment shall be a count of each frame and grate replaced.</w:t>
      </w:r>
    </w:p>
    <w:p w14:paraId="56E13194" w14:textId="77777777" w:rsidR="00053A72" w:rsidRPr="00F66334" w:rsidRDefault="00053A72" w:rsidP="00CF6757">
      <w:pPr>
        <w:pStyle w:val="TRNSpecNormal"/>
      </w:pPr>
      <w:r w:rsidRPr="00F66334">
        <w:rPr>
          <w:b/>
        </w:rPr>
        <w:t>408.10 BASIS OF PAYMENT</w:t>
      </w:r>
      <w:r w:rsidRPr="00F66334">
        <w:t xml:space="preserve"> is deleted in its entirety and replaced with the following:</w:t>
      </w:r>
    </w:p>
    <w:p w14:paraId="1837E731" w14:textId="4AC9592B" w:rsidR="00053A72" w:rsidRPr="00041BFC" w:rsidRDefault="00053A72" w:rsidP="003C7D31">
      <w:pPr>
        <w:pStyle w:val="TRNSpecIndent10"/>
        <w:spacing w:line="240" w:lineRule="auto"/>
        <w:rPr>
          <w:b/>
          <w:bCs/>
        </w:rPr>
      </w:pPr>
      <w:r w:rsidRPr="00041BFC">
        <w:rPr>
          <w:b/>
          <w:bCs/>
        </w:rPr>
        <w:t>408.10</w:t>
      </w:r>
      <w:r w:rsidR="00EA7BF0">
        <w:rPr>
          <w:b/>
          <w:bCs/>
        </w:rPr>
        <w:tab/>
      </w:r>
      <w:r w:rsidRPr="00041BFC">
        <w:rPr>
          <w:b/>
          <w:bCs/>
        </w:rPr>
        <w:t>BASIS OF PAYMENT</w:t>
      </w:r>
    </w:p>
    <w:p w14:paraId="33ACEFE9" w14:textId="77777777" w:rsidR="00053A72" w:rsidRPr="00F66334" w:rsidRDefault="00053A72" w:rsidP="003C7D31">
      <w:pPr>
        <w:pStyle w:val="TRNSpecIndent10"/>
        <w:spacing w:line="240" w:lineRule="auto"/>
      </w:pPr>
      <w:r w:rsidRPr="00F66334">
        <w:t>Payment shall be made at the unit price and shall be full compensation for all labour, equipment and materials necessary to complete the work as specified.</w:t>
      </w:r>
    </w:p>
    <w:p w14:paraId="0C7C7E76" w14:textId="36EB39AC" w:rsidR="00053A72" w:rsidRPr="00F66334" w:rsidRDefault="00053A72" w:rsidP="003C7D31">
      <w:pPr>
        <w:pStyle w:val="TRNSpecIndent10"/>
        <w:spacing w:line="240" w:lineRule="auto"/>
      </w:pPr>
      <w:r w:rsidRPr="00F66334">
        <w:t xml:space="preserve">Costs associated with adjusting or rebuilding the maintenance holes, catch basins and valve chambers shall not be included in the unit price for this item.  Payment for adjusting and rebuilding maintenance holes, catch basins and valve chambers shall be made under </w:t>
      </w:r>
      <w:r w:rsidRPr="00F66334">
        <w:rPr>
          <w:highlight w:val="cyan"/>
        </w:rPr>
        <w:t>Item R</w:t>
      </w:r>
      <w:r>
        <w:rPr>
          <w:highlight w:val="cyan"/>
        </w:rPr>
        <w:t>402</w:t>
      </w:r>
      <w:r w:rsidRPr="00F66334">
        <w:rPr>
          <w:highlight w:val="cyan"/>
        </w:rPr>
        <w:t xml:space="preserve"> – Adjust Maintenance Holes, Catch Basins and Valve Chambers </w:t>
      </w:r>
      <w:r w:rsidRPr="00F66334">
        <w:t xml:space="preserve">and </w:t>
      </w:r>
      <w:r w:rsidRPr="00F66334">
        <w:rPr>
          <w:highlight w:val="cyan"/>
        </w:rPr>
        <w:t>Item R</w:t>
      </w:r>
      <w:r>
        <w:rPr>
          <w:highlight w:val="cyan"/>
        </w:rPr>
        <w:t>40</w:t>
      </w:r>
      <w:r w:rsidR="0072128B">
        <w:rPr>
          <w:highlight w:val="cyan"/>
        </w:rPr>
        <w:t>3</w:t>
      </w:r>
      <w:r w:rsidRPr="00F66334">
        <w:rPr>
          <w:highlight w:val="cyan"/>
        </w:rPr>
        <w:t xml:space="preserve"> – Rebuild Maintenance Holes, Catch Basins and Valve Chambers</w:t>
      </w:r>
      <w:r w:rsidRPr="00F66334">
        <w:t xml:space="preserve">, respectively.  </w:t>
      </w:r>
    </w:p>
    <w:p w14:paraId="3796A33D" w14:textId="0F42AA22" w:rsidR="00053A72" w:rsidRPr="00D67EAA" w:rsidRDefault="00053A72" w:rsidP="008860DE">
      <w:pPr>
        <w:pStyle w:val="Heading3"/>
        <w:rPr>
          <w:rFonts w:eastAsiaTheme="majorEastAsia"/>
        </w:rPr>
      </w:pPr>
      <w:bookmarkStart w:id="692" w:name="_Toc206443912"/>
      <w:r w:rsidRPr="005E4F3B">
        <w:rPr>
          <w:rFonts w:eastAsiaTheme="majorEastAsia"/>
          <w:highlight w:val="yellow"/>
        </w:rPr>
        <w:t>Item R</w:t>
      </w:r>
      <w:r>
        <w:rPr>
          <w:rFonts w:eastAsiaTheme="majorEastAsia"/>
          <w:highlight w:val="yellow"/>
        </w:rPr>
        <w:t>40</w:t>
      </w:r>
      <w:r w:rsidR="00344D01">
        <w:rPr>
          <w:rFonts w:eastAsiaTheme="majorEastAsia"/>
          <w:highlight w:val="yellow"/>
        </w:rPr>
        <w:t>6</w:t>
      </w:r>
      <w:r w:rsidRPr="005E4F3B">
        <w:rPr>
          <w:rFonts w:eastAsiaTheme="majorEastAsia"/>
          <w:highlight w:val="yellow"/>
        </w:rPr>
        <w:tab/>
        <w:t>Supply/Replace and Adjust Rectangular Frame with Two-Piece Cover</w:t>
      </w:r>
      <w:r>
        <w:rPr>
          <w:rFonts w:eastAsiaTheme="majorEastAsia"/>
        </w:rPr>
        <w:t xml:space="preserve"> </w:t>
      </w:r>
      <w:r>
        <w:rPr>
          <w:rFonts w:eastAsia="SimSun"/>
          <w:color w:val="FF0000"/>
        </w:rPr>
        <w:t>[Renewal]</w:t>
      </w:r>
      <w:bookmarkEnd w:id="692"/>
    </w:p>
    <w:p w14:paraId="29012FD5" w14:textId="77777777" w:rsidR="00053A72" w:rsidRPr="00D67EAA" w:rsidRDefault="00053A72" w:rsidP="00CF6757">
      <w:pPr>
        <w:pStyle w:val="TRNSpecItalics"/>
      </w:pPr>
      <w:r w:rsidRPr="00D67EAA">
        <w:t>The following Standard Drawing is applicable to the above item: OPSD 402.030 (Nov 2019).</w:t>
      </w:r>
    </w:p>
    <w:p w14:paraId="2D94BB99" w14:textId="27412D3A" w:rsidR="00053A72" w:rsidRPr="00D67EAA" w:rsidRDefault="00053A72" w:rsidP="00CF6757">
      <w:pPr>
        <w:pStyle w:val="TRNSpecItalics"/>
      </w:pPr>
      <w:r w:rsidRPr="00D67EAA">
        <w:t>This Specification shall be read in conjunction with</w:t>
      </w:r>
      <w:r w:rsidR="00097D8D">
        <w:t xml:space="preserve"> </w:t>
      </w:r>
      <w:r w:rsidRPr="00D67EAA">
        <w:t>OPSS.MUNI 180 (</w:t>
      </w:r>
      <w:r w:rsidR="001E4950">
        <w:t>Apr 2025</w:t>
      </w:r>
      <w:r w:rsidRPr="00D67EAA">
        <w:t>)</w:t>
      </w:r>
      <w:r w:rsidR="00097D8D">
        <w:t>,</w:t>
      </w:r>
      <w:r w:rsidRPr="00D67EAA">
        <w:t xml:space="preserve"> </w:t>
      </w:r>
      <w:r w:rsidR="00097D8D" w:rsidRPr="00D67EAA">
        <w:t>OPSS.MUNI 408 (Nov 2021)</w:t>
      </w:r>
      <w:r w:rsidR="00097D8D">
        <w:t xml:space="preserve"> </w:t>
      </w:r>
      <w:r w:rsidRPr="00D67EAA">
        <w:t>and OPSS.MUNI 1351 (Nov 2019).</w:t>
      </w:r>
    </w:p>
    <w:p w14:paraId="3DED9F6B" w14:textId="435868AE" w:rsidR="00053A72" w:rsidRPr="00D67EAA" w:rsidRDefault="00053A72" w:rsidP="00CF6757">
      <w:pPr>
        <w:pStyle w:val="TRNSpecNormal"/>
      </w:pPr>
      <w:r w:rsidRPr="00D67EAA">
        <w:t xml:space="preserve">The Contractor shall supply all labour, material and equipment required to properly supply/replace and adjust rectangular frames with two </w:t>
      </w:r>
      <w:r w:rsidR="003E2BD4">
        <w:t xml:space="preserve">(2) </w:t>
      </w:r>
      <w:r w:rsidRPr="00D67EAA">
        <w:t>piece covers in the location</w:t>
      </w:r>
      <w:r w:rsidR="009539A6">
        <w:t>(</w:t>
      </w:r>
      <w:r w:rsidRPr="00D67EAA">
        <w:t>s</w:t>
      </w:r>
      <w:r w:rsidR="009539A6">
        <w:t>)</w:t>
      </w:r>
      <w:r w:rsidRPr="00D67EAA">
        <w:t xml:space="preserve"> identified on Site by the </w:t>
      </w:r>
      <w:r w:rsidR="00D16E99">
        <w:t>Owner</w:t>
      </w:r>
      <w:r w:rsidRPr="00D67EAA">
        <w:t>.</w:t>
      </w:r>
    </w:p>
    <w:p w14:paraId="6009A69C" w14:textId="31B4B32E" w:rsidR="00053A72" w:rsidRPr="00D67EAA" w:rsidRDefault="00053A72" w:rsidP="00CF6757">
      <w:pPr>
        <w:pStyle w:val="TRNSpecNormal"/>
      </w:pPr>
      <w:r w:rsidRPr="00D67EAA">
        <w:rPr>
          <w:b/>
        </w:rPr>
        <w:t>408.05.05</w:t>
      </w:r>
      <w:r w:rsidRPr="00D67EAA">
        <w:t xml:space="preserve"> </w:t>
      </w:r>
      <w:r w:rsidRPr="00D67EAA">
        <w:rPr>
          <w:b/>
        </w:rPr>
        <w:t>Adjustment Units</w:t>
      </w:r>
      <w:r w:rsidRPr="00D67EAA">
        <w:t xml:space="preserve"> is deleted in its entirety and replaced </w:t>
      </w:r>
      <w:r w:rsidR="00850E80">
        <w:t>with</w:t>
      </w:r>
      <w:r w:rsidRPr="00D67EAA">
        <w:t xml:space="preserve"> the following:</w:t>
      </w:r>
    </w:p>
    <w:p w14:paraId="6D49873C" w14:textId="7C4AA8A0" w:rsidR="00053A72" w:rsidRPr="00041BFC" w:rsidRDefault="00053A72" w:rsidP="003C7D31">
      <w:pPr>
        <w:pStyle w:val="TRNSpecIndent10"/>
        <w:spacing w:line="240" w:lineRule="auto"/>
        <w:rPr>
          <w:b/>
          <w:bCs/>
        </w:rPr>
      </w:pPr>
      <w:r w:rsidRPr="00041BFC">
        <w:rPr>
          <w:b/>
          <w:bCs/>
        </w:rPr>
        <w:t>408.05.05</w:t>
      </w:r>
      <w:r w:rsidR="00EA7BF0">
        <w:rPr>
          <w:b/>
          <w:bCs/>
        </w:rPr>
        <w:tab/>
      </w:r>
      <w:r w:rsidRPr="00041BFC">
        <w:rPr>
          <w:b/>
          <w:bCs/>
        </w:rPr>
        <w:t xml:space="preserve">Adjustment Units </w:t>
      </w:r>
    </w:p>
    <w:p w14:paraId="38D5FD76" w14:textId="77777777" w:rsidR="00053A72" w:rsidRPr="00D67EAA" w:rsidRDefault="00053A72" w:rsidP="003C7D31">
      <w:pPr>
        <w:pStyle w:val="TRNSpecIndent10"/>
        <w:spacing w:line="240" w:lineRule="auto"/>
      </w:pPr>
      <w:r w:rsidRPr="00D67EAA">
        <w:t>Precast concrete adjustment units shall be in accordance with OPSS.MUNI 1351. No other alternatives will be accepted.</w:t>
      </w:r>
    </w:p>
    <w:p w14:paraId="04696AAB" w14:textId="77777777" w:rsidR="00053A72" w:rsidRPr="00D67EAA" w:rsidRDefault="00053A72" w:rsidP="00CF6757">
      <w:pPr>
        <w:pStyle w:val="TRNSpecNormal"/>
      </w:pPr>
      <w:r w:rsidRPr="00CF6757">
        <w:rPr>
          <w:b/>
          <w:bCs/>
        </w:rPr>
        <w:t>408.07.06 Excavating, Backfilling, and Compacting</w:t>
      </w:r>
      <w:r w:rsidRPr="00D67EAA">
        <w:t xml:space="preserve"> is amended by the addition of the following:</w:t>
      </w:r>
    </w:p>
    <w:p w14:paraId="5B2DCA95" w14:textId="77777777" w:rsidR="00053A72" w:rsidRPr="00D67EAA" w:rsidRDefault="00053A72" w:rsidP="003C7D31">
      <w:pPr>
        <w:pStyle w:val="TRNSpecIndent10"/>
        <w:spacing w:line="240" w:lineRule="auto"/>
      </w:pPr>
      <w:r w:rsidRPr="00D67EAA">
        <w:t>Compaction of granular backfill material shall be 100% of the maximum dry density.</w:t>
      </w:r>
    </w:p>
    <w:p w14:paraId="06C19345" w14:textId="77777777" w:rsidR="00053A72" w:rsidRPr="00D67EAA" w:rsidRDefault="00053A72" w:rsidP="00CF6757">
      <w:pPr>
        <w:pStyle w:val="TRNSpecNormal"/>
      </w:pPr>
      <w:r w:rsidRPr="00D67EAA">
        <w:rPr>
          <w:b/>
        </w:rPr>
        <w:t xml:space="preserve">408.07.10 Site Restoration </w:t>
      </w:r>
      <w:r w:rsidRPr="00D67EAA">
        <w:t>is amended by the addition of the following:</w:t>
      </w:r>
    </w:p>
    <w:p w14:paraId="4B3B6913" w14:textId="77777777" w:rsidR="00053A72" w:rsidRPr="00D67EAA" w:rsidRDefault="00053A72" w:rsidP="003C7D31">
      <w:pPr>
        <w:pStyle w:val="TRNSpecIndent10"/>
        <w:spacing w:line="240" w:lineRule="auto"/>
      </w:pPr>
      <w:r w:rsidRPr="00D67EAA">
        <w:t>The Contractor shall restore the adjacent areas after completing the work of this item, including removing and replacing existing asphalt pavement as required.</w:t>
      </w:r>
    </w:p>
    <w:p w14:paraId="413AE1C8" w14:textId="77777777" w:rsidR="00053A72" w:rsidRPr="00D67EAA" w:rsidRDefault="00053A72" w:rsidP="00CF6757">
      <w:pPr>
        <w:pStyle w:val="TRNSpecNormal"/>
      </w:pPr>
      <w:r w:rsidRPr="00D67EAA">
        <w:rPr>
          <w:b/>
        </w:rPr>
        <w:t xml:space="preserve">408.07.12 Management of Excess Material </w:t>
      </w:r>
      <w:r w:rsidRPr="00D67EAA">
        <w:t>is amended by the addition of the following:</w:t>
      </w:r>
    </w:p>
    <w:p w14:paraId="0AF4945F" w14:textId="77777777" w:rsidR="00053A72" w:rsidRPr="00D67EAA" w:rsidRDefault="00053A72" w:rsidP="003C7D31">
      <w:pPr>
        <w:pStyle w:val="TRNSpecIndent10"/>
        <w:spacing w:line="240" w:lineRule="auto"/>
      </w:pPr>
      <w:r w:rsidRPr="00D67EAA">
        <w:t>The disposal of all surplus and unsuitable material shall be the responsibility of the Contractor in accordance with OPSS.MUNI 180.  No separate payment will be considered for the disposal of the surplus and unsuitable material, regardless of the amount.</w:t>
      </w:r>
    </w:p>
    <w:p w14:paraId="63ECA467" w14:textId="77777777" w:rsidR="00053A72" w:rsidRPr="00D67EAA" w:rsidRDefault="00053A72" w:rsidP="00CF6757">
      <w:pPr>
        <w:pStyle w:val="TRNSpecNormal"/>
      </w:pPr>
      <w:r w:rsidRPr="00D67EAA">
        <w:rPr>
          <w:b/>
        </w:rPr>
        <w:t xml:space="preserve">408.09 MEASUREMENT FOR PAYMENT </w:t>
      </w:r>
      <w:r w:rsidRPr="00D67EAA">
        <w:t>is deleted in its entirety and replaced with the following:</w:t>
      </w:r>
    </w:p>
    <w:p w14:paraId="086BDD7C" w14:textId="5733F5D0" w:rsidR="00053A72" w:rsidRPr="00041BFC" w:rsidRDefault="00053A72" w:rsidP="003C7D31">
      <w:pPr>
        <w:pStyle w:val="TRNSpecIndent10"/>
        <w:spacing w:line="240" w:lineRule="auto"/>
        <w:rPr>
          <w:b/>
          <w:bCs/>
        </w:rPr>
      </w:pPr>
      <w:r w:rsidRPr="00041BFC">
        <w:rPr>
          <w:b/>
          <w:bCs/>
        </w:rPr>
        <w:t>408.09</w:t>
      </w:r>
      <w:r w:rsidR="00EA7BF0">
        <w:rPr>
          <w:b/>
          <w:bCs/>
        </w:rPr>
        <w:tab/>
      </w:r>
      <w:r w:rsidRPr="00041BFC">
        <w:rPr>
          <w:b/>
          <w:bCs/>
        </w:rPr>
        <w:t>MEASUREMENT FOR PAYMENT</w:t>
      </w:r>
    </w:p>
    <w:p w14:paraId="2D1C9E43" w14:textId="77777777" w:rsidR="00053A72" w:rsidRPr="00D67EAA" w:rsidRDefault="00053A72" w:rsidP="003C7D31">
      <w:pPr>
        <w:pStyle w:val="TRNSpecIndent10"/>
        <w:spacing w:line="240" w:lineRule="auto"/>
      </w:pPr>
      <w:r w:rsidRPr="00D67EAA">
        <w:t>Measurement for payment shall be a count of each rectangular frame and two-piece cover supplied and adjusted.</w:t>
      </w:r>
    </w:p>
    <w:p w14:paraId="3DF03D5E" w14:textId="77777777" w:rsidR="00053A72" w:rsidRPr="00D67EAA" w:rsidRDefault="00053A72" w:rsidP="00CF6757">
      <w:pPr>
        <w:pStyle w:val="TRNSpecNormal"/>
      </w:pPr>
      <w:r w:rsidRPr="00D67EAA">
        <w:rPr>
          <w:b/>
        </w:rPr>
        <w:t>408.10 BASIS OF PAYMENT</w:t>
      </w:r>
      <w:r w:rsidRPr="00D67EAA">
        <w:t xml:space="preserve"> is deleted in its entirety and replaced with the following:</w:t>
      </w:r>
    </w:p>
    <w:p w14:paraId="446F0E7F" w14:textId="7F6A17C8" w:rsidR="00053A72" w:rsidRPr="00041BFC" w:rsidRDefault="00053A72" w:rsidP="003C7D31">
      <w:pPr>
        <w:pStyle w:val="TRNSpecIndent10"/>
        <w:spacing w:line="240" w:lineRule="auto"/>
        <w:rPr>
          <w:b/>
          <w:bCs/>
        </w:rPr>
      </w:pPr>
      <w:r w:rsidRPr="00041BFC">
        <w:rPr>
          <w:b/>
          <w:bCs/>
        </w:rPr>
        <w:t>408.10</w:t>
      </w:r>
      <w:r w:rsidR="00EA7BF0">
        <w:rPr>
          <w:b/>
          <w:bCs/>
        </w:rPr>
        <w:tab/>
      </w:r>
      <w:r w:rsidRPr="00041BFC">
        <w:rPr>
          <w:b/>
          <w:bCs/>
        </w:rPr>
        <w:t>BASIS OF PAYMENT</w:t>
      </w:r>
    </w:p>
    <w:p w14:paraId="738C05AF" w14:textId="241F5117" w:rsidR="00053A72" w:rsidRPr="00041BFC" w:rsidRDefault="00053A72" w:rsidP="003C7D31">
      <w:pPr>
        <w:pStyle w:val="TRNSpecIndent10"/>
        <w:spacing w:line="240" w:lineRule="auto"/>
        <w:rPr>
          <w:b/>
          <w:bCs/>
        </w:rPr>
      </w:pPr>
      <w:r w:rsidRPr="00041BFC">
        <w:rPr>
          <w:b/>
          <w:bCs/>
        </w:rPr>
        <w:t>408.10.01</w:t>
      </w:r>
      <w:r w:rsidR="00EA7BF0">
        <w:rPr>
          <w:b/>
          <w:bCs/>
        </w:rPr>
        <w:tab/>
      </w:r>
      <w:r w:rsidRPr="00041BFC">
        <w:rPr>
          <w:b/>
          <w:bCs/>
        </w:rPr>
        <w:t>Supply/Replace and Adjust Rectangular Frame with Two-Piece Cover -Item</w:t>
      </w:r>
    </w:p>
    <w:p w14:paraId="5DC30BD3" w14:textId="77777777" w:rsidR="00053A72" w:rsidRPr="00D67EAA" w:rsidRDefault="00053A72" w:rsidP="003C7D31">
      <w:pPr>
        <w:pStyle w:val="TRNSpecIndent10"/>
        <w:spacing w:line="240" w:lineRule="auto"/>
      </w:pPr>
      <w:r w:rsidRPr="00D67EAA">
        <w:t>Payment shall be made at the unit price and shall be full compensation for all labour, equipment and materials necessary to complete the work as specified.</w:t>
      </w:r>
    </w:p>
    <w:p w14:paraId="1E3533BA" w14:textId="14005CBB" w:rsidR="00070349" w:rsidRPr="005F34F2" w:rsidRDefault="00070349" w:rsidP="008860DE">
      <w:pPr>
        <w:pStyle w:val="Heading3"/>
        <w:rPr>
          <w:rFonts w:eastAsiaTheme="majorEastAsia"/>
          <w:highlight w:val="yellow"/>
        </w:rPr>
      </w:pPr>
      <w:bookmarkStart w:id="693" w:name="_Toc206443913"/>
      <w:r w:rsidRPr="003E77E0">
        <w:rPr>
          <w:rFonts w:eastAsiaTheme="majorEastAsia"/>
          <w:highlight w:val="yellow"/>
        </w:rPr>
        <w:t>Item R</w:t>
      </w:r>
      <w:r w:rsidR="005C4114">
        <w:rPr>
          <w:rFonts w:eastAsiaTheme="majorEastAsia"/>
          <w:highlight w:val="yellow"/>
        </w:rPr>
        <w:t>4</w:t>
      </w:r>
      <w:r w:rsidR="000628DA">
        <w:rPr>
          <w:rFonts w:eastAsiaTheme="majorEastAsia"/>
          <w:highlight w:val="yellow"/>
        </w:rPr>
        <w:t>0</w:t>
      </w:r>
      <w:r w:rsidR="00BE11FD">
        <w:rPr>
          <w:rFonts w:eastAsiaTheme="majorEastAsia"/>
          <w:highlight w:val="yellow"/>
        </w:rPr>
        <w:t>7</w:t>
      </w:r>
      <w:r w:rsidRPr="003E77E0">
        <w:rPr>
          <w:rFonts w:eastAsiaTheme="majorEastAsia"/>
          <w:highlight w:val="yellow"/>
        </w:rPr>
        <w:tab/>
        <w:t xml:space="preserve">Catch </w:t>
      </w:r>
      <w:r w:rsidRPr="005F34F2">
        <w:rPr>
          <w:rFonts w:eastAsiaTheme="majorEastAsia"/>
          <w:highlight w:val="yellow"/>
        </w:rPr>
        <w:t xml:space="preserve">Basins </w:t>
      </w:r>
      <w:r w:rsidR="005F34F2" w:rsidRPr="000C7A5B">
        <w:rPr>
          <w:rFonts w:eastAsiaTheme="majorEastAsia"/>
          <w:highlight w:val="yellow"/>
        </w:rPr>
        <w:t>including Frame and Grate/Cover</w:t>
      </w:r>
      <w:r w:rsidR="00394AF0" w:rsidRPr="00DC1E9A">
        <w:rPr>
          <w:rFonts w:eastAsiaTheme="majorEastAsia"/>
        </w:rPr>
        <w:t xml:space="preserve"> </w:t>
      </w:r>
      <w:r w:rsidR="00A41A12">
        <w:rPr>
          <w:rFonts w:eastAsia="SimSun"/>
          <w:color w:val="FF0000"/>
        </w:rPr>
        <w:t>[Renewal / New Construction]</w:t>
      </w:r>
      <w:bookmarkEnd w:id="693"/>
    </w:p>
    <w:p w14:paraId="7A0E1AB8" w14:textId="1FD0A18F" w:rsidR="00070349" w:rsidRPr="005F34F2" w:rsidRDefault="00070349" w:rsidP="008860DE">
      <w:pPr>
        <w:pStyle w:val="Heading3"/>
        <w:rPr>
          <w:rFonts w:eastAsiaTheme="majorEastAsia"/>
          <w:highlight w:val="yellow"/>
        </w:rPr>
      </w:pPr>
      <w:bookmarkStart w:id="694" w:name="_Toc206443914"/>
      <w:r w:rsidRPr="005F34F2">
        <w:rPr>
          <w:rFonts w:eastAsiaTheme="majorEastAsia"/>
          <w:highlight w:val="yellow"/>
        </w:rPr>
        <w:t>Item R</w:t>
      </w:r>
      <w:r w:rsidR="005C4114" w:rsidRPr="005F34F2">
        <w:rPr>
          <w:rFonts w:eastAsiaTheme="majorEastAsia"/>
          <w:highlight w:val="yellow"/>
        </w:rPr>
        <w:t>4</w:t>
      </w:r>
      <w:r w:rsidR="00344D01">
        <w:rPr>
          <w:rFonts w:eastAsiaTheme="majorEastAsia"/>
          <w:highlight w:val="yellow"/>
        </w:rPr>
        <w:t>0</w:t>
      </w:r>
      <w:r w:rsidR="00BE11FD">
        <w:rPr>
          <w:rFonts w:eastAsiaTheme="majorEastAsia"/>
          <w:highlight w:val="yellow"/>
        </w:rPr>
        <w:t>8</w:t>
      </w:r>
      <w:r w:rsidRPr="005F34F2">
        <w:rPr>
          <w:rFonts w:eastAsiaTheme="majorEastAsia"/>
          <w:highlight w:val="yellow"/>
        </w:rPr>
        <w:tab/>
        <w:t>Double Catch Basins</w:t>
      </w:r>
      <w:r w:rsidR="005F34F2" w:rsidRPr="005F34F2">
        <w:rPr>
          <w:rFonts w:eastAsiaTheme="majorEastAsia"/>
          <w:highlight w:val="yellow"/>
        </w:rPr>
        <w:t xml:space="preserve"> </w:t>
      </w:r>
      <w:r w:rsidR="005F34F2" w:rsidRPr="000C7A5B">
        <w:rPr>
          <w:rFonts w:eastAsiaTheme="majorEastAsia"/>
          <w:highlight w:val="yellow"/>
        </w:rPr>
        <w:t>including Frame and Grate/Cover</w:t>
      </w:r>
      <w:r w:rsidR="00394AF0" w:rsidRPr="00DC1E9A">
        <w:rPr>
          <w:rFonts w:eastAsiaTheme="majorEastAsia"/>
        </w:rPr>
        <w:t xml:space="preserve"> </w:t>
      </w:r>
      <w:r w:rsidR="00A41A12">
        <w:rPr>
          <w:rFonts w:eastAsia="SimSun"/>
          <w:color w:val="FF0000"/>
        </w:rPr>
        <w:t>[Renewal / New Construction]</w:t>
      </w:r>
      <w:bookmarkEnd w:id="694"/>
    </w:p>
    <w:p w14:paraId="0A23EEDF" w14:textId="3C3FE42B" w:rsidR="00070349" w:rsidRPr="005F34F2" w:rsidRDefault="00070349" w:rsidP="008860DE">
      <w:pPr>
        <w:pStyle w:val="Heading3"/>
        <w:rPr>
          <w:rFonts w:eastAsiaTheme="majorEastAsia"/>
          <w:highlight w:val="yellow"/>
        </w:rPr>
      </w:pPr>
      <w:bookmarkStart w:id="695" w:name="_Toc206443915"/>
      <w:r w:rsidRPr="005F34F2">
        <w:rPr>
          <w:rFonts w:eastAsiaTheme="majorEastAsia"/>
          <w:highlight w:val="yellow"/>
        </w:rPr>
        <w:t>Item R</w:t>
      </w:r>
      <w:r w:rsidR="005C4114" w:rsidRPr="005F34F2">
        <w:rPr>
          <w:rFonts w:eastAsiaTheme="majorEastAsia"/>
          <w:highlight w:val="yellow"/>
        </w:rPr>
        <w:t>4</w:t>
      </w:r>
      <w:r w:rsidR="00BE11FD">
        <w:rPr>
          <w:rFonts w:eastAsiaTheme="majorEastAsia"/>
          <w:highlight w:val="yellow"/>
        </w:rPr>
        <w:t>09</w:t>
      </w:r>
      <w:r w:rsidRPr="005F34F2">
        <w:rPr>
          <w:rFonts w:eastAsiaTheme="majorEastAsia"/>
          <w:highlight w:val="yellow"/>
        </w:rPr>
        <w:tab/>
        <w:t>Ditch Inlets</w:t>
      </w:r>
      <w:r w:rsidR="005F34F2" w:rsidRPr="005F34F2">
        <w:rPr>
          <w:rFonts w:eastAsiaTheme="majorEastAsia"/>
          <w:highlight w:val="yellow"/>
        </w:rPr>
        <w:t xml:space="preserve"> </w:t>
      </w:r>
      <w:r w:rsidR="005F34F2" w:rsidRPr="000C7A5B">
        <w:rPr>
          <w:rFonts w:eastAsiaTheme="majorEastAsia"/>
          <w:highlight w:val="yellow"/>
        </w:rPr>
        <w:t>including Frame and Grate/Cover</w:t>
      </w:r>
      <w:r w:rsidR="00394AF0" w:rsidRPr="00DC1E9A">
        <w:rPr>
          <w:rFonts w:eastAsiaTheme="majorEastAsia"/>
        </w:rPr>
        <w:t xml:space="preserve"> </w:t>
      </w:r>
      <w:r w:rsidR="00A41A12">
        <w:rPr>
          <w:rFonts w:eastAsia="SimSun"/>
          <w:color w:val="FF0000"/>
        </w:rPr>
        <w:t>[Renewal / New Construction]</w:t>
      </w:r>
      <w:bookmarkEnd w:id="695"/>
    </w:p>
    <w:p w14:paraId="1F8F9564" w14:textId="3E62446E" w:rsidR="00070349" w:rsidRPr="004B337E" w:rsidRDefault="00070349" w:rsidP="008860DE">
      <w:pPr>
        <w:pStyle w:val="Heading3"/>
        <w:rPr>
          <w:rFonts w:eastAsiaTheme="majorEastAsia"/>
        </w:rPr>
      </w:pPr>
      <w:bookmarkStart w:id="696" w:name="_Toc206443916"/>
      <w:r w:rsidRPr="005F34F2">
        <w:rPr>
          <w:rFonts w:eastAsiaTheme="majorEastAsia"/>
          <w:highlight w:val="yellow"/>
        </w:rPr>
        <w:t>Item R</w:t>
      </w:r>
      <w:r w:rsidR="005C4114" w:rsidRPr="005F34F2">
        <w:rPr>
          <w:rFonts w:eastAsiaTheme="majorEastAsia"/>
          <w:highlight w:val="yellow"/>
        </w:rPr>
        <w:t>41</w:t>
      </w:r>
      <w:r w:rsidR="00BE11FD">
        <w:rPr>
          <w:rFonts w:eastAsiaTheme="majorEastAsia"/>
          <w:highlight w:val="yellow"/>
        </w:rPr>
        <w:t>0</w:t>
      </w:r>
      <w:r w:rsidRPr="005F34F2">
        <w:rPr>
          <w:rFonts w:eastAsiaTheme="majorEastAsia"/>
          <w:highlight w:val="yellow"/>
        </w:rPr>
        <w:tab/>
        <w:t>Maintenance Holes</w:t>
      </w:r>
      <w:r w:rsidR="005F34F2" w:rsidRPr="000C7A5B">
        <w:rPr>
          <w:rFonts w:eastAsiaTheme="majorEastAsia"/>
          <w:highlight w:val="yellow"/>
        </w:rPr>
        <w:t xml:space="preserve"> including Frame and Grate/Cover</w:t>
      </w:r>
      <w:r w:rsidR="00394AF0">
        <w:rPr>
          <w:rFonts w:eastAsiaTheme="majorEastAsia"/>
        </w:rPr>
        <w:t xml:space="preserve"> </w:t>
      </w:r>
      <w:r w:rsidR="00A41A12">
        <w:rPr>
          <w:rFonts w:eastAsia="SimSun"/>
          <w:color w:val="FF0000"/>
        </w:rPr>
        <w:t>[Renewal / New Construction]</w:t>
      </w:r>
      <w:bookmarkEnd w:id="696"/>
    </w:p>
    <w:p w14:paraId="6262CF87" w14:textId="40534265" w:rsidR="00070349" w:rsidRPr="004B337E" w:rsidRDefault="00070349" w:rsidP="00CF6757">
      <w:pPr>
        <w:pStyle w:val="TRNSpecItalics"/>
      </w:pPr>
      <w:r w:rsidRPr="004B337E">
        <w:t>The following Standard Drawing</w:t>
      </w:r>
      <w:r w:rsidR="006610A4">
        <w:t>s are</w:t>
      </w:r>
      <w:r w:rsidRPr="004B337E">
        <w:t xml:space="preserve"> applicable to the above item(s): </w:t>
      </w:r>
      <w:r w:rsidR="009E73FC" w:rsidRPr="000C7A5B">
        <w:rPr>
          <w:highlight w:val="green"/>
        </w:rPr>
        <w:t>OPSD 701.010 (Nov 2014), OPSD 701.011 (Nov 2014), 701.012 (Nov 2014), OPSD 701.013 (Nov 2014)</w:t>
      </w:r>
      <w:r w:rsidR="009E73FC">
        <w:rPr>
          <w:highlight w:val="green"/>
        </w:rPr>
        <w:t xml:space="preserve">, </w:t>
      </w:r>
      <w:r w:rsidR="00B43F5C" w:rsidRPr="000C7A5B">
        <w:rPr>
          <w:highlight w:val="green"/>
        </w:rPr>
        <w:t xml:space="preserve">OPSD 705.010 (Nov 2019), OPSD 705.020 (Nov 2019), OPSD 705.030 (Nov 2019) and </w:t>
      </w:r>
      <w:r w:rsidRPr="000C7A5B">
        <w:rPr>
          <w:highlight w:val="green"/>
        </w:rPr>
        <w:t>OPSD 809.010 (Nov 2018)</w:t>
      </w:r>
      <w:r w:rsidRPr="004B337E">
        <w:t>.</w:t>
      </w:r>
    </w:p>
    <w:p w14:paraId="03C062B6" w14:textId="0A70CD96" w:rsidR="00070349" w:rsidRDefault="00070349" w:rsidP="00CF6757">
      <w:pPr>
        <w:pStyle w:val="TRNSpecItalics"/>
      </w:pPr>
      <w:r w:rsidRPr="004B337E">
        <w:t>This Specification shall be read in conjunction with OPSS.MUNI 180 (</w:t>
      </w:r>
      <w:r w:rsidR="001E4950">
        <w:t>Apr 2025</w:t>
      </w:r>
      <w:r w:rsidRPr="004B337E">
        <w:t>), OPSS.MUNI 402 (Nov 20</w:t>
      </w:r>
      <w:r w:rsidR="009D2B81">
        <w:t>23</w:t>
      </w:r>
      <w:r w:rsidRPr="004B337E">
        <w:t>), OPSS.MUNI 407 (Nov 2021), OPSS.MUNI 517 (Nov 20</w:t>
      </w:r>
      <w:r w:rsidR="008037DB">
        <w:t>21</w:t>
      </w:r>
      <w:r w:rsidRPr="004B337E">
        <w:t>)</w:t>
      </w:r>
      <w:r w:rsidR="00192B25">
        <w:t xml:space="preserve"> and</w:t>
      </w:r>
      <w:r w:rsidRPr="004B337E">
        <w:t xml:space="preserve"> OPSS.MUNI 1010 (</w:t>
      </w:r>
      <w:r w:rsidR="00EB5B51">
        <w:t>Apr 2025</w:t>
      </w:r>
      <w:r w:rsidRPr="004B337E">
        <w:t>).</w:t>
      </w:r>
    </w:p>
    <w:p w14:paraId="724FF4AC" w14:textId="59854FAC" w:rsidR="00884067" w:rsidRDefault="00884067" w:rsidP="00CF6757">
      <w:pPr>
        <w:pStyle w:val="TRNSpecNormal"/>
      </w:pPr>
      <w:bookmarkStart w:id="697" w:name="_Hlk206409110"/>
      <w:r w:rsidRPr="004B337E">
        <w:rPr>
          <w:b/>
        </w:rPr>
        <w:t xml:space="preserve">402.05.01 </w:t>
      </w:r>
      <w:r>
        <w:rPr>
          <w:b/>
        </w:rPr>
        <w:t>Granular Material</w:t>
      </w:r>
      <w:r w:rsidRPr="004B337E">
        <w:t xml:space="preserve"> is amended by the addition of the following:</w:t>
      </w:r>
    </w:p>
    <w:p w14:paraId="22687306" w14:textId="686C2112" w:rsidR="00884067" w:rsidRPr="00884067" w:rsidRDefault="003406E9" w:rsidP="00884067">
      <w:pPr>
        <w:pStyle w:val="TRNSpecIndent10"/>
        <w:spacing w:line="240" w:lineRule="auto"/>
      </w:pPr>
      <w:r>
        <w:t xml:space="preserve">Only virgin </w:t>
      </w:r>
      <w:r w:rsidR="00F47D8C">
        <w:t xml:space="preserve">granular material shall be used. </w:t>
      </w:r>
      <w:r>
        <w:t xml:space="preserve">Granular material containing </w:t>
      </w:r>
      <w:r w:rsidR="00884067" w:rsidRPr="00DC1E9A">
        <w:t>RCM</w:t>
      </w:r>
      <w:r w:rsidR="00F75778">
        <w:t xml:space="preserve">, RAP, glass or ceramics </w:t>
      </w:r>
      <w:r w:rsidR="00225BA4">
        <w:t xml:space="preserve">is </w:t>
      </w:r>
      <w:r w:rsidR="00884067" w:rsidRPr="00DC1E9A">
        <w:t>not permitted</w:t>
      </w:r>
      <w:r w:rsidR="00AB178B">
        <w:t>.</w:t>
      </w:r>
    </w:p>
    <w:bookmarkEnd w:id="697"/>
    <w:p w14:paraId="06978C7B" w14:textId="59ECF3C0" w:rsidR="00070349" w:rsidRPr="004B337E" w:rsidRDefault="00070349" w:rsidP="00CF6757">
      <w:pPr>
        <w:pStyle w:val="TRNSpecNormal"/>
      </w:pPr>
      <w:r w:rsidRPr="004B337E">
        <w:rPr>
          <w:b/>
        </w:rPr>
        <w:t>402.05.02.01 General</w:t>
      </w:r>
      <w:r w:rsidRPr="004B337E">
        <w:t xml:space="preserve"> is amended by the addition of the following:</w:t>
      </w:r>
    </w:p>
    <w:p w14:paraId="7EF4EC2C" w14:textId="5B1EE233" w:rsidR="00070349" w:rsidRPr="004B337E" w:rsidRDefault="00070349" w:rsidP="003C7D31">
      <w:pPr>
        <w:pStyle w:val="TRNSpecIndent10"/>
        <w:spacing w:line="240" w:lineRule="auto"/>
      </w:pPr>
      <w:r w:rsidRPr="004B337E">
        <w:t xml:space="preserve">Backfill material shall be </w:t>
      </w:r>
      <w:r w:rsidR="008C17E6">
        <w:t>Granular B</w:t>
      </w:r>
      <w:r w:rsidRPr="004B337E">
        <w:t xml:space="preserve"> Type I material conforming to the requirements of OPSS.MUNI 1010.</w:t>
      </w:r>
      <w:r w:rsidR="0021007B">
        <w:t xml:space="preserve"> </w:t>
      </w:r>
    </w:p>
    <w:p w14:paraId="15155B9C" w14:textId="77777777" w:rsidR="00070349" w:rsidRPr="004B337E" w:rsidRDefault="00070349" w:rsidP="00CF6757">
      <w:pPr>
        <w:pStyle w:val="TRNSpecNormal"/>
      </w:pPr>
      <w:r w:rsidRPr="004B337E">
        <w:rPr>
          <w:b/>
        </w:rPr>
        <w:t>402.07.08.03 Over-Excavation</w:t>
      </w:r>
      <w:r w:rsidRPr="004B337E">
        <w:t xml:space="preserve"> is amended by deleting the words “95% maximum dry density” and replacing them with “100% maximum dry density”.</w:t>
      </w:r>
    </w:p>
    <w:p w14:paraId="6F681A74" w14:textId="31F0AF12" w:rsidR="00070349" w:rsidRPr="004B337E" w:rsidRDefault="00070349" w:rsidP="00CF6757">
      <w:pPr>
        <w:pStyle w:val="TRNSpecNormal"/>
      </w:pPr>
      <w:r w:rsidRPr="004B337E">
        <w:rPr>
          <w:b/>
        </w:rPr>
        <w:t>402.0</w:t>
      </w:r>
      <w:r w:rsidR="00CD5134">
        <w:rPr>
          <w:b/>
        </w:rPr>
        <w:t>9.01</w:t>
      </w:r>
      <w:r w:rsidRPr="004B337E">
        <w:rPr>
          <w:b/>
        </w:rPr>
        <w:t>.</w:t>
      </w:r>
      <w:r w:rsidR="00CD5134">
        <w:rPr>
          <w:b/>
        </w:rPr>
        <w:t>0</w:t>
      </w:r>
      <w:r w:rsidRPr="004B337E">
        <w:rPr>
          <w:b/>
        </w:rPr>
        <w:t xml:space="preserve">1 </w:t>
      </w:r>
      <w:r w:rsidR="00943386" w:rsidRPr="00943386">
        <w:rPr>
          <w:b/>
        </w:rPr>
        <w:t>Additional Excavating, Backfilling, and Compacting</w:t>
      </w:r>
      <w:r w:rsidRPr="004B337E">
        <w:rPr>
          <w:b/>
        </w:rPr>
        <w:t xml:space="preserve"> </w:t>
      </w:r>
      <w:r w:rsidRPr="004B337E">
        <w:t xml:space="preserve">is deleted in its entirety and replaced </w:t>
      </w:r>
      <w:r w:rsidR="00850E80">
        <w:t>with</w:t>
      </w:r>
      <w:r w:rsidRPr="004B337E">
        <w:t xml:space="preserve"> the following:</w:t>
      </w:r>
    </w:p>
    <w:p w14:paraId="4676CA9C" w14:textId="797921FF" w:rsidR="00EA7BF0" w:rsidRDefault="00EA7BF0">
      <w:pPr>
        <w:pStyle w:val="TRNSpecIndent10"/>
        <w:spacing w:line="240" w:lineRule="auto"/>
        <w:rPr>
          <w:b/>
          <w:bCs/>
          <w:i/>
          <w:iCs/>
          <w:color w:val="FF0000"/>
          <w:highlight w:val="green"/>
        </w:rPr>
      </w:pPr>
      <w:r w:rsidRPr="004B337E">
        <w:rPr>
          <w:b/>
        </w:rPr>
        <w:t>402.0</w:t>
      </w:r>
      <w:r>
        <w:rPr>
          <w:b/>
        </w:rPr>
        <w:t>9.01</w:t>
      </w:r>
      <w:r w:rsidRPr="004B337E">
        <w:rPr>
          <w:b/>
        </w:rPr>
        <w:t>.</w:t>
      </w:r>
      <w:r>
        <w:rPr>
          <w:b/>
        </w:rPr>
        <w:t>0</w:t>
      </w:r>
      <w:r w:rsidRPr="004B337E">
        <w:rPr>
          <w:b/>
        </w:rPr>
        <w:t>1</w:t>
      </w:r>
      <w:r>
        <w:rPr>
          <w:b/>
        </w:rPr>
        <w:tab/>
      </w:r>
      <w:r w:rsidRPr="00943386">
        <w:rPr>
          <w:b/>
        </w:rPr>
        <w:t>Additional Excavating, Backfilling, and Compacting</w:t>
      </w:r>
    </w:p>
    <w:p w14:paraId="429FBD95" w14:textId="78E75CA0" w:rsidR="00943386" w:rsidRPr="003C7D31" w:rsidRDefault="00943386" w:rsidP="003C7D31">
      <w:pPr>
        <w:pStyle w:val="TRNSpecIndent10"/>
        <w:spacing w:line="240" w:lineRule="auto"/>
        <w:rPr>
          <w:b/>
          <w:bCs/>
          <w:i/>
          <w:iCs/>
          <w:color w:val="C00000"/>
          <w:highlight w:val="green"/>
        </w:rPr>
      </w:pPr>
      <w:r w:rsidRPr="003C7D31">
        <w:rPr>
          <w:b/>
          <w:bCs/>
          <w:i/>
          <w:iCs/>
          <w:color w:val="C00000"/>
          <w:highlight w:val="green"/>
        </w:rPr>
        <w:t>[</w:t>
      </w:r>
      <w:r w:rsidR="00FF558A">
        <w:rPr>
          <w:b/>
          <w:bCs/>
          <w:i/>
          <w:iCs/>
          <w:color w:val="C00000"/>
          <w:highlight w:val="green"/>
        </w:rPr>
        <w:t>Delete</w:t>
      </w:r>
      <w:r w:rsidR="00FF558A" w:rsidRPr="003C7D31">
        <w:rPr>
          <w:b/>
          <w:bCs/>
          <w:i/>
          <w:iCs/>
          <w:color w:val="C00000"/>
          <w:highlight w:val="green"/>
        </w:rPr>
        <w:t xml:space="preserve"> </w:t>
      </w:r>
      <w:r w:rsidRPr="003C7D31">
        <w:rPr>
          <w:b/>
          <w:bCs/>
          <w:i/>
          <w:iCs/>
          <w:color w:val="C00000"/>
          <w:highlight w:val="green"/>
        </w:rPr>
        <w:t>th</w:t>
      </w:r>
      <w:r w:rsidR="00962873">
        <w:rPr>
          <w:b/>
          <w:bCs/>
          <w:i/>
          <w:iCs/>
          <w:color w:val="C00000"/>
          <w:highlight w:val="green"/>
        </w:rPr>
        <w:t>e</w:t>
      </w:r>
      <w:r w:rsidRPr="003C7D31">
        <w:rPr>
          <w:b/>
          <w:bCs/>
          <w:i/>
          <w:iCs/>
          <w:color w:val="C00000"/>
          <w:highlight w:val="green"/>
        </w:rPr>
        <w:t xml:space="preserve"> </w:t>
      </w:r>
      <w:r w:rsidR="00FF558A">
        <w:rPr>
          <w:b/>
          <w:bCs/>
          <w:i/>
          <w:iCs/>
          <w:color w:val="C00000"/>
          <w:highlight w:val="green"/>
        </w:rPr>
        <w:t xml:space="preserve">following </w:t>
      </w:r>
      <w:r w:rsidRPr="003C7D31">
        <w:rPr>
          <w:b/>
          <w:bCs/>
          <w:i/>
          <w:iCs/>
          <w:color w:val="C00000"/>
          <w:highlight w:val="green"/>
        </w:rPr>
        <w:t>paragraph</w:t>
      </w:r>
      <w:r w:rsidR="00962873">
        <w:rPr>
          <w:b/>
          <w:bCs/>
          <w:i/>
          <w:iCs/>
          <w:color w:val="C00000"/>
          <w:highlight w:val="green"/>
        </w:rPr>
        <w:t xml:space="preserve"> </w:t>
      </w:r>
      <w:r w:rsidRPr="003C7D31">
        <w:rPr>
          <w:b/>
          <w:bCs/>
          <w:i/>
          <w:iCs/>
          <w:color w:val="C00000"/>
          <w:highlight w:val="green"/>
        </w:rPr>
        <w:t xml:space="preserve">for </w:t>
      </w:r>
      <w:r w:rsidR="00FF558A">
        <w:rPr>
          <w:b/>
          <w:bCs/>
          <w:i/>
          <w:iCs/>
          <w:color w:val="C00000"/>
          <w:highlight w:val="green"/>
        </w:rPr>
        <w:t>new construction</w:t>
      </w:r>
      <w:r w:rsidR="00FF558A" w:rsidRPr="003C7D31">
        <w:rPr>
          <w:b/>
          <w:bCs/>
          <w:i/>
          <w:iCs/>
          <w:color w:val="C00000"/>
          <w:highlight w:val="green"/>
        </w:rPr>
        <w:t xml:space="preserve"> </w:t>
      </w:r>
      <w:r w:rsidRPr="003C7D31">
        <w:rPr>
          <w:b/>
          <w:bCs/>
          <w:i/>
          <w:iCs/>
          <w:color w:val="C00000"/>
          <w:highlight w:val="green"/>
        </w:rPr>
        <w:t>projects]</w:t>
      </w:r>
    </w:p>
    <w:p w14:paraId="0538E090" w14:textId="38BEBFFF" w:rsidR="00943386" w:rsidRDefault="00943386" w:rsidP="003C7D31">
      <w:pPr>
        <w:pStyle w:val="TRNSpecIndent10"/>
        <w:spacing w:line="240" w:lineRule="auto"/>
      </w:pPr>
      <w:r w:rsidRPr="000C7A5B">
        <w:rPr>
          <w:highlight w:val="green"/>
        </w:rPr>
        <w:t xml:space="preserve">If, due to unsuitable material, the </w:t>
      </w:r>
      <w:r w:rsidR="00D16E99">
        <w:rPr>
          <w:highlight w:val="green"/>
        </w:rPr>
        <w:t>Owner</w:t>
      </w:r>
      <w:r w:rsidRPr="000C7A5B">
        <w:rPr>
          <w:highlight w:val="green"/>
        </w:rPr>
        <w:t xml:space="preserve"> orders additional excavation beyond 150 mm below the design grade, measurement will be made in cubic metres (m</w:t>
      </w:r>
      <w:r w:rsidRPr="000C7A5B">
        <w:rPr>
          <w:highlight w:val="green"/>
          <w:vertAlign w:val="superscript"/>
        </w:rPr>
        <w:t>3</w:t>
      </w:r>
      <w:r w:rsidRPr="000C7A5B">
        <w:rPr>
          <w:highlight w:val="green"/>
        </w:rPr>
        <w:t xml:space="preserve">) of the excavation. Payment for additional excavation and backfill will be made </w:t>
      </w:r>
      <w:r w:rsidRPr="00D64FBE">
        <w:rPr>
          <w:highlight w:val="green"/>
        </w:rPr>
        <w:t>under</w:t>
      </w:r>
      <w:r w:rsidRPr="00DC1E9A">
        <w:rPr>
          <w:highlight w:val="green"/>
        </w:rPr>
        <w:t xml:space="preserve"> </w:t>
      </w:r>
      <w:r w:rsidRPr="00D64FBE">
        <w:rPr>
          <w:highlight w:val="cyan"/>
        </w:rPr>
        <w:t>Item</w:t>
      </w:r>
      <w:r w:rsidRPr="00EC143C">
        <w:rPr>
          <w:highlight w:val="cyan"/>
        </w:rPr>
        <w:t xml:space="preserve"> R3</w:t>
      </w:r>
      <w:r w:rsidR="0072128B">
        <w:rPr>
          <w:highlight w:val="cyan"/>
        </w:rPr>
        <w:t>3</w:t>
      </w:r>
      <w:r w:rsidR="00831AC1">
        <w:rPr>
          <w:highlight w:val="cyan"/>
        </w:rPr>
        <w:t>1</w:t>
      </w:r>
      <w:r w:rsidRPr="00EC143C">
        <w:rPr>
          <w:highlight w:val="cyan"/>
        </w:rPr>
        <w:t xml:space="preserve"> – Full Depth Granular Base Repair</w:t>
      </w:r>
      <w:r>
        <w:t xml:space="preserve"> </w:t>
      </w:r>
      <w:bookmarkStart w:id="698" w:name="_Hlk137284140"/>
      <w:r w:rsidRPr="000C7A5B">
        <w:rPr>
          <w:highlight w:val="green"/>
        </w:rPr>
        <w:t>(Provisional)</w:t>
      </w:r>
      <w:bookmarkEnd w:id="698"/>
      <w:r w:rsidRPr="00EC143C">
        <w:t>.</w:t>
      </w:r>
    </w:p>
    <w:p w14:paraId="720BB712" w14:textId="61E25B80" w:rsidR="00943386" w:rsidRPr="003C7D31" w:rsidRDefault="00943386" w:rsidP="003C7D31">
      <w:pPr>
        <w:pStyle w:val="TRNSpecIndent10"/>
        <w:spacing w:line="240" w:lineRule="auto"/>
        <w:rPr>
          <w:b/>
          <w:bCs/>
          <w:i/>
          <w:iCs/>
          <w:color w:val="C00000"/>
          <w:highlight w:val="green"/>
        </w:rPr>
      </w:pPr>
      <w:r w:rsidRPr="003C7D31">
        <w:rPr>
          <w:b/>
          <w:bCs/>
          <w:i/>
          <w:iCs/>
          <w:color w:val="C00000"/>
          <w:highlight w:val="green"/>
        </w:rPr>
        <w:t>[</w:t>
      </w:r>
      <w:r w:rsidR="00FF558A">
        <w:rPr>
          <w:b/>
          <w:bCs/>
          <w:i/>
          <w:iCs/>
          <w:color w:val="C00000"/>
          <w:highlight w:val="green"/>
        </w:rPr>
        <w:t>Delete</w:t>
      </w:r>
      <w:r w:rsidR="00FF558A" w:rsidRPr="003C7D31">
        <w:rPr>
          <w:b/>
          <w:bCs/>
          <w:i/>
          <w:iCs/>
          <w:color w:val="C00000"/>
          <w:highlight w:val="green"/>
        </w:rPr>
        <w:t xml:space="preserve"> </w:t>
      </w:r>
      <w:r w:rsidRPr="003C7D31">
        <w:rPr>
          <w:b/>
          <w:bCs/>
          <w:i/>
          <w:iCs/>
          <w:color w:val="C00000"/>
          <w:highlight w:val="green"/>
        </w:rPr>
        <w:t>th</w:t>
      </w:r>
      <w:r w:rsidR="00962873">
        <w:rPr>
          <w:b/>
          <w:bCs/>
          <w:i/>
          <w:iCs/>
          <w:color w:val="C00000"/>
          <w:highlight w:val="green"/>
        </w:rPr>
        <w:t>e</w:t>
      </w:r>
      <w:r w:rsidR="00FF558A">
        <w:rPr>
          <w:b/>
          <w:bCs/>
          <w:i/>
          <w:iCs/>
          <w:color w:val="C00000"/>
          <w:highlight w:val="green"/>
        </w:rPr>
        <w:t xml:space="preserve"> following</w:t>
      </w:r>
      <w:r w:rsidRPr="003C7D31">
        <w:rPr>
          <w:b/>
          <w:bCs/>
          <w:i/>
          <w:iCs/>
          <w:color w:val="C00000"/>
          <w:highlight w:val="green"/>
        </w:rPr>
        <w:t xml:space="preserve"> paragraph</w:t>
      </w:r>
      <w:r w:rsidR="00962873">
        <w:rPr>
          <w:b/>
          <w:bCs/>
          <w:i/>
          <w:iCs/>
          <w:color w:val="C00000"/>
          <w:highlight w:val="green"/>
        </w:rPr>
        <w:t xml:space="preserve"> </w:t>
      </w:r>
      <w:r w:rsidRPr="003C7D31">
        <w:rPr>
          <w:b/>
          <w:bCs/>
          <w:i/>
          <w:iCs/>
          <w:color w:val="C00000"/>
          <w:highlight w:val="green"/>
        </w:rPr>
        <w:t xml:space="preserve">for </w:t>
      </w:r>
      <w:r w:rsidR="00FF558A">
        <w:rPr>
          <w:b/>
          <w:bCs/>
          <w:i/>
          <w:iCs/>
          <w:color w:val="C00000"/>
          <w:highlight w:val="green"/>
        </w:rPr>
        <w:t>renewal</w:t>
      </w:r>
      <w:r w:rsidRPr="003C7D31">
        <w:rPr>
          <w:b/>
          <w:bCs/>
          <w:i/>
          <w:iCs/>
          <w:color w:val="C00000"/>
          <w:highlight w:val="green"/>
        </w:rPr>
        <w:t xml:space="preserve"> projects]</w:t>
      </w:r>
    </w:p>
    <w:p w14:paraId="467B27AC" w14:textId="4B1E9D49" w:rsidR="00943386" w:rsidRDefault="00943386" w:rsidP="003C7D31">
      <w:pPr>
        <w:pStyle w:val="TRNSpecIndent10"/>
        <w:spacing w:line="240" w:lineRule="auto"/>
      </w:pPr>
      <w:r w:rsidRPr="000C7A5B">
        <w:rPr>
          <w:highlight w:val="green"/>
        </w:rPr>
        <w:t xml:space="preserve">If, due to unsuitable material, the </w:t>
      </w:r>
      <w:r w:rsidR="00D16E99">
        <w:rPr>
          <w:highlight w:val="green"/>
        </w:rPr>
        <w:t>Owner</w:t>
      </w:r>
      <w:r w:rsidRPr="000C7A5B">
        <w:rPr>
          <w:highlight w:val="green"/>
        </w:rPr>
        <w:t xml:space="preserve"> orders additional excavation beyond 150 mm below the design grade, measurement will be made in cubic metres (m</w:t>
      </w:r>
      <w:r w:rsidRPr="000C7A5B">
        <w:rPr>
          <w:highlight w:val="green"/>
          <w:vertAlign w:val="superscript"/>
        </w:rPr>
        <w:t>3</w:t>
      </w:r>
      <w:r w:rsidRPr="000C7A5B">
        <w:rPr>
          <w:highlight w:val="green"/>
        </w:rPr>
        <w:t xml:space="preserve">) of the excavation. Payment for additional excavation and backfill will be made </w:t>
      </w:r>
      <w:r w:rsidRPr="00D64FBE">
        <w:rPr>
          <w:highlight w:val="green"/>
        </w:rPr>
        <w:t>under</w:t>
      </w:r>
      <w:r w:rsidRPr="00DC1E9A">
        <w:rPr>
          <w:highlight w:val="green"/>
        </w:rPr>
        <w:t xml:space="preserve"> </w:t>
      </w:r>
      <w:r w:rsidRPr="00D64FBE">
        <w:rPr>
          <w:highlight w:val="cyan"/>
        </w:rPr>
        <w:t xml:space="preserve">Item </w:t>
      </w:r>
      <w:r w:rsidRPr="00EC143C">
        <w:rPr>
          <w:highlight w:val="cyan"/>
        </w:rPr>
        <w:t>R</w:t>
      </w:r>
      <w:r>
        <w:rPr>
          <w:highlight w:val="cyan"/>
        </w:rPr>
        <w:t>20</w:t>
      </w:r>
      <w:r w:rsidR="00F31502">
        <w:rPr>
          <w:highlight w:val="cyan"/>
        </w:rPr>
        <w:t>6</w:t>
      </w:r>
      <w:r w:rsidRPr="00EC143C">
        <w:rPr>
          <w:highlight w:val="cyan"/>
        </w:rPr>
        <w:t xml:space="preserve"> – </w:t>
      </w:r>
      <w:r w:rsidRPr="00943386">
        <w:rPr>
          <w:highlight w:val="cyan"/>
        </w:rPr>
        <w:t>Unsuitable Material Removal, Disposal and Backfill</w:t>
      </w:r>
      <w:r w:rsidRPr="00943386">
        <w:t xml:space="preserve"> </w:t>
      </w:r>
      <w:r w:rsidRPr="001C001C">
        <w:rPr>
          <w:highlight w:val="green"/>
        </w:rPr>
        <w:t>(Provisional)</w:t>
      </w:r>
      <w:r w:rsidRPr="00EC143C">
        <w:t>.</w:t>
      </w:r>
    </w:p>
    <w:p w14:paraId="5DE887B3" w14:textId="77777777" w:rsidR="00070349" w:rsidRPr="004B337E" w:rsidRDefault="00070349" w:rsidP="00CF6757">
      <w:pPr>
        <w:pStyle w:val="TRNSpecNormal"/>
      </w:pPr>
      <w:r w:rsidRPr="004B337E">
        <w:rPr>
          <w:b/>
        </w:rPr>
        <w:t>402.07.12 Management of Excess Material</w:t>
      </w:r>
      <w:r w:rsidRPr="004B337E">
        <w:t xml:space="preserve"> is amended by the addition of the following:</w:t>
      </w:r>
    </w:p>
    <w:p w14:paraId="3CAAB671" w14:textId="77777777" w:rsidR="00070349" w:rsidRPr="004B337E" w:rsidRDefault="00070349" w:rsidP="003C7D31">
      <w:pPr>
        <w:pStyle w:val="TRNSpecIndent10"/>
        <w:spacing w:line="240" w:lineRule="auto"/>
      </w:pPr>
      <w:r w:rsidRPr="004B337E">
        <w:t xml:space="preserve">The disposal of all surplus and unsuitable material shall be the responsibility of the Contractor in accordance with OPSS.MUNI 180.  No separate payment will be considered for the disposal of the surplus and unsuitable material, regardless of the amount. </w:t>
      </w:r>
    </w:p>
    <w:p w14:paraId="7C25F3C6" w14:textId="77777777" w:rsidR="00070349" w:rsidRPr="004B337E" w:rsidRDefault="00070349" w:rsidP="00CF6757">
      <w:pPr>
        <w:pStyle w:val="TRNSpecNormal"/>
      </w:pPr>
      <w:r w:rsidRPr="004B337E">
        <w:rPr>
          <w:b/>
        </w:rPr>
        <w:t>407.07.01 General</w:t>
      </w:r>
      <w:r w:rsidRPr="004B337E">
        <w:t xml:space="preserve"> is amended by deleting the first paragraph and replacing it with the following:</w:t>
      </w:r>
    </w:p>
    <w:p w14:paraId="5705F441" w14:textId="43DD1FCE" w:rsidR="00070349" w:rsidRPr="004B337E" w:rsidRDefault="00070349" w:rsidP="003C7D31">
      <w:pPr>
        <w:pStyle w:val="TRNSpecIndent10"/>
        <w:spacing w:line="240" w:lineRule="auto"/>
      </w:pPr>
      <w:r w:rsidRPr="004B337E">
        <w:t xml:space="preserve">Structures of the type specified in the Contract Documents shall be installed on 150 mm of </w:t>
      </w:r>
      <w:r w:rsidR="009C232C">
        <w:t>Granular A</w:t>
      </w:r>
      <w:r w:rsidRPr="004B337E">
        <w:t xml:space="preserve"> in the locations, and to the elevations, specified in the Contract Documents and shall be constructed plumb and true to alignment.</w:t>
      </w:r>
    </w:p>
    <w:p w14:paraId="1A784F3C" w14:textId="5F7BD62A" w:rsidR="00070349" w:rsidRPr="004B337E" w:rsidRDefault="00070349" w:rsidP="00CF6757">
      <w:pPr>
        <w:pStyle w:val="TRNSpecNormal"/>
      </w:pPr>
      <w:r w:rsidRPr="004B337E">
        <w:rPr>
          <w:b/>
        </w:rPr>
        <w:t>407.07.01 General</w:t>
      </w:r>
      <w:r w:rsidRPr="004B337E">
        <w:t xml:space="preserve"> is further amended by the addition of the following</w:t>
      </w:r>
      <w:r w:rsidR="00FE543A">
        <w:t>:</w:t>
      </w:r>
    </w:p>
    <w:p w14:paraId="148480AC" w14:textId="259A74D8" w:rsidR="00070349" w:rsidRPr="004B337E" w:rsidRDefault="00070349" w:rsidP="003C7D31">
      <w:pPr>
        <w:pStyle w:val="TRNSpecIndent10"/>
        <w:spacing w:line="240" w:lineRule="auto"/>
      </w:pPr>
      <w:r w:rsidRPr="004B337E">
        <w:t xml:space="preserve">A 150 mm diameter perforated pipe shall be installed into main line maintenance holes as shown on OPSD 809.010.  Payment for this work will be made at the unit price under </w:t>
      </w:r>
      <w:r w:rsidRPr="004B337E">
        <w:rPr>
          <w:highlight w:val="cyan"/>
        </w:rPr>
        <w:t>Item R</w:t>
      </w:r>
      <w:r w:rsidR="00F02608">
        <w:rPr>
          <w:highlight w:val="cyan"/>
        </w:rPr>
        <w:t xml:space="preserve">401 </w:t>
      </w:r>
      <w:r w:rsidRPr="004B337E">
        <w:rPr>
          <w:highlight w:val="cyan"/>
        </w:rPr>
        <w:t>– Pipe Subdrains</w:t>
      </w:r>
      <w:r w:rsidRPr="004B337E">
        <w:t>.</w:t>
      </w:r>
    </w:p>
    <w:p w14:paraId="3A491216" w14:textId="779E17F6" w:rsidR="00070349" w:rsidRPr="004B337E" w:rsidRDefault="00070349" w:rsidP="003C7D31">
      <w:pPr>
        <w:pStyle w:val="TRNSpecIndent10"/>
        <w:spacing w:line="240" w:lineRule="auto"/>
      </w:pPr>
      <w:r w:rsidRPr="004B337E">
        <w:t>The above item(s) includes bedding, filter cloth, backfill, installation of all frames and grates or covers, and all work required for the dewatering of excavations in accordance with OPSS.MUNI 517 to allow for construction of the catch basins</w:t>
      </w:r>
      <w:r w:rsidR="005F34F2">
        <w:t>, ditch inlets</w:t>
      </w:r>
      <w:r w:rsidRPr="004B337E">
        <w:t xml:space="preserve"> and maintenance holes in the dry. </w:t>
      </w:r>
    </w:p>
    <w:p w14:paraId="2047BA66" w14:textId="77777777" w:rsidR="00070349" w:rsidRPr="004B337E" w:rsidRDefault="00070349" w:rsidP="00CF6757">
      <w:pPr>
        <w:pStyle w:val="TRNSpecNormal"/>
      </w:pPr>
      <w:r w:rsidRPr="004B337E">
        <w:rPr>
          <w:b/>
        </w:rPr>
        <w:t>407.07.10 Precast Structures</w:t>
      </w:r>
      <w:r w:rsidRPr="004B337E">
        <w:t xml:space="preserve"> is amended b</w:t>
      </w:r>
      <w:r>
        <w:t>y</w:t>
      </w:r>
      <w:r w:rsidRPr="004B337E">
        <w:t xml:space="preserve"> the addition of the following:</w:t>
      </w:r>
    </w:p>
    <w:p w14:paraId="7AC69DD0" w14:textId="151A07AB" w:rsidR="00070349" w:rsidRPr="004B337E" w:rsidRDefault="00070349" w:rsidP="003C7D31">
      <w:pPr>
        <w:pStyle w:val="TRNSpecIndent10"/>
        <w:spacing w:line="240" w:lineRule="auto"/>
      </w:pPr>
      <w:r w:rsidRPr="004B337E">
        <w:t>Precast concrete maintenance holes, catch basin</w:t>
      </w:r>
      <w:r w:rsidR="00AE66F1">
        <w:t>s</w:t>
      </w:r>
      <w:r w:rsidRPr="004B337E">
        <w:t xml:space="preserve"> </w:t>
      </w:r>
      <w:r w:rsidR="005F34F2">
        <w:t xml:space="preserve">and ditch inlets </w:t>
      </w:r>
      <w:r w:rsidRPr="004B337E">
        <w:t xml:space="preserve">shall be placed on a 150 mm thick </w:t>
      </w:r>
      <w:r w:rsidR="009C232C">
        <w:t>Granular A</w:t>
      </w:r>
      <w:r w:rsidRPr="004B337E">
        <w:t xml:space="preserve"> mat.</w:t>
      </w:r>
    </w:p>
    <w:p w14:paraId="30A12EB2" w14:textId="77777777" w:rsidR="00070349" w:rsidRPr="004B337E" w:rsidRDefault="00070349" w:rsidP="00CF6757">
      <w:pPr>
        <w:pStyle w:val="TRNSpecNormal"/>
      </w:pPr>
      <w:r w:rsidRPr="00CF6757">
        <w:rPr>
          <w:b/>
          <w:bCs/>
        </w:rPr>
        <w:t>407.07.11 Installation of Inlet and Outlet Pipes Into Concrete Structures</w:t>
      </w:r>
      <w:r w:rsidRPr="004B337E">
        <w:t xml:space="preserve"> is amended by the addition of the following:</w:t>
      </w:r>
    </w:p>
    <w:p w14:paraId="32893F80" w14:textId="77777777" w:rsidR="00070349" w:rsidRPr="004B337E" w:rsidRDefault="00070349" w:rsidP="003C7D31">
      <w:pPr>
        <w:pStyle w:val="TRNSpecIndent10"/>
        <w:spacing w:line="240" w:lineRule="auto"/>
      </w:pPr>
      <w:r w:rsidRPr="004B337E">
        <w:t>Connections of sewer pipes and subdrain shall be cored into the structure unless pre-cut holes at the proper locations are available. The Contractor shall place grout on the walls of the connection holes before inserting the pipes and shall parge the inside and outside of the structure.</w:t>
      </w:r>
    </w:p>
    <w:p w14:paraId="5655ED5C" w14:textId="77777777" w:rsidR="00070349" w:rsidRPr="004B337E" w:rsidRDefault="00070349" w:rsidP="00CF6757">
      <w:pPr>
        <w:pStyle w:val="TRNSpecNormal"/>
      </w:pPr>
      <w:r w:rsidRPr="004504B2">
        <w:rPr>
          <w:b/>
        </w:rPr>
        <w:t>407.07.12 Benching and Channeling</w:t>
      </w:r>
      <w:r w:rsidRPr="004B337E">
        <w:t xml:space="preserve"> is amended by the addition of the following:</w:t>
      </w:r>
    </w:p>
    <w:p w14:paraId="397FD6C9" w14:textId="5D3F4ABA" w:rsidR="00070349" w:rsidRDefault="00070349" w:rsidP="003C7D31">
      <w:pPr>
        <w:pStyle w:val="TRNSpecIndent10"/>
        <w:spacing w:line="240" w:lineRule="auto"/>
      </w:pPr>
      <w:r w:rsidRPr="004B337E">
        <w:t>All maintenance holes must be benched, except those in gutter lines.</w:t>
      </w:r>
    </w:p>
    <w:p w14:paraId="785FBA3A" w14:textId="4248749B" w:rsidR="00070349" w:rsidRPr="004B337E" w:rsidRDefault="00070349" w:rsidP="00CF6757">
      <w:pPr>
        <w:pStyle w:val="TRNSpecNormal"/>
      </w:pPr>
      <w:r w:rsidRPr="004B337E">
        <w:rPr>
          <w:b/>
        </w:rPr>
        <w:t xml:space="preserve">407.10.01 </w:t>
      </w:r>
      <w:r w:rsidRPr="004B337E">
        <w:t xml:space="preserve">is deleted in its entirety and replaced </w:t>
      </w:r>
      <w:r w:rsidR="00850E80">
        <w:t>with</w:t>
      </w:r>
      <w:r w:rsidRPr="004B337E">
        <w:t xml:space="preserve"> the following:</w:t>
      </w:r>
    </w:p>
    <w:p w14:paraId="0B7841C7" w14:textId="70AE451C" w:rsidR="00070349" w:rsidRPr="00041BFC" w:rsidRDefault="00070349" w:rsidP="003C7D31">
      <w:pPr>
        <w:pStyle w:val="TRNSpecIndent10"/>
        <w:spacing w:line="240" w:lineRule="auto"/>
        <w:contextualSpacing/>
        <w:rPr>
          <w:b/>
          <w:bCs/>
        </w:rPr>
      </w:pPr>
      <w:r w:rsidRPr="00041BFC">
        <w:rPr>
          <w:b/>
          <w:bCs/>
        </w:rPr>
        <w:t>407.10.01</w:t>
      </w:r>
      <w:r w:rsidRPr="00041BFC">
        <w:rPr>
          <w:b/>
          <w:bCs/>
        </w:rPr>
        <w:tab/>
        <w:t>Catch Basins</w:t>
      </w:r>
      <w:r w:rsidR="005F34F2">
        <w:rPr>
          <w:b/>
          <w:bCs/>
        </w:rPr>
        <w:t xml:space="preserve"> </w:t>
      </w:r>
      <w:r w:rsidR="005F34F2" w:rsidRPr="005F34F2">
        <w:rPr>
          <w:b/>
          <w:bCs/>
        </w:rPr>
        <w:t>including Frame and Grate/Cover</w:t>
      </w:r>
      <w:r w:rsidRPr="00041BFC">
        <w:rPr>
          <w:b/>
          <w:bCs/>
        </w:rPr>
        <w:t xml:space="preserve"> </w:t>
      </w:r>
      <w:r w:rsidR="00FF1899">
        <w:rPr>
          <w:b/>
          <w:bCs/>
        </w:rPr>
        <w:t>–</w:t>
      </w:r>
      <w:r w:rsidRPr="00041BFC">
        <w:rPr>
          <w:b/>
          <w:bCs/>
        </w:rPr>
        <w:t xml:space="preserve"> Item</w:t>
      </w:r>
      <w:r w:rsidRPr="00041BFC">
        <w:rPr>
          <w:b/>
          <w:bCs/>
        </w:rPr>
        <w:tab/>
      </w:r>
    </w:p>
    <w:p w14:paraId="1F8028C4" w14:textId="689E251A" w:rsidR="00070349" w:rsidRPr="00041BFC" w:rsidRDefault="00070349" w:rsidP="003C7D31">
      <w:pPr>
        <w:pStyle w:val="TRNSpecIndent10"/>
        <w:spacing w:line="240" w:lineRule="auto"/>
        <w:contextualSpacing/>
        <w:rPr>
          <w:b/>
          <w:bCs/>
        </w:rPr>
      </w:pPr>
      <w:r w:rsidRPr="00041BFC">
        <w:rPr>
          <w:b/>
          <w:bCs/>
        </w:rPr>
        <w:tab/>
      </w:r>
      <w:r w:rsidR="00041BFC">
        <w:rPr>
          <w:b/>
          <w:bCs/>
        </w:rPr>
        <w:tab/>
      </w:r>
      <w:r w:rsidRPr="00041BFC">
        <w:rPr>
          <w:b/>
          <w:bCs/>
        </w:rPr>
        <w:t xml:space="preserve">Double Catch Basins </w:t>
      </w:r>
      <w:r w:rsidR="005F34F2" w:rsidRPr="005F34F2">
        <w:rPr>
          <w:b/>
          <w:bCs/>
        </w:rPr>
        <w:t>including Frame and Grate/Cover</w:t>
      </w:r>
      <w:r w:rsidR="005F34F2" w:rsidRPr="00041BFC">
        <w:rPr>
          <w:b/>
          <w:bCs/>
        </w:rPr>
        <w:t xml:space="preserve"> </w:t>
      </w:r>
      <w:r w:rsidR="00FF1899">
        <w:rPr>
          <w:b/>
          <w:bCs/>
        </w:rPr>
        <w:t>–</w:t>
      </w:r>
      <w:r w:rsidRPr="00041BFC">
        <w:rPr>
          <w:b/>
          <w:bCs/>
        </w:rPr>
        <w:t xml:space="preserve"> Item</w:t>
      </w:r>
    </w:p>
    <w:p w14:paraId="12A8A6E5" w14:textId="16023FDF" w:rsidR="00070349" w:rsidRPr="00041BFC" w:rsidRDefault="00070349" w:rsidP="003C7D31">
      <w:pPr>
        <w:pStyle w:val="TRNSpecIndent10"/>
        <w:spacing w:line="240" w:lineRule="auto"/>
        <w:contextualSpacing/>
        <w:rPr>
          <w:b/>
          <w:bCs/>
        </w:rPr>
      </w:pPr>
      <w:r w:rsidRPr="00041BFC">
        <w:rPr>
          <w:b/>
          <w:bCs/>
        </w:rPr>
        <w:tab/>
      </w:r>
      <w:r w:rsidR="00041BFC">
        <w:rPr>
          <w:b/>
          <w:bCs/>
        </w:rPr>
        <w:tab/>
      </w:r>
      <w:r w:rsidRPr="00041BFC">
        <w:rPr>
          <w:b/>
          <w:bCs/>
        </w:rPr>
        <w:t xml:space="preserve">Ditch Inlets </w:t>
      </w:r>
      <w:r w:rsidR="005F34F2" w:rsidRPr="005F34F2">
        <w:rPr>
          <w:b/>
          <w:bCs/>
        </w:rPr>
        <w:t>including Frame and Grate/Cover</w:t>
      </w:r>
      <w:r w:rsidR="005F34F2" w:rsidRPr="00041BFC">
        <w:rPr>
          <w:b/>
          <w:bCs/>
        </w:rPr>
        <w:t xml:space="preserve"> </w:t>
      </w:r>
      <w:r w:rsidR="00FF1899">
        <w:rPr>
          <w:b/>
          <w:bCs/>
        </w:rPr>
        <w:t>–</w:t>
      </w:r>
      <w:r w:rsidRPr="00041BFC">
        <w:rPr>
          <w:b/>
          <w:bCs/>
        </w:rPr>
        <w:t xml:space="preserve"> Item</w:t>
      </w:r>
    </w:p>
    <w:p w14:paraId="6B1761CD" w14:textId="6F59174A" w:rsidR="00070349" w:rsidRPr="00041BFC" w:rsidRDefault="00070349" w:rsidP="003C7D31">
      <w:pPr>
        <w:pStyle w:val="TRNSpecIndent10"/>
        <w:spacing w:line="240" w:lineRule="auto"/>
        <w:rPr>
          <w:b/>
          <w:bCs/>
        </w:rPr>
      </w:pPr>
      <w:r w:rsidRPr="00041BFC">
        <w:rPr>
          <w:b/>
          <w:bCs/>
        </w:rPr>
        <w:tab/>
      </w:r>
      <w:r w:rsidR="00041BFC">
        <w:rPr>
          <w:b/>
          <w:bCs/>
        </w:rPr>
        <w:tab/>
      </w:r>
      <w:r w:rsidRPr="00041BFC">
        <w:rPr>
          <w:b/>
          <w:bCs/>
        </w:rPr>
        <w:t xml:space="preserve">Maintenance Holes </w:t>
      </w:r>
      <w:r w:rsidR="005F34F2" w:rsidRPr="005F34F2">
        <w:rPr>
          <w:b/>
          <w:bCs/>
        </w:rPr>
        <w:t>including Frame and Grate/Cover</w:t>
      </w:r>
      <w:r w:rsidR="005F34F2" w:rsidRPr="00041BFC">
        <w:rPr>
          <w:b/>
          <w:bCs/>
        </w:rPr>
        <w:t xml:space="preserve"> </w:t>
      </w:r>
      <w:r w:rsidR="00FF1899">
        <w:rPr>
          <w:b/>
          <w:bCs/>
        </w:rPr>
        <w:t>–</w:t>
      </w:r>
      <w:r w:rsidRPr="00041BFC">
        <w:rPr>
          <w:b/>
          <w:bCs/>
        </w:rPr>
        <w:t xml:space="preserve"> Item</w:t>
      </w:r>
    </w:p>
    <w:p w14:paraId="7B0FE1AA" w14:textId="77F42B0E" w:rsidR="00070349" w:rsidRPr="004B337E" w:rsidRDefault="00070349" w:rsidP="003C7D31">
      <w:pPr>
        <w:pStyle w:val="TRNSpecIndent10"/>
        <w:spacing w:line="240" w:lineRule="auto"/>
      </w:pPr>
      <w:r w:rsidRPr="004B337E">
        <w:t xml:space="preserve">Payment shall be made at the unit price and shall be full compensation for all labour, equipment and materials necessary to complete the work as specified, including </w:t>
      </w:r>
      <w:r w:rsidR="00710EE3">
        <w:t xml:space="preserve">but not limited to </w:t>
      </w:r>
      <w:r w:rsidRPr="004B337E">
        <w:t>excavation, dewatering, bedding, filter cloth and backfill and the installation of all frames with grates or covers as s</w:t>
      </w:r>
      <w:r w:rsidR="0048673D">
        <w:t>hown</w:t>
      </w:r>
      <w:r w:rsidRPr="004B337E">
        <w:t xml:space="preserve"> </w:t>
      </w:r>
      <w:r w:rsidR="0048673D">
        <w:t>o</w:t>
      </w:r>
      <w:r w:rsidRPr="004B337E">
        <w:t>n the Drawings.</w:t>
      </w:r>
    </w:p>
    <w:p w14:paraId="2B198AFD" w14:textId="5AA5C9C2" w:rsidR="000628DA" w:rsidRPr="00E81244" w:rsidRDefault="000628DA" w:rsidP="008860DE">
      <w:pPr>
        <w:pStyle w:val="Heading3"/>
        <w:rPr>
          <w:rFonts w:ascii="Calibri" w:hAnsi="Calibri" w:cs="Arial"/>
        </w:rPr>
      </w:pPr>
      <w:bookmarkStart w:id="699" w:name="_Toc206443917"/>
      <w:r w:rsidRPr="006F5DF0">
        <w:t>Item</w:t>
      </w:r>
      <w:r>
        <w:t xml:space="preserve"> R41</w:t>
      </w:r>
      <w:r w:rsidR="00BE11FD">
        <w:t>1</w:t>
      </w:r>
      <w:r w:rsidRPr="006F5DF0">
        <w:tab/>
      </w:r>
      <w:r w:rsidRPr="000628DA">
        <w:t>Maintenance Hole Drop Structure</w:t>
      </w:r>
      <w:r w:rsidRPr="00E81244">
        <w:rPr>
          <w:rFonts w:ascii="Calibri" w:hAnsi="Calibri" w:cs="Arial"/>
        </w:rPr>
        <w:t xml:space="preserve"> </w:t>
      </w:r>
      <w:r>
        <w:rPr>
          <w:rFonts w:eastAsia="SimSun"/>
          <w:color w:val="FF0000"/>
        </w:rPr>
        <w:t>[New Construction]</w:t>
      </w:r>
      <w:bookmarkEnd w:id="699"/>
    </w:p>
    <w:p w14:paraId="69FD6D09" w14:textId="32737777" w:rsidR="000628DA" w:rsidRDefault="000628DA" w:rsidP="00CF6757">
      <w:pPr>
        <w:pStyle w:val="TRNSpecItalics"/>
      </w:pPr>
      <w:r>
        <w:t xml:space="preserve">The following Standard Drawings are applicable to the above item: </w:t>
      </w:r>
      <w:r w:rsidRPr="004B2315">
        <w:rPr>
          <w:highlight w:val="green"/>
        </w:rPr>
        <w:t>OPSD 1003.010 (Nov 20</w:t>
      </w:r>
      <w:r w:rsidR="00D17D19">
        <w:rPr>
          <w:highlight w:val="green"/>
        </w:rPr>
        <w:t>16</w:t>
      </w:r>
      <w:r w:rsidRPr="004B2315">
        <w:rPr>
          <w:highlight w:val="green"/>
        </w:rPr>
        <w:t>) and OPSD 1003.020 (Nov 20</w:t>
      </w:r>
      <w:r w:rsidR="00D17D19">
        <w:rPr>
          <w:highlight w:val="green"/>
        </w:rPr>
        <w:t>16</w:t>
      </w:r>
      <w:r w:rsidRPr="004B2315">
        <w:rPr>
          <w:highlight w:val="green"/>
        </w:rPr>
        <w:t>)</w:t>
      </w:r>
    </w:p>
    <w:p w14:paraId="338C0E50" w14:textId="248B99DC" w:rsidR="000628DA" w:rsidRDefault="000628DA" w:rsidP="00CF6757">
      <w:pPr>
        <w:pStyle w:val="TRNSpecItalics"/>
      </w:pPr>
      <w:r>
        <w:t xml:space="preserve">This Specification shall be read in conjunction with </w:t>
      </w:r>
      <w:r w:rsidR="00FB54DB">
        <w:t>OPSS.MUNI 180 (</w:t>
      </w:r>
      <w:r w:rsidR="001E4950">
        <w:t>Apr 2025</w:t>
      </w:r>
      <w:r w:rsidR="00FB54DB">
        <w:t xml:space="preserve">), </w:t>
      </w:r>
      <w:r>
        <w:t>OPSS.MUNI 407 (Nov 2021), OPSS.MUNI 410 (Nov 2018) and OPSS.MUNI 1350 (Nov 20</w:t>
      </w:r>
      <w:r w:rsidR="006739EF">
        <w:t>23</w:t>
      </w:r>
      <w:r>
        <w:t>).</w:t>
      </w:r>
    </w:p>
    <w:p w14:paraId="2A620117" w14:textId="77777777" w:rsidR="00B40B30" w:rsidRDefault="000628DA" w:rsidP="00CF6757">
      <w:pPr>
        <w:pStyle w:val="TRNSpecNormal"/>
      </w:pPr>
      <w:r w:rsidRPr="000628DA">
        <w:rPr>
          <w:b/>
          <w:bCs/>
        </w:rPr>
        <w:t>407.07.23 Management of Excess Material</w:t>
      </w:r>
      <w:r>
        <w:t xml:space="preserve"> is amended by the addition of the following: </w:t>
      </w:r>
    </w:p>
    <w:p w14:paraId="083A1909" w14:textId="601D5F46" w:rsidR="000628DA" w:rsidRDefault="000628DA" w:rsidP="00CF6757">
      <w:pPr>
        <w:pStyle w:val="TRNSpecIndent10"/>
        <w:spacing w:line="240" w:lineRule="auto"/>
      </w:pPr>
      <w:r>
        <w:t xml:space="preserve">The disposal of all surplus and/or unsuitable material shall be the responsibility of the Contractor in accordance with OPSS.MUNI 180 and </w:t>
      </w:r>
      <w:r w:rsidR="001D6445" w:rsidRPr="003C7D31">
        <w:rPr>
          <w:highlight w:val="cyan"/>
        </w:rPr>
        <w:t xml:space="preserve">SC 16 </w:t>
      </w:r>
      <w:r w:rsidR="00C10EAE">
        <w:rPr>
          <w:highlight w:val="cyan"/>
        </w:rPr>
        <w:t xml:space="preserve">– </w:t>
      </w:r>
      <w:r w:rsidR="001D6445" w:rsidRPr="003C7D31">
        <w:rPr>
          <w:highlight w:val="cyan"/>
        </w:rPr>
        <w:t>On-Site and Excess Soil Management of the Supplementary Conditions</w:t>
      </w:r>
      <w:r>
        <w:t>. No separate payment will be considered for the disposal of the surplus and/or unsuitable material, regardless of the amount.</w:t>
      </w:r>
    </w:p>
    <w:p w14:paraId="4B7CA631" w14:textId="5D889626" w:rsidR="000628DA" w:rsidRPr="00CF6757" w:rsidRDefault="000628DA" w:rsidP="00CF6757">
      <w:pPr>
        <w:pStyle w:val="TRNSpecNormal"/>
        <w:rPr>
          <w:b/>
          <w:bCs/>
          <w:lang w:val="en-CA"/>
        </w:rPr>
      </w:pPr>
      <w:r w:rsidRPr="00CF6757">
        <w:rPr>
          <w:b/>
          <w:bCs/>
          <w:lang w:val="en-CA"/>
        </w:rPr>
        <w:t>M</w:t>
      </w:r>
      <w:r w:rsidR="00244358" w:rsidRPr="00CF6757">
        <w:rPr>
          <w:b/>
          <w:bCs/>
          <w:lang w:val="en-CA"/>
        </w:rPr>
        <w:t>easurement for Payment</w:t>
      </w:r>
    </w:p>
    <w:p w14:paraId="642BB85C" w14:textId="74D30B04" w:rsidR="000628DA" w:rsidRDefault="000628DA" w:rsidP="00CF6757">
      <w:pPr>
        <w:pStyle w:val="TRNSpecNormal"/>
        <w:rPr>
          <w:highlight w:val="green"/>
        </w:rPr>
      </w:pPr>
      <w:r w:rsidRPr="00E447F4">
        <w:rPr>
          <w:lang w:val="en-CA"/>
        </w:rPr>
        <w:t xml:space="preserve">Measurement for payment </w:t>
      </w:r>
      <w:r w:rsidR="00B40B30">
        <w:rPr>
          <w:lang w:val="en-CA"/>
        </w:rPr>
        <w:t>shall be a count of each</w:t>
      </w:r>
      <w:r w:rsidRPr="00E447F4">
        <w:rPr>
          <w:lang w:val="en-CA"/>
        </w:rPr>
        <w:t xml:space="preserve"> </w:t>
      </w:r>
      <w:r>
        <w:t>drop structure installed.</w:t>
      </w:r>
    </w:p>
    <w:p w14:paraId="166145ED" w14:textId="666263DD" w:rsidR="000628DA" w:rsidRPr="00CF6757" w:rsidRDefault="000628DA" w:rsidP="00CF6757">
      <w:pPr>
        <w:pStyle w:val="TRNSpecNormal"/>
        <w:rPr>
          <w:b/>
          <w:bCs/>
          <w:lang w:val="en-CA"/>
        </w:rPr>
      </w:pPr>
      <w:r w:rsidRPr="00CF6757">
        <w:rPr>
          <w:b/>
          <w:bCs/>
          <w:lang w:val="en-CA"/>
        </w:rPr>
        <w:t>B</w:t>
      </w:r>
      <w:r w:rsidR="00244358" w:rsidRPr="00CF6757">
        <w:rPr>
          <w:b/>
          <w:bCs/>
          <w:lang w:val="en-CA"/>
        </w:rPr>
        <w:t>asis of Payment</w:t>
      </w:r>
    </w:p>
    <w:p w14:paraId="4FD176DA" w14:textId="22A4D8D4" w:rsidR="000628DA" w:rsidRDefault="000628DA" w:rsidP="00CF6757">
      <w:pPr>
        <w:pStyle w:val="TRNSpecNormal"/>
      </w:pPr>
      <w:r w:rsidRPr="00675FE5">
        <w:rPr>
          <w:lang w:val="en-CA"/>
        </w:rPr>
        <w:t xml:space="preserve">Payment </w:t>
      </w:r>
      <w:r w:rsidR="001A4648">
        <w:rPr>
          <w:lang w:val="en-CA"/>
        </w:rPr>
        <w:t xml:space="preserve">shall be made </w:t>
      </w:r>
      <w:r w:rsidRPr="00675FE5">
        <w:rPr>
          <w:lang w:val="en-CA"/>
        </w:rPr>
        <w:t xml:space="preserve">at the unit price </w:t>
      </w:r>
      <w:r w:rsidR="001A4648">
        <w:rPr>
          <w:lang w:val="en-CA"/>
        </w:rPr>
        <w:t xml:space="preserve">and </w:t>
      </w:r>
      <w:r w:rsidRPr="00675FE5">
        <w:rPr>
          <w:lang w:val="en-CA"/>
        </w:rPr>
        <w:t xml:space="preserve">shall be full compensation for all labour, </w:t>
      </w:r>
      <w:r w:rsidR="00B40B30" w:rsidRPr="00675FE5">
        <w:rPr>
          <w:lang w:val="en-CA"/>
        </w:rPr>
        <w:t xml:space="preserve">equipment </w:t>
      </w:r>
      <w:r w:rsidR="00B40B30">
        <w:rPr>
          <w:lang w:val="en-CA"/>
        </w:rPr>
        <w:t xml:space="preserve">and </w:t>
      </w:r>
      <w:r w:rsidRPr="00675FE5">
        <w:rPr>
          <w:lang w:val="en-CA"/>
        </w:rPr>
        <w:t>material</w:t>
      </w:r>
      <w:r w:rsidR="00B40B30">
        <w:rPr>
          <w:lang w:val="en-CA"/>
        </w:rPr>
        <w:t>s</w:t>
      </w:r>
      <w:r w:rsidRPr="00675FE5">
        <w:rPr>
          <w:lang w:val="en-CA"/>
        </w:rPr>
        <w:t xml:space="preserve"> </w:t>
      </w:r>
      <w:r w:rsidR="00B40B30">
        <w:rPr>
          <w:lang w:val="en-CA"/>
        </w:rPr>
        <w:t>necessary</w:t>
      </w:r>
      <w:r w:rsidRPr="00675FE5">
        <w:rPr>
          <w:lang w:val="en-CA"/>
        </w:rPr>
        <w:t xml:space="preserve"> to complete </w:t>
      </w:r>
      <w:r w:rsidR="007D4101">
        <w:rPr>
          <w:lang w:val="en-CA"/>
        </w:rPr>
        <w:t>the work as specified</w:t>
      </w:r>
      <w:r w:rsidRPr="00675FE5">
        <w:rPr>
          <w:lang w:val="en-CA"/>
        </w:rPr>
        <w:t>.</w:t>
      </w:r>
    </w:p>
    <w:p w14:paraId="0DD042F3" w14:textId="4FFF93A8" w:rsidR="00053A72" w:rsidRPr="00422F01" w:rsidRDefault="00053A72" w:rsidP="008860DE">
      <w:pPr>
        <w:pStyle w:val="Heading3"/>
      </w:pPr>
      <w:bookmarkStart w:id="700" w:name="_Toc206443918"/>
      <w:r w:rsidRPr="00552790">
        <w:t>Item R41</w:t>
      </w:r>
      <w:r w:rsidR="00BE11FD">
        <w:t>2</w:t>
      </w:r>
      <w:r w:rsidRPr="00552790">
        <w:tab/>
        <w:t xml:space="preserve">Break into Existing Maintenance Hole, Catch Basin or Sewer </w:t>
      </w:r>
      <w:r>
        <w:rPr>
          <w:rFonts w:eastAsia="SimSun"/>
          <w:color w:val="FF0000"/>
        </w:rPr>
        <w:t>[New Construction]</w:t>
      </w:r>
      <w:bookmarkEnd w:id="700"/>
    </w:p>
    <w:p w14:paraId="09A52791" w14:textId="527072EE" w:rsidR="00053A72" w:rsidRPr="00E80A18" w:rsidRDefault="00053A72" w:rsidP="00CF6757">
      <w:pPr>
        <w:pStyle w:val="TRNSpecItalics"/>
      </w:pPr>
      <w:r w:rsidRPr="00E80A18">
        <w:t xml:space="preserve">This </w:t>
      </w:r>
      <w:r w:rsidR="001E209B">
        <w:t>S</w:t>
      </w:r>
      <w:r w:rsidRPr="00E80A18">
        <w:t>pecification shall be read in conjunction with OPSS.MUNI 4</w:t>
      </w:r>
      <w:r>
        <w:t>07</w:t>
      </w:r>
      <w:r w:rsidRPr="00E80A18">
        <w:t xml:space="preserve"> (Nov 20</w:t>
      </w:r>
      <w:r>
        <w:t>21</w:t>
      </w:r>
      <w:r w:rsidRPr="00E80A18">
        <w:t>)</w:t>
      </w:r>
      <w:r>
        <w:t xml:space="preserve"> and </w:t>
      </w:r>
      <w:r w:rsidRPr="00E80A18">
        <w:t>OPSS.MUNI 410 (Nov 2018).</w:t>
      </w:r>
    </w:p>
    <w:p w14:paraId="1FEB9D80" w14:textId="3EF5F724" w:rsidR="00053A72" w:rsidRPr="00590005" w:rsidRDefault="00053A72" w:rsidP="00CF6757">
      <w:pPr>
        <w:pStyle w:val="TRNSpecNormal"/>
      </w:pPr>
      <w:r w:rsidRPr="00590005">
        <w:t>Under this item</w:t>
      </w:r>
      <w:r w:rsidR="00E624F7">
        <w:t>,</w:t>
      </w:r>
      <w:r w:rsidRPr="00590005">
        <w:t xml:space="preserve"> the Contractor shall make whatever openings are necessary in the existing maintenance holes, catch basins, ditch inlets, pipe culverts and pipe sewers to install the new pipe sewer and connect it to the existing structure in accordance with </w:t>
      </w:r>
      <w:r>
        <w:t xml:space="preserve">OPSS.MUNI 407 and </w:t>
      </w:r>
      <w:r w:rsidRPr="00590005">
        <w:t>OPSS</w:t>
      </w:r>
      <w:r>
        <w:t>.MUNI</w:t>
      </w:r>
      <w:r w:rsidRPr="00590005">
        <w:t xml:space="preserve"> 4</w:t>
      </w:r>
      <w:r>
        <w:t>10</w:t>
      </w:r>
      <w:r w:rsidRPr="00590005">
        <w:t>.</w:t>
      </w:r>
      <w:r w:rsidRPr="00590005" w:rsidDel="00D61E9B">
        <w:t xml:space="preserve"> </w:t>
      </w:r>
      <w:r w:rsidRPr="00AF548D">
        <w:t>Under th</w:t>
      </w:r>
      <w:r>
        <w:t xml:space="preserve">is </w:t>
      </w:r>
      <w:r w:rsidRPr="00AF548D">
        <w:t>item, the Contractor shall supply all fittings required to make the connection to the existing pipe or structure.</w:t>
      </w:r>
    </w:p>
    <w:p w14:paraId="2D05F757" w14:textId="77777777" w:rsidR="00053A72" w:rsidRPr="002F72DD" w:rsidRDefault="00053A72" w:rsidP="00CF6757">
      <w:pPr>
        <w:pStyle w:val="TRNSpecNormal"/>
      </w:pPr>
      <w:r w:rsidRPr="00B77020">
        <w:rPr>
          <w:b/>
          <w:bCs/>
        </w:rPr>
        <w:t>410.07.15 Breaking into Maintenance Holes, Catch Basins, Ditch Inlets, Pipe Culverts, and Pipe Sewers</w:t>
      </w:r>
      <w:r>
        <w:rPr>
          <w:b/>
          <w:bCs/>
        </w:rPr>
        <w:t xml:space="preserve"> </w:t>
      </w:r>
      <w:r w:rsidRPr="00EC143C">
        <w:rPr>
          <w:rFonts w:eastAsia="Calibri"/>
        </w:rPr>
        <w:t>is amended by the addition of the following:</w:t>
      </w:r>
      <w:r>
        <w:t xml:space="preserve"> </w:t>
      </w:r>
    </w:p>
    <w:p w14:paraId="58EE9527" w14:textId="6EEDDCFB" w:rsidR="00053A72" w:rsidRDefault="00053A72" w:rsidP="00CF6757">
      <w:pPr>
        <w:pStyle w:val="TRNSpecIndent10"/>
      </w:pPr>
      <w:r w:rsidRPr="00AF548D">
        <w:t xml:space="preserve">Connections of </w:t>
      </w:r>
      <w:r>
        <w:t xml:space="preserve">new </w:t>
      </w:r>
      <w:r w:rsidRPr="00AF548D">
        <w:t xml:space="preserve">sewer pipe into </w:t>
      </w:r>
      <w:r>
        <w:t xml:space="preserve">existing structure or sewer </w:t>
      </w:r>
      <w:r w:rsidRPr="00AF548D">
        <w:t xml:space="preserve">shall be made by coring. The connections shall be grouted between the pipe and the wall of the structure to the satisfaction of the </w:t>
      </w:r>
      <w:r w:rsidR="004B0BD3">
        <w:t>Owner</w:t>
      </w:r>
      <w:r w:rsidRPr="00AF548D">
        <w:t xml:space="preserve">. </w:t>
      </w:r>
    </w:p>
    <w:p w14:paraId="53DCDD1F" w14:textId="77777777" w:rsidR="00053A72" w:rsidRDefault="00053A72" w:rsidP="00CF6757">
      <w:pPr>
        <w:pStyle w:val="TRNSpecIndent10"/>
      </w:pPr>
      <w:r w:rsidRPr="00590005">
        <w:t>Benching in existing maintenance holes shall be altered to accommodate the flow in the new sewer pipe system.</w:t>
      </w:r>
    </w:p>
    <w:p w14:paraId="304EC3D5" w14:textId="76C34F6D" w:rsidR="00053A72" w:rsidRPr="00422F01" w:rsidRDefault="00053A72" w:rsidP="008860DE">
      <w:pPr>
        <w:pStyle w:val="Heading3"/>
      </w:pPr>
      <w:bookmarkStart w:id="701" w:name="_Toc206443919"/>
      <w:r w:rsidRPr="001C001C">
        <w:t>Item R4</w:t>
      </w:r>
      <w:r w:rsidR="000628DA">
        <w:t>1</w:t>
      </w:r>
      <w:r w:rsidR="00BE11FD">
        <w:t>3</w:t>
      </w:r>
      <w:r w:rsidRPr="001C001C">
        <w:tab/>
      </w:r>
      <w:r w:rsidRPr="001A61E0">
        <w:t xml:space="preserve">Oil/Grit Separator – </w:t>
      </w:r>
      <w:r w:rsidRPr="00615231">
        <w:rPr>
          <w:highlight w:val="green"/>
        </w:rPr>
        <w:t>Location</w:t>
      </w:r>
      <w:r w:rsidR="00C40C39">
        <w:rPr>
          <w:highlight w:val="green"/>
        </w:rPr>
        <w:t xml:space="preserve"> and Size</w:t>
      </w:r>
      <w:r>
        <w:t xml:space="preserve"> </w:t>
      </w:r>
      <w:r>
        <w:rPr>
          <w:rFonts w:eastAsia="SimSun"/>
          <w:color w:val="FF0000"/>
        </w:rPr>
        <w:t>[New Construction]</w:t>
      </w:r>
      <w:bookmarkEnd w:id="701"/>
    </w:p>
    <w:p w14:paraId="58BB9C37" w14:textId="1A9A4066" w:rsidR="00053A72" w:rsidRDefault="00053A72" w:rsidP="00CF6757">
      <w:pPr>
        <w:pStyle w:val="TRNSpecItalics"/>
      </w:pPr>
      <w:r w:rsidRPr="00615231">
        <w:t xml:space="preserve">This Specification shall be read in conjunction with </w:t>
      </w:r>
      <w:r>
        <w:t>OPSS.MUNI 180 (</w:t>
      </w:r>
      <w:r w:rsidR="001E4950">
        <w:t>Apr 2025</w:t>
      </w:r>
      <w:r>
        <w:t xml:space="preserve">), </w:t>
      </w:r>
      <w:r w:rsidRPr="00615231">
        <w:t>OPSS.MUNI 402 (Nov 20</w:t>
      </w:r>
      <w:r w:rsidR="009D2B81">
        <w:t>23</w:t>
      </w:r>
      <w:r w:rsidRPr="00615231">
        <w:t>), OPSS</w:t>
      </w:r>
      <w:r>
        <w:t>.MUNI</w:t>
      </w:r>
      <w:r w:rsidRPr="00615231">
        <w:t xml:space="preserve"> 407 (Nov 20</w:t>
      </w:r>
      <w:r w:rsidRPr="002D1514">
        <w:t>21</w:t>
      </w:r>
      <w:r w:rsidRPr="00615231">
        <w:t>)</w:t>
      </w:r>
      <w:r w:rsidRPr="002D1514">
        <w:t xml:space="preserve">, </w:t>
      </w:r>
      <w:r w:rsidR="00375F23">
        <w:t xml:space="preserve">OPSS.MUNI </w:t>
      </w:r>
      <w:r w:rsidR="0038049C">
        <w:t xml:space="preserve">501 </w:t>
      </w:r>
      <w:r w:rsidR="00375F23">
        <w:t xml:space="preserve">(Nov 2017), </w:t>
      </w:r>
      <w:r w:rsidRPr="00615231">
        <w:t xml:space="preserve">OPSS.MUNI 517 (Nov 2021), </w:t>
      </w:r>
      <w:r>
        <w:t>OPSS.MUNI 1010 (</w:t>
      </w:r>
      <w:r w:rsidR="00EB5B51">
        <w:t>Apr 2025</w:t>
      </w:r>
      <w:r>
        <w:t>)</w:t>
      </w:r>
      <w:r w:rsidRPr="00615231">
        <w:t xml:space="preserve"> and OPSS</w:t>
      </w:r>
      <w:r>
        <w:t>.MUNI</w:t>
      </w:r>
      <w:r w:rsidRPr="00615231">
        <w:t xml:space="preserve"> 1351 (Nov</w:t>
      </w:r>
      <w:r>
        <w:t xml:space="preserve"> </w:t>
      </w:r>
      <w:r w:rsidRPr="00615231">
        <w:t>20</w:t>
      </w:r>
      <w:r>
        <w:t>19</w:t>
      </w:r>
      <w:r w:rsidRPr="00615231">
        <w:t>).</w:t>
      </w:r>
    </w:p>
    <w:p w14:paraId="3064E204" w14:textId="679E0E98" w:rsidR="00053A72" w:rsidRDefault="00053A72" w:rsidP="00CF6757">
      <w:pPr>
        <w:pStyle w:val="TRNSpecNormal"/>
      </w:pPr>
      <w:r w:rsidRPr="00615231">
        <w:rPr>
          <w:highlight w:val="green"/>
        </w:rPr>
        <w:t>Th</w:t>
      </w:r>
      <w:r w:rsidR="00BB6CFC">
        <w:rPr>
          <w:highlight w:val="green"/>
        </w:rPr>
        <w:t>is</w:t>
      </w:r>
      <w:r>
        <w:rPr>
          <w:highlight w:val="green"/>
        </w:rPr>
        <w:t xml:space="preserve"> item </w:t>
      </w:r>
      <w:r w:rsidR="00BB6CFC">
        <w:rPr>
          <w:highlight w:val="green"/>
        </w:rPr>
        <w:t>is</w:t>
      </w:r>
      <w:r>
        <w:rPr>
          <w:highlight w:val="green"/>
        </w:rPr>
        <w:t xml:space="preserve"> for the </w:t>
      </w:r>
      <w:r w:rsidRPr="00615231">
        <w:rPr>
          <w:highlight w:val="green"/>
        </w:rPr>
        <w:t xml:space="preserve">supply and installation of </w:t>
      </w:r>
      <w:proofErr w:type="spellStart"/>
      <w:r w:rsidR="0018384D">
        <w:rPr>
          <w:highlight w:val="green"/>
        </w:rPr>
        <w:t>Stormceptor</w:t>
      </w:r>
      <w:proofErr w:type="spellEnd"/>
      <w:r w:rsidR="0018384D">
        <w:rPr>
          <w:highlight w:val="green"/>
        </w:rPr>
        <w:t xml:space="preserve"> Model Nos. EFO06, EFO08 and EFO12 / Downstream </w:t>
      </w:r>
      <w:r w:rsidR="002062BF" w:rsidRPr="00615231">
        <w:rPr>
          <w:highlight w:val="green"/>
        </w:rPr>
        <w:t>Defender Model Nos. DD6, DD10 and DD12</w:t>
      </w:r>
      <w:r w:rsidR="002062BF">
        <w:rPr>
          <w:highlight w:val="green"/>
        </w:rPr>
        <w:t xml:space="preserve"> </w:t>
      </w:r>
      <w:r w:rsidRPr="00615231">
        <w:rPr>
          <w:highlight w:val="green"/>
        </w:rPr>
        <w:t>oil/grit separator structures or Equivalent.</w:t>
      </w:r>
    </w:p>
    <w:p w14:paraId="23B2EFF0" w14:textId="3D64A145" w:rsidR="00C40C39" w:rsidRPr="00030B93" w:rsidRDefault="0097674B" w:rsidP="00CF6757">
      <w:pPr>
        <w:pStyle w:val="TRNSpecNormal"/>
        <w:rPr>
          <w:b/>
          <w:bCs/>
          <w:i/>
          <w:iCs/>
        </w:rPr>
      </w:pPr>
      <w:r w:rsidRPr="00DC1E9A">
        <w:rPr>
          <w:b/>
          <w:bCs/>
          <w:i/>
          <w:iCs/>
          <w:color w:val="C00000"/>
          <w:highlight w:val="green"/>
        </w:rPr>
        <w:t>[Designer to list</w:t>
      </w:r>
      <w:r w:rsidR="006A2880" w:rsidRPr="00DC1E9A">
        <w:rPr>
          <w:b/>
          <w:bCs/>
          <w:i/>
          <w:iCs/>
          <w:color w:val="C00000"/>
          <w:highlight w:val="green"/>
        </w:rPr>
        <w:t xml:space="preserve"> oil/grit separator</w:t>
      </w:r>
      <w:r w:rsidRPr="00DC1E9A">
        <w:rPr>
          <w:b/>
          <w:bCs/>
          <w:i/>
          <w:iCs/>
          <w:color w:val="C00000"/>
          <w:highlight w:val="green"/>
        </w:rPr>
        <w:t xml:space="preserve"> locations and sizes]</w:t>
      </w:r>
    </w:p>
    <w:p w14:paraId="293F8CD8" w14:textId="3EC5A714" w:rsidR="00053A72" w:rsidRPr="00615231" w:rsidRDefault="00053A72" w:rsidP="00CF6757">
      <w:pPr>
        <w:pStyle w:val="TRNSpecNormal"/>
        <w:rPr>
          <w:highlight w:val="green"/>
        </w:rPr>
      </w:pPr>
      <w:r w:rsidRPr="00615231">
        <w:rPr>
          <w:highlight w:val="green"/>
        </w:rPr>
        <w:t xml:space="preserve">The oil/grit separator systems shall be precast concrete </w:t>
      </w:r>
      <w:proofErr w:type="spellStart"/>
      <w:r w:rsidR="0018384D">
        <w:rPr>
          <w:highlight w:val="green"/>
        </w:rPr>
        <w:t>Stormceptor</w:t>
      </w:r>
      <w:proofErr w:type="spellEnd"/>
      <w:r w:rsidR="0018384D">
        <w:rPr>
          <w:highlight w:val="green"/>
        </w:rPr>
        <w:t xml:space="preserve"> EFO units by Imbrium Systems Inc. / </w:t>
      </w:r>
      <w:r w:rsidRPr="00615231">
        <w:rPr>
          <w:highlight w:val="green"/>
        </w:rPr>
        <w:t xml:space="preserve">Downstream Defender units by Hydro International.  Equivalent alternative oil/grit separator systems may also be supplied and installed if approved by the </w:t>
      </w:r>
      <w:r w:rsidR="0018384D">
        <w:rPr>
          <w:highlight w:val="green"/>
        </w:rPr>
        <w:t>[Conservation Authority]</w:t>
      </w:r>
      <w:r w:rsidRPr="00615231">
        <w:rPr>
          <w:highlight w:val="green"/>
        </w:rPr>
        <w:t xml:space="preserve"> and the </w:t>
      </w:r>
      <w:proofErr w:type="gramStart"/>
      <w:r w:rsidR="00222CFF">
        <w:rPr>
          <w:highlight w:val="green"/>
        </w:rPr>
        <w:t>Owner</w:t>
      </w:r>
      <w:r w:rsidRPr="00615231">
        <w:rPr>
          <w:highlight w:val="green"/>
        </w:rPr>
        <w:t>, and</w:t>
      </w:r>
      <w:proofErr w:type="gramEnd"/>
      <w:r w:rsidRPr="00615231">
        <w:rPr>
          <w:highlight w:val="green"/>
        </w:rPr>
        <w:t xml:space="preserve"> provid</w:t>
      </w:r>
      <w:r w:rsidR="00005E1C">
        <w:rPr>
          <w:highlight w:val="green"/>
        </w:rPr>
        <w:t>ed</w:t>
      </w:r>
      <w:r w:rsidRPr="00615231">
        <w:rPr>
          <w:highlight w:val="green"/>
        </w:rPr>
        <w:t xml:space="preserve"> that all required drawing revisions or requirements are addressed by the Contractor at the Contractor’s </w:t>
      </w:r>
      <w:r w:rsidR="00450671">
        <w:rPr>
          <w:highlight w:val="green"/>
        </w:rPr>
        <w:t xml:space="preserve">own </w:t>
      </w:r>
      <w:r w:rsidRPr="00615231">
        <w:rPr>
          <w:highlight w:val="green"/>
        </w:rPr>
        <w:t>expense.</w:t>
      </w:r>
    </w:p>
    <w:p w14:paraId="060B08B3" w14:textId="35B39A56" w:rsidR="00053A72" w:rsidRPr="00615231" w:rsidRDefault="00053A72" w:rsidP="00CF6757">
      <w:pPr>
        <w:pStyle w:val="TRNSpecNormal"/>
      </w:pPr>
      <w:r w:rsidRPr="00615231">
        <w:t xml:space="preserve">If the Contractor elects to supply and install an Equivalent substitute product and it is approved by the </w:t>
      </w:r>
      <w:r w:rsidR="00D16E99">
        <w:t>Owner</w:t>
      </w:r>
      <w:r w:rsidRPr="00615231">
        <w:t>, the Contractor shall be responsible for all costs and delays associated with obtaining re-approval of the</w:t>
      </w:r>
      <w:r w:rsidR="0018384D">
        <w:t xml:space="preserve"> </w:t>
      </w:r>
      <w:r w:rsidR="0018384D" w:rsidRPr="00CF6757">
        <w:rPr>
          <w:highlight w:val="green"/>
        </w:rPr>
        <w:t>[Conservation Authority]</w:t>
      </w:r>
      <w:r w:rsidRPr="00615231">
        <w:rPr>
          <w:highlight w:val="green"/>
        </w:rPr>
        <w:t xml:space="preserve"> Fill, Construction, and Alteration to Waterways Permit</w:t>
      </w:r>
      <w:r w:rsidRPr="00615231">
        <w:t>.  If the amended plan requires a revision in the length of pipe to and from the oil</w:t>
      </w:r>
      <w:r w:rsidR="00005E1C">
        <w:t>/</w:t>
      </w:r>
      <w:r w:rsidRPr="00615231">
        <w:t xml:space="preserve">grit separator </w:t>
      </w:r>
      <w:proofErr w:type="gramStart"/>
      <w:r w:rsidRPr="00615231">
        <w:t>as a result of</w:t>
      </w:r>
      <w:proofErr w:type="gramEnd"/>
      <w:r w:rsidRPr="00615231">
        <w:t xml:space="preserve"> the unit selected, adjustments will be paid for under the respective unit price for the affected pipe.</w:t>
      </w:r>
    </w:p>
    <w:p w14:paraId="7059606A" w14:textId="57D696F6" w:rsidR="00053A72" w:rsidRDefault="00053A72" w:rsidP="00CF6757">
      <w:pPr>
        <w:pStyle w:val="TRNSpecNormal"/>
      </w:pPr>
      <w:r w:rsidRPr="00615231">
        <w:t>The separator shall remove oil and sediment from storm water during frequent wet weather events.  The separator shall treat a minimum of 75</w:t>
      </w:r>
      <w:r w:rsidR="00CB7BA5">
        <w:t>%</w:t>
      </w:r>
      <w:r w:rsidRPr="00615231">
        <w:t xml:space="preserve"> to 90</w:t>
      </w:r>
      <w:r w:rsidR="00CB7BA5">
        <w:t>%</w:t>
      </w:r>
      <w:r w:rsidRPr="00615231">
        <w:t xml:space="preserve"> of the annual runoff volume and shall be capable of removing</w:t>
      </w:r>
      <w:r w:rsidR="00ED6673">
        <w:t xml:space="preserve"> a</w:t>
      </w:r>
      <w:r w:rsidRPr="00615231">
        <w:t xml:space="preserve"> </w:t>
      </w:r>
      <w:r w:rsidR="00991E5D">
        <w:t>minimum</w:t>
      </w:r>
      <w:r w:rsidR="00ED6673">
        <w:t xml:space="preserve"> of</w:t>
      </w:r>
      <w:r w:rsidR="00991E5D">
        <w:t xml:space="preserve"> </w:t>
      </w:r>
      <w:r w:rsidR="0018384D">
        <w:t>6</w:t>
      </w:r>
      <w:r w:rsidRPr="00615231">
        <w:t>0</w:t>
      </w:r>
      <w:r w:rsidR="00CB7BA5">
        <w:t>%</w:t>
      </w:r>
      <w:r w:rsidRPr="00615231">
        <w:t xml:space="preserve"> of the total suspended sediment load</w:t>
      </w:r>
      <w:r w:rsidR="0018384D">
        <w:t xml:space="preserve"> based on </w:t>
      </w:r>
      <w:r w:rsidR="0018384D" w:rsidRPr="00333A31">
        <w:t>ISO 14034</w:t>
      </w:r>
      <w:r w:rsidR="0018384D">
        <w:t xml:space="preserve"> Environmental Technology Verification (</w:t>
      </w:r>
      <w:r w:rsidR="0018384D" w:rsidRPr="00333A31">
        <w:t>ETV</w:t>
      </w:r>
      <w:r w:rsidR="0018384D">
        <w:t>) / Canadian ETV particle size distribution</w:t>
      </w:r>
      <w:r w:rsidRPr="00615231">
        <w:t xml:space="preserve"> and 60</w:t>
      </w:r>
      <w:r w:rsidR="00CB7BA5">
        <w:t>%</w:t>
      </w:r>
      <w:r w:rsidRPr="00615231">
        <w:t xml:space="preserve"> to 95</w:t>
      </w:r>
      <w:r w:rsidR="00CB7BA5">
        <w:t>%</w:t>
      </w:r>
      <w:r w:rsidRPr="00615231">
        <w:t xml:space="preserve"> of the floatable free oil.  The separator must be capable of trapping silt and clay size particles in addition to large particles.  The separator shall be installed underground as part of the storm sewer system and shall be structurally designed for Canadian Highway Bridge Design Code (CHBDC) traffic loading at the surface.  The storage in the separator shall be vertically oriented.  The separator shall be maintainable from the surface via one </w:t>
      </w:r>
      <w:r w:rsidR="003E2BD4">
        <w:t xml:space="preserve">(1) </w:t>
      </w:r>
      <w:r w:rsidRPr="00615231">
        <w:t xml:space="preserve">access point without requiring entry into the separator. </w:t>
      </w:r>
    </w:p>
    <w:p w14:paraId="7486C9BB" w14:textId="05511CAB" w:rsidR="0018384D" w:rsidRPr="00615231" w:rsidRDefault="0018384D" w:rsidP="00CF6757">
      <w:pPr>
        <w:pStyle w:val="TRNSpecNormal"/>
      </w:pPr>
      <w:r>
        <w:t xml:space="preserve">The separator shall be capable of holding trapped sediments in storage sump during high flows.  Sediment concentration in effluent shall not exceed 10 mg/L during all flows and durations as specified in </w:t>
      </w:r>
      <w:r w:rsidRPr="00647E98">
        <w:t>ISO 14034</w:t>
      </w:r>
      <w:r>
        <w:t xml:space="preserve"> </w:t>
      </w:r>
      <w:r w:rsidRPr="00647E98">
        <w:t>ETV</w:t>
      </w:r>
      <w:r>
        <w:t xml:space="preserve"> / Canadian ETV scour and re-suspension test. </w:t>
      </w:r>
    </w:p>
    <w:p w14:paraId="2FD4B4DA" w14:textId="77777777" w:rsidR="00053A72" w:rsidRPr="00615231" w:rsidRDefault="00053A72" w:rsidP="00CF6757">
      <w:pPr>
        <w:pStyle w:val="TRNSpecNormal"/>
      </w:pPr>
      <w:r w:rsidRPr="00615231">
        <w:t>The oil/grit separator system shall be designed to the following specific local conditions:</w:t>
      </w:r>
    </w:p>
    <w:p w14:paraId="0E2AC9DE" w14:textId="77777777" w:rsidR="00053A72" w:rsidRPr="00615231" w:rsidRDefault="00053A72" w:rsidP="00CF6757">
      <w:pPr>
        <w:pStyle w:val="TRNSpecNormal"/>
        <w:rPr>
          <w:highlight w:val="green"/>
        </w:rPr>
      </w:pPr>
      <w:r w:rsidRPr="00615231">
        <w:rPr>
          <w:highlight w:val="green"/>
        </w:rPr>
        <w:t xml:space="preserve">Location: </w:t>
      </w:r>
      <w:r w:rsidRPr="00615231">
        <w:rPr>
          <w:highlight w:val="green"/>
        </w:rPr>
        <w:tab/>
      </w:r>
      <w:r w:rsidRPr="00615231">
        <w:rPr>
          <w:highlight w:val="green"/>
        </w:rPr>
        <w:tab/>
        <w:t>York Region</w:t>
      </w:r>
    </w:p>
    <w:p w14:paraId="1A8F05BE" w14:textId="77777777" w:rsidR="00053A72" w:rsidRPr="00615231" w:rsidRDefault="00053A72" w:rsidP="00CF6757">
      <w:pPr>
        <w:pStyle w:val="TRNSpecNormal"/>
        <w:rPr>
          <w:highlight w:val="green"/>
        </w:rPr>
      </w:pPr>
      <w:r w:rsidRPr="00615231">
        <w:rPr>
          <w:highlight w:val="green"/>
        </w:rPr>
        <w:t xml:space="preserve">Type of Application: </w:t>
      </w:r>
      <w:r w:rsidRPr="00615231">
        <w:rPr>
          <w:highlight w:val="green"/>
        </w:rPr>
        <w:tab/>
        <w:t>Commercial</w:t>
      </w:r>
    </w:p>
    <w:p w14:paraId="7BDC176C" w14:textId="77777777" w:rsidR="00053A72" w:rsidRPr="00615231" w:rsidRDefault="00053A72" w:rsidP="00CF6757">
      <w:pPr>
        <w:pStyle w:val="TRNSpecNormal"/>
      </w:pPr>
      <w:r w:rsidRPr="00615231">
        <w:rPr>
          <w:highlight w:val="green"/>
        </w:rPr>
        <w:t xml:space="preserve">Rainfall Station: </w:t>
      </w:r>
      <w:r w:rsidRPr="00615231">
        <w:rPr>
          <w:highlight w:val="green"/>
        </w:rPr>
        <w:tab/>
        <w:t>Rainfall Station: Toronto Pearson International Airport, Ontario (1960:2013, HLY03, Toronto Pearson Intl AP, ON, 6158733)</w:t>
      </w:r>
    </w:p>
    <w:p w14:paraId="457B7C6D" w14:textId="54AA2AA3" w:rsidR="00053A72" w:rsidRPr="00615231" w:rsidRDefault="00053A72" w:rsidP="00CF6757">
      <w:pPr>
        <w:pStyle w:val="TRNSpecNormal"/>
      </w:pPr>
      <w:r w:rsidRPr="00615231">
        <w:t>The Total Suspended Solids (TSS) removal</w:t>
      </w:r>
      <w:r w:rsidR="0018384D">
        <w:t xml:space="preserve"> and scour and re-suspension</w:t>
      </w:r>
      <w:r w:rsidRPr="00615231">
        <w:t xml:space="preserve"> performance</w:t>
      </w:r>
      <w:r w:rsidR="0018384D">
        <w:t>s</w:t>
      </w:r>
      <w:r w:rsidRPr="00615231">
        <w:t xml:space="preserve"> shall be based upon third party scientific studies that evaluated the unit with a particle </w:t>
      </w:r>
      <w:r w:rsidR="0018384D">
        <w:t xml:space="preserve">size distribution as specified in </w:t>
      </w:r>
      <w:r w:rsidR="0018384D" w:rsidRPr="00647E98">
        <w:t>ISO 14034</w:t>
      </w:r>
      <w:r w:rsidR="0018384D">
        <w:t xml:space="preserve"> </w:t>
      </w:r>
      <w:r w:rsidR="0018384D" w:rsidRPr="00647E98">
        <w:t>ETV</w:t>
      </w:r>
      <w:r w:rsidR="0018384D">
        <w:t xml:space="preserve"> / Canadian ETV procedure.</w:t>
      </w:r>
    </w:p>
    <w:p w14:paraId="2D61348B" w14:textId="77777777" w:rsidR="00053A72" w:rsidRPr="00615231" w:rsidRDefault="00053A72" w:rsidP="00CF6757">
      <w:pPr>
        <w:pStyle w:val="TRNSpecNormal"/>
      </w:pPr>
      <w:r w:rsidRPr="00615231">
        <w:t xml:space="preserve">The separator shall be equipped with an internal high flow bypass that </w:t>
      </w:r>
      <w:proofErr w:type="gramStart"/>
      <w:r w:rsidRPr="00615231">
        <w:t>is capable of conveying</w:t>
      </w:r>
      <w:proofErr w:type="gramEnd"/>
      <w:r w:rsidRPr="00615231">
        <w:t xml:space="preserve"> the maximum design flow rate from the treated drainage area with no flow going through the treatment portion of the unit.  The bypass area shall be physically separated from the separation area </w:t>
      </w:r>
      <w:proofErr w:type="gramStart"/>
      <w:r w:rsidRPr="00615231">
        <w:t>in order to</w:t>
      </w:r>
      <w:proofErr w:type="gramEnd"/>
      <w:r w:rsidRPr="00615231">
        <w:t xml:space="preserve"> prevent mixing.  The separator shall be designed such that captured solids cannot be re-suspended and scoured from the unit during normal operation or bypass conditions.</w:t>
      </w:r>
    </w:p>
    <w:p w14:paraId="05299543" w14:textId="71A6A569" w:rsidR="00053A72" w:rsidRPr="00615231" w:rsidRDefault="00053A72" w:rsidP="00CF6757">
      <w:pPr>
        <w:pStyle w:val="TRNSpecNormal"/>
      </w:pPr>
      <w:r w:rsidRPr="00615231">
        <w:t>The separator shall be capable of containing spills of floatable substances such as free oil and not be compromised by temporary backwater conditions (</w:t>
      </w:r>
      <w:r w:rsidR="0018384D" w:rsidRPr="00615231">
        <w:t>i.e.</w:t>
      </w:r>
      <w:r w:rsidRPr="00615231">
        <w:t xml:space="preserve"> trapped pollutants should not be re-suspended and scoured from the separator during backwater conditions). The separator shall be installed with properly placed joint sealing material </w:t>
      </w:r>
      <w:proofErr w:type="gramStart"/>
      <w:r w:rsidRPr="00615231">
        <w:t>in order to</w:t>
      </w:r>
      <w:proofErr w:type="gramEnd"/>
      <w:r w:rsidRPr="00615231">
        <w:t xml:space="preserve"> ensure that the structure is watertight.</w:t>
      </w:r>
    </w:p>
    <w:p w14:paraId="274FD9DF" w14:textId="27976E6C" w:rsidR="00053A72" w:rsidRPr="00615231" w:rsidRDefault="00053A72" w:rsidP="00CF6757">
      <w:pPr>
        <w:pStyle w:val="TRNSpecNormal"/>
      </w:pPr>
      <w:r w:rsidRPr="00615231">
        <w:t xml:space="preserve">The separator shall be circular and constructed from concrete.  Internal separation components may be manufactured from </w:t>
      </w:r>
      <w:proofErr w:type="spellStart"/>
      <w:r w:rsidR="009C232C">
        <w:t>fibre</w:t>
      </w:r>
      <w:r w:rsidRPr="00615231">
        <w:t>glass</w:t>
      </w:r>
      <w:proofErr w:type="spellEnd"/>
      <w:r w:rsidRPr="00615231">
        <w:t xml:space="preserve"> or 316 stainless </w:t>
      </w:r>
      <w:proofErr w:type="gramStart"/>
      <w:r w:rsidRPr="00615231">
        <w:t>steel</w:t>
      </w:r>
      <w:proofErr w:type="gramEnd"/>
      <w:r w:rsidRPr="00615231">
        <w:t xml:space="preserve">.  The concrete structure shall be produced at a facility that is certified to manufacture the structural components under the Provincial Plant Prequalification Program as administered by OCPA. </w:t>
      </w:r>
    </w:p>
    <w:p w14:paraId="3D661222" w14:textId="18700B0C" w:rsidR="00053A72" w:rsidRDefault="00053A72" w:rsidP="00CF6757">
      <w:pPr>
        <w:pStyle w:val="TRNSpecNormal"/>
      </w:pPr>
      <w:r w:rsidRPr="00615231">
        <w:t xml:space="preserve">The difference between the inlet pipe elevation to the separator and the outlet pipe elevation from the separator shall be </w:t>
      </w:r>
      <w:r w:rsidR="00005E1C">
        <w:t>in accordance with</w:t>
      </w:r>
      <w:r w:rsidRPr="00615231">
        <w:t xml:space="preserve"> the Drawings.  The separator shall be able to be used as a bend structure in the storm sewer system if specified on the Drawings.  The access cover for the separator shall clearly indicate that it is an oil/sediment separator or identify the oil/sediment manufacturer’s trade name.  Manhole frames and grates shall be as indicated on the Drawings.</w:t>
      </w:r>
    </w:p>
    <w:p w14:paraId="3B880A8F" w14:textId="139FE92C" w:rsidR="0018384D" w:rsidRPr="00615231" w:rsidRDefault="0018384D" w:rsidP="00CF6757">
      <w:pPr>
        <w:pStyle w:val="TRNSpecNormal"/>
      </w:pPr>
      <w:r>
        <w:t xml:space="preserve">Maintenance program for equivalent requests shall match the </w:t>
      </w:r>
      <w:proofErr w:type="spellStart"/>
      <w:r w:rsidRPr="00CF6757">
        <w:rPr>
          <w:highlight w:val="green"/>
        </w:rPr>
        <w:t>Stormceptor</w:t>
      </w:r>
      <w:proofErr w:type="spellEnd"/>
      <w:r w:rsidRPr="00CF6757">
        <w:rPr>
          <w:highlight w:val="green"/>
        </w:rPr>
        <w:t xml:space="preserve"> /</w:t>
      </w:r>
      <w:r>
        <w:t xml:space="preserve"> </w:t>
      </w:r>
      <w:r w:rsidRPr="00615231">
        <w:rPr>
          <w:highlight w:val="green"/>
        </w:rPr>
        <w:t xml:space="preserve">Downstream Defender </w:t>
      </w:r>
      <w:r>
        <w:t>maintenance program</w:t>
      </w:r>
      <w:r w:rsidR="00442079">
        <w:t xml:space="preserve">, as follows: </w:t>
      </w:r>
      <w:r>
        <w:t>supplier/manufacturer inspection of unit after installation, 6 months after installation, 12 months after installation, then annually until 5 years after installation, including an inspection report for each inspection.</w:t>
      </w:r>
    </w:p>
    <w:p w14:paraId="0FD27F31" w14:textId="77777777" w:rsidR="00053A72" w:rsidRPr="00CF6757" w:rsidRDefault="00053A72" w:rsidP="00CF6757">
      <w:pPr>
        <w:pStyle w:val="TRNSpecNormal"/>
        <w:rPr>
          <w:b/>
          <w:bCs/>
        </w:rPr>
      </w:pPr>
      <w:r w:rsidRPr="00CF6757">
        <w:rPr>
          <w:b/>
          <w:bCs/>
        </w:rPr>
        <w:t>Design and Working Drawings</w:t>
      </w:r>
    </w:p>
    <w:p w14:paraId="1966304D" w14:textId="7FCCCDD3" w:rsidR="00053A72" w:rsidRPr="00615231" w:rsidRDefault="00053A72" w:rsidP="00CF6757">
      <w:pPr>
        <w:pStyle w:val="TRNSpecNormal"/>
      </w:pPr>
      <w:r w:rsidRPr="00615231">
        <w:t xml:space="preserve">Regardless of the manufacturer of the oil/grit separator system, the Contractor shall submit </w:t>
      </w:r>
      <w:r w:rsidR="00963A28" w:rsidRPr="003C7D31">
        <w:rPr>
          <w:highlight w:val="green"/>
        </w:rPr>
        <w:t>six (</w:t>
      </w:r>
      <w:r w:rsidRPr="00963A28">
        <w:rPr>
          <w:highlight w:val="green"/>
        </w:rPr>
        <w:t>6</w:t>
      </w:r>
      <w:r w:rsidR="00963A28" w:rsidRPr="00963A28">
        <w:rPr>
          <w:highlight w:val="green"/>
        </w:rPr>
        <w:t>)</w:t>
      </w:r>
      <w:r w:rsidRPr="00963A28">
        <w:rPr>
          <w:highlight w:val="green"/>
        </w:rPr>
        <w:t xml:space="preserve"> copies of detailed design drawings and </w:t>
      </w:r>
      <w:r w:rsidR="00963A28" w:rsidRPr="00963A28">
        <w:rPr>
          <w:highlight w:val="green"/>
        </w:rPr>
        <w:t>six (</w:t>
      </w:r>
      <w:r w:rsidRPr="00963A28">
        <w:rPr>
          <w:highlight w:val="green"/>
        </w:rPr>
        <w:t>6</w:t>
      </w:r>
      <w:r w:rsidR="00963A28" w:rsidRPr="00963A28">
        <w:rPr>
          <w:highlight w:val="green"/>
        </w:rPr>
        <w:t>)</w:t>
      </w:r>
      <w:r w:rsidRPr="00963A28">
        <w:rPr>
          <w:highlight w:val="green"/>
        </w:rPr>
        <w:t xml:space="preserve"> copies of working drawings of the oil/grit </w:t>
      </w:r>
      <w:r w:rsidRPr="00615231">
        <w:rPr>
          <w:highlight w:val="green"/>
        </w:rPr>
        <w:t xml:space="preserve">separator system to the </w:t>
      </w:r>
      <w:r w:rsidR="00D16E99">
        <w:rPr>
          <w:highlight w:val="green"/>
        </w:rPr>
        <w:t>Owner</w:t>
      </w:r>
      <w:r w:rsidRPr="00615231">
        <w:rPr>
          <w:highlight w:val="green"/>
        </w:rPr>
        <w:t xml:space="preserve"> for approval.</w:t>
      </w:r>
    </w:p>
    <w:p w14:paraId="0057C7FA" w14:textId="3355D780" w:rsidR="00053A72" w:rsidRPr="00615231" w:rsidRDefault="00053A72" w:rsidP="00CF6757">
      <w:pPr>
        <w:pStyle w:val="TRNSpecNormal"/>
      </w:pPr>
      <w:r w:rsidRPr="00615231">
        <w:rPr>
          <w:highlight w:val="green"/>
        </w:rPr>
        <w:t xml:space="preserve">The design drawings and working drawings shall be submitted on minimum 8.5” x 11” paper, six </w:t>
      </w:r>
      <w:r w:rsidR="00005E1C">
        <w:rPr>
          <w:highlight w:val="green"/>
        </w:rPr>
        <w:t xml:space="preserve">(6) </w:t>
      </w:r>
      <w:r w:rsidRPr="00615231">
        <w:rPr>
          <w:highlight w:val="green"/>
        </w:rPr>
        <w:t>weeks prior to the planned construction of the oil/grit separator system.</w:t>
      </w:r>
    </w:p>
    <w:p w14:paraId="429F78AB" w14:textId="0F0E090A" w:rsidR="00053A72" w:rsidRPr="00615231" w:rsidRDefault="00053A72" w:rsidP="00CF6757">
      <w:pPr>
        <w:pStyle w:val="TRNSpecNormal"/>
      </w:pPr>
      <w:r w:rsidRPr="00615231">
        <w:t xml:space="preserve">If an alternative oil/grit separator chamber is proposed for consideration, </w:t>
      </w:r>
      <w:r w:rsidR="00991E5D">
        <w:t>it shall be the same maintenance hole diameter</w:t>
      </w:r>
      <w:r w:rsidR="004219C8">
        <w:t xml:space="preserve"> or larger</w:t>
      </w:r>
      <w:r w:rsidR="00991E5D">
        <w:t>. I</w:t>
      </w:r>
      <w:r w:rsidRPr="00615231">
        <w:t>f the alternative is not comprised of OPSD specified precast components manufactured by an OCPA prequalified producer, then the alternative unit shall be designed to the requirements of the Canadian Highway Bridge Design Code (CHBDC).  The structural design drawings for the alternative shall bear the seal and signature of a Professional Engineer representing the precast manufacturer supplying the components of the oil/grit separator system.  The working drawings shall bear the seal and signature of a Professional Engineer representing the Contractor.  Process description and methodologies, including supporting testing by third party scientific studies</w:t>
      </w:r>
      <w:r w:rsidR="00005E1C">
        <w:t>,</w:t>
      </w:r>
      <w:r w:rsidRPr="00615231">
        <w:t xml:space="preserve"> must be submitted in support of the proposed alternative as outlined above.  The Contractor shall be responsible for obtaining the approval of alternative technologies by the </w:t>
      </w:r>
      <w:r w:rsidR="0018384D" w:rsidRPr="00DC1E9A">
        <w:rPr>
          <w:highlight w:val="green"/>
        </w:rPr>
        <w:t>[</w:t>
      </w:r>
      <w:r w:rsidR="0018384D" w:rsidRPr="008B466A">
        <w:rPr>
          <w:highlight w:val="green"/>
        </w:rPr>
        <w:t>Conservation Authority</w:t>
      </w:r>
      <w:r w:rsidR="0018384D" w:rsidRPr="00DC1E9A">
        <w:rPr>
          <w:highlight w:val="green"/>
        </w:rPr>
        <w:t>]</w:t>
      </w:r>
      <w:r w:rsidRPr="00615231">
        <w:t xml:space="preserve">. Work shall not proceed until the drawings have been approved in writing by </w:t>
      </w:r>
      <w:r w:rsidR="0018384D" w:rsidRPr="00DC1E9A">
        <w:rPr>
          <w:highlight w:val="green"/>
        </w:rPr>
        <w:t>[</w:t>
      </w:r>
      <w:r w:rsidR="0018384D" w:rsidRPr="008B466A">
        <w:rPr>
          <w:highlight w:val="green"/>
        </w:rPr>
        <w:t>Conservation Authority</w:t>
      </w:r>
      <w:r w:rsidR="0018384D" w:rsidRPr="00DC1E9A">
        <w:rPr>
          <w:highlight w:val="green"/>
        </w:rPr>
        <w:t>]</w:t>
      </w:r>
      <w:r w:rsidRPr="00615231">
        <w:t xml:space="preserve"> and the </w:t>
      </w:r>
      <w:r w:rsidR="00222CFF">
        <w:t>Owner</w:t>
      </w:r>
      <w:r w:rsidRPr="00615231">
        <w:t xml:space="preserve">. </w:t>
      </w:r>
    </w:p>
    <w:p w14:paraId="7AE51076" w14:textId="625FB0AF" w:rsidR="00053A72" w:rsidRPr="00615231" w:rsidRDefault="00053A72" w:rsidP="00CF6757">
      <w:pPr>
        <w:pStyle w:val="TRNSpecNormal"/>
      </w:pPr>
      <w:r w:rsidRPr="00615231">
        <w:t xml:space="preserve">One approved copy of each drawing shall </w:t>
      </w:r>
      <w:proofErr w:type="gramStart"/>
      <w:r w:rsidRPr="00615231">
        <w:t>be available at the Site at all times</w:t>
      </w:r>
      <w:proofErr w:type="gramEnd"/>
      <w:r w:rsidRPr="00615231">
        <w:t xml:space="preserve">. One </w:t>
      </w:r>
      <w:r w:rsidR="003E2BD4">
        <w:t xml:space="preserve">(1) </w:t>
      </w:r>
      <w:r w:rsidRPr="00615231">
        <w:t xml:space="preserve">approved copy of each drawing shall be provided to the </w:t>
      </w:r>
      <w:r w:rsidR="00D16E99">
        <w:t>Owner</w:t>
      </w:r>
      <w:r w:rsidRPr="00615231">
        <w:t xml:space="preserve"> and one </w:t>
      </w:r>
      <w:r w:rsidR="003E2BD4">
        <w:t xml:space="preserve">(1) </w:t>
      </w:r>
      <w:r w:rsidRPr="00615231">
        <w:t xml:space="preserve">approved copy of each drawing shall be provided to the </w:t>
      </w:r>
      <w:r w:rsidR="00222CFF">
        <w:t>Owner</w:t>
      </w:r>
      <w:r w:rsidRPr="00615231">
        <w:t xml:space="preserve"> prior to the beginning of construction of the oil/grit separator. </w:t>
      </w:r>
    </w:p>
    <w:p w14:paraId="40B56D03" w14:textId="287D77A9" w:rsidR="00053A72" w:rsidRPr="00615231" w:rsidRDefault="00053A72" w:rsidP="00CF6757">
      <w:pPr>
        <w:pStyle w:val="TRNSpecNormal"/>
      </w:pPr>
      <w:r w:rsidRPr="00615231">
        <w:t xml:space="preserve">The separator must be installed </w:t>
      </w:r>
      <w:r w:rsidR="000610C2" w:rsidRPr="000610C2">
        <w:t>in accordance with</w:t>
      </w:r>
      <w:r w:rsidRPr="00615231">
        <w:t xml:space="preserve"> the </w:t>
      </w:r>
      <w:r w:rsidR="00375F23" w:rsidRPr="00615231">
        <w:t>manufactu</w:t>
      </w:r>
      <w:r w:rsidR="00375F23">
        <w:t>r</w:t>
      </w:r>
      <w:r w:rsidR="00375F23" w:rsidRPr="00615231">
        <w:t>er’s</w:t>
      </w:r>
      <w:r w:rsidRPr="00615231">
        <w:t xml:space="preserve"> instructions.</w:t>
      </w:r>
    </w:p>
    <w:p w14:paraId="56393577" w14:textId="77777777" w:rsidR="003406E9" w:rsidRDefault="003406E9" w:rsidP="003406E9">
      <w:pPr>
        <w:pStyle w:val="TRNSpecNormal"/>
      </w:pPr>
      <w:r w:rsidRPr="004B337E">
        <w:rPr>
          <w:b/>
        </w:rPr>
        <w:t xml:space="preserve">402.05.01 </w:t>
      </w:r>
      <w:r>
        <w:rPr>
          <w:b/>
        </w:rPr>
        <w:t>Granular Material</w:t>
      </w:r>
      <w:r w:rsidRPr="004B337E">
        <w:t xml:space="preserve"> is amended by the addition of the following:</w:t>
      </w:r>
    </w:p>
    <w:p w14:paraId="6BC4F443" w14:textId="74003B75" w:rsidR="003406E9" w:rsidRPr="00884067" w:rsidRDefault="003406E9" w:rsidP="003406E9">
      <w:pPr>
        <w:pStyle w:val="TRNSpecIndent10"/>
        <w:spacing w:line="240" w:lineRule="auto"/>
      </w:pPr>
      <w:r>
        <w:t xml:space="preserve">Only virgin granular material shall be used. Granular material containing </w:t>
      </w:r>
      <w:r w:rsidRPr="000A5F77">
        <w:t>RCM</w:t>
      </w:r>
      <w:r>
        <w:t xml:space="preserve">, RAP, glass or ceramics </w:t>
      </w:r>
      <w:r w:rsidR="00225BA4">
        <w:t>is</w:t>
      </w:r>
      <w:r>
        <w:t xml:space="preserve"> </w:t>
      </w:r>
      <w:r w:rsidRPr="000A5F77">
        <w:t>not permitted</w:t>
      </w:r>
      <w:r>
        <w:t>.</w:t>
      </w:r>
    </w:p>
    <w:p w14:paraId="0B23E688" w14:textId="1B675CEF" w:rsidR="00053A72" w:rsidRPr="00883A85" w:rsidRDefault="00053A72" w:rsidP="00CF6757">
      <w:pPr>
        <w:pStyle w:val="TRNSpecNormal"/>
      </w:pPr>
      <w:r w:rsidRPr="00615231">
        <w:rPr>
          <w:b/>
          <w:bCs/>
        </w:rPr>
        <w:t>402.07.08.03 Over-Excavation</w:t>
      </w:r>
      <w:r w:rsidRPr="00883A85">
        <w:t xml:space="preserve"> is amended by deleti</w:t>
      </w:r>
      <w:r w:rsidR="00005E1C">
        <w:t>ng</w:t>
      </w:r>
      <w:r w:rsidRPr="00883A85">
        <w:t xml:space="preserve"> the words “95% maximum dry density” and replac</w:t>
      </w:r>
      <w:r w:rsidR="00005E1C">
        <w:t>ing them with</w:t>
      </w:r>
      <w:r w:rsidRPr="00883A85">
        <w:t xml:space="preserve"> “100% maximum dry density”.</w:t>
      </w:r>
    </w:p>
    <w:p w14:paraId="7B4FAC18" w14:textId="2DBB8D1F" w:rsidR="00053A72" w:rsidRPr="00883A85" w:rsidRDefault="00053A72" w:rsidP="00CF6757">
      <w:pPr>
        <w:pStyle w:val="TRNSpecNormal"/>
      </w:pPr>
      <w:r w:rsidRPr="00615231">
        <w:rPr>
          <w:b/>
          <w:bCs/>
        </w:rPr>
        <w:t>402.07</w:t>
      </w:r>
      <w:r w:rsidR="001226CA">
        <w:rPr>
          <w:b/>
          <w:bCs/>
        </w:rPr>
        <w:t>.09.01 Bedding</w:t>
      </w:r>
      <w:r w:rsidRPr="00883A85">
        <w:t xml:space="preserve"> is</w:t>
      </w:r>
      <w:r w:rsidR="00F40187">
        <w:t xml:space="preserve"> </w:t>
      </w:r>
      <w:r w:rsidR="00F40187" w:rsidRPr="00883A85">
        <w:t>deleted in its entirety and replaced with the following</w:t>
      </w:r>
      <w:r w:rsidRPr="00883A85">
        <w:t>:</w:t>
      </w:r>
    </w:p>
    <w:p w14:paraId="6D1195A9" w14:textId="35F27EB5" w:rsidR="0038049C" w:rsidRDefault="0038049C">
      <w:pPr>
        <w:pStyle w:val="TRNSpecIndent10"/>
        <w:spacing w:line="240" w:lineRule="auto"/>
      </w:pPr>
      <w:r w:rsidRPr="00615231">
        <w:rPr>
          <w:b/>
          <w:bCs/>
        </w:rPr>
        <w:t>402.07</w:t>
      </w:r>
      <w:r>
        <w:rPr>
          <w:b/>
          <w:bCs/>
        </w:rPr>
        <w:t>.09.01</w:t>
      </w:r>
      <w:r>
        <w:rPr>
          <w:b/>
          <w:bCs/>
        </w:rPr>
        <w:tab/>
        <w:t>Bedding</w:t>
      </w:r>
    </w:p>
    <w:p w14:paraId="3A8A19DE" w14:textId="6400C06A" w:rsidR="00053A72" w:rsidRPr="00883A85" w:rsidRDefault="00F40187" w:rsidP="003C7D31">
      <w:pPr>
        <w:pStyle w:val="TRNSpecIndent10"/>
        <w:spacing w:line="240" w:lineRule="auto"/>
      </w:pPr>
      <w:r w:rsidRPr="00F40187">
        <w:t>A 150 mm layer of granular bedding material shall be placed on the bottom of the excavation and compacted according to OPSS</w:t>
      </w:r>
      <w:r w:rsidR="00375F23">
        <w:t>.MUNI</w:t>
      </w:r>
      <w:r w:rsidRPr="00F40187">
        <w:t xml:space="preserve"> 501, </w:t>
      </w:r>
      <w:r>
        <w:t xml:space="preserve">or as otherwise specified by the product manufacturer, </w:t>
      </w:r>
      <w:r w:rsidRPr="00F40187">
        <w:t>prior to the placing of a structure</w:t>
      </w:r>
      <w:r w:rsidR="00053A72" w:rsidRPr="00883A85">
        <w:t>.</w:t>
      </w:r>
    </w:p>
    <w:p w14:paraId="5F0F2AF2" w14:textId="77777777" w:rsidR="00053A72" w:rsidRPr="00883A85" w:rsidRDefault="00053A72" w:rsidP="00CF6757">
      <w:pPr>
        <w:pStyle w:val="TRNSpecNormal"/>
      </w:pPr>
      <w:r w:rsidRPr="00CF6757">
        <w:rPr>
          <w:b/>
          <w:bCs/>
        </w:rPr>
        <w:t>402.07.10 Additional Excavation, Backfilling, and Compacting</w:t>
      </w:r>
      <w:r w:rsidRPr="00883A85">
        <w:t xml:space="preserve"> is amended by the addition of the following:</w:t>
      </w:r>
    </w:p>
    <w:p w14:paraId="63EF62D3" w14:textId="77777777" w:rsidR="00053A72" w:rsidRPr="00883A85" w:rsidRDefault="00053A72" w:rsidP="003C7D31">
      <w:pPr>
        <w:pStyle w:val="TRNSpecIndent10"/>
        <w:spacing w:line="240" w:lineRule="auto"/>
      </w:pPr>
      <w:r w:rsidRPr="00883A85">
        <w:t>The disposal of all surplus material shall be the responsibility of the Contractor.</w:t>
      </w:r>
    </w:p>
    <w:p w14:paraId="71AF1B7B" w14:textId="49EB019C" w:rsidR="00053A72" w:rsidRPr="00883A85" w:rsidRDefault="00053A72" w:rsidP="003C7D31">
      <w:pPr>
        <w:pStyle w:val="TRNSpecIndent10"/>
        <w:spacing w:line="240" w:lineRule="auto"/>
      </w:pPr>
      <w:r w:rsidRPr="00883A85">
        <w:t xml:space="preserve">Dewatering and/or shoring required to enable installation of the </w:t>
      </w:r>
      <w:r w:rsidR="00345C4C" w:rsidRPr="00883A85">
        <w:t xml:space="preserve">oil/grit separators </w:t>
      </w:r>
      <w:r w:rsidRPr="00883A85">
        <w:t xml:space="preserve">shall be the responsibility of the Contractor. </w:t>
      </w:r>
    </w:p>
    <w:p w14:paraId="65BE2DED" w14:textId="77777777" w:rsidR="00053A72" w:rsidRPr="00883A85" w:rsidRDefault="00053A72" w:rsidP="00CF6757">
      <w:pPr>
        <w:pStyle w:val="TRNSpecNormal"/>
      </w:pPr>
      <w:r w:rsidRPr="00615231">
        <w:rPr>
          <w:b/>
          <w:bCs/>
        </w:rPr>
        <w:t>402.09 Measurement of Payment</w:t>
      </w:r>
      <w:r w:rsidRPr="00883A85">
        <w:t xml:space="preserve"> is amended by the addition of the following:</w:t>
      </w:r>
    </w:p>
    <w:p w14:paraId="4BF4BAD5" w14:textId="78A18F60" w:rsidR="00053A72" w:rsidRPr="00883A85" w:rsidRDefault="00053A72" w:rsidP="003C7D31">
      <w:pPr>
        <w:pStyle w:val="TRNSpecIndent10"/>
        <w:spacing w:line="240" w:lineRule="auto"/>
      </w:pPr>
      <w:r w:rsidRPr="00883A85">
        <w:t xml:space="preserve">No measurement will be made of </w:t>
      </w:r>
      <w:r w:rsidR="008C17E6">
        <w:t>Granular B</w:t>
      </w:r>
      <w:r w:rsidRPr="00883A85">
        <w:t xml:space="preserve"> Type </w:t>
      </w:r>
      <w:r w:rsidR="00D90773">
        <w:t>I</w:t>
      </w:r>
      <w:r w:rsidRPr="00883A85">
        <w:t xml:space="preserve"> backfill material for structures constructed </w:t>
      </w:r>
      <w:r w:rsidR="000610C2" w:rsidRPr="000610C2">
        <w:t>in accordance with</w:t>
      </w:r>
      <w:r w:rsidRPr="00883A85">
        <w:t xml:space="preserve"> the Drawings.</w:t>
      </w:r>
    </w:p>
    <w:p w14:paraId="3764E1A0" w14:textId="566F95BD" w:rsidR="00053A72" w:rsidRPr="00883A85" w:rsidRDefault="00053A72" w:rsidP="003C7D31">
      <w:pPr>
        <w:pStyle w:val="TRNSpecIndent10"/>
        <w:spacing w:line="240" w:lineRule="auto"/>
      </w:pPr>
      <w:r w:rsidRPr="00883A85">
        <w:t>Payment shall be made at the applicable unit price for each oil/grit separator installed, and shall be full compensation for all labour, equipment and materials necessary to complete the work as specified.</w:t>
      </w:r>
    </w:p>
    <w:p w14:paraId="343098D5" w14:textId="77777777" w:rsidR="00053A72" w:rsidRPr="00883A85" w:rsidRDefault="00053A72" w:rsidP="00CF6757">
      <w:pPr>
        <w:pStyle w:val="TRNSpecNormal"/>
      </w:pPr>
      <w:r w:rsidRPr="00615231">
        <w:rPr>
          <w:b/>
          <w:bCs/>
        </w:rPr>
        <w:t>407.05.05 Adjustment Units</w:t>
      </w:r>
      <w:r w:rsidRPr="00883A85">
        <w:t xml:space="preserve"> is deleted in its entirety and replaced with the following:</w:t>
      </w:r>
    </w:p>
    <w:p w14:paraId="6EEA2230" w14:textId="418673C1" w:rsidR="00EA7BF0" w:rsidRDefault="00EA7BF0">
      <w:pPr>
        <w:pStyle w:val="TRNSpecIndent10"/>
        <w:spacing w:line="240" w:lineRule="auto"/>
      </w:pPr>
      <w:r w:rsidRPr="00615231">
        <w:rPr>
          <w:b/>
          <w:bCs/>
        </w:rPr>
        <w:t>407.05.05</w:t>
      </w:r>
      <w:r>
        <w:rPr>
          <w:b/>
          <w:bCs/>
        </w:rPr>
        <w:tab/>
      </w:r>
      <w:r w:rsidRPr="00615231">
        <w:rPr>
          <w:b/>
          <w:bCs/>
        </w:rPr>
        <w:t>Adjustment Units</w:t>
      </w:r>
    </w:p>
    <w:p w14:paraId="4763F7D3" w14:textId="2370BEC1" w:rsidR="00053A72" w:rsidRPr="00883A85" w:rsidRDefault="00053A72" w:rsidP="003C7D31">
      <w:pPr>
        <w:pStyle w:val="TRNSpecIndent10"/>
        <w:spacing w:line="240" w:lineRule="auto"/>
      </w:pPr>
      <w:r w:rsidRPr="00883A85">
        <w:t>Only interlocking precast concrete adjustment units on grout shall be used. Precast concrete adjustment units shall be in according to OPSS</w:t>
      </w:r>
      <w:r w:rsidR="001226CA">
        <w:t>.MUNI</w:t>
      </w:r>
      <w:r w:rsidRPr="00883A85">
        <w:t xml:space="preserve"> 1351.</w:t>
      </w:r>
    </w:p>
    <w:p w14:paraId="61272853" w14:textId="77777777" w:rsidR="00053A72" w:rsidRPr="00883A85" w:rsidRDefault="00053A72" w:rsidP="00CF6757">
      <w:pPr>
        <w:pStyle w:val="TRNSpecNormal"/>
      </w:pPr>
      <w:r w:rsidRPr="00CF6757">
        <w:rPr>
          <w:b/>
          <w:bCs/>
        </w:rPr>
        <w:t>407.07.13 Installation of Inlet and Outlet Pipes into Concrete Structures</w:t>
      </w:r>
      <w:r w:rsidRPr="00883A85">
        <w:t xml:space="preserve"> is amended by the addition of the following:</w:t>
      </w:r>
    </w:p>
    <w:p w14:paraId="3642EDB7" w14:textId="50D5B4DA" w:rsidR="00053A72" w:rsidRPr="00883A85" w:rsidRDefault="00053A72" w:rsidP="003C7D31">
      <w:pPr>
        <w:pStyle w:val="TRNSpecIndent10"/>
        <w:spacing w:line="240" w:lineRule="auto"/>
      </w:pPr>
      <w:r w:rsidRPr="00883A85">
        <w:t>Precast concrete manholes shall be placed on a 150 mm thick slab of 2</w:t>
      </w:r>
      <w:r w:rsidR="002E2017" w:rsidRPr="00883A85">
        <w:t>0</w:t>
      </w:r>
      <w:r w:rsidRPr="00883A85">
        <w:t xml:space="preserve"> MPa concrete.</w:t>
      </w:r>
    </w:p>
    <w:p w14:paraId="40A65F18" w14:textId="77777777" w:rsidR="00053A72" w:rsidRPr="00883A85" w:rsidRDefault="00053A72" w:rsidP="00CF6757">
      <w:pPr>
        <w:pStyle w:val="TRNSpecNormal"/>
      </w:pPr>
      <w:r w:rsidRPr="00615231">
        <w:rPr>
          <w:b/>
          <w:bCs/>
        </w:rPr>
        <w:t>407.10 Basis of Payment</w:t>
      </w:r>
      <w:r w:rsidRPr="00883A85">
        <w:t xml:space="preserve"> is amended by the addition of the following:</w:t>
      </w:r>
    </w:p>
    <w:p w14:paraId="499AFED9" w14:textId="1E3FCE28" w:rsidR="00053A72" w:rsidRPr="00883A85" w:rsidRDefault="00053A72" w:rsidP="003C7D31">
      <w:pPr>
        <w:pStyle w:val="TRNSpecIndent10"/>
        <w:spacing w:line="240" w:lineRule="auto"/>
      </w:pPr>
      <w:r w:rsidRPr="00883A85">
        <w:t>Payment shall include the supply and placing of the 2</w:t>
      </w:r>
      <w:r w:rsidR="002E2017" w:rsidRPr="00883A85">
        <w:t>0</w:t>
      </w:r>
      <w:r w:rsidRPr="00883A85">
        <w:t xml:space="preserve"> MPa concrete working mat and the </w:t>
      </w:r>
      <w:r w:rsidR="008C17E6">
        <w:t>Granular B</w:t>
      </w:r>
      <w:r w:rsidRPr="00883A85">
        <w:t xml:space="preserve"> Type </w:t>
      </w:r>
      <w:r w:rsidR="00D90773">
        <w:t>I</w:t>
      </w:r>
      <w:r w:rsidRPr="00883A85">
        <w:t xml:space="preserve"> backfill.  The mat shall be a minimum of 150 mm and shall extend beyond the sides of the structure by 300 mm.</w:t>
      </w:r>
    </w:p>
    <w:p w14:paraId="5A2FB095" w14:textId="68A9014A" w:rsidR="00053A72" w:rsidRDefault="00053A72" w:rsidP="003C7D31">
      <w:pPr>
        <w:pStyle w:val="TRNSpecIndent10"/>
        <w:spacing w:line="240" w:lineRule="auto"/>
      </w:pPr>
      <w:r w:rsidRPr="00883A85">
        <w:t xml:space="preserve">Backfill material shall be </w:t>
      </w:r>
      <w:r w:rsidR="008C17E6">
        <w:t>Granular B</w:t>
      </w:r>
      <w:r w:rsidRPr="00883A85">
        <w:t xml:space="preserve"> Type </w:t>
      </w:r>
      <w:r w:rsidR="00D90773">
        <w:t>I</w:t>
      </w:r>
      <w:r w:rsidRPr="00883A85">
        <w:t xml:space="preserve"> material conforming to the requirements of OPSS.MUNI 1010.</w:t>
      </w:r>
    </w:p>
    <w:p w14:paraId="6FC0F715" w14:textId="16FA33D7" w:rsidR="00EC143C" w:rsidRPr="00EC143C" w:rsidRDefault="00EC143C" w:rsidP="008860DE">
      <w:pPr>
        <w:pStyle w:val="Heading3"/>
        <w:rPr>
          <w:rFonts w:eastAsia="SimSun"/>
        </w:rPr>
      </w:pPr>
      <w:bookmarkStart w:id="702" w:name="_Toc39239582"/>
      <w:bookmarkStart w:id="703" w:name="_Toc206443920"/>
      <w:r w:rsidRPr="005E4F3B">
        <w:rPr>
          <w:rFonts w:eastAsia="SimSun"/>
          <w:highlight w:val="yellow"/>
        </w:rPr>
        <w:t>Item R</w:t>
      </w:r>
      <w:r w:rsidR="00D5358D">
        <w:rPr>
          <w:rFonts w:eastAsiaTheme="majorEastAsia"/>
          <w:highlight w:val="yellow"/>
        </w:rPr>
        <w:t>41</w:t>
      </w:r>
      <w:r w:rsidR="00BE11FD">
        <w:rPr>
          <w:rFonts w:eastAsiaTheme="majorEastAsia"/>
          <w:highlight w:val="yellow"/>
        </w:rPr>
        <w:t>4</w:t>
      </w:r>
      <w:r w:rsidRPr="005E4F3B">
        <w:rPr>
          <w:rFonts w:eastAsia="SimSun"/>
          <w:highlight w:val="yellow"/>
        </w:rPr>
        <w:tab/>
        <w:t>Storm Sewer</w:t>
      </w:r>
      <w:bookmarkEnd w:id="702"/>
      <w:r w:rsidR="00394AF0">
        <w:rPr>
          <w:rFonts w:eastAsia="SimSun"/>
        </w:rPr>
        <w:t xml:space="preserve"> </w:t>
      </w:r>
      <w:r w:rsidR="00A41A12">
        <w:rPr>
          <w:rFonts w:eastAsia="SimSun"/>
          <w:color w:val="FF0000"/>
        </w:rPr>
        <w:t>[Renewal / New Construction]</w:t>
      </w:r>
      <w:bookmarkEnd w:id="703"/>
    </w:p>
    <w:p w14:paraId="58D3CD6C" w14:textId="77777777" w:rsidR="00EC143C" w:rsidRPr="00EC143C" w:rsidRDefault="00EC143C" w:rsidP="00CF6757">
      <w:pPr>
        <w:pStyle w:val="TRNSpecItalics"/>
      </w:pPr>
      <w:r w:rsidRPr="00EC143C">
        <w:t>The following Standard Drawings are applicable to the above item: OPSD 708.020 (Nov 2016) and OPSD 802.010 (Nov 2014).</w:t>
      </w:r>
    </w:p>
    <w:p w14:paraId="507C9E8C" w14:textId="2AA55ABA" w:rsidR="00EC143C" w:rsidRPr="00EC143C" w:rsidRDefault="00EC143C" w:rsidP="00CF6757">
      <w:pPr>
        <w:pStyle w:val="TRNSpecItalics"/>
      </w:pPr>
      <w:r w:rsidRPr="00EC143C">
        <w:t xml:space="preserve">This Specification shall be read in conjunction with </w:t>
      </w:r>
      <w:r w:rsidR="00F26B93">
        <w:t>OPSS.MUNI 180 (</w:t>
      </w:r>
      <w:r w:rsidR="001E4950">
        <w:t>Apr 2025</w:t>
      </w:r>
      <w:r w:rsidR="00F26B93">
        <w:t xml:space="preserve">), </w:t>
      </w:r>
      <w:r w:rsidRPr="00EC143C">
        <w:t>OPSS.MUNI 401 (Nov 2021), OPSS.MUNI 409 (</w:t>
      </w:r>
      <w:r w:rsidR="001C7F7C">
        <w:t>Apr 2025</w:t>
      </w:r>
      <w:r w:rsidRPr="00EC143C">
        <w:t>), OPSS.MUNI 410 (Nov 2018), OPSS.MUNI 1010 (</w:t>
      </w:r>
      <w:r w:rsidR="00EB5B51">
        <w:t>Apr 2025</w:t>
      </w:r>
      <w:r w:rsidRPr="00EC143C">
        <w:t>), OPSS.MUNI 1820 (Nov 2020), OPSS.MUNI 1840 (Nov 2019)</w:t>
      </w:r>
      <w:r w:rsidR="00192B25">
        <w:t xml:space="preserve"> and</w:t>
      </w:r>
      <w:r w:rsidRPr="00EC143C">
        <w:t xml:space="preserve"> OPSS.MUNI 1841 (Nov 2019).</w:t>
      </w:r>
    </w:p>
    <w:p w14:paraId="57DB336E" w14:textId="77777777" w:rsidR="00EC143C" w:rsidRPr="00EC143C" w:rsidRDefault="00EC143C" w:rsidP="00CF6757">
      <w:pPr>
        <w:pStyle w:val="TRNSpecNormal"/>
      </w:pPr>
      <w:r w:rsidRPr="00EC143C">
        <w:rPr>
          <w:b/>
        </w:rPr>
        <w:t>401.07.13 Management of Excess Material</w:t>
      </w:r>
      <w:r w:rsidRPr="00EC143C">
        <w:t xml:space="preserve"> is amended by the addition of the following:</w:t>
      </w:r>
    </w:p>
    <w:p w14:paraId="0F50E33F" w14:textId="77777777" w:rsidR="00EC143C" w:rsidRPr="00EC143C" w:rsidRDefault="00EC143C" w:rsidP="003C7D31">
      <w:pPr>
        <w:pStyle w:val="TRNSpecIndent10"/>
        <w:spacing w:line="240" w:lineRule="auto"/>
      </w:pPr>
      <w:r w:rsidRPr="00EC143C">
        <w:t>The disposal of all surplus and unsuitable material shall be the responsibility of the Contractor.</w:t>
      </w:r>
    </w:p>
    <w:p w14:paraId="2D2AAB06" w14:textId="77777777" w:rsidR="00EC143C" w:rsidRPr="00EC143C" w:rsidRDefault="00EC143C" w:rsidP="00CF6757">
      <w:pPr>
        <w:pStyle w:val="TRNSpecNormal"/>
      </w:pPr>
      <w:r w:rsidRPr="00CF6757">
        <w:rPr>
          <w:b/>
          <w:bCs/>
        </w:rPr>
        <w:t>401.10.01 Trenching, Backfilling, and Compacting</w:t>
      </w:r>
      <w:r w:rsidRPr="00EC143C">
        <w:t xml:space="preserve"> is amended by the addition of the following:</w:t>
      </w:r>
    </w:p>
    <w:p w14:paraId="58EFD56D" w14:textId="77777777" w:rsidR="00EC143C" w:rsidRPr="00EC143C" w:rsidRDefault="00EC143C" w:rsidP="003C7D31">
      <w:pPr>
        <w:pStyle w:val="TRNSpecIndent10"/>
        <w:spacing w:line="240" w:lineRule="auto"/>
      </w:pPr>
      <w:r w:rsidRPr="00EC143C">
        <w:t xml:space="preserve">The unit price for this item shall include all costs associated with the restoration of trench cuts as specified under </w:t>
      </w:r>
      <w:r w:rsidRPr="00EC143C">
        <w:rPr>
          <w:highlight w:val="cyan"/>
        </w:rPr>
        <w:t>Item G1 – Maintenance of Traffic</w:t>
      </w:r>
      <w:r w:rsidRPr="00EC143C">
        <w:t>.</w:t>
      </w:r>
    </w:p>
    <w:p w14:paraId="03DBA50C" w14:textId="77777777" w:rsidR="00EC143C" w:rsidRPr="00EC143C" w:rsidRDefault="00EC143C" w:rsidP="00CF6757">
      <w:pPr>
        <w:pStyle w:val="TRNSpecNormal"/>
      </w:pPr>
      <w:r w:rsidRPr="00EC143C">
        <w:rPr>
          <w:b/>
        </w:rPr>
        <w:t>410.05.01.01 General</w:t>
      </w:r>
      <w:r w:rsidRPr="00EC143C">
        <w:t xml:space="preserve"> is amended by the addition of the following:</w:t>
      </w:r>
    </w:p>
    <w:p w14:paraId="198C0F72" w14:textId="5A2E99DD" w:rsidR="00EF1D6C" w:rsidRPr="00EC143C" w:rsidRDefault="00EF1D6C" w:rsidP="003C7D31">
      <w:pPr>
        <w:pStyle w:val="TRNSpecIndent10"/>
        <w:spacing w:line="240" w:lineRule="auto"/>
      </w:pPr>
      <w:r w:rsidRPr="00EC143C">
        <w:t xml:space="preserve">All storm sewers </w:t>
      </w:r>
      <w:r>
        <w:t>larger than 1</w:t>
      </w:r>
      <w:r w:rsidR="00E62185">
        <w:t>,</w:t>
      </w:r>
      <w:r>
        <w:t>500</w:t>
      </w:r>
      <w:r w:rsidRPr="00EC143C">
        <w:t xml:space="preserve"> mm in diameter shall be concrete</w:t>
      </w:r>
      <w:r w:rsidR="007E0CAB">
        <w:t xml:space="preserve">, </w:t>
      </w:r>
      <w:r w:rsidRPr="00EC143C">
        <w:t xml:space="preserve">unless indicated </w:t>
      </w:r>
      <w:r w:rsidR="00AB66DF" w:rsidRPr="00EC143C">
        <w:t xml:space="preserve">otherwise </w:t>
      </w:r>
      <w:r w:rsidRPr="00EC143C">
        <w:t>in the Contract Documents.</w:t>
      </w:r>
    </w:p>
    <w:p w14:paraId="3E8DBC1E" w14:textId="7461718F" w:rsidR="002A52FF" w:rsidRDefault="002A52FF" w:rsidP="003C7D31">
      <w:pPr>
        <w:pStyle w:val="TRNSpecIndent10"/>
        <w:spacing w:line="240" w:lineRule="auto"/>
      </w:pPr>
      <w:r>
        <w:t>For s</w:t>
      </w:r>
      <w:r w:rsidR="00EC143C" w:rsidRPr="00EC143C">
        <w:t xml:space="preserve">torm sewers </w:t>
      </w:r>
      <w:r w:rsidR="00EF1D6C">
        <w:t>1</w:t>
      </w:r>
      <w:r w:rsidR="00E62185">
        <w:t>,</w:t>
      </w:r>
      <w:r w:rsidR="00EF1D6C">
        <w:t xml:space="preserve">500 </w:t>
      </w:r>
      <w:r>
        <w:t>mm in diameter and smaller</w:t>
      </w:r>
      <w:r w:rsidR="00EC143C" w:rsidRPr="00EC143C">
        <w:t xml:space="preserve">, the Contractor is permitted to use </w:t>
      </w:r>
      <w:r>
        <w:t>concrete</w:t>
      </w:r>
      <w:r w:rsidR="00381B05">
        <w:t xml:space="preserve"> or </w:t>
      </w:r>
      <w:r>
        <w:t>HDPE</w:t>
      </w:r>
      <w:r w:rsidR="00EC143C" w:rsidRPr="00EC143C">
        <w:t xml:space="preserve"> </w:t>
      </w:r>
      <w:r w:rsidR="00381B05">
        <w:t xml:space="preserve">with a small inside wall </w:t>
      </w:r>
      <w:r w:rsidR="00EC143C" w:rsidRPr="00EC143C">
        <w:t xml:space="preserve">of an equivalent size, unless noted otherwise on the Drawings. </w:t>
      </w:r>
    </w:p>
    <w:p w14:paraId="1D075031" w14:textId="31E070DE" w:rsidR="007E0CAB" w:rsidRPr="000C7A5B" w:rsidRDefault="007E0CAB" w:rsidP="003C7D31">
      <w:pPr>
        <w:pStyle w:val="TRNSpecIndent10"/>
        <w:spacing w:line="240" w:lineRule="auto"/>
      </w:pPr>
      <w:r w:rsidRPr="000C7A5B">
        <w:t>Concrete pipe shall be in accordance with OPSS.MUNI 1820.</w:t>
      </w:r>
    </w:p>
    <w:p w14:paraId="01249B00" w14:textId="6A9D8C9C" w:rsidR="00342517" w:rsidRPr="000C7A5B" w:rsidRDefault="00EC143C" w:rsidP="003C7D31">
      <w:pPr>
        <w:pStyle w:val="TRNSpecIndent10"/>
        <w:spacing w:line="240" w:lineRule="auto"/>
      </w:pPr>
      <w:r w:rsidRPr="00602B41">
        <w:t xml:space="preserve">HDPE </w:t>
      </w:r>
      <w:r w:rsidR="002A52FF" w:rsidRPr="00602B41">
        <w:t xml:space="preserve">shall </w:t>
      </w:r>
      <w:r w:rsidRPr="00602B41">
        <w:t xml:space="preserve">meet the requirements of OPSS.MUNI 1840. Pre-manufactured tees shall be used for all connections of catch basin leads to the sewer. </w:t>
      </w:r>
      <w:r w:rsidR="00342517" w:rsidRPr="000C7A5B">
        <w:t xml:space="preserve">The minimum pipe class for HDPE pipe shall be Class 320. </w:t>
      </w:r>
    </w:p>
    <w:p w14:paraId="4998B58C" w14:textId="77777777" w:rsidR="00EC143C" w:rsidRPr="00EC143C" w:rsidRDefault="00EC143C" w:rsidP="003C7D31">
      <w:pPr>
        <w:pStyle w:val="TRNSpecIndent10"/>
        <w:spacing w:line="240" w:lineRule="auto"/>
      </w:pPr>
      <w:r w:rsidRPr="00EC143C">
        <w:t xml:space="preserve">The Contractor shall use the same pipe material as the existing pipe when the storm sewer is to be extended. </w:t>
      </w:r>
    </w:p>
    <w:p w14:paraId="60DF4D76" w14:textId="1CF1060E" w:rsidR="00FF7937" w:rsidRPr="00884067" w:rsidRDefault="00EC143C" w:rsidP="00FF7937">
      <w:pPr>
        <w:pStyle w:val="TRNSpecIndent10"/>
        <w:spacing w:line="240" w:lineRule="auto"/>
      </w:pPr>
      <w:r w:rsidRPr="00EC143C">
        <w:t xml:space="preserve">The bedding materials specified in OPSS.MUNI 401 include </w:t>
      </w:r>
      <w:r w:rsidR="009C232C">
        <w:t>Granular A</w:t>
      </w:r>
      <w:r w:rsidRPr="00EC143C">
        <w:t xml:space="preserve"> and </w:t>
      </w:r>
      <w:r w:rsidR="008C17E6">
        <w:t>Granular B</w:t>
      </w:r>
      <w:r w:rsidRPr="00EC143C">
        <w:t xml:space="preserve"> in accordance with OPSS.MUNI 1010, with 100% passing the 26.5 mm sieve, and unshrinkable fill. </w:t>
      </w:r>
      <w:r w:rsidR="00FF7937">
        <w:t xml:space="preserve">Only virgin granular material shall be used. Granular material containing </w:t>
      </w:r>
      <w:r w:rsidR="00FF7937" w:rsidRPr="000A5F77">
        <w:t>RCM</w:t>
      </w:r>
      <w:r w:rsidR="00FF7937">
        <w:t xml:space="preserve">, RAP, glass or ceramics </w:t>
      </w:r>
      <w:r w:rsidR="00225BA4">
        <w:t>is</w:t>
      </w:r>
      <w:r w:rsidR="00FF7937">
        <w:t xml:space="preserve"> </w:t>
      </w:r>
      <w:r w:rsidR="00FF7937" w:rsidRPr="000A5F77">
        <w:t>not permitted</w:t>
      </w:r>
      <w:r w:rsidR="00FF7937">
        <w:t>.</w:t>
      </w:r>
    </w:p>
    <w:p w14:paraId="0FACCBF7" w14:textId="77777777" w:rsidR="00EC143C" w:rsidRPr="00EC143C" w:rsidRDefault="00EC143C" w:rsidP="003C7D31">
      <w:pPr>
        <w:pStyle w:val="TRNSpecIndent10"/>
        <w:spacing w:line="240" w:lineRule="auto"/>
      </w:pPr>
      <w:r w:rsidRPr="00EC143C">
        <w:t>The bedding, embedment and cover materials shall be placed in layers a maximum of 200 mm thick and compacted to minimum 95% SPMDD or vibrated into a dense state in the case of clear stone type bedding.</w:t>
      </w:r>
    </w:p>
    <w:p w14:paraId="73198DA9" w14:textId="77777777" w:rsidR="00EC143C" w:rsidRPr="00EC143C" w:rsidRDefault="00EC143C" w:rsidP="00CF6757">
      <w:pPr>
        <w:pStyle w:val="TRNSpecNormal"/>
      </w:pPr>
      <w:r w:rsidRPr="00EC143C">
        <w:rPr>
          <w:b/>
        </w:rPr>
        <w:t>410.05.01.03 Corrugated Steel Pipe Products</w:t>
      </w:r>
      <w:r w:rsidRPr="00EC143C">
        <w:t xml:space="preserve"> is amended by the addition of the following:</w:t>
      </w:r>
    </w:p>
    <w:p w14:paraId="365C6F73" w14:textId="4852C29B" w:rsidR="00EC143C" w:rsidRPr="00EC143C" w:rsidRDefault="00EC143C" w:rsidP="003C7D31">
      <w:pPr>
        <w:pStyle w:val="TRNSpecIndent10"/>
        <w:spacing w:line="240" w:lineRule="auto"/>
      </w:pPr>
      <w:r w:rsidRPr="00EC143C">
        <w:t xml:space="preserve">CSP outlets discharging from the enclosed storm system shall include </w:t>
      </w:r>
      <w:r w:rsidR="00602B41">
        <w:t>a</w:t>
      </w:r>
      <w:r w:rsidRPr="00EC143C">
        <w:t xml:space="preserve"> Removable Safety Grate or Equivalent.</w:t>
      </w:r>
    </w:p>
    <w:p w14:paraId="132C6DB7" w14:textId="77777777" w:rsidR="00EC143C" w:rsidRPr="00EC143C" w:rsidRDefault="00EC143C" w:rsidP="003C7D31">
      <w:pPr>
        <w:pStyle w:val="TRNSpecIndent10"/>
        <w:spacing w:line="240" w:lineRule="auto"/>
      </w:pPr>
      <w:r w:rsidRPr="00EC143C">
        <w:t>Item prices for CSP shall include couplers, gaskets, bolts, nuts, safety grates and all parts reasonably inferred for the completion of the proposed Work.</w:t>
      </w:r>
    </w:p>
    <w:p w14:paraId="58468421" w14:textId="4E8E7048" w:rsidR="008B466A" w:rsidRDefault="008B466A" w:rsidP="00CF6757">
      <w:pPr>
        <w:pStyle w:val="TRNSpecNormal"/>
        <w:rPr>
          <w:b/>
          <w:bCs/>
          <w:i/>
          <w:iCs/>
          <w:color w:val="C00000"/>
          <w:highlight w:val="green"/>
        </w:rPr>
      </w:pPr>
      <w:r w:rsidRPr="003C7D31">
        <w:rPr>
          <w:b/>
          <w:bCs/>
          <w:i/>
          <w:iCs/>
          <w:color w:val="C00000"/>
          <w:highlight w:val="green"/>
        </w:rPr>
        <w:t xml:space="preserve">[Delete </w:t>
      </w:r>
      <w:r>
        <w:rPr>
          <w:b/>
          <w:bCs/>
          <w:i/>
          <w:iCs/>
          <w:color w:val="C00000"/>
          <w:highlight w:val="green"/>
        </w:rPr>
        <w:t>the</w:t>
      </w:r>
      <w:r w:rsidRPr="003C7D31">
        <w:rPr>
          <w:b/>
          <w:bCs/>
          <w:i/>
          <w:iCs/>
          <w:color w:val="C00000"/>
          <w:highlight w:val="green"/>
        </w:rPr>
        <w:t xml:space="preserve"> removal section</w:t>
      </w:r>
      <w:r>
        <w:rPr>
          <w:b/>
          <w:bCs/>
          <w:i/>
          <w:iCs/>
          <w:color w:val="C00000"/>
          <w:highlight w:val="green"/>
        </w:rPr>
        <w:t xml:space="preserve"> below</w:t>
      </w:r>
      <w:r w:rsidRPr="003C7D31">
        <w:rPr>
          <w:b/>
          <w:bCs/>
          <w:i/>
          <w:iCs/>
          <w:color w:val="C00000"/>
          <w:highlight w:val="green"/>
        </w:rPr>
        <w:t xml:space="preserve"> for new construction projects]</w:t>
      </w:r>
    </w:p>
    <w:p w14:paraId="2A79BE47" w14:textId="225CAC30" w:rsidR="00EC143C" w:rsidRPr="000C7A5B" w:rsidRDefault="00EC143C" w:rsidP="00CF6757">
      <w:pPr>
        <w:pStyle w:val="TRNSpecNormal"/>
        <w:rPr>
          <w:highlight w:val="green"/>
        </w:rPr>
      </w:pPr>
      <w:r w:rsidRPr="000C7A5B">
        <w:rPr>
          <w:b/>
          <w:highlight w:val="green"/>
        </w:rPr>
        <w:t>410.07.02 Removals</w:t>
      </w:r>
      <w:r w:rsidRPr="000C7A5B">
        <w:rPr>
          <w:highlight w:val="green"/>
        </w:rPr>
        <w:t xml:space="preserve"> is amended by the addition of the following:</w:t>
      </w:r>
    </w:p>
    <w:p w14:paraId="1B85777F" w14:textId="49766800" w:rsidR="00EC143C" w:rsidRPr="00EC143C" w:rsidRDefault="00EC143C" w:rsidP="003C7D31">
      <w:pPr>
        <w:pStyle w:val="TRNSpecIndent10"/>
        <w:spacing w:line="240" w:lineRule="auto"/>
      </w:pPr>
      <w:r w:rsidRPr="000C7A5B">
        <w:rPr>
          <w:highlight w:val="green"/>
        </w:rPr>
        <w:t xml:space="preserve">Asphalt pavement and concrete removal, including saw cutting, shall </w:t>
      </w:r>
      <w:proofErr w:type="gramStart"/>
      <w:r w:rsidRPr="000C7A5B">
        <w:rPr>
          <w:highlight w:val="green"/>
        </w:rPr>
        <w:t>be considered to be</w:t>
      </w:r>
      <w:proofErr w:type="gramEnd"/>
      <w:r w:rsidRPr="000C7A5B">
        <w:rPr>
          <w:highlight w:val="green"/>
        </w:rPr>
        <w:t xml:space="preserve"> part of the work of the above item(s).</w:t>
      </w:r>
      <w:r w:rsidR="00602B41">
        <w:rPr>
          <w:b/>
          <w:bCs/>
          <w:color w:val="FF0000"/>
          <w:highlight w:val="green"/>
        </w:rPr>
        <w:t xml:space="preserve"> </w:t>
      </w:r>
    </w:p>
    <w:p w14:paraId="6A460479" w14:textId="77777777" w:rsidR="00EC143C" w:rsidRPr="00EC143C" w:rsidRDefault="00EC143C" w:rsidP="00CF6757">
      <w:pPr>
        <w:pStyle w:val="TRNSpecNormal"/>
      </w:pPr>
      <w:r w:rsidRPr="00EC143C">
        <w:rPr>
          <w:b/>
        </w:rPr>
        <w:t>410.07.07 Excavation</w:t>
      </w:r>
      <w:r w:rsidRPr="00EC143C">
        <w:t xml:space="preserve"> is amended by the addition of the following:</w:t>
      </w:r>
    </w:p>
    <w:p w14:paraId="1B267EC9" w14:textId="097133E6" w:rsidR="00EC143C" w:rsidRPr="00EC143C" w:rsidRDefault="00EC143C" w:rsidP="003C7D31">
      <w:pPr>
        <w:pStyle w:val="TRNSpecIndent10"/>
        <w:spacing w:line="240" w:lineRule="auto"/>
      </w:pPr>
      <w:r w:rsidRPr="00EC143C">
        <w:t xml:space="preserve">Embedment material for flexible pipe shall be </w:t>
      </w:r>
      <w:r w:rsidR="008C17E6">
        <w:t>Granular B</w:t>
      </w:r>
      <w:r w:rsidRPr="00EC143C">
        <w:t xml:space="preserve"> Type I. </w:t>
      </w:r>
    </w:p>
    <w:p w14:paraId="2EDA9CEB" w14:textId="77777777" w:rsidR="00EC143C" w:rsidRPr="00EC143C" w:rsidRDefault="00EC143C" w:rsidP="00CF6757">
      <w:pPr>
        <w:pStyle w:val="TRNSpecNormal"/>
      </w:pPr>
      <w:r w:rsidRPr="00EC143C">
        <w:rPr>
          <w:b/>
        </w:rPr>
        <w:t>410.07.11 Backfilling and Compacting</w:t>
      </w:r>
      <w:r w:rsidRPr="00EC143C">
        <w:t xml:space="preserve"> is amended by the addition of the following:</w:t>
      </w:r>
    </w:p>
    <w:p w14:paraId="13C2AA2E" w14:textId="56E0BDB8" w:rsidR="00EC143C" w:rsidRPr="003C7D31" w:rsidRDefault="00EC143C" w:rsidP="003C7D31">
      <w:pPr>
        <w:pStyle w:val="TRNSpecIndent10"/>
        <w:spacing w:line="240" w:lineRule="auto"/>
        <w:rPr>
          <w:b/>
          <w:bCs/>
          <w:i/>
          <w:iCs/>
          <w:color w:val="C00000"/>
          <w:highlight w:val="green"/>
        </w:rPr>
      </w:pPr>
      <w:r w:rsidRPr="003C7D31">
        <w:rPr>
          <w:b/>
          <w:bCs/>
          <w:i/>
          <w:iCs/>
          <w:color w:val="C00000"/>
          <w:highlight w:val="green"/>
        </w:rPr>
        <w:t xml:space="preserve">[Select the </w:t>
      </w:r>
      <w:r w:rsidR="00FF558A">
        <w:rPr>
          <w:b/>
          <w:bCs/>
          <w:i/>
          <w:iCs/>
          <w:color w:val="C00000"/>
          <w:highlight w:val="green"/>
        </w:rPr>
        <w:t>applicable</w:t>
      </w:r>
      <w:r w:rsidR="00FF558A" w:rsidRPr="003C7D31">
        <w:rPr>
          <w:b/>
          <w:bCs/>
          <w:i/>
          <w:iCs/>
          <w:color w:val="C00000"/>
          <w:highlight w:val="green"/>
        </w:rPr>
        <w:t xml:space="preserve"> </w:t>
      </w:r>
      <w:r w:rsidRPr="003C7D31">
        <w:rPr>
          <w:b/>
          <w:bCs/>
          <w:i/>
          <w:iCs/>
          <w:color w:val="C00000"/>
          <w:highlight w:val="green"/>
        </w:rPr>
        <w:t>paragraph]</w:t>
      </w:r>
    </w:p>
    <w:p w14:paraId="2E077324" w14:textId="1E90C41A" w:rsidR="00EC143C" w:rsidRPr="00EC143C" w:rsidRDefault="00EC143C" w:rsidP="003C7D31">
      <w:pPr>
        <w:pStyle w:val="TRNSpecIndent10"/>
        <w:spacing w:line="240" w:lineRule="auto"/>
        <w:rPr>
          <w:highlight w:val="green"/>
        </w:rPr>
      </w:pPr>
      <w:r w:rsidRPr="00EC143C">
        <w:rPr>
          <w:highlight w:val="green"/>
        </w:rPr>
        <w:t xml:space="preserve">Trench </w:t>
      </w:r>
      <w:proofErr w:type="gramStart"/>
      <w:r w:rsidRPr="00EC143C">
        <w:rPr>
          <w:highlight w:val="green"/>
        </w:rPr>
        <w:t>backfill</w:t>
      </w:r>
      <w:proofErr w:type="gramEnd"/>
      <w:r w:rsidRPr="00EC143C">
        <w:rPr>
          <w:highlight w:val="green"/>
        </w:rPr>
        <w:t xml:space="preserve"> and cover material shall be </w:t>
      </w:r>
      <w:r w:rsidR="008C17E6">
        <w:rPr>
          <w:highlight w:val="green"/>
        </w:rPr>
        <w:t>Granular B</w:t>
      </w:r>
      <w:r w:rsidRPr="00EC143C">
        <w:rPr>
          <w:highlight w:val="green"/>
        </w:rPr>
        <w:t xml:space="preserve"> Type I.</w:t>
      </w:r>
    </w:p>
    <w:p w14:paraId="6ED8EA0B" w14:textId="046A1CCC" w:rsidR="00EC143C" w:rsidRPr="00EC143C" w:rsidRDefault="00EC143C" w:rsidP="003C7D31">
      <w:pPr>
        <w:pStyle w:val="TRNSpecIndent10"/>
        <w:spacing w:line="240" w:lineRule="auto"/>
      </w:pPr>
      <w:r w:rsidRPr="00EC143C">
        <w:rPr>
          <w:highlight w:val="green"/>
        </w:rPr>
        <w:t xml:space="preserve">Trench </w:t>
      </w:r>
      <w:proofErr w:type="gramStart"/>
      <w:r w:rsidRPr="00EC143C">
        <w:rPr>
          <w:highlight w:val="green"/>
        </w:rPr>
        <w:t>backfill</w:t>
      </w:r>
      <w:proofErr w:type="gramEnd"/>
      <w:r w:rsidRPr="00EC143C">
        <w:rPr>
          <w:highlight w:val="green"/>
        </w:rPr>
        <w:t xml:space="preserve"> material shall be </w:t>
      </w:r>
      <w:r w:rsidR="008C17E6">
        <w:rPr>
          <w:highlight w:val="green"/>
        </w:rPr>
        <w:t>Granular B</w:t>
      </w:r>
      <w:r w:rsidRPr="00EC143C">
        <w:rPr>
          <w:highlight w:val="green"/>
        </w:rPr>
        <w:t xml:space="preserve"> Type I.  Trenches off the roadway, 2 m or more from the edge of pavement, shall be backfilled with selected native Site material.</w:t>
      </w:r>
    </w:p>
    <w:p w14:paraId="12978A28" w14:textId="77777777" w:rsidR="00EC143C" w:rsidRPr="00EC143C" w:rsidRDefault="00EC143C" w:rsidP="00CF6757">
      <w:pPr>
        <w:pStyle w:val="TRNSpecNormal"/>
      </w:pPr>
      <w:r w:rsidRPr="00EC143C">
        <w:rPr>
          <w:b/>
        </w:rPr>
        <w:t xml:space="preserve">410.07.12.01 General </w:t>
      </w:r>
      <w:r w:rsidRPr="00EC143C">
        <w:t>is amended by the addition of the following:</w:t>
      </w:r>
    </w:p>
    <w:p w14:paraId="5A9BD235" w14:textId="77777777" w:rsidR="00EC143C" w:rsidRPr="00EC143C" w:rsidRDefault="00EC143C" w:rsidP="003C7D31">
      <w:pPr>
        <w:pStyle w:val="TRNSpecIndent10"/>
        <w:spacing w:line="240" w:lineRule="auto"/>
      </w:pPr>
      <w:r w:rsidRPr="00EC143C">
        <w:t xml:space="preserve">Sewer shall be installed in conformance with OPSD 802.010 for flexible pipe. </w:t>
      </w:r>
    </w:p>
    <w:p w14:paraId="26DC2581" w14:textId="1A66C874" w:rsidR="00EC143C" w:rsidRPr="00EC143C" w:rsidRDefault="00EC143C" w:rsidP="003C7D31">
      <w:pPr>
        <w:pStyle w:val="TRNSpecIndent10"/>
        <w:spacing w:line="240" w:lineRule="auto"/>
      </w:pPr>
      <w:r w:rsidRPr="00EC143C">
        <w:t xml:space="preserve">At maintenance hole and catch basin connections, if concrete pipe is used, the Contractor shall use a concrete cradle </w:t>
      </w:r>
      <w:r w:rsidR="00F82A7D">
        <w:t>in accordance with</w:t>
      </w:r>
      <w:r w:rsidRPr="00EC143C">
        <w:t xml:space="preserve"> OPSD 708.020.</w:t>
      </w:r>
    </w:p>
    <w:p w14:paraId="66978F11" w14:textId="7424C4BB" w:rsidR="00EC143C" w:rsidRPr="00EC143C" w:rsidRDefault="00EC143C" w:rsidP="003C7D31">
      <w:pPr>
        <w:pStyle w:val="TRNSpecIndent10"/>
        <w:spacing w:line="240" w:lineRule="auto"/>
      </w:pPr>
      <w:r w:rsidRPr="00EC143C">
        <w:t xml:space="preserve">At catch basin connections, the Contractor shall use a concrete cradle </w:t>
      </w:r>
      <w:r w:rsidR="00F82A7D">
        <w:t>in accordance with</w:t>
      </w:r>
      <w:r w:rsidRPr="00EC143C">
        <w:t xml:space="preserve"> </w:t>
      </w:r>
      <w:r w:rsidRPr="00EC143C">
        <w:br/>
        <w:t>OPSD 708.020.</w:t>
      </w:r>
    </w:p>
    <w:p w14:paraId="5F586AC5" w14:textId="77777777" w:rsidR="00EC143C" w:rsidRPr="00EC143C" w:rsidRDefault="00EC143C" w:rsidP="003C7D31">
      <w:pPr>
        <w:pStyle w:val="TRNSpecIndent10"/>
        <w:spacing w:line="240" w:lineRule="auto"/>
      </w:pPr>
      <w:r w:rsidRPr="00EC143C">
        <w:t>The Contractor shall use the same pipe material as the existing pipe when the storm sewer is to be replaced.</w:t>
      </w:r>
    </w:p>
    <w:p w14:paraId="5E050179" w14:textId="77777777" w:rsidR="00EC143C" w:rsidRPr="00EC143C" w:rsidRDefault="00EC143C" w:rsidP="00CF6757">
      <w:pPr>
        <w:pStyle w:val="TRNSpecNormal"/>
      </w:pPr>
      <w:r w:rsidRPr="00CF6757">
        <w:rPr>
          <w:b/>
          <w:bCs/>
        </w:rPr>
        <w:t>410.07.15 Breaking into Maintenance Holes, Catch Basins, Ditch Inlets, Pipe Culverts, and Pipe Sewers</w:t>
      </w:r>
      <w:r w:rsidRPr="00EC143C">
        <w:t xml:space="preserve"> is amended by the addition of the following:</w:t>
      </w:r>
    </w:p>
    <w:p w14:paraId="01166D1B" w14:textId="5714770E" w:rsidR="00EC143C" w:rsidRPr="00EC143C" w:rsidRDefault="00EC143C" w:rsidP="003C7D31">
      <w:pPr>
        <w:pStyle w:val="TRNSpecIndent10"/>
        <w:spacing w:line="240" w:lineRule="auto"/>
      </w:pPr>
      <w:r w:rsidRPr="00EC143C">
        <w:t xml:space="preserve">Connections of sewer pipe into maintenance holes and catch basins shall be made by coring. The connections shall be grouted between the pipe and the wall of the structure to the satisfaction of the </w:t>
      </w:r>
      <w:r w:rsidR="004B0BD3">
        <w:t>Owner</w:t>
      </w:r>
      <w:r w:rsidRPr="00EC143C">
        <w:t>. No separate payment will be made for connecting sewers to the structures.</w:t>
      </w:r>
    </w:p>
    <w:p w14:paraId="546458BC" w14:textId="419C3BC9" w:rsidR="00EC143C" w:rsidRPr="00EC143C" w:rsidRDefault="00EC143C" w:rsidP="00CF6757">
      <w:pPr>
        <w:pStyle w:val="TRNSpecNormal"/>
      </w:pPr>
      <w:r w:rsidRPr="00EC143C">
        <w:rPr>
          <w:b/>
        </w:rPr>
        <w:t>410.07.16.06 Closed-Circuit Television (CCTV) Inspection</w:t>
      </w:r>
      <w:r w:rsidRPr="00EC143C">
        <w:t xml:space="preserve"> is deleted in its entirety and replaced </w:t>
      </w:r>
      <w:r w:rsidR="00850E80">
        <w:t>with</w:t>
      </w:r>
      <w:r w:rsidRPr="00EC143C">
        <w:t xml:space="preserve"> the following:</w:t>
      </w:r>
    </w:p>
    <w:p w14:paraId="28ACF96B" w14:textId="21AE5F9E" w:rsidR="00EC143C" w:rsidRPr="00041BFC" w:rsidRDefault="00EC143C" w:rsidP="003C7D31">
      <w:pPr>
        <w:pStyle w:val="TRNSpecIndent10"/>
        <w:spacing w:line="240" w:lineRule="auto"/>
        <w:rPr>
          <w:b/>
          <w:bCs/>
        </w:rPr>
      </w:pPr>
      <w:r w:rsidRPr="00041BFC">
        <w:rPr>
          <w:b/>
          <w:bCs/>
        </w:rPr>
        <w:t>410.07.16.06</w:t>
      </w:r>
      <w:r w:rsidR="00EA7BF0">
        <w:rPr>
          <w:b/>
          <w:bCs/>
        </w:rPr>
        <w:tab/>
      </w:r>
      <w:r w:rsidRPr="00041BFC">
        <w:rPr>
          <w:b/>
          <w:bCs/>
        </w:rPr>
        <w:t>Closed Circuit Television (CCTV) Inspection</w:t>
      </w:r>
    </w:p>
    <w:p w14:paraId="0EE94A00" w14:textId="6FDA9C33" w:rsidR="00EC143C" w:rsidRPr="00EC143C" w:rsidRDefault="00EC143C" w:rsidP="003C7D31">
      <w:pPr>
        <w:pStyle w:val="TRNSpecIndent10"/>
        <w:spacing w:line="240" w:lineRule="auto"/>
      </w:pPr>
      <w:r w:rsidRPr="00EC143C">
        <w:t xml:space="preserve">CCTV video inspection, as specified in OPSS.MUNI 409, shall be completed prior to acceptance of the pipes. </w:t>
      </w:r>
      <w:bookmarkStart w:id="704" w:name="_Hlk135127958"/>
      <w:r w:rsidRPr="00EC143C">
        <w:t xml:space="preserve">A clear image of the pipe interior shall be submitted to the </w:t>
      </w:r>
      <w:r w:rsidR="004B0BD3">
        <w:t>Owner</w:t>
      </w:r>
      <w:r w:rsidRPr="00EC143C">
        <w:t xml:space="preserve"> on a portable USB hard drive, or Equivalent, within five (5) Working Days of completion of the CCTV video inspection.</w:t>
      </w:r>
      <w:bookmarkEnd w:id="704"/>
    </w:p>
    <w:p w14:paraId="26C8AA75" w14:textId="399702D2" w:rsidR="00EC143C" w:rsidRPr="00EC143C" w:rsidRDefault="00EC143C" w:rsidP="00CF6757">
      <w:pPr>
        <w:pStyle w:val="TRNSpecNormal"/>
      </w:pPr>
      <w:r w:rsidRPr="00EC143C">
        <w:rPr>
          <w:b/>
        </w:rPr>
        <w:t>410.07.17 Cleaning and Flushing of Pipe Sewers</w:t>
      </w:r>
      <w:r w:rsidRPr="00EC143C">
        <w:t xml:space="preserve"> is deleted in its entirety and replaced </w:t>
      </w:r>
      <w:r w:rsidR="00850E80">
        <w:t>with</w:t>
      </w:r>
      <w:r w:rsidRPr="00EC143C">
        <w:t xml:space="preserve"> the following:</w:t>
      </w:r>
    </w:p>
    <w:p w14:paraId="7B4016C7" w14:textId="715404A2" w:rsidR="00EC143C" w:rsidRPr="00041BFC" w:rsidRDefault="00EC143C" w:rsidP="003C7D31">
      <w:pPr>
        <w:pStyle w:val="TRNSpecIndent10"/>
        <w:spacing w:line="240" w:lineRule="auto"/>
        <w:rPr>
          <w:b/>
          <w:bCs/>
        </w:rPr>
      </w:pPr>
      <w:r w:rsidRPr="00041BFC">
        <w:rPr>
          <w:b/>
          <w:bCs/>
        </w:rPr>
        <w:t>410.07.17</w:t>
      </w:r>
      <w:r w:rsidR="00EA7BF0">
        <w:rPr>
          <w:b/>
          <w:bCs/>
        </w:rPr>
        <w:tab/>
      </w:r>
      <w:r w:rsidRPr="00041BFC">
        <w:rPr>
          <w:b/>
          <w:bCs/>
        </w:rPr>
        <w:t xml:space="preserve">Cleaning and Flushing of Pipe Sewers </w:t>
      </w:r>
    </w:p>
    <w:p w14:paraId="64B6CD0C" w14:textId="674CE75E" w:rsidR="00EC143C" w:rsidRPr="00EC143C" w:rsidRDefault="00EC143C" w:rsidP="003C7D31">
      <w:pPr>
        <w:pStyle w:val="TRNSpecIndent10"/>
        <w:spacing w:line="240" w:lineRule="auto"/>
      </w:pPr>
      <w:r w:rsidRPr="00EC143C">
        <w:t xml:space="preserve">All pipes shall be cleaned and flushed just prior to inspection and acceptance. Prior to commencing any </w:t>
      </w:r>
      <w:proofErr w:type="gramStart"/>
      <w:r w:rsidRPr="00EC143C">
        <w:t>flushing</w:t>
      </w:r>
      <w:proofErr w:type="gramEnd"/>
      <w:r w:rsidRPr="00EC143C">
        <w:t xml:space="preserve"> the Contractor shall submit a Methodology Summary to the </w:t>
      </w:r>
      <w:r w:rsidR="00222CFF">
        <w:t>Owner</w:t>
      </w:r>
      <w:r w:rsidRPr="00EC143C">
        <w:t xml:space="preserve"> for review and approval. The Methodology Summary shall detail the entire operation including the source of water and the method to be employed to capture and deal with the silt, debris and deleterious materials resulting from the flushing operation. Sewer pipes will not be accepted until the CCTV result is satisfactory to the </w:t>
      </w:r>
      <w:r w:rsidR="004B0BD3">
        <w:t>Owner</w:t>
      </w:r>
      <w:r w:rsidRPr="00EC143C">
        <w:t>.</w:t>
      </w:r>
    </w:p>
    <w:p w14:paraId="53E52FD5" w14:textId="77777777" w:rsidR="00EC143C" w:rsidRPr="00EC143C" w:rsidRDefault="00EC143C" w:rsidP="008860DE">
      <w:pPr>
        <w:rPr>
          <w:rFonts w:eastAsia="Calibri"/>
        </w:rPr>
      </w:pPr>
      <w:r w:rsidRPr="00EC143C">
        <w:rPr>
          <w:rFonts w:eastAsia="Calibri"/>
          <w:b/>
        </w:rPr>
        <w:t>410.09 Measurement for Payment</w:t>
      </w:r>
      <w:r w:rsidRPr="00EC143C">
        <w:rPr>
          <w:rFonts w:eastAsia="Calibri"/>
        </w:rPr>
        <w:t xml:space="preserve"> is amended by the addition of the following:</w:t>
      </w:r>
    </w:p>
    <w:p w14:paraId="5D5BC45C" w14:textId="5CF863C9" w:rsidR="00355EF1" w:rsidRPr="003C7D31" w:rsidRDefault="00355EF1" w:rsidP="003C7D31">
      <w:pPr>
        <w:pStyle w:val="TRNSpecIndent10"/>
        <w:spacing w:line="240" w:lineRule="auto"/>
        <w:rPr>
          <w:b/>
          <w:bCs/>
          <w:i/>
          <w:iCs/>
          <w:color w:val="C00000"/>
          <w:highlight w:val="green"/>
        </w:rPr>
      </w:pPr>
      <w:r w:rsidRPr="003C7D31">
        <w:rPr>
          <w:b/>
          <w:bCs/>
          <w:i/>
          <w:iCs/>
          <w:color w:val="C00000"/>
          <w:highlight w:val="green"/>
        </w:rPr>
        <w:t>[</w:t>
      </w:r>
      <w:r w:rsidR="00FF558A">
        <w:rPr>
          <w:b/>
          <w:bCs/>
          <w:i/>
          <w:iCs/>
          <w:color w:val="C00000"/>
          <w:highlight w:val="green"/>
        </w:rPr>
        <w:t xml:space="preserve">Delete </w:t>
      </w:r>
      <w:r w:rsidRPr="003C7D31">
        <w:rPr>
          <w:b/>
          <w:bCs/>
          <w:i/>
          <w:iCs/>
          <w:color w:val="C00000"/>
          <w:highlight w:val="green"/>
        </w:rPr>
        <w:t>th</w:t>
      </w:r>
      <w:r w:rsidR="00962873">
        <w:rPr>
          <w:b/>
          <w:bCs/>
          <w:i/>
          <w:iCs/>
          <w:color w:val="C00000"/>
          <w:highlight w:val="green"/>
        </w:rPr>
        <w:t>e</w:t>
      </w:r>
      <w:r w:rsidR="00DD0D6B" w:rsidRPr="003C7D31">
        <w:rPr>
          <w:b/>
          <w:bCs/>
          <w:i/>
          <w:iCs/>
          <w:color w:val="C00000"/>
          <w:highlight w:val="green"/>
        </w:rPr>
        <w:t xml:space="preserve"> </w:t>
      </w:r>
      <w:r w:rsidR="00FF558A">
        <w:rPr>
          <w:b/>
          <w:bCs/>
          <w:i/>
          <w:iCs/>
          <w:color w:val="C00000"/>
          <w:highlight w:val="green"/>
        </w:rPr>
        <w:t xml:space="preserve">following </w:t>
      </w:r>
      <w:r w:rsidRPr="003C7D31">
        <w:rPr>
          <w:b/>
          <w:bCs/>
          <w:i/>
          <w:iCs/>
          <w:color w:val="C00000"/>
          <w:highlight w:val="green"/>
        </w:rPr>
        <w:t>paragraph</w:t>
      </w:r>
      <w:r w:rsidR="00962873">
        <w:rPr>
          <w:b/>
          <w:bCs/>
          <w:i/>
          <w:iCs/>
          <w:color w:val="C00000"/>
          <w:highlight w:val="green"/>
        </w:rPr>
        <w:t xml:space="preserve"> </w:t>
      </w:r>
      <w:r w:rsidR="00DD0D6B" w:rsidRPr="003C7D31">
        <w:rPr>
          <w:b/>
          <w:bCs/>
          <w:i/>
          <w:iCs/>
          <w:color w:val="C00000"/>
          <w:highlight w:val="green"/>
        </w:rPr>
        <w:t>for</w:t>
      </w:r>
      <w:r w:rsidR="00A449E1" w:rsidRPr="003C7D31">
        <w:rPr>
          <w:b/>
          <w:bCs/>
          <w:i/>
          <w:iCs/>
          <w:color w:val="C00000"/>
          <w:highlight w:val="green"/>
        </w:rPr>
        <w:t xml:space="preserve"> </w:t>
      </w:r>
      <w:r w:rsidR="00FF558A">
        <w:rPr>
          <w:b/>
          <w:bCs/>
          <w:i/>
          <w:iCs/>
          <w:color w:val="C00000"/>
          <w:highlight w:val="green"/>
        </w:rPr>
        <w:t>new construction</w:t>
      </w:r>
      <w:r w:rsidR="00FF558A" w:rsidRPr="003C7D31">
        <w:rPr>
          <w:b/>
          <w:bCs/>
          <w:i/>
          <w:iCs/>
          <w:color w:val="C00000"/>
          <w:highlight w:val="green"/>
        </w:rPr>
        <w:t xml:space="preserve"> </w:t>
      </w:r>
      <w:r w:rsidR="00DD0D6B" w:rsidRPr="003C7D31">
        <w:rPr>
          <w:b/>
          <w:bCs/>
          <w:i/>
          <w:iCs/>
          <w:color w:val="C00000"/>
          <w:highlight w:val="green"/>
        </w:rPr>
        <w:t>project</w:t>
      </w:r>
      <w:r w:rsidR="00A449E1" w:rsidRPr="003C7D31">
        <w:rPr>
          <w:b/>
          <w:bCs/>
          <w:i/>
          <w:iCs/>
          <w:color w:val="C00000"/>
          <w:highlight w:val="green"/>
        </w:rPr>
        <w:t>s</w:t>
      </w:r>
      <w:r w:rsidRPr="003C7D31">
        <w:rPr>
          <w:b/>
          <w:bCs/>
          <w:i/>
          <w:iCs/>
          <w:color w:val="C00000"/>
          <w:highlight w:val="green"/>
        </w:rPr>
        <w:t>]</w:t>
      </w:r>
    </w:p>
    <w:p w14:paraId="1A68DC7E" w14:textId="08D8768D" w:rsidR="00EC143C" w:rsidRDefault="00EC143C" w:rsidP="003C7D31">
      <w:pPr>
        <w:pStyle w:val="TRNSpecIndent10"/>
        <w:spacing w:line="240" w:lineRule="auto"/>
      </w:pPr>
      <w:r w:rsidRPr="000C7A5B">
        <w:rPr>
          <w:highlight w:val="green"/>
        </w:rPr>
        <w:t xml:space="preserve">If, due to unsuitable material, the </w:t>
      </w:r>
      <w:r w:rsidR="00D16E99">
        <w:rPr>
          <w:highlight w:val="green"/>
        </w:rPr>
        <w:t>Owner</w:t>
      </w:r>
      <w:r w:rsidRPr="000C7A5B">
        <w:rPr>
          <w:highlight w:val="green"/>
        </w:rPr>
        <w:t xml:space="preserve"> orders additional excavation beyond 150 mm below the design grade, measurement will be made in cubic metres (m</w:t>
      </w:r>
      <w:r w:rsidRPr="000C7A5B">
        <w:rPr>
          <w:highlight w:val="green"/>
          <w:vertAlign w:val="superscript"/>
        </w:rPr>
        <w:t>3</w:t>
      </w:r>
      <w:r w:rsidRPr="000C7A5B">
        <w:rPr>
          <w:highlight w:val="green"/>
        </w:rPr>
        <w:t xml:space="preserve">) of the excavation. Payment for additional excavation and backfill will be made </w:t>
      </w:r>
      <w:r w:rsidRPr="00D64FBE">
        <w:rPr>
          <w:highlight w:val="green"/>
        </w:rPr>
        <w:t>under</w:t>
      </w:r>
      <w:r w:rsidRPr="00DC1E9A">
        <w:rPr>
          <w:highlight w:val="green"/>
        </w:rPr>
        <w:t xml:space="preserve"> </w:t>
      </w:r>
      <w:r w:rsidRPr="00D64FBE">
        <w:rPr>
          <w:highlight w:val="cyan"/>
        </w:rPr>
        <w:t xml:space="preserve">Item </w:t>
      </w:r>
      <w:r w:rsidRPr="00EC143C">
        <w:rPr>
          <w:highlight w:val="cyan"/>
        </w:rPr>
        <w:t>R3</w:t>
      </w:r>
      <w:r w:rsidR="0072128B">
        <w:rPr>
          <w:highlight w:val="cyan"/>
        </w:rPr>
        <w:t>3</w:t>
      </w:r>
      <w:r w:rsidR="00831AC1">
        <w:rPr>
          <w:highlight w:val="cyan"/>
        </w:rPr>
        <w:t>1</w:t>
      </w:r>
      <w:r w:rsidRPr="00EC143C">
        <w:rPr>
          <w:highlight w:val="cyan"/>
        </w:rPr>
        <w:t xml:space="preserve"> – Full Depth Granular Base Repair</w:t>
      </w:r>
      <w:r w:rsidR="0005604E">
        <w:t xml:space="preserve"> </w:t>
      </w:r>
      <w:r w:rsidR="0005604E" w:rsidRPr="000C7A5B">
        <w:rPr>
          <w:highlight w:val="green"/>
        </w:rPr>
        <w:t>(Provisional)</w:t>
      </w:r>
      <w:r w:rsidRPr="00EC143C">
        <w:t>.</w:t>
      </w:r>
    </w:p>
    <w:p w14:paraId="726771C9" w14:textId="7F010889" w:rsidR="00DD0D6B" w:rsidRPr="001C001C" w:rsidRDefault="00DD0D6B" w:rsidP="003C7D31">
      <w:pPr>
        <w:pStyle w:val="TRNSpecIndent10"/>
        <w:spacing w:line="240" w:lineRule="auto"/>
        <w:rPr>
          <w:b/>
          <w:bCs/>
          <w:i/>
          <w:iCs/>
          <w:color w:val="FF0000"/>
          <w:highlight w:val="green"/>
        </w:rPr>
      </w:pPr>
      <w:r w:rsidRPr="003C7D31">
        <w:rPr>
          <w:b/>
          <w:bCs/>
          <w:i/>
          <w:iCs/>
          <w:color w:val="C00000"/>
          <w:highlight w:val="green"/>
        </w:rPr>
        <w:t>[</w:t>
      </w:r>
      <w:r w:rsidR="00FF558A">
        <w:rPr>
          <w:b/>
          <w:bCs/>
          <w:i/>
          <w:iCs/>
          <w:color w:val="C00000"/>
          <w:highlight w:val="green"/>
        </w:rPr>
        <w:t>Delete</w:t>
      </w:r>
      <w:r w:rsidR="00FF558A" w:rsidRPr="003C7D31">
        <w:rPr>
          <w:b/>
          <w:bCs/>
          <w:i/>
          <w:iCs/>
          <w:color w:val="C00000"/>
          <w:highlight w:val="green"/>
        </w:rPr>
        <w:t xml:space="preserve"> </w:t>
      </w:r>
      <w:r w:rsidRPr="003C7D31">
        <w:rPr>
          <w:b/>
          <w:bCs/>
          <w:i/>
          <w:iCs/>
          <w:color w:val="C00000"/>
          <w:highlight w:val="green"/>
        </w:rPr>
        <w:t>th</w:t>
      </w:r>
      <w:r w:rsidR="00962873">
        <w:rPr>
          <w:b/>
          <w:bCs/>
          <w:i/>
          <w:iCs/>
          <w:color w:val="C00000"/>
          <w:highlight w:val="green"/>
        </w:rPr>
        <w:t>e</w:t>
      </w:r>
      <w:r w:rsidRPr="003C7D31">
        <w:rPr>
          <w:b/>
          <w:bCs/>
          <w:i/>
          <w:iCs/>
          <w:color w:val="C00000"/>
          <w:highlight w:val="green"/>
        </w:rPr>
        <w:t xml:space="preserve"> </w:t>
      </w:r>
      <w:r w:rsidR="00FF558A">
        <w:rPr>
          <w:b/>
          <w:bCs/>
          <w:i/>
          <w:iCs/>
          <w:color w:val="C00000"/>
          <w:highlight w:val="green"/>
        </w:rPr>
        <w:t xml:space="preserve">following </w:t>
      </w:r>
      <w:r w:rsidRPr="003C7D31">
        <w:rPr>
          <w:b/>
          <w:bCs/>
          <w:i/>
          <w:iCs/>
          <w:color w:val="C00000"/>
          <w:highlight w:val="green"/>
        </w:rPr>
        <w:t>paragraph</w:t>
      </w:r>
      <w:r w:rsidR="00962873">
        <w:rPr>
          <w:b/>
          <w:bCs/>
          <w:i/>
          <w:iCs/>
          <w:color w:val="C00000"/>
          <w:highlight w:val="green"/>
        </w:rPr>
        <w:t xml:space="preserve"> </w:t>
      </w:r>
      <w:r w:rsidRPr="003C7D31">
        <w:rPr>
          <w:b/>
          <w:bCs/>
          <w:i/>
          <w:iCs/>
          <w:color w:val="C00000"/>
          <w:highlight w:val="green"/>
        </w:rPr>
        <w:t xml:space="preserve">for </w:t>
      </w:r>
      <w:r w:rsidR="00FF558A">
        <w:rPr>
          <w:b/>
          <w:bCs/>
          <w:i/>
          <w:iCs/>
          <w:color w:val="C00000"/>
          <w:highlight w:val="green"/>
        </w:rPr>
        <w:t>renewal</w:t>
      </w:r>
      <w:r w:rsidR="00A449E1" w:rsidRPr="003C7D31">
        <w:rPr>
          <w:b/>
          <w:bCs/>
          <w:i/>
          <w:iCs/>
          <w:color w:val="C00000"/>
          <w:highlight w:val="green"/>
        </w:rPr>
        <w:t xml:space="preserve"> </w:t>
      </w:r>
      <w:r w:rsidRPr="003C7D31">
        <w:rPr>
          <w:b/>
          <w:bCs/>
          <w:i/>
          <w:iCs/>
          <w:color w:val="C00000"/>
          <w:highlight w:val="green"/>
        </w:rPr>
        <w:t>project</w:t>
      </w:r>
      <w:r w:rsidR="00A449E1" w:rsidRPr="003C7D31">
        <w:rPr>
          <w:b/>
          <w:bCs/>
          <w:i/>
          <w:iCs/>
          <w:color w:val="C00000"/>
          <w:highlight w:val="green"/>
        </w:rPr>
        <w:t>s</w:t>
      </w:r>
      <w:r w:rsidRPr="003C7D31">
        <w:rPr>
          <w:b/>
          <w:bCs/>
          <w:i/>
          <w:iCs/>
          <w:color w:val="C00000"/>
          <w:highlight w:val="green"/>
        </w:rPr>
        <w:t>]</w:t>
      </w:r>
    </w:p>
    <w:p w14:paraId="72255129" w14:textId="7FD18B6F" w:rsidR="00355EF1" w:rsidRDefault="00355EF1" w:rsidP="003C7D31">
      <w:pPr>
        <w:pStyle w:val="TRNSpecIndent10"/>
        <w:spacing w:line="240" w:lineRule="auto"/>
      </w:pPr>
      <w:r w:rsidRPr="000C7A5B">
        <w:rPr>
          <w:highlight w:val="green"/>
        </w:rPr>
        <w:t xml:space="preserve">If, due to unsuitable material, the </w:t>
      </w:r>
      <w:r w:rsidR="00D16E99">
        <w:rPr>
          <w:highlight w:val="green"/>
        </w:rPr>
        <w:t>Owner</w:t>
      </w:r>
      <w:r w:rsidRPr="000C7A5B">
        <w:rPr>
          <w:highlight w:val="green"/>
        </w:rPr>
        <w:t xml:space="preserve"> orders additional excavation beyond 150 mm below the design grade, measurement will be made in cubic metres (m</w:t>
      </w:r>
      <w:r w:rsidRPr="000C7A5B">
        <w:rPr>
          <w:highlight w:val="green"/>
          <w:vertAlign w:val="superscript"/>
        </w:rPr>
        <w:t>3</w:t>
      </w:r>
      <w:r w:rsidRPr="000C7A5B">
        <w:rPr>
          <w:highlight w:val="green"/>
        </w:rPr>
        <w:t xml:space="preserve">) of the excavation. Payment for additional excavation and backfill will be made </w:t>
      </w:r>
      <w:r w:rsidRPr="00D64FBE">
        <w:rPr>
          <w:highlight w:val="green"/>
        </w:rPr>
        <w:t>under</w:t>
      </w:r>
      <w:r w:rsidRPr="00DC1E9A">
        <w:rPr>
          <w:highlight w:val="green"/>
        </w:rPr>
        <w:t xml:space="preserve"> </w:t>
      </w:r>
      <w:r w:rsidRPr="00D64FBE">
        <w:rPr>
          <w:highlight w:val="cyan"/>
        </w:rPr>
        <w:t xml:space="preserve">Item </w:t>
      </w:r>
      <w:r w:rsidRPr="00EC143C">
        <w:rPr>
          <w:highlight w:val="cyan"/>
        </w:rPr>
        <w:t>R</w:t>
      </w:r>
      <w:r w:rsidR="00943386">
        <w:rPr>
          <w:highlight w:val="cyan"/>
        </w:rPr>
        <w:t>20</w:t>
      </w:r>
      <w:r w:rsidR="00F31502">
        <w:rPr>
          <w:highlight w:val="cyan"/>
        </w:rPr>
        <w:t>6</w:t>
      </w:r>
      <w:r w:rsidRPr="00EC143C">
        <w:rPr>
          <w:highlight w:val="cyan"/>
        </w:rPr>
        <w:t xml:space="preserve"> – </w:t>
      </w:r>
      <w:r w:rsidR="00943386" w:rsidRPr="00943386">
        <w:rPr>
          <w:highlight w:val="cyan"/>
        </w:rPr>
        <w:t>Unsuitable Material Removal, Disposal and Backfill</w:t>
      </w:r>
      <w:r w:rsidR="00943386" w:rsidRPr="00943386">
        <w:t xml:space="preserve"> </w:t>
      </w:r>
      <w:r w:rsidRPr="001C001C">
        <w:rPr>
          <w:highlight w:val="green"/>
        </w:rPr>
        <w:t>(Provisional)</w:t>
      </w:r>
      <w:r w:rsidRPr="00EC143C">
        <w:t>.</w:t>
      </w:r>
    </w:p>
    <w:p w14:paraId="59D62DEF" w14:textId="3CE0B3EE" w:rsidR="000C7A5B" w:rsidRPr="00A939B4" w:rsidRDefault="000C7A5B" w:rsidP="008860DE">
      <w:pPr>
        <w:pStyle w:val="Heading3"/>
      </w:pPr>
      <w:bookmarkStart w:id="705" w:name="_Toc206443921"/>
      <w:bookmarkStart w:id="706" w:name="_Toc89184117"/>
      <w:r w:rsidRPr="00F52D25">
        <w:t xml:space="preserve">Item </w:t>
      </w:r>
      <w:r>
        <w:t>R4</w:t>
      </w:r>
      <w:r w:rsidR="004B2315">
        <w:t>1</w:t>
      </w:r>
      <w:r w:rsidR="0021300C">
        <w:t>5</w:t>
      </w:r>
      <w:r w:rsidRPr="00F52D25">
        <w:tab/>
        <w:t>CCTV Inspection of Storm Sewers</w:t>
      </w:r>
      <w:r>
        <w:t xml:space="preserve"> </w:t>
      </w:r>
      <w:r>
        <w:rPr>
          <w:rFonts w:eastAsia="SimSun"/>
          <w:color w:val="FF0000"/>
        </w:rPr>
        <w:t>[New Construction]</w:t>
      </w:r>
      <w:bookmarkEnd w:id="705"/>
      <w:r w:rsidRPr="00F52D25">
        <w:tab/>
      </w:r>
    </w:p>
    <w:p w14:paraId="08AD0A43" w14:textId="618F074F" w:rsidR="000C7A5B" w:rsidRPr="00A939B4" w:rsidRDefault="000C7A5B" w:rsidP="00CF6757">
      <w:pPr>
        <w:pStyle w:val="TRNSpecItalics"/>
      </w:pPr>
      <w:r w:rsidRPr="00A939B4">
        <w:t>This Specification shall be read in conjunction with OPSS.MUNI 409 (</w:t>
      </w:r>
      <w:r w:rsidR="001C7F7C">
        <w:t>Apr 2025</w:t>
      </w:r>
      <w:r w:rsidRPr="00A939B4">
        <w:t>)</w:t>
      </w:r>
      <w:r w:rsidR="00764024">
        <w:t>.</w:t>
      </w:r>
    </w:p>
    <w:p w14:paraId="716F570C" w14:textId="29D5F83D" w:rsidR="000C7A5B" w:rsidRPr="00F52D25" w:rsidRDefault="000C7A5B" w:rsidP="00CF6757">
      <w:pPr>
        <w:pStyle w:val="TRNSpecNormal"/>
      </w:pPr>
      <w:r w:rsidRPr="00F52D25">
        <w:t>Close-</w:t>
      </w:r>
      <w:r>
        <w:t>C</w:t>
      </w:r>
      <w:r w:rsidRPr="00F52D25">
        <w:t xml:space="preserve">ircuit Television (CCTV) </w:t>
      </w:r>
      <w:r>
        <w:t>i</w:t>
      </w:r>
      <w:r w:rsidRPr="00F52D25">
        <w:t>nspection shall be performed on all mainline storm sewers and on catch basin laterals as</w:t>
      </w:r>
      <w:r>
        <w:t xml:space="preserve"> </w:t>
      </w:r>
      <w:r w:rsidR="003D3AE2">
        <w:t>indicated</w:t>
      </w:r>
      <w:r>
        <w:t xml:space="preserve"> </w:t>
      </w:r>
      <w:r w:rsidRPr="00F52D25">
        <w:t xml:space="preserve">by the </w:t>
      </w:r>
      <w:r w:rsidR="004B0BD3">
        <w:t>Owner</w:t>
      </w:r>
      <w:r w:rsidRPr="00F52D25">
        <w:t>.  The pipeline shall be clean</w:t>
      </w:r>
      <w:r w:rsidR="008D68DB">
        <w:t>,</w:t>
      </w:r>
      <w:r w:rsidRPr="00F52D25">
        <w:t xml:space="preserve"> flushed and pumped dry prior to performing the inspection.  </w:t>
      </w:r>
      <w:r w:rsidR="00450671">
        <w:t>No additional</w:t>
      </w:r>
      <w:r w:rsidRPr="00F52D25">
        <w:t xml:space="preserve"> payment </w:t>
      </w:r>
      <w:r w:rsidR="00450671">
        <w:t xml:space="preserve">will be made </w:t>
      </w:r>
      <w:r w:rsidRPr="00F52D25">
        <w:t xml:space="preserve">for cleaning, flushing and pumping.  Perform inspection in periods of low flow or in the dry. </w:t>
      </w:r>
    </w:p>
    <w:p w14:paraId="576B55BA" w14:textId="77777777" w:rsidR="000C7A5B" w:rsidRPr="00F52D25" w:rsidRDefault="000C7A5B" w:rsidP="00CF6757">
      <w:pPr>
        <w:pStyle w:val="TRNSpecNormal"/>
      </w:pPr>
      <w:r w:rsidRPr="00F52D25">
        <w:rPr>
          <w:b/>
        </w:rPr>
        <w:t>409.07.04.01 General</w:t>
      </w:r>
      <w:r w:rsidRPr="00F52D25">
        <w:t xml:space="preserve"> is amended by the addition of</w:t>
      </w:r>
      <w:r w:rsidRPr="00A939B4">
        <w:t xml:space="preserve"> the following</w:t>
      </w:r>
      <w:r w:rsidRPr="00F52D25">
        <w:t>:</w:t>
      </w:r>
    </w:p>
    <w:p w14:paraId="4BC4AFD7" w14:textId="77777777" w:rsidR="000C7A5B" w:rsidRPr="00F52D25" w:rsidRDefault="000C7A5B" w:rsidP="003C7D31">
      <w:pPr>
        <w:pStyle w:val="TRNSpecIndent10"/>
        <w:spacing w:line="240" w:lineRule="auto"/>
      </w:pPr>
      <w:r w:rsidRPr="00F52D25">
        <w:t xml:space="preserve">CCTV shall be performed before surface course asphalt is paved. </w:t>
      </w:r>
    </w:p>
    <w:p w14:paraId="539A9AD4" w14:textId="77777777" w:rsidR="000C7A5B" w:rsidRPr="005D3104" w:rsidRDefault="000C7A5B" w:rsidP="00CF6757">
      <w:pPr>
        <w:pStyle w:val="TRNSpecNormal"/>
      </w:pPr>
      <w:r w:rsidRPr="00F52D25">
        <w:rPr>
          <w:b/>
        </w:rPr>
        <w:t xml:space="preserve">409.07.05.01 </w:t>
      </w:r>
      <w:r w:rsidRPr="00A939B4">
        <w:rPr>
          <w:b/>
        </w:rPr>
        <w:t>Inspection</w:t>
      </w:r>
      <w:r w:rsidRPr="00F52D25">
        <w:rPr>
          <w:b/>
        </w:rPr>
        <w:t xml:space="preserve"> Reporting</w:t>
      </w:r>
      <w:r w:rsidRPr="00F52D25">
        <w:t xml:space="preserve"> is amended by the</w:t>
      </w:r>
      <w:r w:rsidRPr="00A939B4">
        <w:t xml:space="preserve"> addition of the following:</w:t>
      </w:r>
    </w:p>
    <w:p w14:paraId="6D329B0B" w14:textId="77777777" w:rsidR="000C7A5B" w:rsidRDefault="000C7A5B" w:rsidP="003C7D31">
      <w:pPr>
        <w:pStyle w:val="TRNSpecIndent10"/>
        <w:spacing w:line="240" w:lineRule="auto"/>
      </w:pPr>
      <w:r>
        <w:t>P</w:t>
      </w:r>
      <w:r w:rsidRPr="00F52D25">
        <w:t xml:space="preserve">hotographs </w:t>
      </w:r>
      <w:r w:rsidRPr="00A939B4">
        <w:t xml:space="preserve">shall be included in the </w:t>
      </w:r>
      <w:r w:rsidRPr="005D3104">
        <w:t>inspection reports.</w:t>
      </w:r>
    </w:p>
    <w:p w14:paraId="4972E1A4" w14:textId="5AA8B528" w:rsidR="000C7A5B" w:rsidRPr="00F52D25" w:rsidRDefault="000C7A5B" w:rsidP="00CF6757">
      <w:pPr>
        <w:pStyle w:val="TRNSpecNormal"/>
      </w:pPr>
      <w:r w:rsidRPr="00F52D25">
        <w:rPr>
          <w:b/>
          <w:bCs/>
        </w:rPr>
        <w:t>409.09.02 Plan Quantity Measurement</w:t>
      </w:r>
      <w:r w:rsidRPr="00A939B4">
        <w:t xml:space="preserve"> is amended by the addition of the following</w:t>
      </w:r>
      <w:r w:rsidR="008A75A1">
        <w:t>:</w:t>
      </w:r>
    </w:p>
    <w:p w14:paraId="5747391A" w14:textId="1E60F1DD" w:rsidR="000C7A5B" w:rsidRPr="00F52D25" w:rsidRDefault="000C7A5B" w:rsidP="003C7D31">
      <w:pPr>
        <w:pStyle w:val="TRNSpecIndent10"/>
        <w:spacing w:line="240" w:lineRule="auto"/>
      </w:pPr>
      <w:r w:rsidRPr="00F52D25">
        <w:t xml:space="preserve">In the event of results which are unacceptable to the </w:t>
      </w:r>
      <w:r w:rsidR="00D16E99">
        <w:t>Owner</w:t>
      </w:r>
      <w:r w:rsidRPr="00F52D25">
        <w:t>, the Contractor shall be required to undertake additional CCTV inspection at the Contractor’s own expense. CCTV inspections shall be borne by the Contractor.</w:t>
      </w:r>
    </w:p>
    <w:p w14:paraId="62668331" w14:textId="77777777" w:rsidR="000C7A5B" w:rsidRPr="00F52D25" w:rsidRDefault="000C7A5B" w:rsidP="00CF6757">
      <w:pPr>
        <w:pStyle w:val="TRNSpecNormal"/>
      </w:pPr>
      <w:r w:rsidRPr="00F52D25">
        <w:rPr>
          <w:b/>
        </w:rPr>
        <w:t>409.10.01 CCTV Inspection – Item,</w:t>
      </w:r>
      <w:r w:rsidRPr="00F52D25">
        <w:t xml:space="preserve"> is amended by </w:t>
      </w:r>
      <w:r w:rsidRPr="00A939B4">
        <w:t>the addition of the following</w:t>
      </w:r>
      <w:r w:rsidRPr="00F52D25">
        <w:t>:</w:t>
      </w:r>
    </w:p>
    <w:p w14:paraId="11C3EC75" w14:textId="77777777" w:rsidR="000C7A5B" w:rsidRPr="00F52D25" w:rsidRDefault="000C7A5B" w:rsidP="003C7D31">
      <w:pPr>
        <w:pStyle w:val="TRNSpecIndent10"/>
        <w:spacing w:line="240" w:lineRule="auto"/>
      </w:pPr>
      <w:r w:rsidRPr="00F52D25">
        <w:t xml:space="preserve">The Contractor shall be responsible for the </w:t>
      </w:r>
      <w:r>
        <w:t>c</w:t>
      </w:r>
      <w:r w:rsidRPr="00F52D25">
        <w:t xml:space="preserve">ost of </w:t>
      </w:r>
      <w:r>
        <w:t>re-inspection</w:t>
      </w:r>
      <w:r w:rsidRPr="00F52D25">
        <w:t xml:space="preserve"> after the repair work is complete.</w:t>
      </w:r>
    </w:p>
    <w:p w14:paraId="16A3071D" w14:textId="16CDDE43" w:rsidR="00053A72" w:rsidRPr="00FC2E76" w:rsidRDefault="00053A72" w:rsidP="008860DE">
      <w:pPr>
        <w:pStyle w:val="Heading3"/>
        <w:rPr>
          <w:rFonts w:eastAsia="SimSun"/>
        </w:rPr>
      </w:pPr>
      <w:bookmarkStart w:id="707" w:name="_Toc206443922"/>
      <w:r w:rsidRPr="003E77E0">
        <w:rPr>
          <w:rFonts w:eastAsia="SimSun"/>
          <w:highlight w:val="yellow"/>
        </w:rPr>
        <w:t>Item R</w:t>
      </w:r>
      <w:r>
        <w:rPr>
          <w:rFonts w:eastAsiaTheme="majorEastAsia"/>
          <w:highlight w:val="yellow"/>
        </w:rPr>
        <w:t>41</w:t>
      </w:r>
      <w:r w:rsidR="0021300C">
        <w:rPr>
          <w:rFonts w:eastAsiaTheme="majorEastAsia"/>
          <w:highlight w:val="yellow"/>
        </w:rPr>
        <w:t>6</w:t>
      </w:r>
      <w:r w:rsidRPr="003E77E0">
        <w:rPr>
          <w:rFonts w:eastAsia="SimSun"/>
          <w:highlight w:val="yellow"/>
        </w:rPr>
        <w:tab/>
        <w:t>Remove and Replace Damaged Storm Sewer Pipe</w:t>
      </w:r>
      <w:r>
        <w:rPr>
          <w:rFonts w:eastAsia="SimSun"/>
        </w:rPr>
        <w:t xml:space="preserve"> </w:t>
      </w:r>
      <w:r>
        <w:rPr>
          <w:rFonts w:eastAsia="SimSun"/>
          <w:color w:val="FF0000"/>
        </w:rPr>
        <w:t>[Renewal]</w:t>
      </w:r>
      <w:bookmarkEnd w:id="707"/>
    </w:p>
    <w:p w14:paraId="07549AE9" w14:textId="77777777" w:rsidR="00053A72" w:rsidRPr="00FC2E76" w:rsidRDefault="00053A72" w:rsidP="00CF6757">
      <w:pPr>
        <w:pStyle w:val="TRNSpecItalics"/>
      </w:pPr>
      <w:r w:rsidRPr="00FC2E76">
        <w:t>The following Standard Drawings are applicable to the above item: OPSD 708.020 (Nov 2016) and OPSD 802.010 (Nov 2014).</w:t>
      </w:r>
    </w:p>
    <w:p w14:paraId="53C79909" w14:textId="24966AF6" w:rsidR="00053A72" w:rsidRDefault="00053A72" w:rsidP="00CF6757">
      <w:pPr>
        <w:pStyle w:val="TRNSpecItalics"/>
      </w:pPr>
      <w:r w:rsidRPr="00FC2E76">
        <w:t>This Specification shall be read in conjunction with OPSS.MUNI 180 (</w:t>
      </w:r>
      <w:r w:rsidR="001E4950">
        <w:t>Apr 2025</w:t>
      </w:r>
      <w:r w:rsidRPr="00FC2E76">
        <w:t>), OPSS.MUNI 401 (Nov 2021), OPSS</w:t>
      </w:r>
      <w:r>
        <w:t>.MUNI</w:t>
      </w:r>
      <w:r w:rsidRPr="00FC2E76">
        <w:t xml:space="preserve"> 407 (Nov </w:t>
      </w:r>
      <w:r>
        <w:t>2021</w:t>
      </w:r>
      <w:r w:rsidRPr="00FC2E76">
        <w:t>), OPSS.MUNI 409 (</w:t>
      </w:r>
      <w:r w:rsidR="001C7F7C">
        <w:t>Apr 2025</w:t>
      </w:r>
      <w:r w:rsidRPr="00FC2E76">
        <w:t>), OPSS.MUNI 410 (Nov 2018)</w:t>
      </w:r>
      <w:r w:rsidR="00016ADA">
        <w:t xml:space="preserve"> and</w:t>
      </w:r>
      <w:r w:rsidRPr="00FC2E76">
        <w:t xml:space="preserve"> OPSS.MUNI 1840 (Nov 2019).</w:t>
      </w:r>
    </w:p>
    <w:p w14:paraId="2B46D78C" w14:textId="77777777" w:rsidR="00053A72" w:rsidRPr="00FC2E76" w:rsidRDefault="00053A72" w:rsidP="00CF6757">
      <w:pPr>
        <w:pStyle w:val="TRNSpecNormal"/>
      </w:pPr>
      <w:r w:rsidRPr="00FC2E76">
        <w:t>This item is for the removal and replacement of damaged storm sewers in the following location(s):</w:t>
      </w:r>
    </w:p>
    <w:tbl>
      <w:tblPr>
        <w:tblW w:w="8892" w:type="dxa"/>
        <w:tblInd w:w="103" w:type="dxa"/>
        <w:tblLayout w:type="fixed"/>
        <w:tblLook w:val="04A0" w:firstRow="1" w:lastRow="0" w:firstColumn="1" w:lastColumn="0" w:noHBand="0" w:noVBand="1"/>
      </w:tblPr>
      <w:tblGrid>
        <w:gridCol w:w="4662"/>
        <w:gridCol w:w="1410"/>
        <w:gridCol w:w="1410"/>
        <w:gridCol w:w="1410"/>
      </w:tblGrid>
      <w:tr w:rsidR="00053A72" w:rsidRPr="00FC2E76" w14:paraId="4A299DA7" w14:textId="77777777" w:rsidTr="00E207DA">
        <w:trPr>
          <w:trHeight w:val="773"/>
        </w:trPr>
        <w:tc>
          <w:tcPr>
            <w:tcW w:w="4662" w:type="dxa"/>
            <w:tcBorders>
              <w:top w:val="single" w:sz="4" w:space="0" w:color="auto"/>
              <w:left w:val="single" w:sz="4" w:space="0" w:color="auto"/>
              <w:bottom w:val="single" w:sz="4" w:space="0" w:color="auto"/>
              <w:right w:val="single" w:sz="4" w:space="0" w:color="auto"/>
            </w:tcBorders>
            <w:vAlign w:val="center"/>
            <w:hideMark/>
          </w:tcPr>
          <w:p w14:paraId="57C7D134" w14:textId="77777777" w:rsidR="00053A72" w:rsidRPr="00794E0A" w:rsidRDefault="00053A72" w:rsidP="00CF6757">
            <w:pPr>
              <w:pStyle w:val="TRNSpecTable"/>
              <w:jc w:val="center"/>
              <w:rPr>
                <w:rFonts w:eastAsia="Calibri"/>
                <w:b/>
                <w:bCs/>
                <w:lang w:val="en-CA" w:eastAsia="en-CA"/>
              </w:rPr>
            </w:pPr>
            <w:r w:rsidRPr="00794E0A">
              <w:rPr>
                <w:rFonts w:eastAsia="Calibri"/>
                <w:b/>
                <w:bCs/>
                <w:lang w:val="en-CA" w:eastAsia="en-CA"/>
              </w:rPr>
              <w:t>Pipe Location</w:t>
            </w:r>
          </w:p>
        </w:tc>
        <w:tc>
          <w:tcPr>
            <w:tcW w:w="1410" w:type="dxa"/>
            <w:tcBorders>
              <w:top w:val="single" w:sz="4" w:space="0" w:color="auto"/>
              <w:left w:val="nil"/>
              <w:bottom w:val="single" w:sz="4" w:space="0" w:color="auto"/>
              <w:right w:val="single" w:sz="4" w:space="0" w:color="auto"/>
            </w:tcBorders>
            <w:vAlign w:val="center"/>
            <w:hideMark/>
          </w:tcPr>
          <w:p w14:paraId="27B18C56" w14:textId="77777777" w:rsidR="00053A72" w:rsidRPr="00794E0A" w:rsidRDefault="00053A72" w:rsidP="00CF6757">
            <w:pPr>
              <w:pStyle w:val="TRNSpecTable"/>
              <w:jc w:val="center"/>
              <w:rPr>
                <w:rFonts w:eastAsia="Calibri"/>
                <w:b/>
                <w:bCs/>
                <w:lang w:val="en-CA" w:eastAsia="en-CA"/>
              </w:rPr>
            </w:pPr>
            <w:r w:rsidRPr="00794E0A">
              <w:rPr>
                <w:rFonts w:eastAsia="Calibri"/>
                <w:b/>
                <w:bCs/>
                <w:lang w:val="en-CA" w:eastAsia="en-CA"/>
              </w:rPr>
              <w:t>Sewer Diameter (mm)</w:t>
            </w:r>
          </w:p>
        </w:tc>
        <w:tc>
          <w:tcPr>
            <w:tcW w:w="1410" w:type="dxa"/>
            <w:tcBorders>
              <w:top w:val="single" w:sz="4" w:space="0" w:color="auto"/>
              <w:left w:val="nil"/>
              <w:bottom w:val="single" w:sz="4" w:space="0" w:color="auto"/>
              <w:right w:val="single" w:sz="4" w:space="0" w:color="auto"/>
            </w:tcBorders>
            <w:vAlign w:val="center"/>
            <w:hideMark/>
          </w:tcPr>
          <w:p w14:paraId="61618DEA" w14:textId="77777777" w:rsidR="00053A72" w:rsidRPr="00794E0A" w:rsidRDefault="00053A72" w:rsidP="00CF6757">
            <w:pPr>
              <w:pStyle w:val="TRNSpecTable"/>
              <w:jc w:val="center"/>
              <w:rPr>
                <w:rFonts w:eastAsia="Calibri"/>
                <w:b/>
                <w:bCs/>
                <w:lang w:val="en-CA" w:eastAsia="en-CA"/>
              </w:rPr>
            </w:pPr>
            <w:r w:rsidRPr="00794E0A">
              <w:rPr>
                <w:rFonts w:eastAsia="Calibri"/>
                <w:b/>
                <w:bCs/>
                <w:lang w:val="en-CA" w:eastAsia="en-CA"/>
              </w:rPr>
              <w:t>Depth (m)</w:t>
            </w:r>
          </w:p>
        </w:tc>
        <w:tc>
          <w:tcPr>
            <w:tcW w:w="1410" w:type="dxa"/>
            <w:tcBorders>
              <w:top w:val="single" w:sz="4" w:space="0" w:color="auto"/>
              <w:left w:val="nil"/>
              <w:bottom w:val="single" w:sz="4" w:space="0" w:color="auto"/>
              <w:right w:val="single" w:sz="4" w:space="0" w:color="auto"/>
            </w:tcBorders>
            <w:vAlign w:val="center"/>
            <w:hideMark/>
          </w:tcPr>
          <w:p w14:paraId="768E3F91" w14:textId="77777777" w:rsidR="00053A72" w:rsidRPr="00794E0A" w:rsidRDefault="00053A72" w:rsidP="00CF6757">
            <w:pPr>
              <w:pStyle w:val="TRNSpecTable"/>
              <w:jc w:val="center"/>
              <w:rPr>
                <w:rFonts w:eastAsia="Calibri"/>
                <w:b/>
                <w:bCs/>
                <w:lang w:val="en-CA" w:eastAsia="en-CA"/>
              </w:rPr>
            </w:pPr>
            <w:r w:rsidRPr="00794E0A">
              <w:rPr>
                <w:rFonts w:eastAsia="Calibri"/>
                <w:b/>
                <w:bCs/>
                <w:lang w:val="en-CA" w:eastAsia="en-CA"/>
              </w:rPr>
              <w:t>Length of Repair (m)</w:t>
            </w:r>
          </w:p>
        </w:tc>
      </w:tr>
      <w:tr w:rsidR="00053A72" w:rsidRPr="00FC2E76" w14:paraId="2C8F9196" w14:textId="77777777" w:rsidTr="00E207DA">
        <w:trPr>
          <w:trHeight w:val="773"/>
        </w:trPr>
        <w:tc>
          <w:tcPr>
            <w:tcW w:w="4662" w:type="dxa"/>
            <w:tcBorders>
              <w:top w:val="nil"/>
              <w:left w:val="single" w:sz="4" w:space="0" w:color="auto"/>
              <w:bottom w:val="single" w:sz="4" w:space="0" w:color="auto"/>
              <w:right w:val="single" w:sz="4" w:space="0" w:color="auto"/>
            </w:tcBorders>
            <w:shd w:val="clear" w:color="auto" w:fill="FFFFFF"/>
            <w:vAlign w:val="center"/>
            <w:hideMark/>
          </w:tcPr>
          <w:p w14:paraId="3991F2CC" w14:textId="3D0B0043"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191</w:t>
            </w:r>
            <w:r w:rsidR="00D61CD2">
              <w:rPr>
                <w:rFonts w:eastAsia="Calibri"/>
                <w:highlight w:val="green"/>
                <w:lang w:val="en-CA" w:eastAsia="en-CA"/>
              </w:rPr>
              <w:t xml:space="preserve"> </w:t>
            </w:r>
            <w:r w:rsidRPr="00FC2E76">
              <w:rPr>
                <w:rFonts w:eastAsia="Calibri"/>
                <w:highlight w:val="green"/>
                <w:lang w:val="en-CA" w:eastAsia="en-CA"/>
              </w:rPr>
              <w:t>m east of Kipling Avenue crossing Hwy 7</w:t>
            </w:r>
          </w:p>
        </w:tc>
        <w:tc>
          <w:tcPr>
            <w:tcW w:w="1410" w:type="dxa"/>
            <w:tcBorders>
              <w:top w:val="nil"/>
              <w:left w:val="nil"/>
              <w:bottom w:val="single" w:sz="4" w:space="0" w:color="auto"/>
              <w:right w:val="single" w:sz="4" w:space="0" w:color="auto"/>
            </w:tcBorders>
            <w:shd w:val="clear" w:color="auto" w:fill="FFFFFF"/>
            <w:vAlign w:val="center"/>
            <w:hideMark/>
          </w:tcPr>
          <w:p w14:paraId="2F1C61DD"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250</w:t>
            </w:r>
          </w:p>
        </w:tc>
        <w:tc>
          <w:tcPr>
            <w:tcW w:w="1410" w:type="dxa"/>
            <w:tcBorders>
              <w:top w:val="nil"/>
              <w:left w:val="nil"/>
              <w:bottom w:val="single" w:sz="4" w:space="0" w:color="auto"/>
              <w:right w:val="single" w:sz="4" w:space="0" w:color="auto"/>
            </w:tcBorders>
            <w:shd w:val="clear" w:color="auto" w:fill="FFFFFF"/>
            <w:vAlign w:val="center"/>
            <w:hideMark/>
          </w:tcPr>
          <w:p w14:paraId="6EE32862"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1.5</w:t>
            </w:r>
          </w:p>
        </w:tc>
        <w:tc>
          <w:tcPr>
            <w:tcW w:w="1410" w:type="dxa"/>
            <w:tcBorders>
              <w:top w:val="nil"/>
              <w:left w:val="nil"/>
              <w:bottom w:val="single" w:sz="4" w:space="0" w:color="auto"/>
              <w:right w:val="single" w:sz="4" w:space="0" w:color="auto"/>
            </w:tcBorders>
            <w:shd w:val="clear" w:color="auto" w:fill="FFFFFF"/>
            <w:vAlign w:val="center"/>
            <w:hideMark/>
          </w:tcPr>
          <w:p w14:paraId="1B913449"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2.5</w:t>
            </w:r>
          </w:p>
        </w:tc>
      </w:tr>
      <w:tr w:rsidR="00053A72" w:rsidRPr="00FC2E76" w14:paraId="678F941A" w14:textId="77777777" w:rsidTr="00E207DA">
        <w:trPr>
          <w:trHeight w:val="833"/>
        </w:trPr>
        <w:tc>
          <w:tcPr>
            <w:tcW w:w="4662" w:type="dxa"/>
            <w:tcBorders>
              <w:top w:val="nil"/>
              <w:left w:val="single" w:sz="4" w:space="0" w:color="auto"/>
              <w:bottom w:val="single" w:sz="4" w:space="0" w:color="auto"/>
              <w:right w:val="single" w:sz="4" w:space="0" w:color="auto"/>
            </w:tcBorders>
            <w:shd w:val="clear" w:color="auto" w:fill="FFFFFF"/>
            <w:vAlign w:val="center"/>
            <w:hideMark/>
          </w:tcPr>
          <w:p w14:paraId="1AD102C2" w14:textId="789B7F6C"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234</w:t>
            </w:r>
            <w:r w:rsidR="00D61CD2">
              <w:rPr>
                <w:rFonts w:eastAsia="Calibri"/>
                <w:highlight w:val="green"/>
                <w:lang w:val="en-CA" w:eastAsia="en-CA"/>
              </w:rPr>
              <w:t xml:space="preserve"> </w:t>
            </w:r>
            <w:r w:rsidRPr="00FC2E76">
              <w:rPr>
                <w:rFonts w:eastAsia="Calibri"/>
                <w:highlight w:val="green"/>
                <w:lang w:val="en-CA" w:eastAsia="en-CA"/>
              </w:rPr>
              <w:t>m east of Kipling Avenue crossing Hwy 7</w:t>
            </w:r>
          </w:p>
        </w:tc>
        <w:tc>
          <w:tcPr>
            <w:tcW w:w="1410" w:type="dxa"/>
            <w:tcBorders>
              <w:top w:val="nil"/>
              <w:left w:val="nil"/>
              <w:bottom w:val="single" w:sz="4" w:space="0" w:color="auto"/>
              <w:right w:val="single" w:sz="4" w:space="0" w:color="auto"/>
            </w:tcBorders>
            <w:shd w:val="clear" w:color="auto" w:fill="FFFFFF"/>
            <w:vAlign w:val="center"/>
            <w:hideMark/>
          </w:tcPr>
          <w:p w14:paraId="5F638918"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250</w:t>
            </w:r>
          </w:p>
        </w:tc>
        <w:tc>
          <w:tcPr>
            <w:tcW w:w="1410" w:type="dxa"/>
            <w:tcBorders>
              <w:top w:val="nil"/>
              <w:left w:val="nil"/>
              <w:bottom w:val="single" w:sz="4" w:space="0" w:color="auto"/>
              <w:right w:val="single" w:sz="4" w:space="0" w:color="auto"/>
            </w:tcBorders>
            <w:noWrap/>
            <w:vAlign w:val="center"/>
            <w:hideMark/>
          </w:tcPr>
          <w:p w14:paraId="088F358A"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1.5</w:t>
            </w:r>
          </w:p>
        </w:tc>
        <w:tc>
          <w:tcPr>
            <w:tcW w:w="1410" w:type="dxa"/>
            <w:tcBorders>
              <w:top w:val="nil"/>
              <w:left w:val="nil"/>
              <w:bottom w:val="single" w:sz="4" w:space="0" w:color="auto"/>
              <w:right w:val="single" w:sz="4" w:space="0" w:color="auto"/>
            </w:tcBorders>
            <w:shd w:val="clear" w:color="auto" w:fill="FFFFFF"/>
            <w:vAlign w:val="center"/>
            <w:hideMark/>
          </w:tcPr>
          <w:p w14:paraId="79059E1C"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10</w:t>
            </w:r>
          </w:p>
        </w:tc>
      </w:tr>
      <w:tr w:rsidR="00053A72" w:rsidRPr="00FC2E76" w14:paraId="10EF4EF4" w14:textId="77777777" w:rsidTr="00E207DA">
        <w:trPr>
          <w:trHeight w:val="1030"/>
        </w:trPr>
        <w:tc>
          <w:tcPr>
            <w:tcW w:w="4662" w:type="dxa"/>
            <w:tcBorders>
              <w:top w:val="nil"/>
              <w:left w:val="single" w:sz="4" w:space="0" w:color="auto"/>
              <w:bottom w:val="single" w:sz="4" w:space="0" w:color="auto"/>
              <w:right w:val="single" w:sz="4" w:space="0" w:color="auto"/>
            </w:tcBorders>
            <w:shd w:val="clear" w:color="auto" w:fill="FFFFFF"/>
            <w:vAlign w:val="center"/>
            <w:hideMark/>
          </w:tcPr>
          <w:p w14:paraId="0A319412" w14:textId="39736C7C"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297</w:t>
            </w:r>
            <w:r w:rsidR="00D61CD2">
              <w:rPr>
                <w:rFonts w:eastAsia="Calibri"/>
                <w:highlight w:val="green"/>
                <w:lang w:val="en-CA" w:eastAsia="en-CA"/>
              </w:rPr>
              <w:t xml:space="preserve"> </w:t>
            </w:r>
            <w:r w:rsidRPr="00FC2E76">
              <w:rPr>
                <w:rFonts w:eastAsia="Calibri"/>
                <w:highlight w:val="green"/>
                <w:lang w:val="en-CA" w:eastAsia="en-CA"/>
              </w:rPr>
              <w:t>m east of Kipling Avenue crossing Hwy 7</w:t>
            </w:r>
          </w:p>
        </w:tc>
        <w:tc>
          <w:tcPr>
            <w:tcW w:w="1410" w:type="dxa"/>
            <w:tcBorders>
              <w:top w:val="nil"/>
              <w:left w:val="nil"/>
              <w:bottom w:val="single" w:sz="4" w:space="0" w:color="auto"/>
              <w:right w:val="single" w:sz="4" w:space="0" w:color="auto"/>
            </w:tcBorders>
            <w:shd w:val="clear" w:color="auto" w:fill="FFFFFF"/>
            <w:vAlign w:val="center"/>
            <w:hideMark/>
          </w:tcPr>
          <w:p w14:paraId="2B0A3C39"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250</w:t>
            </w:r>
          </w:p>
        </w:tc>
        <w:tc>
          <w:tcPr>
            <w:tcW w:w="1410" w:type="dxa"/>
            <w:tcBorders>
              <w:top w:val="nil"/>
              <w:left w:val="nil"/>
              <w:bottom w:val="single" w:sz="4" w:space="0" w:color="auto"/>
              <w:right w:val="single" w:sz="4" w:space="0" w:color="auto"/>
            </w:tcBorders>
            <w:shd w:val="clear" w:color="auto" w:fill="FFFFFF"/>
            <w:vAlign w:val="center"/>
            <w:hideMark/>
          </w:tcPr>
          <w:p w14:paraId="42B52DB3"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1.5</w:t>
            </w:r>
          </w:p>
        </w:tc>
        <w:tc>
          <w:tcPr>
            <w:tcW w:w="1410" w:type="dxa"/>
            <w:tcBorders>
              <w:top w:val="nil"/>
              <w:left w:val="nil"/>
              <w:bottom w:val="single" w:sz="4" w:space="0" w:color="auto"/>
              <w:right w:val="single" w:sz="4" w:space="0" w:color="auto"/>
            </w:tcBorders>
            <w:shd w:val="clear" w:color="auto" w:fill="FFFFFF"/>
            <w:vAlign w:val="center"/>
            <w:hideMark/>
          </w:tcPr>
          <w:p w14:paraId="3BA70172"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10</w:t>
            </w:r>
          </w:p>
        </w:tc>
      </w:tr>
      <w:tr w:rsidR="00053A72" w:rsidRPr="00FC2E76" w14:paraId="4A74B1E3" w14:textId="77777777" w:rsidTr="00E207DA">
        <w:trPr>
          <w:trHeight w:val="1030"/>
        </w:trPr>
        <w:tc>
          <w:tcPr>
            <w:tcW w:w="4662" w:type="dxa"/>
            <w:tcBorders>
              <w:top w:val="nil"/>
              <w:left w:val="single" w:sz="4" w:space="0" w:color="auto"/>
              <w:bottom w:val="single" w:sz="4" w:space="0" w:color="auto"/>
              <w:right w:val="single" w:sz="4" w:space="0" w:color="auto"/>
            </w:tcBorders>
            <w:shd w:val="clear" w:color="auto" w:fill="FFFFFF"/>
            <w:vAlign w:val="center"/>
            <w:hideMark/>
          </w:tcPr>
          <w:p w14:paraId="47B4A6A1" w14:textId="7A1315B9"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370</w:t>
            </w:r>
            <w:r w:rsidR="00D61CD2">
              <w:rPr>
                <w:rFonts w:eastAsia="Calibri"/>
                <w:highlight w:val="green"/>
                <w:lang w:val="en-CA" w:eastAsia="en-CA"/>
              </w:rPr>
              <w:t xml:space="preserve"> </w:t>
            </w:r>
            <w:r w:rsidRPr="00FC2E76">
              <w:rPr>
                <w:rFonts w:eastAsia="Calibri"/>
                <w:highlight w:val="green"/>
                <w:lang w:val="en-CA" w:eastAsia="en-CA"/>
              </w:rPr>
              <w:t xml:space="preserve">m east of Kipling Avenue south side </w:t>
            </w:r>
            <w:proofErr w:type="gramStart"/>
            <w:r w:rsidRPr="00FC2E76">
              <w:rPr>
                <w:rFonts w:eastAsia="Calibri"/>
                <w:highlight w:val="green"/>
                <w:lang w:val="en-CA" w:eastAsia="en-CA"/>
              </w:rPr>
              <w:t xml:space="preserve">of </w:t>
            </w:r>
            <w:r w:rsidR="00D61CD2">
              <w:rPr>
                <w:rFonts w:eastAsia="Calibri"/>
                <w:highlight w:val="green"/>
                <w:lang w:val="en-CA" w:eastAsia="en-CA"/>
              </w:rPr>
              <w:t xml:space="preserve"> </w:t>
            </w:r>
            <w:r w:rsidRPr="00FC2E76">
              <w:rPr>
                <w:rFonts w:eastAsia="Calibri"/>
                <w:highlight w:val="green"/>
                <w:lang w:val="en-CA" w:eastAsia="en-CA"/>
              </w:rPr>
              <w:t>Hwy</w:t>
            </w:r>
            <w:proofErr w:type="gramEnd"/>
            <w:r w:rsidRPr="00FC2E76">
              <w:rPr>
                <w:rFonts w:eastAsia="Calibri"/>
                <w:highlight w:val="green"/>
                <w:lang w:val="en-CA" w:eastAsia="en-CA"/>
              </w:rPr>
              <w:t xml:space="preserve"> 7</w:t>
            </w:r>
          </w:p>
        </w:tc>
        <w:tc>
          <w:tcPr>
            <w:tcW w:w="1410" w:type="dxa"/>
            <w:tcBorders>
              <w:top w:val="nil"/>
              <w:left w:val="nil"/>
              <w:bottom w:val="single" w:sz="4" w:space="0" w:color="auto"/>
              <w:right w:val="single" w:sz="4" w:space="0" w:color="auto"/>
            </w:tcBorders>
            <w:shd w:val="clear" w:color="auto" w:fill="FFFFFF"/>
            <w:vAlign w:val="center"/>
            <w:hideMark/>
          </w:tcPr>
          <w:p w14:paraId="78694CF8"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525</w:t>
            </w:r>
          </w:p>
        </w:tc>
        <w:tc>
          <w:tcPr>
            <w:tcW w:w="1410" w:type="dxa"/>
            <w:tcBorders>
              <w:top w:val="nil"/>
              <w:left w:val="nil"/>
              <w:bottom w:val="single" w:sz="4" w:space="0" w:color="auto"/>
              <w:right w:val="single" w:sz="4" w:space="0" w:color="auto"/>
            </w:tcBorders>
            <w:shd w:val="clear" w:color="auto" w:fill="FFFFFF"/>
            <w:vAlign w:val="center"/>
            <w:hideMark/>
          </w:tcPr>
          <w:p w14:paraId="7ABAC82A"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1.5</w:t>
            </w:r>
          </w:p>
        </w:tc>
        <w:tc>
          <w:tcPr>
            <w:tcW w:w="1410" w:type="dxa"/>
            <w:tcBorders>
              <w:top w:val="nil"/>
              <w:left w:val="nil"/>
              <w:bottom w:val="single" w:sz="4" w:space="0" w:color="auto"/>
              <w:right w:val="single" w:sz="4" w:space="0" w:color="auto"/>
            </w:tcBorders>
            <w:shd w:val="clear" w:color="auto" w:fill="FFFFFF"/>
            <w:vAlign w:val="center"/>
            <w:hideMark/>
          </w:tcPr>
          <w:p w14:paraId="6A9E000C"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2.5</w:t>
            </w:r>
          </w:p>
        </w:tc>
      </w:tr>
      <w:tr w:rsidR="00053A72" w:rsidRPr="00FC2E76" w14:paraId="6BA87583" w14:textId="77777777" w:rsidTr="00E207DA">
        <w:trPr>
          <w:trHeight w:val="1030"/>
        </w:trPr>
        <w:tc>
          <w:tcPr>
            <w:tcW w:w="4662" w:type="dxa"/>
            <w:tcBorders>
              <w:top w:val="nil"/>
              <w:left w:val="single" w:sz="4" w:space="0" w:color="auto"/>
              <w:bottom w:val="single" w:sz="4" w:space="0" w:color="auto"/>
              <w:right w:val="single" w:sz="4" w:space="0" w:color="auto"/>
            </w:tcBorders>
            <w:shd w:val="clear" w:color="auto" w:fill="FFFFFF"/>
            <w:vAlign w:val="center"/>
            <w:hideMark/>
          </w:tcPr>
          <w:p w14:paraId="79D93005" w14:textId="5B9E0A26"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454</w:t>
            </w:r>
            <w:r w:rsidR="00D61CD2">
              <w:rPr>
                <w:rFonts w:eastAsia="Calibri"/>
                <w:highlight w:val="green"/>
                <w:lang w:val="en-CA" w:eastAsia="en-CA"/>
              </w:rPr>
              <w:t xml:space="preserve"> </w:t>
            </w:r>
            <w:r w:rsidRPr="00FC2E76">
              <w:rPr>
                <w:rFonts w:eastAsia="Calibri"/>
                <w:highlight w:val="green"/>
                <w:lang w:val="en-CA" w:eastAsia="en-CA"/>
              </w:rPr>
              <w:t>m east of Kipling Avenue crossing Hwy 7</w:t>
            </w:r>
          </w:p>
        </w:tc>
        <w:tc>
          <w:tcPr>
            <w:tcW w:w="1410" w:type="dxa"/>
            <w:tcBorders>
              <w:top w:val="nil"/>
              <w:left w:val="nil"/>
              <w:bottom w:val="single" w:sz="4" w:space="0" w:color="auto"/>
              <w:right w:val="single" w:sz="4" w:space="0" w:color="auto"/>
            </w:tcBorders>
            <w:shd w:val="clear" w:color="auto" w:fill="FFFFFF"/>
            <w:vAlign w:val="center"/>
            <w:hideMark/>
          </w:tcPr>
          <w:p w14:paraId="1C1438DD"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300</w:t>
            </w:r>
          </w:p>
        </w:tc>
        <w:tc>
          <w:tcPr>
            <w:tcW w:w="1410" w:type="dxa"/>
            <w:tcBorders>
              <w:top w:val="nil"/>
              <w:left w:val="nil"/>
              <w:bottom w:val="single" w:sz="4" w:space="0" w:color="auto"/>
              <w:right w:val="single" w:sz="4" w:space="0" w:color="auto"/>
            </w:tcBorders>
            <w:shd w:val="clear" w:color="auto" w:fill="FFFFFF"/>
            <w:vAlign w:val="center"/>
            <w:hideMark/>
          </w:tcPr>
          <w:p w14:paraId="4ED6324D"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1.5</w:t>
            </w:r>
          </w:p>
        </w:tc>
        <w:tc>
          <w:tcPr>
            <w:tcW w:w="1410" w:type="dxa"/>
            <w:tcBorders>
              <w:top w:val="nil"/>
              <w:left w:val="nil"/>
              <w:bottom w:val="single" w:sz="4" w:space="0" w:color="auto"/>
              <w:right w:val="single" w:sz="4" w:space="0" w:color="auto"/>
            </w:tcBorders>
            <w:shd w:val="clear" w:color="auto" w:fill="FFFFFF"/>
            <w:vAlign w:val="center"/>
            <w:hideMark/>
          </w:tcPr>
          <w:p w14:paraId="0A54A0C6"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2.5</w:t>
            </w:r>
          </w:p>
        </w:tc>
      </w:tr>
      <w:tr w:rsidR="00053A72" w:rsidRPr="00FC2E76" w14:paraId="787E28C8" w14:textId="77777777" w:rsidTr="00E207DA">
        <w:trPr>
          <w:trHeight w:val="515"/>
        </w:trPr>
        <w:tc>
          <w:tcPr>
            <w:tcW w:w="4662" w:type="dxa"/>
            <w:tcBorders>
              <w:top w:val="nil"/>
              <w:left w:val="single" w:sz="4" w:space="0" w:color="auto"/>
              <w:bottom w:val="single" w:sz="4" w:space="0" w:color="auto"/>
              <w:right w:val="single" w:sz="4" w:space="0" w:color="auto"/>
            </w:tcBorders>
            <w:shd w:val="clear" w:color="auto" w:fill="FFFFFF"/>
            <w:vAlign w:val="center"/>
            <w:hideMark/>
          </w:tcPr>
          <w:p w14:paraId="38B11B86" w14:textId="3CDAF2F9"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454</w:t>
            </w:r>
            <w:r w:rsidR="00D61CD2">
              <w:rPr>
                <w:rFonts w:eastAsia="Calibri"/>
                <w:highlight w:val="green"/>
                <w:lang w:val="en-CA" w:eastAsia="en-CA"/>
              </w:rPr>
              <w:t xml:space="preserve"> </w:t>
            </w:r>
            <w:r w:rsidRPr="00FC2E76">
              <w:rPr>
                <w:rFonts w:eastAsia="Calibri"/>
                <w:highlight w:val="green"/>
                <w:lang w:val="en-CA" w:eastAsia="en-CA"/>
              </w:rPr>
              <w:t>m east of Kipling Avenue south side of Hwy 7</w:t>
            </w:r>
          </w:p>
        </w:tc>
        <w:tc>
          <w:tcPr>
            <w:tcW w:w="1410" w:type="dxa"/>
            <w:tcBorders>
              <w:top w:val="nil"/>
              <w:left w:val="nil"/>
              <w:bottom w:val="single" w:sz="4" w:space="0" w:color="auto"/>
              <w:right w:val="single" w:sz="4" w:space="0" w:color="auto"/>
            </w:tcBorders>
            <w:shd w:val="clear" w:color="auto" w:fill="FFFFFF"/>
            <w:vAlign w:val="center"/>
            <w:hideMark/>
          </w:tcPr>
          <w:p w14:paraId="7D79C41C"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300</w:t>
            </w:r>
          </w:p>
        </w:tc>
        <w:tc>
          <w:tcPr>
            <w:tcW w:w="1410" w:type="dxa"/>
            <w:tcBorders>
              <w:top w:val="nil"/>
              <w:left w:val="nil"/>
              <w:bottom w:val="single" w:sz="4" w:space="0" w:color="auto"/>
              <w:right w:val="single" w:sz="4" w:space="0" w:color="auto"/>
            </w:tcBorders>
            <w:shd w:val="clear" w:color="auto" w:fill="FFFFFF"/>
            <w:vAlign w:val="center"/>
            <w:hideMark/>
          </w:tcPr>
          <w:p w14:paraId="43655D9C"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1.5</w:t>
            </w:r>
          </w:p>
        </w:tc>
        <w:tc>
          <w:tcPr>
            <w:tcW w:w="1410" w:type="dxa"/>
            <w:tcBorders>
              <w:top w:val="nil"/>
              <w:left w:val="nil"/>
              <w:bottom w:val="single" w:sz="4" w:space="0" w:color="auto"/>
              <w:right w:val="single" w:sz="4" w:space="0" w:color="auto"/>
            </w:tcBorders>
            <w:shd w:val="clear" w:color="auto" w:fill="FFFFFF"/>
            <w:vAlign w:val="center"/>
            <w:hideMark/>
          </w:tcPr>
          <w:p w14:paraId="22C4F1D4"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2.5</w:t>
            </w:r>
          </w:p>
        </w:tc>
      </w:tr>
    </w:tbl>
    <w:p w14:paraId="1AEF6789" w14:textId="77777777" w:rsidR="00053A72" w:rsidRPr="00FC2E76" w:rsidRDefault="00053A72" w:rsidP="00CF6757">
      <w:pPr>
        <w:pStyle w:val="TRNSpecNormal"/>
      </w:pPr>
      <w:r w:rsidRPr="00CF6757">
        <w:rPr>
          <w:b/>
          <w:bCs/>
        </w:rPr>
        <w:t>401.10.01 Trenching, Backfilling, and Compacting</w:t>
      </w:r>
      <w:r w:rsidRPr="00FC2E76">
        <w:t xml:space="preserve"> is amended by the addition of the following:</w:t>
      </w:r>
    </w:p>
    <w:p w14:paraId="6D63B561" w14:textId="77777777" w:rsidR="00053A72" w:rsidRPr="00FC2E76" w:rsidRDefault="00053A72" w:rsidP="003C7D31">
      <w:pPr>
        <w:pStyle w:val="TRNSpecIndent10"/>
        <w:spacing w:line="240" w:lineRule="auto"/>
      </w:pPr>
      <w:r w:rsidRPr="00FC2E76">
        <w:t xml:space="preserve">The unit price for this item shall include all costs associated with the restoration of trench cuts as specified under </w:t>
      </w:r>
      <w:r w:rsidRPr="00FC2E76">
        <w:rPr>
          <w:highlight w:val="cyan"/>
        </w:rPr>
        <w:t>Item G1 – Maintenance of Traffic</w:t>
      </w:r>
      <w:r w:rsidRPr="00FC2E76">
        <w:t>.</w:t>
      </w:r>
    </w:p>
    <w:p w14:paraId="25323670" w14:textId="77777777" w:rsidR="00053A72" w:rsidRPr="00FC2E76" w:rsidRDefault="00053A72" w:rsidP="00CF6757">
      <w:pPr>
        <w:pStyle w:val="TRNSpecNormal"/>
      </w:pPr>
      <w:r w:rsidRPr="00FC2E76">
        <w:rPr>
          <w:b/>
        </w:rPr>
        <w:t>410.05.01.02 Concrete Pipe</w:t>
      </w:r>
      <w:r w:rsidRPr="00FC2E76">
        <w:t xml:space="preserve"> is amended by the addition of the following:</w:t>
      </w:r>
    </w:p>
    <w:p w14:paraId="125F2541" w14:textId="77777777" w:rsidR="00053A72" w:rsidRPr="00FC2E76" w:rsidRDefault="00053A72" w:rsidP="003C7D31">
      <w:pPr>
        <w:pStyle w:val="TRNSpecIndent10"/>
        <w:spacing w:line="240" w:lineRule="auto"/>
      </w:pPr>
      <w:r w:rsidRPr="00FC2E76">
        <w:t>Concrete pipe shall be Class 65D.</w:t>
      </w:r>
    </w:p>
    <w:p w14:paraId="6724FBCA" w14:textId="75BE5A69" w:rsidR="00053A72" w:rsidRPr="00FC2E76" w:rsidRDefault="00053A72" w:rsidP="00CF6757">
      <w:pPr>
        <w:pStyle w:val="TRNSpecNormal"/>
      </w:pPr>
      <w:r w:rsidRPr="00FC2E76">
        <w:rPr>
          <w:b/>
        </w:rPr>
        <w:t xml:space="preserve">410.05.01.04 Polyethylene Pipe Products </w:t>
      </w:r>
      <w:r w:rsidRPr="00FC2E76">
        <w:t xml:space="preserve">is deleted in its entirety and replaced </w:t>
      </w:r>
      <w:r w:rsidR="00850E80">
        <w:t>with</w:t>
      </w:r>
      <w:r w:rsidRPr="00FC2E76">
        <w:t xml:space="preserve"> the following:</w:t>
      </w:r>
    </w:p>
    <w:p w14:paraId="10DC51AC" w14:textId="77777777" w:rsidR="00053A72" w:rsidRPr="00041BFC" w:rsidRDefault="00053A72" w:rsidP="003C7D31">
      <w:pPr>
        <w:pStyle w:val="TRNSpecIndent10"/>
        <w:spacing w:line="240" w:lineRule="auto"/>
        <w:rPr>
          <w:b/>
          <w:bCs/>
        </w:rPr>
      </w:pPr>
      <w:r w:rsidRPr="00041BFC">
        <w:rPr>
          <w:b/>
          <w:bCs/>
        </w:rPr>
        <w:t xml:space="preserve">410.05.10.04 </w:t>
      </w:r>
      <w:r w:rsidRPr="00041BFC">
        <w:rPr>
          <w:b/>
          <w:bCs/>
        </w:rPr>
        <w:tab/>
        <w:t>Polyethylene Pipe Products</w:t>
      </w:r>
    </w:p>
    <w:p w14:paraId="6F35EC6D" w14:textId="77777777" w:rsidR="00053A72" w:rsidRPr="00FC2E76" w:rsidRDefault="00053A72" w:rsidP="003C7D31">
      <w:pPr>
        <w:pStyle w:val="TRNSpecIndent10"/>
        <w:spacing w:line="240" w:lineRule="auto"/>
      </w:pPr>
      <w:r w:rsidRPr="00FC2E76">
        <w:t>The HDPE pipe shall have a smooth inner wall and shall be in accordance with OPSS.MUNI 1840. The minimum pipe class for HDPE pipe shall be Class 320.</w:t>
      </w:r>
    </w:p>
    <w:p w14:paraId="02BC139A" w14:textId="77777777" w:rsidR="00053A72" w:rsidRPr="00FC2E76" w:rsidRDefault="00053A72" w:rsidP="00CF6757">
      <w:pPr>
        <w:pStyle w:val="TRNSpecNormal"/>
      </w:pPr>
      <w:r w:rsidRPr="00FC2E76">
        <w:rPr>
          <w:b/>
        </w:rPr>
        <w:t>410.07.02 Removals</w:t>
      </w:r>
      <w:r w:rsidRPr="00FC2E76">
        <w:t xml:space="preserve"> is amended by the addition of the following:</w:t>
      </w:r>
    </w:p>
    <w:p w14:paraId="0448B41F" w14:textId="77777777" w:rsidR="00053A72" w:rsidRPr="00FC2E76" w:rsidRDefault="00053A72" w:rsidP="003C7D31">
      <w:pPr>
        <w:pStyle w:val="TRNSpecIndent10"/>
        <w:spacing w:line="240" w:lineRule="auto"/>
      </w:pPr>
      <w:r w:rsidRPr="00FC2E76">
        <w:t xml:space="preserve">Asphalt pavement and concrete removal, including saw cutting, shall </w:t>
      </w:r>
      <w:proofErr w:type="gramStart"/>
      <w:r w:rsidRPr="00FC2E76">
        <w:t>be considered to be</w:t>
      </w:r>
      <w:proofErr w:type="gramEnd"/>
      <w:r w:rsidRPr="00FC2E76">
        <w:t xml:space="preserve"> part of the work of this item.</w:t>
      </w:r>
    </w:p>
    <w:p w14:paraId="7432AD14" w14:textId="77777777" w:rsidR="00053A72" w:rsidRPr="00FC2E76" w:rsidRDefault="00053A72" w:rsidP="00CF6757">
      <w:pPr>
        <w:pStyle w:val="TRNSpecNormal"/>
      </w:pPr>
      <w:r w:rsidRPr="00FC2E76">
        <w:rPr>
          <w:b/>
        </w:rPr>
        <w:t>410.07.11 Backfilling and Compacting</w:t>
      </w:r>
      <w:r w:rsidRPr="00FC2E76">
        <w:t xml:space="preserve"> is amended by the addition of the following:</w:t>
      </w:r>
    </w:p>
    <w:p w14:paraId="5726C25B" w14:textId="41347087" w:rsidR="00053A72" w:rsidRPr="00E207DA" w:rsidRDefault="00053A72" w:rsidP="003C7D31">
      <w:pPr>
        <w:pStyle w:val="TRNSpecIndent10"/>
        <w:spacing w:line="240" w:lineRule="auto"/>
        <w:rPr>
          <w:b/>
          <w:bCs/>
          <w:i/>
          <w:iCs/>
          <w:color w:val="FF0000"/>
          <w:highlight w:val="green"/>
        </w:rPr>
      </w:pPr>
      <w:r w:rsidRPr="003C7D31">
        <w:rPr>
          <w:b/>
          <w:bCs/>
          <w:i/>
          <w:iCs/>
          <w:color w:val="C00000"/>
          <w:highlight w:val="green"/>
        </w:rPr>
        <w:t xml:space="preserve">[Select the </w:t>
      </w:r>
      <w:r w:rsidR="00FF558A">
        <w:rPr>
          <w:b/>
          <w:bCs/>
          <w:i/>
          <w:iCs/>
          <w:color w:val="C00000"/>
          <w:highlight w:val="green"/>
        </w:rPr>
        <w:t>applicable</w:t>
      </w:r>
      <w:r w:rsidR="00FF558A" w:rsidRPr="003C7D31">
        <w:rPr>
          <w:b/>
          <w:bCs/>
          <w:i/>
          <w:iCs/>
          <w:color w:val="C00000"/>
          <w:highlight w:val="green"/>
        </w:rPr>
        <w:t xml:space="preserve"> </w:t>
      </w:r>
      <w:r w:rsidRPr="003C7D31">
        <w:rPr>
          <w:b/>
          <w:bCs/>
          <w:i/>
          <w:iCs/>
          <w:color w:val="C00000"/>
          <w:highlight w:val="green"/>
        </w:rPr>
        <w:t>paragraph]</w:t>
      </w:r>
    </w:p>
    <w:p w14:paraId="04FAEF8F" w14:textId="568B74D8" w:rsidR="00053A72" w:rsidRPr="00FC2E76" w:rsidRDefault="00053A72" w:rsidP="003C7D31">
      <w:pPr>
        <w:pStyle w:val="TRNSpecIndent10"/>
        <w:spacing w:line="240" w:lineRule="auto"/>
      </w:pPr>
      <w:r w:rsidRPr="00FC2E76">
        <w:rPr>
          <w:highlight w:val="green"/>
        </w:rPr>
        <w:t xml:space="preserve">Trench </w:t>
      </w:r>
      <w:proofErr w:type="gramStart"/>
      <w:r w:rsidRPr="00FC2E76">
        <w:rPr>
          <w:highlight w:val="green"/>
        </w:rPr>
        <w:t>backfill</w:t>
      </w:r>
      <w:proofErr w:type="gramEnd"/>
      <w:r w:rsidRPr="00FC2E76">
        <w:rPr>
          <w:highlight w:val="green"/>
        </w:rPr>
        <w:t xml:space="preserve"> and cover material shall be </w:t>
      </w:r>
      <w:r w:rsidR="008C17E6">
        <w:rPr>
          <w:highlight w:val="green"/>
        </w:rPr>
        <w:t>Granular B</w:t>
      </w:r>
      <w:r w:rsidRPr="00FC2E76">
        <w:rPr>
          <w:highlight w:val="green"/>
        </w:rPr>
        <w:t xml:space="preserve"> Type I.</w:t>
      </w:r>
    </w:p>
    <w:p w14:paraId="29C4F3E7" w14:textId="25EF4940" w:rsidR="00053A72" w:rsidRPr="00FC2E76" w:rsidRDefault="00053A72" w:rsidP="003C7D31">
      <w:pPr>
        <w:pStyle w:val="TRNSpecIndent10"/>
        <w:spacing w:line="240" w:lineRule="auto"/>
      </w:pPr>
      <w:r w:rsidRPr="00FC2E76">
        <w:rPr>
          <w:highlight w:val="green"/>
        </w:rPr>
        <w:t xml:space="preserve">Trench </w:t>
      </w:r>
      <w:proofErr w:type="gramStart"/>
      <w:r w:rsidRPr="00FC2E76">
        <w:rPr>
          <w:highlight w:val="green"/>
        </w:rPr>
        <w:t>backfill</w:t>
      </w:r>
      <w:proofErr w:type="gramEnd"/>
      <w:r w:rsidRPr="00FC2E76">
        <w:rPr>
          <w:highlight w:val="green"/>
        </w:rPr>
        <w:t xml:space="preserve"> material shall be </w:t>
      </w:r>
      <w:r w:rsidR="008C17E6">
        <w:rPr>
          <w:highlight w:val="green"/>
        </w:rPr>
        <w:t>Granular B</w:t>
      </w:r>
      <w:r w:rsidRPr="00FC2E76">
        <w:rPr>
          <w:highlight w:val="green"/>
        </w:rPr>
        <w:t xml:space="preserve"> Type I.  Trenches off the roadway, 2 m or more from the edge of pavement, shall be backfilled with selected native Site material.</w:t>
      </w:r>
    </w:p>
    <w:p w14:paraId="03CDAC2E" w14:textId="77777777" w:rsidR="00053A72" w:rsidRPr="00FC2E76" w:rsidRDefault="00053A72" w:rsidP="00CF6757">
      <w:pPr>
        <w:pStyle w:val="TRNSpecNormal"/>
      </w:pPr>
      <w:r w:rsidRPr="00FC2E76">
        <w:rPr>
          <w:b/>
        </w:rPr>
        <w:t>410.07.12.01 General</w:t>
      </w:r>
      <w:r w:rsidRPr="00FC2E76">
        <w:t xml:space="preserve"> is amended by the addition of the following:</w:t>
      </w:r>
    </w:p>
    <w:p w14:paraId="04530A3A" w14:textId="77777777" w:rsidR="00053A72" w:rsidRPr="00FC2E76" w:rsidRDefault="00053A72" w:rsidP="003C7D31">
      <w:pPr>
        <w:pStyle w:val="TRNSpecIndent10"/>
        <w:spacing w:line="240" w:lineRule="auto"/>
      </w:pPr>
      <w:r w:rsidRPr="00FC2E76">
        <w:t xml:space="preserve">Sewer shall be installed in conformance with OPSD 802.010 for flexible pipe. </w:t>
      </w:r>
    </w:p>
    <w:p w14:paraId="00BBF850" w14:textId="5708F8B8" w:rsidR="00053A72" w:rsidRPr="00FC2E76" w:rsidRDefault="00053A72" w:rsidP="003C7D31">
      <w:pPr>
        <w:pStyle w:val="TRNSpecIndent10"/>
        <w:spacing w:line="240" w:lineRule="auto"/>
      </w:pPr>
      <w:r w:rsidRPr="00FC2E76">
        <w:t xml:space="preserve">At maintenance hole and catch basin connections, if concrete pipe is used, the Contractor shall use a concrete cradle </w:t>
      </w:r>
      <w:r w:rsidR="00F82A7D">
        <w:t>in accordance with</w:t>
      </w:r>
      <w:r w:rsidRPr="00FC2E76">
        <w:t xml:space="preserve"> OPSD 708.020.</w:t>
      </w:r>
    </w:p>
    <w:p w14:paraId="4631D31A" w14:textId="77777777" w:rsidR="00053A72" w:rsidRPr="00FC2E76" w:rsidRDefault="00053A72" w:rsidP="003C7D31">
      <w:pPr>
        <w:pStyle w:val="TRNSpecIndent10"/>
        <w:spacing w:line="240" w:lineRule="auto"/>
      </w:pPr>
      <w:r w:rsidRPr="00FC2E76">
        <w:t>The Contractor shall use the same pipe material as the existing pipe when the storm sewer is to be replaced.</w:t>
      </w:r>
    </w:p>
    <w:p w14:paraId="007C7593" w14:textId="77777777" w:rsidR="00053A72" w:rsidRPr="00FC2E76" w:rsidRDefault="00053A72" w:rsidP="00CF6757">
      <w:pPr>
        <w:pStyle w:val="TRNSpecNormal"/>
      </w:pPr>
      <w:r w:rsidRPr="00CF6757">
        <w:rPr>
          <w:b/>
          <w:bCs/>
        </w:rPr>
        <w:t>410.07.15 Breaking into Maintenance Holes, Catch Basins, Ditch Inlets, Pipe Culverts, and Pipe Sewers</w:t>
      </w:r>
      <w:r w:rsidRPr="00FC2E76">
        <w:t xml:space="preserve"> is amended by the addition of the following:</w:t>
      </w:r>
    </w:p>
    <w:p w14:paraId="41B74146" w14:textId="6172E1A2" w:rsidR="00053A72" w:rsidRPr="00FC2E76" w:rsidRDefault="00053A72" w:rsidP="003C7D31">
      <w:pPr>
        <w:pStyle w:val="TRNSpecIndent10"/>
        <w:spacing w:line="240" w:lineRule="auto"/>
      </w:pPr>
      <w:r w:rsidRPr="00FC2E76">
        <w:t>Connections of sewer pipe into maintenance holes and catch</w:t>
      </w:r>
      <w:r w:rsidR="00701994">
        <w:t xml:space="preserve"> </w:t>
      </w:r>
      <w:r w:rsidRPr="00FC2E76">
        <w:t>basins shall be made by coring. The connections shall be grouted between the pipe and the wall of the catch</w:t>
      </w:r>
      <w:r w:rsidR="00701994">
        <w:t xml:space="preserve"> </w:t>
      </w:r>
      <w:r w:rsidRPr="00FC2E76">
        <w:t xml:space="preserve">basin structure and grouted between the pipe joints to the satisfaction of the </w:t>
      </w:r>
      <w:r w:rsidR="004B0BD3">
        <w:t>Owner</w:t>
      </w:r>
      <w:r w:rsidRPr="00FC2E76">
        <w:t>. No separate payment will be made for connecting sewers to the structures.</w:t>
      </w:r>
    </w:p>
    <w:p w14:paraId="2E4FEF1A" w14:textId="0E3A9026" w:rsidR="00053A72" w:rsidRPr="00FC2E76" w:rsidRDefault="00053A72" w:rsidP="00CF6757">
      <w:pPr>
        <w:pStyle w:val="TRNSpecNormal"/>
      </w:pPr>
      <w:r w:rsidRPr="00FC2E76">
        <w:rPr>
          <w:b/>
        </w:rPr>
        <w:t>410.07.16.06 Closed-Circuit Television (CCTV) Inspection</w:t>
      </w:r>
      <w:r w:rsidRPr="00FC2E76">
        <w:t xml:space="preserve"> is deleted in its entirety and replaced </w:t>
      </w:r>
      <w:r w:rsidR="00850E80">
        <w:t>with</w:t>
      </w:r>
      <w:r w:rsidRPr="00FC2E76">
        <w:t xml:space="preserve"> the following:</w:t>
      </w:r>
    </w:p>
    <w:p w14:paraId="25D03D03" w14:textId="1AF4034A" w:rsidR="00EA7BF0" w:rsidRDefault="00EA7BF0">
      <w:pPr>
        <w:pStyle w:val="TRNSpecIndent10"/>
        <w:spacing w:line="240" w:lineRule="auto"/>
      </w:pPr>
      <w:r w:rsidRPr="00FC2E76">
        <w:rPr>
          <w:rFonts w:eastAsia="Calibri"/>
          <w:b/>
        </w:rPr>
        <w:t>410.07.16.06</w:t>
      </w:r>
      <w:r>
        <w:rPr>
          <w:rFonts w:eastAsia="Calibri"/>
          <w:b/>
        </w:rPr>
        <w:tab/>
      </w:r>
      <w:r w:rsidRPr="00FC2E76">
        <w:rPr>
          <w:rFonts w:eastAsia="Calibri"/>
          <w:b/>
        </w:rPr>
        <w:t>Closed-Circuit Television (CCTV) Inspection</w:t>
      </w:r>
    </w:p>
    <w:p w14:paraId="4B948120" w14:textId="03A9D800" w:rsidR="00053A72" w:rsidRPr="00FC2E76" w:rsidRDefault="00053A72" w:rsidP="003C7D31">
      <w:pPr>
        <w:pStyle w:val="TRNSpecIndent10"/>
        <w:spacing w:line="240" w:lineRule="auto"/>
      </w:pPr>
      <w:r w:rsidRPr="00FC2E76">
        <w:t xml:space="preserve">CCTV video inspection, as specified in OPSS.MUNI 409, shall be completed prior to acceptance of the pipes. A clear image of the pipe interior shall be submitted to the </w:t>
      </w:r>
      <w:r w:rsidR="004B0BD3">
        <w:t>Owner</w:t>
      </w:r>
      <w:r w:rsidRPr="00FC2E76">
        <w:t xml:space="preserve"> on a portable USB hard drive, or Equivalent, within five (5) Working Days of completion of the CCTV video inspection.</w:t>
      </w:r>
    </w:p>
    <w:p w14:paraId="1B2A89CF" w14:textId="77B8CB75" w:rsidR="00053A72" w:rsidRPr="00FC2E76" w:rsidRDefault="00053A72" w:rsidP="00CF6757">
      <w:pPr>
        <w:pStyle w:val="TRNSpecNormal"/>
      </w:pPr>
      <w:r w:rsidRPr="00FC2E76">
        <w:rPr>
          <w:b/>
        </w:rPr>
        <w:t>410.07.21 Management of Excess Material</w:t>
      </w:r>
      <w:r w:rsidRPr="00FC2E76">
        <w:t xml:space="preserve"> is deleted in its entirety and replaced </w:t>
      </w:r>
      <w:r w:rsidR="00850E80">
        <w:t>with</w:t>
      </w:r>
      <w:r w:rsidRPr="00FC2E76">
        <w:t xml:space="preserve"> the following:</w:t>
      </w:r>
    </w:p>
    <w:p w14:paraId="49F5943A" w14:textId="77777777" w:rsidR="00053A72" w:rsidRPr="00041BFC" w:rsidRDefault="00053A72" w:rsidP="003C7D31">
      <w:pPr>
        <w:pStyle w:val="TRNSpecIndent10"/>
        <w:spacing w:line="240" w:lineRule="auto"/>
        <w:rPr>
          <w:b/>
          <w:bCs/>
        </w:rPr>
      </w:pPr>
      <w:r w:rsidRPr="00041BFC">
        <w:rPr>
          <w:b/>
          <w:bCs/>
        </w:rPr>
        <w:t xml:space="preserve">410.07.21 </w:t>
      </w:r>
      <w:r w:rsidRPr="00041BFC">
        <w:rPr>
          <w:b/>
          <w:bCs/>
        </w:rPr>
        <w:tab/>
        <w:t>Management of Excess Material</w:t>
      </w:r>
    </w:p>
    <w:p w14:paraId="6D446097" w14:textId="77777777" w:rsidR="00053A72" w:rsidRPr="00FC2E76" w:rsidRDefault="00053A72" w:rsidP="003C7D31">
      <w:pPr>
        <w:pStyle w:val="TRNSpecIndent10"/>
        <w:spacing w:line="240" w:lineRule="auto"/>
      </w:pPr>
      <w:r w:rsidRPr="00FC2E76">
        <w:t xml:space="preserve">The disposal of all surplus and unsuitable material shall be the responsibility of the Contractor in accordance with the requirements of OPSS.MUNI 180. No separate payment will be considered for the disposal of the surplus and unsuitable material, regardless of the amount. </w:t>
      </w:r>
    </w:p>
    <w:p w14:paraId="733A73CB" w14:textId="77777777" w:rsidR="00053A72" w:rsidRPr="00FC2E76" w:rsidRDefault="00053A72" w:rsidP="00CF6757">
      <w:pPr>
        <w:pStyle w:val="TRNSpecNormal"/>
      </w:pPr>
      <w:r w:rsidRPr="00FC2E76">
        <w:rPr>
          <w:b/>
        </w:rPr>
        <w:t xml:space="preserve">410.10 BASIS OF PAYMENT </w:t>
      </w:r>
      <w:r w:rsidRPr="00FC2E76">
        <w:t xml:space="preserve">is amended by the addition of the following to the list of items in </w:t>
      </w:r>
      <w:r w:rsidRPr="00FC2E76">
        <w:rPr>
          <w:b/>
        </w:rPr>
        <w:t>410.10.01</w:t>
      </w:r>
      <w:r w:rsidRPr="00FC2E76">
        <w:t>:</w:t>
      </w:r>
    </w:p>
    <w:p w14:paraId="2479252A" w14:textId="0762368D" w:rsidR="00053A72" w:rsidRPr="00041BFC" w:rsidRDefault="00053A72" w:rsidP="003C7D31">
      <w:pPr>
        <w:pStyle w:val="TRNSpecIndent10"/>
        <w:spacing w:line="240" w:lineRule="auto"/>
        <w:rPr>
          <w:b/>
          <w:bCs/>
        </w:rPr>
      </w:pPr>
      <w:r w:rsidRPr="00041BFC">
        <w:rPr>
          <w:b/>
          <w:bCs/>
        </w:rPr>
        <w:t xml:space="preserve">Replace Damaged Storm Sewer Pipe </w:t>
      </w:r>
      <w:r w:rsidR="00FF1899">
        <w:rPr>
          <w:b/>
          <w:bCs/>
        </w:rPr>
        <w:t>–</w:t>
      </w:r>
      <w:r w:rsidRPr="00041BFC">
        <w:rPr>
          <w:b/>
          <w:bCs/>
        </w:rPr>
        <w:t xml:space="preserve"> Item</w:t>
      </w:r>
    </w:p>
    <w:p w14:paraId="70AE89C1" w14:textId="5162DCF8" w:rsidR="000C7A5B" w:rsidRPr="00856A87" w:rsidRDefault="000C7A5B" w:rsidP="008860DE">
      <w:pPr>
        <w:pStyle w:val="Heading3"/>
        <w:rPr>
          <w:rFonts w:eastAsia="SimSun"/>
        </w:rPr>
      </w:pPr>
      <w:bookmarkStart w:id="708" w:name="_Toc39239580"/>
      <w:bookmarkStart w:id="709" w:name="_Toc206443923"/>
      <w:r w:rsidRPr="003E77E0">
        <w:rPr>
          <w:rFonts w:eastAsia="SimSun"/>
          <w:highlight w:val="yellow"/>
        </w:rPr>
        <w:t>Item R</w:t>
      </w:r>
      <w:r>
        <w:rPr>
          <w:rFonts w:eastAsiaTheme="majorEastAsia"/>
          <w:highlight w:val="yellow"/>
        </w:rPr>
        <w:t>41</w:t>
      </w:r>
      <w:r w:rsidR="0021300C">
        <w:rPr>
          <w:rFonts w:eastAsiaTheme="majorEastAsia"/>
          <w:highlight w:val="yellow"/>
        </w:rPr>
        <w:t>7</w:t>
      </w:r>
      <w:r w:rsidRPr="003E77E0">
        <w:rPr>
          <w:rFonts w:eastAsia="SimSun"/>
          <w:highlight w:val="yellow"/>
        </w:rPr>
        <w:tab/>
      </w:r>
      <w:r w:rsidR="009049B8">
        <w:rPr>
          <w:rFonts w:eastAsia="SimSun"/>
          <w:highlight w:val="yellow"/>
        </w:rPr>
        <w:t>Flush, Clean and Inspect Existing Storm Sewers</w:t>
      </w:r>
      <w:bookmarkEnd w:id="708"/>
      <w:r>
        <w:rPr>
          <w:rFonts w:eastAsia="SimSun"/>
        </w:rPr>
        <w:t xml:space="preserve"> </w:t>
      </w:r>
      <w:r>
        <w:rPr>
          <w:rFonts w:eastAsia="SimSun"/>
          <w:color w:val="FF0000"/>
        </w:rPr>
        <w:t>[Renewal]</w:t>
      </w:r>
      <w:bookmarkEnd w:id="709"/>
    </w:p>
    <w:p w14:paraId="7E3D443F" w14:textId="2E52B295" w:rsidR="00C970D3" w:rsidRPr="00A939B4" w:rsidRDefault="00C970D3" w:rsidP="00CF6757">
      <w:pPr>
        <w:pStyle w:val="TRNSpecItalics"/>
      </w:pPr>
      <w:r w:rsidRPr="00A939B4">
        <w:t>This Specification shall be read in conjunction with OPSS.MUNI 409 (</w:t>
      </w:r>
      <w:r w:rsidR="001C7F7C">
        <w:t>Apr 2025</w:t>
      </w:r>
      <w:r w:rsidRPr="00A939B4">
        <w:t>)</w:t>
      </w:r>
      <w:r w:rsidR="00764024">
        <w:t>.</w:t>
      </w:r>
    </w:p>
    <w:p w14:paraId="72E7B356" w14:textId="7092C128" w:rsidR="000C7A5B" w:rsidRPr="00856A87" w:rsidRDefault="000C7A5B" w:rsidP="00CF6757">
      <w:pPr>
        <w:pStyle w:val="TRNSpecNormal"/>
      </w:pPr>
      <w:r w:rsidRPr="00856A87">
        <w:t>Under this item, the Contractor shall flush and clean the existing storm sewers identified below:</w:t>
      </w:r>
    </w:p>
    <w:p w14:paraId="3DD7DEC2" w14:textId="77777777" w:rsidR="000C7A5B" w:rsidRPr="00856A87" w:rsidRDefault="000C7A5B" w:rsidP="00CF6757">
      <w:pPr>
        <w:pStyle w:val="TRNSpecBullet"/>
      </w:pPr>
      <w:r w:rsidRPr="00856A87">
        <w:rPr>
          <w:highlight w:val="green"/>
        </w:rPr>
        <w:t>[input sewer information]</w:t>
      </w:r>
    </w:p>
    <w:p w14:paraId="1D897D57" w14:textId="77777777" w:rsidR="000C7A5B" w:rsidRPr="00856A87" w:rsidRDefault="000C7A5B" w:rsidP="00CF6757">
      <w:pPr>
        <w:pStyle w:val="TRNSpecBullet"/>
      </w:pPr>
      <w:r w:rsidRPr="00856A87">
        <w:rPr>
          <w:highlight w:val="green"/>
        </w:rPr>
        <w:t>[input sewer information]</w:t>
      </w:r>
    </w:p>
    <w:p w14:paraId="3E9A234F" w14:textId="42961F7C" w:rsidR="000C7A5B" w:rsidRPr="00856A87" w:rsidRDefault="000C7A5B" w:rsidP="00CF6757">
      <w:pPr>
        <w:pStyle w:val="TRNSpecNormal"/>
      </w:pPr>
      <w:r w:rsidRPr="00856A87">
        <w:t xml:space="preserve">The </w:t>
      </w:r>
      <w:r w:rsidR="008860DE">
        <w:t>Contractor</w:t>
      </w:r>
      <w:r w:rsidR="008860DE" w:rsidRPr="00856A87">
        <w:t xml:space="preserve"> </w:t>
      </w:r>
      <w:r w:rsidRPr="00856A87">
        <w:t>shall:</w:t>
      </w:r>
    </w:p>
    <w:p w14:paraId="3A496A16" w14:textId="5BCF18BC" w:rsidR="000C7A5B" w:rsidRPr="00856A87" w:rsidRDefault="000C7A5B" w:rsidP="00CF6757">
      <w:pPr>
        <w:pStyle w:val="TRNSpecBullet"/>
      </w:pPr>
      <w:r w:rsidRPr="00856A87">
        <w:t>Remov</w:t>
      </w:r>
      <w:r w:rsidR="008860DE">
        <w:t>e</w:t>
      </w:r>
      <w:r w:rsidRPr="00856A87">
        <w:t xml:space="preserve"> heavy sediment within the length of each storm sewer</w:t>
      </w:r>
    </w:p>
    <w:p w14:paraId="2D77A669" w14:textId="6D9403DE" w:rsidR="000C7A5B" w:rsidRPr="00856A87" w:rsidRDefault="000C7A5B" w:rsidP="00CF6757">
      <w:pPr>
        <w:pStyle w:val="TRNSpecBullet"/>
      </w:pPr>
      <w:r w:rsidRPr="00856A87">
        <w:t>Pressure blast, flush and clean pipes to bare metal/concrete/plastic</w:t>
      </w:r>
    </w:p>
    <w:p w14:paraId="6237CA82" w14:textId="4C21A9EA" w:rsidR="000C7A5B" w:rsidRDefault="000C7A5B" w:rsidP="00CF6757">
      <w:pPr>
        <w:pStyle w:val="TRNSpecBullet"/>
      </w:pPr>
      <w:r w:rsidRPr="00856A87">
        <w:t>Dispos</w:t>
      </w:r>
      <w:r w:rsidR="008860DE">
        <w:t>e</w:t>
      </w:r>
      <w:r w:rsidRPr="00856A87">
        <w:t xml:space="preserve"> of all retrieved debris and sediment off Site</w:t>
      </w:r>
    </w:p>
    <w:p w14:paraId="09EE3E80" w14:textId="52DCA2F7" w:rsidR="00C970D3" w:rsidRPr="00856A87" w:rsidRDefault="00403F05" w:rsidP="00CF6757">
      <w:pPr>
        <w:pStyle w:val="TRNSpecBullet"/>
      </w:pPr>
      <w:r>
        <w:t xml:space="preserve">Complete </w:t>
      </w:r>
      <w:r w:rsidR="00C970D3">
        <w:t xml:space="preserve">CCTV </w:t>
      </w:r>
      <w:r w:rsidR="008860DE">
        <w:t>i</w:t>
      </w:r>
      <w:r w:rsidR="00C970D3">
        <w:t xml:space="preserve">nspection </w:t>
      </w:r>
      <w:r>
        <w:t xml:space="preserve">of storm sewers </w:t>
      </w:r>
      <w:r w:rsidR="00C970D3">
        <w:t>in accordance with OPSS.MUNI 409</w:t>
      </w:r>
    </w:p>
    <w:p w14:paraId="1160B831" w14:textId="62A26314" w:rsidR="000C7A5B" w:rsidRDefault="000C7A5B" w:rsidP="00CF6757">
      <w:pPr>
        <w:pStyle w:val="TRNSpecNormal"/>
      </w:pPr>
      <w:r w:rsidRPr="00856A87">
        <w:t xml:space="preserve">Following the flushing and cleaning work, the Contractor shall conduct a CCTV video inspection of the sewers for submission to the </w:t>
      </w:r>
      <w:r w:rsidR="004B0BD3">
        <w:t>Owner</w:t>
      </w:r>
      <w:r w:rsidRPr="00856A87">
        <w:t xml:space="preserve">, for review and determination as to whether </w:t>
      </w:r>
      <w:r w:rsidRPr="00C970D3">
        <w:t>the Work performed is acceptable</w:t>
      </w:r>
      <w:r w:rsidRPr="00856A87">
        <w:t xml:space="preserve">. The </w:t>
      </w:r>
      <w:r w:rsidR="004B0BD3">
        <w:t>Owner</w:t>
      </w:r>
      <w:r w:rsidRPr="00856A87">
        <w:t xml:space="preserve"> will review the inspection videos within five (5) Days of the submission. All costs associated with the CCTV inspection of the sewers shall be included in the price for this item.</w:t>
      </w:r>
    </w:p>
    <w:p w14:paraId="4686F6E8" w14:textId="77777777" w:rsidR="000C7A5B" w:rsidRPr="003E77E0" w:rsidRDefault="000C7A5B" w:rsidP="00CF6757">
      <w:pPr>
        <w:pStyle w:val="TRNSpecNormal"/>
        <w:rPr>
          <w:b/>
          <w:bCs/>
        </w:rPr>
      </w:pPr>
      <w:r w:rsidRPr="003E77E0">
        <w:rPr>
          <w:b/>
          <w:bCs/>
        </w:rPr>
        <w:t>Measurement for Payment</w:t>
      </w:r>
    </w:p>
    <w:p w14:paraId="42BB0A95" w14:textId="07379E77" w:rsidR="000C7A5B" w:rsidRPr="00856A87" w:rsidRDefault="000C7A5B" w:rsidP="00CF6757">
      <w:pPr>
        <w:pStyle w:val="TRNSpecNormal"/>
      </w:pPr>
      <w:r w:rsidRPr="00856A87">
        <w:t>Measurement for payment shall be per linear metre (m) of storm sewer flushed</w:t>
      </w:r>
      <w:r w:rsidR="00C970D3">
        <w:t xml:space="preserve">, </w:t>
      </w:r>
      <w:r w:rsidRPr="00856A87">
        <w:t>cleaned</w:t>
      </w:r>
      <w:r w:rsidR="00C970D3">
        <w:t xml:space="preserve"> and inspected</w:t>
      </w:r>
      <w:r w:rsidRPr="00856A87">
        <w:t xml:space="preserve"> to the satisfaction of the </w:t>
      </w:r>
      <w:r w:rsidR="00D16E99">
        <w:t>Owner</w:t>
      </w:r>
      <w:r w:rsidRPr="00856A87">
        <w:t>.</w:t>
      </w:r>
    </w:p>
    <w:p w14:paraId="1C91C9FA" w14:textId="77777777" w:rsidR="000C7A5B" w:rsidRPr="00856A87" w:rsidRDefault="000C7A5B" w:rsidP="00CF6757">
      <w:pPr>
        <w:pStyle w:val="TRNSpecNormal"/>
        <w:rPr>
          <w:b/>
        </w:rPr>
      </w:pPr>
      <w:r w:rsidRPr="00856A87">
        <w:rPr>
          <w:b/>
        </w:rPr>
        <w:t>Basis of Payment</w:t>
      </w:r>
    </w:p>
    <w:p w14:paraId="1FFE391D" w14:textId="77777777" w:rsidR="000C7A5B" w:rsidRDefault="000C7A5B" w:rsidP="00CF6757">
      <w:pPr>
        <w:pStyle w:val="TRNSpecNormal"/>
      </w:pPr>
      <w:r w:rsidRPr="00856A87">
        <w:t>Payment shall be made at the unit price and shall be full compensation for all labour, equipment and materials necessary to complete the work as specified.</w:t>
      </w:r>
    </w:p>
    <w:p w14:paraId="4A65FB48" w14:textId="7FDF7973" w:rsidR="001D55E3" w:rsidRPr="001D55E3" w:rsidRDefault="001D55E3" w:rsidP="008860DE">
      <w:pPr>
        <w:pStyle w:val="Heading3"/>
        <w:spacing w:before="0"/>
      </w:pPr>
      <w:bookmarkStart w:id="710" w:name="_Toc206443924"/>
      <w:bookmarkStart w:id="711" w:name="_Hlk118292655"/>
      <w:bookmarkEnd w:id="688"/>
      <w:bookmarkEnd w:id="706"/>
      <w:r w:rsidRPr="001D55E3">
        <w:t>Item R4</w:t>
      </w:r>
      <w:r w:rsidR="00344D01">
        <w:t>1</w:t>
      </w:r>
      <w:r w:rsidR="0021300C">
        <w:t>8</w:t>
      </w:r>
      <w:r w:rsidRPr="001D55E3">
        <w:tab/>
        <w:t xml:space="preserve">Concrete Headwall for </w:t>
      </w:r>
      <w:r w:rsidR="004A08A4">
        <w:t>P</w:t>
      </w:r>
      <w:r w:rsidRPr="001D55E3">
        <w:t xml:space="preserve">ipes </w:t>
      </w:r>
      <w:r w:rsidR="004A08A4">
        <w:t>Le</w:t>
      </w:r>
      <w:r w:rsidRPr="001D55E3">
        <w:t>ss than 900</w:t>
      </w:r>
      <w:r w:rsidR="00F1117B">
        <w:t xml:space="preserve"> </w:t>
      </w:r>
      <w:r w:rsidRPr="001D55E3">
        <w:t xml:space="preserve">mm including Grate </w:t>
      </w:r>
      <w:r w:rsidR="00E447F4">
        <w:t>(OPSD 804.030)</w:t>
      </w:r>
      <w:r w:rsidR="00394AF0">
        <w:t xml:space="preserve"> </w:t>
      </w:r>
      <w:r w:rsidR="00A41A12">
        <w:rPr>
          <w:rFonts w:eastAsia="SimSun"/>
          <w:color w:val="FF0000"/>
        </w:rPr>
        <w:t>[New Construction]</w:t>
      </w:r>
      <w:bookmarkEnd w:id="710"/>
    </w:p>
    <w:p w14:paraId="5503AAA7" w14:textId="220745D6" w:rsidR="00577481" w:rsidRDefault="001D55E3" w:rsidP="008860DE">
      <w:pPr>
        <w:pStyle w:val="Heading3"/>
        <w:spacing w:before="0"/>
      </w:pPr>
      <w:bookmarkStart w:id="712" w:name="_Toc206443925"/>
      <w:r>
        <w:t>Item R4</w:t>
      </w:r>
      <w:r w:rsidR="0021300C">
        <w:t>19</w:t>
      </w:r>
      <w:r>
        <w:tab/>
      </w:r>
      <w:r w:rsidR="00577481" w:rsidRPr="001C001C">
        <w:t xml:space="preserve">Concrete Headwall with Grate </w:t>
      </w:r>
      <w:r w:rsidR="00577481" w:rsidRPr="000C7A5B">
        <w:rPr>
          <w:highlight w:val="green"/>
        </w:rPr>
        <w:t>and Chain Link Fence</w:t>
      </w:r>
      <w:r w:rsidR="00E447F4">
        <w:t xml:space="preserve"> (OPSD 804.040)</w:t>
      </w:r>
      <w:r w:rsidR="00394AF0">
        <w:t xml:space="preserve"> </w:t>
      </w:r>
      <w:r w:rsidR="00A41A12">
        <w:rPr>
          <w:rFonts w:eastAsia="SimSun"/>
          <w:color w:val="FF0000"/>
        </w:rPr>
        <w:t>[New Construction]</w:t>
      </w:r>
      <w:bookmarkEnd w:id="712"/>
    </w:p>
    <w:p w14:paraId="3AB49DE4" w14:textId="7564B6AB" w:rsidR="00436AA6" w:rsidRPr="005E4F3B" w:rsidRDefault="00436AA6" w:rsidP="00CF6757">
      <w:pPr>
        <w:pStyle w:val="TRNSpecItalics"/>
        <w:rPr>
          <w:rFonts w:ascii="Arial" w:hAnsi="Arial" w:cs="Arial"/>
          <w:lang w:val="en-CA"/>
        </w:rPr>
      </w:pPr>
      <w:r w:rsidRPr="000E0FE0">
        <w:t xml:space="preserve">The following </w:t>
      </w:r>
      <w:r w:rsidR="00FE263E">
        <w:t>Standard D</w:t>
      </w:r>
      <w:r w:rsidRPr="000E0FE0">
        <w:t>rawings are applicable to the above item</w:t>
      </w:r>
      <w:r w:rsidR="00016ADA" w:rsidRPr="00FE263E">
        <w:t>(</w:t>
      </w:r>
      <w:r w:rsidR="00016ADA" w:rsidRPr="003C7D31">
        <w:rPr>
          <w:szCs w:val="28"/>
        </w:rPr>
        <w:t>s)</w:t>
      </w:r>
      <w:r w:rsidRPr="000E0FE0">
        <w:t>:</w:t>
      </w:r>
      <w:r w:rsidRPr="007E5904">
        <w:rPr>
          <w:lang w:val="en-CA"/>
        </w:rPr>
        <w:t xml:space="preserve"> </w:t>
      </w:r>
      <w:r w:rsidRPr="003C7697">
        <w:rPr>
          <w:highlight w:val="green"/>
          <w:lang w:val="en-CA"/>
        </w:rPr>
        <w:t>OPSD 804.030 (Nov 2017), OPSD 804.040 (Nov 2017), OPSD 804.050 (Nov 2021) and OPSD 972.131 (Nov 2012)</w:t>
      </w:r>
      <w:r w:rsidR="00764024">
        <w:rPr>
          <w:lang w:val="en-CA"/>
        </w:rPr>
        <w:t>.</w:t>
      </w:r>
    </w:p>
    <w:p w14:paraId="0593ACF6" w14:textId="39922D98" w:rsidR="000471FD" w:rsidRPr="003C5E0E" w:rsidRDefault="000471FD" w:rsidP="00CF6757">
      <w:pPr>
        <w:pStyle w:val="TRNSpecItalics"/>
      </w:pPr>
      <w:r w:rsidRPr="000C7A5B">
        <w:t xml:space="preserve">This </w:t>
      </w:r>
      <w:r w:rsidR="001E209B">
        <w:t>S</w:t>
      </w:r>
      <w:r w:rsidRPr="000C7A5B">
        <w:t xml:space="preserve">pecification shall be read in conjunction with </w:t>
      </w:r>
      <w:r w:rsidRPr="000C7A5B">
        <w:rPr>
          <w:lang w:val="en-CA"/>
        </w:rPr>
        <w:t>OPSS.MUNI 180 (</w:t>
      </w:r>
      <w:r w:rsidR="001E4950">
        <w:t>Apr 2025</w:t>
      </w:r>
      <w:r w:rsidRPr="000C7A5B">
        <w:rPr>
          <w:lang w:val="en-CA"/>
        </w:rPr>
        <w:t>)</w:t>
      </w:r>
      <w:r w:rsidR="00956B82" w:rsidRPr="000C7A5B">
        <w:rPr>
          <w:lang w:val="en-CA"/>
        </w:rPr>
        <w:t>,</w:t>
      </w:r>
      <w:r w:rsidRPr="000C7A5B">
        <w:t xml:space="preserve"> OPSS.MUNI 410 (Nov 2018)</w:t>
      </w:r>
      <w:r w:rsidR="002162C1">
        <w:t>, OPSS.MUNI 501 (Nov 2017)</w:t>
      </w:r>
      <w:r w:rsidRPr="000C7A5B">
        <w:t xml:space="preserve"> and OPSS.MUNI 1350 (Nov 20</w:t>
      </w:r>
      <w:r w:rsidR="006739EF">
        <w:t>23</w:t>
      </w:r>
      <w:r w:rsidRPr="000C7A5B">
        <w:t>).</w:t>
      </w:r>
    </w:p>
    <w:p w14:paraId="59FD1ACC" w14:textId="10DCF60E" w:rsidR="004A08A4" w:rsidRDefault="000471FD" w:rsidP="00CF6757">
      <w:pPr>
        <w:pStyle w:val="TRNSpecNormal"/>
        <w:rPr>
          <w:lang w:val="en-CA"/>
        </w:rPr>
      </w:pPr>
      <w:r w:rsidRPr="00675FE5">
        <w:rPr>
          <w:lang w:val="en-CA"/>
        </w:rPr>
        <w:t xml:space="preserve">Under </w:t>
      </w:r>
      <w:r w:rsidR="009D6F67">
        <w:rPr>
          <w:lang w:val="en-CA"/>
        </w:rPr>
        <w:t xml:space="preserve">this </w:t>
      </w:r>
      <w:r w:rsidRPr="00675FE5">
        <w:rPr>
          <w:lang w:val="en-CA"/>
        </w:rPr>
        <w:t>item</w:t>
      </w:r>
      <w:r w:rsidR="009D6F67">
        <w:rPr>
          <w:lang w:val="en-CA"/>
        </w:rPr>
        <w:t>(</w:t>
      </w:r>
      <w:r w:rsidR="00894113">
        <w:rPr>
          <w:lang w:val="en-CA"/>
        </w:rPr>
        <w:t>s</w:t>
      </w:r>
      <w:r w:rsidR="009D6F67">
        <w:rPr>
          <w:lang w:val="en-CA"/>
        </w:rPr>
        <w:t>),</w:t>
      </w:r>
      <w:r w:rsidRPr="00675FE5">
        <w:rPr>
          <w:lang w:val="en-CA"/>
        </w:rPr>
        <w:t xml:space="preserve"> the Contractor shall construct concrete headwalls at storm outfalls </w:t>
      </w:r>
      <w:r w:rsidR="004A08A4">
        <w:rPr>
          <w:lang w:val="en-CA"/>
        </w:rPr>
        <w:t xml:space="preserve">as shown on </w:t>
      </w:r>
      <w:r w:rsidR="00E07E74">
        <w:rPr>
          <w:lang w:val="en-CA"/>
        </w:rPr>
        <w:t xml:space="preserve">the </w:t>
      </w:r>
      <w:r w:rsidR="004A08A4">
        <w:rPr>
          <w:lang w:val="en-CA"/>
        </w:rPr>
        <w:t>Drawings.</w:t>
      </w:r>
    </w:p>
    <w:p w14:paraId="3DCE4622" w14:textId="2C5A4B5A" w:rsidR="004A08A4" w:rsidRDefault="00894113" w:rsidP="00CF6757">
      <w:pPr>
        <w:pStyle w:val="TRNSpecNormal"/>
        <w:rPr>
          <w:lang w:val="en-CA"/>
        </w:rPr>
      </w:pPr>
      <w:r w:rsidRPr="003C7D31">
        <w:rPr>
          <w:highlight w:val="cyan"/>
          <w:lang w:val="en-CA"/>
        </w:rPr>
        <w:t>Item</w:t>
      </w:r>
      <w:r w:rsidR="009D6F67" w:rsidRPr="003C7D31">
        <w:rPr>
          <w:highlight w:val="cyan"/>
          <w:lang w:val="en-CA"/>
        </w:rPr>
        <w:t xml:space="preserve"> R418 – </w:t>
      </w:r>
      <w:r w:rsidR="004A08A4" w:rsidRPr="003C7D31">
        <w:rPr>
          <w:highlight w:val="cyan"/>
          <w:lang w:val="en-CA"/>
        </w:rPr>
        <w:t xml:space="preserve">Concrete Headwall for </w:t>
      </w:r>
      <w:r w:rsidR="009D6F67" w:rsidRPr="003C7D31">
        <w:rPr>
          <w:highlight w:val="cyan"/>
          <w:lang w:val="en-CA"/>
        </w:rPr>
        <w:t>Pipes L</w:t>
      </w:r>
      <w:r w:rsidR="004A08A4" w:rsidRPr="003C7D31">
        <w:rPr>
          <w:highlight w:val="cyan"/>
          <w:lang w:val="en-CA"/>
        </w:rPr>
        <w:t>ess than 900</w:t>
      </w:r>
      <w:r w:rsidR="00D61CD2" w:rsidRPr="003C7D31">
        <w:rPr>
          <w:highlight w:val="cyan"/>
          <w:lang w:val="en-CA"/>
        </w:rPr>
        <w:t xml:space="preserve"> </w:t>
      </w:r>
      <w:r w:rsidR="004A08A4" w:rsidRPr="003C7D31">
        <w:rPr>
          <w:highlight w:val="cyan"/>
          <w:lang w:val="en-CA"/>
        </w:rPr>
        <w:t>mm including Grate</w:t>
      </w:r>
      <w:r w:rsidR="009D6F67" w:rsidRPr="003C7D31">
        <w:rPr>
          <w:highlight w:val="cyan"/>
          <w:lang w:val="en-CA"/>
        </w:rPr>
        <w:t xml:space="preserve"> </w:t>
      </w:r>
      <w:r w:rsidR="009D6F67" w:rsidRPr="003C7D31">
        <w:rPr>
          <w:highlight w:val="cyan"/>
        </w:rPr>
        <w:t>(OPSD 804.030)</w:t>
      </w:r>
      <w:r w:rsidR="004A08A4" w:rsidRPr="00894113">
        <w:rPr>
          <w:lang w:val="en-CA"/>
        </w:rPr>
        <w:t xml:space="preserve"> shall be</w:t>
      </w:r>
      <w:r w:rsidRPr="00894113">
        <w:rPr>
          <w:lang w:val="en-CA"/>
        </w:rPr>
        <w:t xml:space="preserve"> constructed</w:t>
      </w:r>
      <w:r w:rsidR="004A08A4" w:rsidRPr="00894113">
        <w:rPr>
          <w:lang w:val="en-CA"/>
        </w:rPr>
        <w:t xml:space="preserve"> </w:t>
      </w:r>
      <w:r w:rsidR="000471FD" w:rsidRPr="00894113">
        <w:rPr>
          <w:lang w:val="en-CA"/>
        </w:rPr>
        <w:t xml:space="preserve">in accordance with </w:t>
      </w:r>
      <w:r w:rsidR="000471FD" w:rsidRPr="00083062">
        <w:rPr>
          <w:lang w:val="en-CA"/>
        </w:rPr>
        <w:t>OPSD 804.030</w:t>
      </w:r>
      <w:r w:rsidRPr="00894113">
        <w:rPr>
          <w:lang w:val="en-CA"/>
        </w:rPr>
        <w:t>,</w:t>
      </w:r>
      <w:r w:rsidR="004A08A4" w:rsidRPr="00894113">
        <w:rPr>
          <w:lang w:val="en-CA"/>
        </w:rPr>
        <w:t xml:space="preserve"> including grate </w:t>
      </w:r>
      <w:r w:rsidR="009D6F67">
        <w:rPr>
          <w:lang w:val="en-CA"/>
        </w:rPr>
        <w:t>in accordance with</w:t>
      </w:r>
      <w:r w:rsidR="004A08A4" w:rsidRPr="00894113">
        <w:rPr>
          <w:lang w:val="en-CA"/>
        </w:rPr>
        <w:t xml:space="preserve"> OPSD 804.050.</w:t>
      </w:r>
    </w:p>
    <w:p w14:paraId="667029EA" w14:textId="386A3902" w:rsidR="000471FD" w:rsidRPr="00675FE5" w:rsidRDefault="00894113" w:rsidP="00CF6757">
      <w:pPr>
        <w:pStyle w:val="TRNSpecNormal"/>
        <w:rPr>
          <w:lang w:val="en-CA"/>
        </w:rPr>
      </w:pPr>
      <w:r w:rsidRPr="003C7D31">
        <w:rPr>
          <w:highlight w:val="cyan"/>
          <w:lang w:val="en-CA"/>
        </w:rPr>
        <w:t xml:space="preserve">Item </w:t>
      </w:r>
      <w:r w:rsidR="009D6F67" w:rsidRPr="003C7D31">
        <w:rPr>
          <w:highlight w:val="cyan"/>
          <w:lang w:val="en-CA"/>
        </w:rPr>
        <w:t xml:space="preserve">R419 – </w:t>
      </w:r>
      <w:r w:rsidR="004A08A4" w:rsidRPr="003C7D31">
        <w:rPr>
          <w:highlight w:val="cyan"/>
          <w:lang w:val="en-CA"/>
        </w:rPr>
        <w:t>Concrete Headwall with Grate</w:t>
      </w:r>
      <w:r>
        <w:rPr>
          <w:lang w:val="en-CA"/>
        </w:rPr>
        <w:t xml:space="preserve"> </w:t>
      </w:r>
      <w:r w:rsidRPr="00083062">
        <w:rPr>
          <w:highlight w:val="green"/>
          <w:lang w:val="en-CA"/>
        </w:rPr>
        <w:t>and Chain Link Fence</w:t>
      </w:r>
      <w:r>
        <w:rPr>
          <w:lang w:val="en-CA"/>
        </w:rPr>
        <w:t xml:space="preserve"> </w:t>
      </w:r>
      <w:r w:rsidR="009D6F67" w:rsidRPr="003C7D31">
        <w:rPr>
          <w:highlight w:val="cyan"/>
        </w:rPr>
        <w:t>(OPSD 804.040)</w:t>
      </w:r>
      <w:r w:rsidR="009D6F67">
        <w:t xml:space="preserve"> </w:t>
      </w:r>
      <w:r w:rsidR="004A08A4">
        <w:rPr>
          <w:lang w:val="en-CA"/>
        </w:rPr>
        <w:t>shall be</w:t>
      </w:r>
      <w:r>
        <w:rPr>
          <w:lang w:val="en-CA"/>
        </w:rPr>
        <w:t xml:space="preserve"> constructed</w:t>
      </w:r>
      <w:r w:rsidR="004A08A4">
        <w:rPr>
          <w:lang w:val="en-CA"/>
        </w:rPr>
        <w:t xml:space="preserve"> in accordance with </w:t>
      </w:r>
      <w:r w:rsidR="000471FD" w:rsidRPr="00083062">
        <w:rPr>
          <w:lang w:val="en-CA"/>
        </w:rPr>
        <w:t>OPSD 804.040</w:t>
      </w:r>
      <w:r w:rsidR="000471FD" w:rsidRPr="00894113">
        <w:rPr>
          <w:lang w:val="en-CA"/>
        </w:rPr>
        <w:t>,</w:t>
      </w:r>
      <w:r w:rsidR="000471FD" w:rsidRPr="00675FE5">
        <w:rPr>
          <w:lang w:val="en-CA"/>
        </w:rPr>
        <w:t xml:space="preserve"> </w:t>
      </w:r>
      <w:r>
        <w:rPr>
          <w:lang w:val="en-CA"/>
        </w:rPr>
        <w:t xml:space="preserve">including </w:t>
      </w:r>
      <w:r w:rsidR="000471FD" w:rsidRPr="00675FE5">
        <w:rPr>
          <w:lang w:val="en-CA"/>
        </w:rPr>
        <w:t>grat</w:t>
      </w:r>
      <w:r>
        <w:rPr>
          <w:lang w:val="en-CA"/>
        </w:rPr>
        <w:t>e</w:t>
      </w:r>
      <w:r w:rsidR="000471FD" w:rsidRPr="00675FE5">
        <w:rPr>
          <w:lang w:val="en-CA"/>
        </w:rPr>
        <w:t xml:space="preserve"> </w:t>
      </w:r>
      <w:r w:rsidR="009D6F67">
        <w:rPr>
          <w:lang w:val="en-CA"/>
        </w:rPr>
        <w:t>in accordance with</w:t>
      </w:r>
      <w:r w:rsidR="004A08A4">
        <w:rPr>
          <w:lang w:val="en-CA"/>
        </w:rPr>
        <w:t xml:space="preserve"> </w:t>
      </w:r>
      <w:r w:rsidR="000471FD" w:rsidRPr="00675FE5">
        <w:rPr>
          <w:lang w:val="en-CA"/>
        </w:rPr>
        <w:t xml:space="preserve">OPSD 804.050 </w:t>
      </w:r>
      <w:r w:rsidR="000471FD" w:rsidRPr="00083062">
        <w:rPr>
          <w:highlight w:val="green"/>
          <w:lang w:val="en-CA"/>
        </w:rPr>
        <w:t>and a 1.2</w:t>
      </w:r>
      <w:r w:rsidR="00D61CD2">
        <w:rPr>
          <w:highlight w:val="green"/>
          <w:lang w:val="en-CA"/>
        </w:rPr>
        <w:t xml:space="preserve"> </w:t>
      </w:r>
      <w:r w:rsidR="000471FD" w:rsidRPr="00083062">
        <w:rPr>
          <w:highlight w:val="green"/>
          <w:lang w:val="en-CA"/>
        </w:rPr>
        <w:t>m non-climbable black vinyl chain link</w:t>
      </w:r>
      <w:r w:rsidR="002162C1" w:rsidRPr="00083062">
        <w:rPr>
          <w:highlight w:val="green"/>
          <w:lang w:val="en-CA"/>
        </w:rPr>
        <w:t xml:space="preserve"> in accordance with </w:t>
      </w:r>
      <w:r w:rsidR="000471FD" w:rsidRPr="00083062">
        <w:rPr>
          <w:highlight w:val="green"/>
          <w:lang w:val="en-CA"/>
        </w:rPr>
        <w:t>OPSD 972.131</w:t>
      </w:r>
      <w:r w:rsidR="000471FD" w:rsidRPr="00675FE5">
        <w:rPr>
          <w:lang w:val="en-CA"/>
        </w:rPr>
        <w:t>.</w:t>
      </w:r>
    </w:p>
    <w:p w14:paraId="7804EABE" w14:textId="3599CDEE" w:rsidR="000471FD" w:rsidRPr="00675FE5" w:rsidRDefault="000471FD" w:rsidP="00CF6757">
      <w:pPr>
        <w:pStyle w:val="TRNSpecNormal"/>
        <w:rPr>
          <w:lang w:val="en-CA"/>
        </w:rPr>
      </w:pPr>
      <w:r w:rsidRPr="00675FE5">
        <w:rPr>
          <w:lang w:val="en-CA"/>
        </w:rPr>
        <w:t>Th</w:t>
      </w:r>
      <w:r w:rsidR="00FA3014">
        <w:rPr>
          <w:lang w:val="en-CA"/>
        </w:rPr>
        <w:t xml:space="preserve">e </w:t>
      </w:r>
      <w:r w:rsidR="009D6F67">
        <w:rPr>
          <w:lang w:val="en-CA"/>
        </w:rPr>
        <w:t>w</w:t>
      </w:r>
      <w:r w:rsidR="00FA3014">
        <w:rPr>
          <w:lang w:val="en-CA"/>
        </w:rPr>
        <w:t>ork</w:t>
      </w:r>
      <w:r w:rsidR="009D6F67">
        <w:rPr>
          <w:lang w:val="en-CA"/>
        </w:rPr>
        <w:t xml:space="preserve"> under this item(s)</w:t>
      </w:r>
      <w:r w:rsidR="00FA3014">
        <w:rPr>
          <w:lang w:val="en-CA"/>
        </w:rPr>
        <w:t xml:space="preserve"> shall i</w:t>
      </w:r>
      <w:r w:rsidRPr="00675FE5">
        <w:rPr>
          <w:lang w:val="en-CA"/>
        </w:rPr>
        <w:t>nclude</w:t>
      </w:r>
      <w:r w:rsidR="00FA3014">
        <w:rPr>
          <w:lang w:val="en-CA"/>
        </w:rPr>
        <w:t xml:space="preserve"> the</w:t>
      </w:r>
      <w:r w:rsidRPr="00675FE5">
        <w:rPr>
          <w:lang w:val="en-CA"/>
        </w:rPr>
        <w:t xml:space="preserve"> excavation of material and backfilling with </w:t>
      </w:r>
      <w:r w:rsidR="008C17E6">
        <w:rPr>
          <w:lang w:val="en-CA"/>
        </w:rPr>
        <w:t>Granular B</w:t>
      </w:r>
      <w:r w:rsidRPr="00675FE5">
        <w:rPr>
          <w:lang w:val="en-CA"/>
        </w:rPr>
        <w:t xml:space="preserve"> Type II, compacted in accordance with OPSS.MUNI 501 to a minimum of 100% maximum dry density.</w:t>
      </w:r>
    </w:p>
    <w:p w14:paraId="6FAE7B13" w14:textId="0BF3E8FB" w:rsidR="000471FD" w:rsidRPr="00675FE5" w:rsidRDefault="000471FD" w:rsidP="00CF6757">
      <w:pPr>
        <w:pStyle w:val="TRNSpecNormal"/>
        <w:rPr>
          <w:lang w:val="en-CA"/>
        </w:rPr>
      </w:pPr>
      <w:r w:rsidRPr="00675FE5">
        <w:rPr>
          <w:lang w:val="en-CA"/>
        </w:rPr>
        <w:t>The disposal of all surplus and/or unsuitable material shall be the responsibility of the Contractor in accordance with OPSS</w:t>
      </w:r>
      <w:r w:rsidR="00752005">
        <w:rPr>
          <w:lang w:val="en-CA"/>
        </w:rPr>
        <w:t xml:space="preserve">.MUNI </w:t>
      </w:r>
      <w:r w:rsidRPr="00675FE5">
        <w:rPr>
          <w:lang w:val="en-CA"/>
        </w:rPr>
        <w:t>180.  No separate payment will be considered for the disposal of surplus and/or unsuitable material, regardless of the amount.</w:t>
      </w:r>
    </w:p>
    <w:p w14:paraId="13B47214" w14:textId="41EA7EA4" w:rsidR="000471FD" w:rsidRPr="004B3771" w:rsidRDefault="006E2C30" w:rsidP="00CF6757">
      <w:pPr>
        <w:pStyle w:val="TRNSpecNormal"/>
        <w:rPr>
          <w:b/>
          <w:bCs/>
          <w:lang w:val="en-CA"/>
        </w:rPr>
      </w:pPr>
      <w:r w:rsidRPr="004B3771">
        <w:rPr>
          <w:b/>
          <w:bCs/>
          <w:lang w:val="en-CA"/>
        </w:rPr>
        <w:t>M</w:t>
      </w:r>
      <w:r>
        <w:rPr>
          <w:b/>
          <w:bCs/>
          <w:lang w:val="en-CA"/>
        </w:rPr>
        <w:t>easurement for Payment</w:t>
      </w:r>
    </w:p>
    <w:p w14:paraId="0C892B95" w14:textId="234F24F5" w:rsidR="000471FD" w:rsidRPr="00675FE5" w:rsidRDefault="000471FD" w:rsidP="00CF6757">
      <w:pPr>
        <w:pStyle w:val="TRNSpecNormal"/>
        <w:rPr>
          <w:lang w:val="en-CA"/>
        </w:rPr>
      </w:pPr>
      <w:r w:rsidRPr="00E447F4">
        <w:rPr>
          <w:lang w:val="en-CA"/>
        </w:rPr>
        <w:t xml:space="preserve">Measurement for payment </w:t>
      </w:r>
      <w:r w:rsidR="009D6F67">
        <w:rPr>
          <w:lang w:val="en-CA"/>
        </w:rPr>
        <w:t>shall be a count of each</w:t>
      </w:r>
      <w:r w:rsidRPr="00E447F4">
        <w:rPr>
          <w:lang w:val="en-CA"/>
        </w:rPr>
        <w:t xml:space="preserve"> headwall constructed</w:t>
      </w:r>
      <w:r w:rsidR="00FA3014">
        <w:rPr>
          <w:lang w:val="en-CA"/>
        </w:rPr>
        <w:t>,</w:t>
      </w:r>
      <w:r w:rsidRPr="00E447F4">
        <w:rPr>
          <w:lang w:val="en-CA"/>
        </w:rPr>
        <w:t xml:space="preserve"> </w:t>
      </w:r>
      <w:r w:rsidR="00894113">
        <w:rPr>
          <w:lang w:val="en-CA"/>
        </w:rPr>
        <w:t>including</w:t>
      </w:r>
      <w:r w:rsidRPr="00E447F4">
        <w:rPr>
          <w:lang w:val="en-CA"/>
        </w:rPr>
        <w:t xml:space="preserve"> grate </w:t>
      </w:r>
      <w:r w:rsidRPr="000C7A5B">
        <w:rPr>
          <w:highlight w:val="green"/>
          <w:lang w:val="en-CA"/>
        </w:rPr>
        <w:t>and chain link fence.</w:t>
      </w:r>
    </w:p>
    <w:p w14:paraId="05599D18" w14:textId="5C0942DA" w:rsidR="000471FD" w:rsidRPr="004B3771" w:rsidRDefault="006E2C30" w:rsidP="00CF6757">
      <w:pPr>
        <w:pStyle w:val="TRNSpecNormal"/>
        <w:rPr>
          <w:b/>
          <w:bCs/>
          <w:lang w:val="en-CA"/>
        </w:rPr>
      </w:pPr>
      <w:r>
        <w:rPr>
          <w:b/>
          <w:bCs/>
          <w:lang w:val="en-CA"/>
        </w:rPr>
        <w:t>Basis of Payment</w:t>
      </w:r>
    </w:p>
    <w:p w14:paraId="59EC4A67" w14:textId="413DC93E" w:rsidR="000471FD" w:rsidRPr="00A41A40" w:rsidRDefault="000471FD" w:rsidP="00CF6757">
      <w:pPr>
        <w:pStyle w:val="TRNSpecNormal"/>
      </w:pPr>
      <w:r w:rsidRPr="00675FE5">
        <w:rPr>
          <w:lang w:val="en-CA"/>
        </w:rPr>
        <w:t xml:space="preserve">Payment </w:t>
      </w:r>
      <w:r w:rsidR="001A4648">
        <w:rPr>
          <w:lang w:val="en-CA"/>
        </w:rPr>
        <w:t xml:space="preserve">shall be made </w:t>
      </w:r>
      <w:r w:rsidRPr="00675FE5">
        <w:rPr>
          <w:lang w:val="en-CA"/>
        </w:rPr>
        <w:t xml:space="preserve">at the unit price </w:t>
      </w:r>
      <w:r w:rsidR="001A4648">
        <w:rPr>
          <w:lang w:val="en-CA"/>
        </w:rPr>
        <w:t xml:space="preserve">and </w:t>
      </w:r>
      <w:r w:rsidRPr="00675FE5">
        <w:rPr>
          <w:lang w:val="en-CA"/>
        </w:rPr>
        <w:t xml:space="preserve">shall be full compensation for all labour, </w:t>
      </w:r>
      <w:r w:rsidR="00B40B30" w:rsidRPr="00675FE5">
        <w:rPr>
          <w:lang w:val="en-CA"/>
        </w:rPr>
        <w:t>equipment</w:t>
      </w:r>
      <w:r w:rsidR="00B40B30">
        <w:rPr>
          <w:lang w:val="en-CA"/>
        </w:rPr>
        <w:t xml:space="preserve"> and</w:t>
      </w:r>
      <w:r w:rsidR="00B40B30" w:rsidRPr="00675FE5">
        <w:rPr>
          <w:lang w:val="en-CA"/>
        </w:rPr>
        <w:t xml:space="preserve"> </w:t>
      </w:r>
      <w:r w:rsidRPr="00675FE5">
        <w:rPr>
          <w:lang w:val="en-CA"/>
        </w:rPr>
        <w:t>material</w:t>
      </w:r>
      <w:r w:rsidR="00B40B30">
        <w:rPr>
          <w:lang w:val="en-CA"/>
        </w:rPr>
        <w:t>s</w:t>
      </w:r>
      <w:r w:rsidRPr="00675FE5">
        <w:rPr>
          <w:lang w:val="en-CA"/>
        </w:rPr>
        <w:t xml:space="preserve"> </w:t>
      </w:r>
      <w:r w:rsidR="00B40B30">
        <w:rPr>
          <w:lang w:val="en-CA"/>
        </w:rPr>
        <w:t>necessary</w:t>
      </w:r>
      <w:r w:rsidRPr="00675FE5">
        <w:rPr>
          <w:lang w:val="en-CA"/>
        </w:rPr>
        <w:t xml:space="preserve"> to complete </w:t>
      </w:r>
      <w:r w:rsidR="007D4101">
        <w:rPr>
          <w:lang w:val="en-CA"/>
        </w:rPr>
        <w:t>the work as specified</w:t>
      </w:r>
      <w:r w:rsidRPr="00675FE5">
        <w:rPr>
          <w:lang w:val="en-CA"/>
        </w:rPr>
        <w:t>.</w:t>
      </w:r>
    </w:p>
    <w:p w14:paraId="4D32A2F6" w14:textId="20E052B4" w:rsidR="00053A72" w:rsidRDefault="00053A72" w:rsidP="008860DE">
      <w:pPr>
        <w:pStyle w:val="Heading3"/>
        <w:rPr>
          <w:rFonts w:eastAsia="SimSun"/>
          <w:color w:val="FF0000"/>
        </w:rPr>
      </w:pPr>
      <w:bookmarkStart w:id="713" w:name="_Toc206443926"/>
      <w:bookmarkStart w:id="714" w:name="_Toc211327254"/>
      <w:bookmarkEnd w:id="711"/>
      <w:r w:rsidRPr="00F52D25">
        <w:t xml:space="preserve">Item </w:t>
      </w:r>
      <w:r>
        <w:t>R42</w:t>
      </w:r>
      <w:r w:rsidR="0021300C">
        <w:t>0</w:t>
      </w:r>
      <w:r w:rsidRPr="00F52D25">
        <w:tab/>
      </w:r>
      <w:r>
        <w:t xml:space="preserve">Entrance </w:t>
      </w:r>
      <w:r w:rsidRPr="00F52D25">
        <w:t>Culverts</w:t>
      </w:r>
      <w:r>
        <w:t xml:space="preserve"> – </w:t>
      </w:r>
      <w:r w:rsidRPr="009D026A">
        <w:rPr>
          <w:highlight w:val="green"/>
        </w:rPr>
        <w:t>525</w:t>
      </w:r>
      <w:r w:rsidR="00F1117B">
        <w:rPr>
          <w:highlight w:val="green"/>
        </w:rPr>
        <w:t xml:space="preserve"> </w:t>
      </w:r>
      <w:r w:rsidRPr="009D026A">
        <w:rPr>
          <w:highlight w:val="green"/>
        </w:rPr>
        <w:t>mm Dia.</w:t>
      </w:r>
      <w:r w:rsidR="00D4409B">
        <w:rPr>
          <w:highlight w:val="green"/>
        </w:rPr>
        <w:t>, Type, Class</w:t>
      </w:r>
      <w:r>
        <w:t xml:space="preserve"> </w:t>
      </w:r>
      <w:r>
        <w:rPr>
          <w:rFonts w:eastAsia="SimSun"/>
          <w:color w:val="FF0000"/>
        </w:rPr>
        <w:t>[New Construction]</w:t>
      </w:r>
      <w:bookmarkEnd w:id="713"/>
    </w:p>
    <w:p w14:paraId="34755623" w14:textId="211D647F" w:rsidR="00B53CAF" w:rsidRPr="008A2C18" w:rsidRDefault="00B53CAF" w:rsidP="00CF6757">
      <w:pPr>
        <w:pStyle w:val="TRNSpecItalics"/>
      </w:pPr>
      <w:r w:rsidRPr="008A2C18">
        <w:t xml:space="preserve">This Specification shall be read in conjunction with OPSS.MUNI 421 (Nov 2018) and OPSS.MUNI 1840 (Nov 2019). </w:t>
      </w:r>
    </w:p>
    <w:p w14:paraId="024926D8" w14:textId="7FF797F4" w:rsidR="00B53CAF" w:rsidRPr="008A2C18" w:rsidRDefault="00B53CAF" w:rsidP="00CF6757">
      <w:pPr>
        <w:pStyle w:val="TRNSpecNormal"/>
      </w:pPr>
      <w:r w:rsidRPr="008A2C18">
        <w:rPr>
          <w:b/>
        </w:rPr>
        <w:t>421.07.07</w:t>
      </w:r>
      <w:r w:rsidRPr="008A2C18">
        <w:t xml:space="preserve"> </w:t>
      </w:r>
      <w:r w:rsidRPr="008A2C18">
        <w:rPr>
          <w:b/>
        </w:rPr>
        <w:t>Excavation</w:t>
      </w:r>
      <w:r w:rsidRPr="008A2C18">
        <w:t xml:space="preserve"> is amended by the addition of the following:</w:t>
      </w:r>
    </w:p>
    <w:p w14:paraId="4B63EFE7" w14:textId="1C24ABE2" w:rsidR="00B53CAF" w:rsidRPr="008A2C18" w:rsidRDefault="00B53CAF" w:rsidP="003C7D31">
      <w:pPr>
        <w:pStyle w:val="TRNSpecIndent10"/>
        <w:spacing w:line="240" w:lineRule="auto"/>
      </w:pPr>
      <w:r w:rsidRPr="008A2C18">
        <w:t xml:space="preserve">If, due to unsuitable material, the </w:t>
      </w:r>
      <w:r w:rsidR="00D16E99">
        <w:t>Owner</w:t>
      </w:r>
      <w:r w:rsidRPr="008A2C18">
        <w:t xml:space="preserve"> orders additional excavation beyond 150 mm below the design grade, measurement will be made in cubic metres (m</w:t>
      </w:r>
      <w:r w:rsidRPr="008A2C18">
        <w:rPr>
          <w:vertAlign w:val="superscript"/>
        </w:rPr>
        <w:t>3</w:t>
      </w:r>
      <w:r w:rsidRPr="008A2C18">
        <w:t xml:space="preserve">) of the excavation. Payment for additional excavation and backfill will be made under </w:t>
      </w:r>
      <w:r w:rsidRPr="008A2C18">
        <w:rPr>
          <w:highlight w:val="cyan"/>
        </w:rPr>
        <w:t>Item R</w:t>
      </w:r>
      <w:r>
        <w:rPr>
          <w:highlight w:val="cyan"/>
        </w:rPr>
        <w:t>20</w:t>
      </w:r>
      <w:r w:rsidR="00F31502">
        <w:rPr>
          <w:highlight w:val="cyan"/>
        </w:rPr>
        <w:t>6</w:t>
      </w:r>
      <w:r w:rsidRPr="008A2C18">
        <w:rPr>
          <w:highlight w:val="cyan"/>
        </w:rPr>
        <w:t xml:space="preserve"> </w:t>
      </w:r>
      <w:r w:rsidRPr="00B53CAF">
        <w:rPr>
          <w:highlight w:val="cyan"/>
        </w:rPr>
        <w:t>– Unsuitable Material Removal, Disposal and Backfill</w:t>
      </w:r>
      <w:r w:rsidRPr="00B53CAF">
        <w:t xml:space="preserve"> </w:t>
      </w:r>
      <w:r w:rsidRPr="00CA5FAB">
        <w:rPr>
          <w:highlight w:val="green"/>
        </w:rPr>
        <w:t>(Provisional)</w:t>
      </w:r>
      <w:r w:rsidRPr="008A2C18">
        <w:t xml:space="preserve">. </w:t>
      </w:r>
    </w:p>
    <w:p w14:paraId="53F75D0A" w14:textId="77777777" w:rsidR="00B53CAF" w:rsidRPr="008A2C18" w:rsidRDefault="00B53CAF" w:rsidP="00CF6757">
      <w:pPr>
        <w:pStyle w:val="TRNSpecNormal"/>
      </w:pPr>
      <w:r w:rsidRPr="008A2C18">
        <w:rPr>
          <w:b/>
        </w:rPr>
        <w:t>421.07.11</w:t>
      </w:r>
      <w:r w:rsidRPr="008A2C18">
        <w:t xml:space="preserve"> </w:t>
      </w:r>
      <w:r w:rsidRPr="008A2C18">
        <w:rPr>
          <w:b/>
        </w:rPr>
        <w:t>Backfilling and Compacting</w:t>
      </w:r>
      <w:r w:rsidRPr="008A2C18">
        <w:t xml:space="preserve"> is amended by the addition of the following:</w:t>
      </w:r>
    </w:p>
    <w:p w14:paraId="047CDED1" w14:textId="51E8DEB0" w:rsidR="00B53CAF" w:rsidRDefault="00B53CAF" w:rsidP="003C7D31">
      <w:pPr>
        <w:spacing w:before="120"/>
        <w:ind w:left="720"/>
        <w:rPr>
          <w:rFonts w:ascii="Calibri" w:eastAsiaTheme="minorHAnsi" w:hAnsi="Calibri" w:cstheme="minorBidi"/>
          <w:szCs w:val="22"/>
        </w:rPr>
      </w:pPr>
      <w:r w:rsidRPr="004448AF">
        <w:t xml:space="preserve">Pipe bedding and cover material shall be </w:t>
      </w:r>
      <w:r w:rsidR="008C17E6" w:rsidRPr="004448AF">
        <w:t>Granular B</w:t>
      </w:r>
      <w:r w:rsidRPr="004448AF">
        <w:t xml:space="preserve"> Type I, except that 100% shall pass the 26.5 mm sieve.</w:t>
      </w:r>
      <w:r w:rsidR="00CB35D7">
        <w:t xml:space="preserve"> </w:t>
      </w:r>
      <w:r w:rsidRPr="008A2C18">
        <w:rPr>
          <w:rFonts w:ascii="Calibri" w:eastAsiaTheme="minorHAnsi" w:hAnsi="Calibri" w:cstheme="minorBidi"/>
          <w:szCs w:val="22"/>
        </w:rPr>
        <w:t xml:space="preserve">Backfill for culverts shall be </w:t>
      </w:r>
      <w:r w:rsidR="008C17E6">
        <w:rPr>
          <w:rFonts w:ascii="Calibri" w:eastAsiaTheme="minorHAnsi" w:hAnsi="Calibri" w:cstheme="minorBidi"/>
          <w:szCs w:val="22"/>
        </w:rPr>
        <w:t>Granular B</w:t>
      </w:r>
      <w:r w:rsidRPr="008A2C18">
        <w:rPr>
          <w:rFonts w:ascii="Calibri" w:eastAsiaTheme="minorHAnsi" w:hAnsi="Calibri" w:cstheme="minorBidi"/>
          <w:szCs w:val="22"/>
        </w:rPr>
        <w:t xml:space="preserve"> Type I</w:t>
      </w:r>
      <w:r w:rsidR="001E685E">
        <w:rPr>
          <w:rFonts w:ascii="Calibri" w:eastAsiaTheme="minorHAnsi" w:hAnsi="Calibri" w:cstheme="minorBidi"/>
          <w:szCs w:val="22"/>
        </w:rPr>
        <w:t>,</w:t>
      </w:r>
      <w:r w:rsidRPr="008A2C18">
        <w:rPr>
          <w:rFonts w:ascii="Calibri" w:eastAsiaTheme="minorHAnsi" w:hAnsi="Calibri" w:cstheme="minorBidi"/>
          <w:szCs w:val="22"/>
        </w:rPr>
        <w:t xml:space="preserve"> unless specified otherwise herein.</w:t>
      </w:r>
    </w:p>
    <w:p w14:paraId="67B49750" w14:textId="093B9B45" w:rsidR="008F0125" w:rsidRPr="008A2C18" w:rsidRDefault="008F0125" w:rsidP="00DC1E9A">
      <w:pPr>
        <w:pStyle w:val="TRNSpecIndent10"/>
        <w:spacing w:line="240" w:lineRule="auto"/>
      </w:pPr>
      <w:r>
        <w:t>Virgin Granular B material shall be used.</w:t>
      </w:r>
      <w:r w:rsidRPr="004731F4">
        <w:t xml:space="preserve"> Granular material containing RCM, RAP, glass or ceramics is not permitted.</w:t>
      </w:r>
    </w:p>
    <w:p w14:paraId="457CAF4C" w14:textId="77777777" w:rsidR="00B53CAF" w:rsidRPr="00CF6757" w:rsidRDefault="00B53CAF" w:rsidP="00CF6757">
      <w:pPr>
        <w:pStyle w:val="TRNSpecNormal"/>
        <w:rPr>
          <w:b/>
          <w:bCs/>
        </w:rPr>
      </w:pPr>
      <w:r w:rsidRPr="00CF6757">
        <w:rPr>
          <w:b/>
          <w:bCs/>
        </w:rPr>
        <w:t>Measurement for Payment</w:t>
      </w:r>
    </w:p>
    <w:p w14:paraId="5B5DD95D" w14:textId="32B3AFC5" w:rsidR="00B53CAF" w:rsidRPr="008A2C18" w:rsidRDefault="00B53CAF" w:rsidP="00CF6757">
      <w:pPr>
        <w:pStyle w:val="TRNSpecNormal"/>
      </w:pPr>
      <w:r w:rsidRPr="008A2C18">
        <w:t xml:space="preserve">Measurement for payment shall be per linear metre (m) of </w:t>
      </w:r>
      <w:r>
        <w:t>entrance</w:t>
      </w:r>
      <w:r w:rsidRPr="008A2C18">
        <w:t xml:space="preserve"> culvert </w:t>
      </w:r>
      <w:r>
        <w:t>installed</w:t>
      </w:r>
      <w:r w:rsidRPr="008A2C18">
        <w:t>.</w:t>
      </w:r>
    </w:p>
    <w:p w14:paraId="3A68AE0F" w14:textId="77777777" w:rsidR="00B53CAF" w:rsidRPr="00CF6757" w:rsidRDefault="00B53CAF" w:rsidP="00CF6757">
      <w:pPr>
        <w:pStyle w:val="TRNSpecNormal"/>
        <w:rPr>
          <w:b/>
          <w:bCs/>
        </w:rPr>
      </w:pPr>
      <w:r w:rsidRPr="00CF6757">
        <w:rPr>
          <w:b/>
          <w:bCs/>
        </w:rPr>
        <w:t>Basis of Payment</w:t>
      </w:r>
    </w:p>
    <w:p w14:paraId="5CEA5727" w14:textId="77777777" w:rsidR="00B53CAF" w:rsidRPr="008A2C18" w:rsidRDefault="00B53CAF" w:rsidP="00CF6757">
      <w:pPr>
        <w:pStyle w:val="TRNSpecNormal"/>
      </w:pPr>
      <w:r w:rsidRPr="008A2C18">
        <w:t>Payment shall be made at the unit price and shall be full compensation for all labour, equipment and materials necessary to complete the work as specified.</w:t>
      </w:r>
    </w:p>
    <w:p w14:paraId="0E79CF15" w14:textId="411F2F8A" w:rsidR="00053A72" w:rsidRPr="008A2C18" w:rsidRDefault="00053A72" w:rsidP="008860DE">
      <w:pPr>
        <w:pStyle w:val="Heading3"/>
        <w:rPr>
          <w:rFonts w:eastAsiaTheme="majorEastAsia"/>
        </w:rPr>
      </w:pPr>
      <w:bookmarkStart w:id="715" w:name="_Toc206443927"/>
      <w:r w:rsidRPr="005E4F3B">
        <w:rPr>
          <w:rFonts w:eastAsiaTheme="majorEastAsia"/>
          <w:highlight w:val="yellow"/>
        </w:rPr>
        <w:t>Item R</w:t>
      </w:r>
      <w:r>
        <w:rPr>
          <w:rFonts w:eastAsiaTheme="majorEastAsia"/>
          <w:highlight w:val="yellow"/>
        </w:rPr>
        <w:t>4</w:t>
      </w:r>
      <w:r w:rsidR="004B2315">
        <w:rPr>
          <w:rFonts w:eastAsiaTheme="majorEastAsia"/>
          <w:highlight w:val="yellow"/>
        </w:rPr>
        <w:t>2</w:t>
      </w:r>
      <w:r w:rsidR="0021300C">
        <w:rPr>
          <w:rFonts w:eastAsiaTheme="majorEastAsia"/>
          <w:highlight w:val="yellow"/>
        </w:rPr>
        <w:t>1</w:t>
      </w:r>
      <w:r w:rsidRPr="005E4F3B">
        <w:rPr>
          <w:rFonts w:eastAsiaTheme="majorEastAsia"/>
          <w:highlight w:val="yellow"/>
        </w:rPr>
        <w:tab/>
        <w:t>Remove and Replace Driveway Culvert</w:t>
      </w:r>
      <w:r>
        <w:rPr>
          <w:rFonts w:eastAsiaTheme="majorEastAsia"/>
        </w:rPr>
        <w:t xml:space="preserve"> </w:t>
      </w:r>
      <w:r>
        <w:rPr>
          <w:rFonts w:eastAsia="SimSun"/>
          <w:color w:val="FF0000"/>
        </w:rPr>
        <w:t>[Renewal]</w:t>
      </w:r>
      <w:bookmarkEnd w:id="715"/>
    </w:p>
    <w:p w14:paraId="720A0B81" w14:textId="37EBEBF9" w:rsidR="00053A72" w:rsidRPr="008A2C18" w:rsidRDefault="00053A72" w:rsidP="00CF6757">
      <w:pPr>
        <w:pStyle w:val="TRNSpecItalics"/>
      </w:pPr>
      <w:bookmarkStart w:id="716" w:name="_Hlk204769535"/>
      <w:r w:rsidRPr="008A2C18">
        <w:t>This Specification shall be read in conjunction with OPSS.MUNI 180 (</w:t>
      </w:r>
      <w:r w:rsidR="001E4950">
        <w:t>Apr 2025</w:t>
      </w:r>
      <w:r w:rsidRPr="008A2C18">
        <w:t xml:space="preserve">), OPSS.MUNI 421 (Nov 2018), OPSS.MUNI 510 (Nov 2018) and OPSS.MUNI 1840 (Nov 2019). </w:t>
      </w:r>
      <w:bookmarkEnd w:id="716"/>
    </w:p>
    <w:p w14:paraId="06683A85" w14:textId="50392497" w:rsidR="00053A72" w:rsidRPr="008A2C18" w:rsidRDefault="00053A72" w:rsidP="00CF6757">
      <w:pPr>
        <w:pStyle w:val="TRNSpecNormal"/>
      </w:pPr>
      <w:r w:rsidRPr="008A2C18">
        <w:t xml:space="preserve">Under this item, the Contractor shall remove and replace the existing driveway culverts in the location(s) </w:t>
      </w:r>
      <w:r w:rsidR="007821AA">
        <w:t>indicated</w:t>
      </w:r>
      <w:r w:rsidRPr="008A2C18">
        <w:t xml:space="preserve"> by the </w:t>
      </w:r>
      <w:r w:rsidR="00D16E99">
        <w:t>Owner</w:t>
      </w:r>
      <w:r w:rsidRPr="008A2C18">
        <w:t xml:space="preserve"> on Site. The Contractor shall also supply and install 525 mm diameter HDPE culverts under the existing roadside driveway entrances that are </w:t>
      </w:r>
      <w:r w:rsidR="007821AA">
        <w:t>indicated</w:t>
      </w:r>
      <w:r w:rsidRPr="008A2C18">
        <w:t xml:space="preserve"> by the </w:t>
      </w:r>
      <w:r w:rsidR="00D16E99">
        <w:t>Owner</w:t>
      </w:r>
      <w:r w:rsidRPr="008A2C18">
        <w:t xml:space="preserve"> on Site. These culverts are required in conjunction with the </w:t>
      </w:r>
      <w:proofErr w:type="gramStart"/>
      <w:r w:rsidRPr="008A2C18">
        <w:t>road side</w:t>
      </w:r>
      <w:proofErr w:type="gramEnd"/>
      <w:r w:rsidRPr="008A2C18">
        <w:t xml:space="preserve"> ditching operations under </w:t>
      </w:r>
      <w:r w:rsidR="00A3779A" w:rsidRPr="004807E9">
        <w:rPr>
          <w:highlight w:val="cyan"/>
        </w:rPr>
        <w:t>Item R</w:t>
      </w:r>
      <w:r w:rsidR="00E301AB">
        <w:rPr>
          <w:highlight w:val="cyan"/>
        </w:rPr>
        <w:t>201</w:t>
      </w:r>
      <w:r w:rsidR="00A3779A" w:rsidRPr="004807E9">
        <w:rPr>
          <w:highlight w:val="cyan"/>
        </w:rPr>
        <w:t xml:space="preserve"> – Roadway Ditching – Terra Seeds</w:t>
      </w:r>
      <w:r w:rsidR="00A3779A" w:rsidRPr="005760E3">
        <w:t xml:space="preserve"> </w:t>
      </w:r>
      <w:r w:rsidRPr="008A2C18">
        <w:t xml:space="preserve">in order to provide a continuous roadside drainage system after ditching. The lengths of the driveway culverts to be installed will depend on the width of each driveway and shall be as </w:t>
      </w:r>
      <w:r w:rsidR="00D323DE">
        <w:t>indicated</w:t>
      </w:r>
      <w:r w:rsidRPr="008A2C18">
        <w:t xml:space="preserve"> by the </w:t>
      </w:r>
      <w:r w:rsidR="00D16E99">
        <w:t>Owner</w:t>
      </w:r>
      <w:r w:rsidRPr="008A2C18">
        <w:t>.</w:t>
      </w:r>
    </w:p>
    <w:p w14:paraId="6799AE18" w14:textId="64790F2C" w:rsidR="00053A72" w:rsidRPr="008A2C18" w:rsidRDefault="00053A72" w:rsidP="00CF6757">
      <w:pPr>
        <w:pStyle w:val="TRNSpecNormal"/>
      </w:pPr>
      <w:r w:rsidRPr="008A2C18">
        <w:t>The HDPE pipe shall have a smooth w</w:t>
      </w:r>
      <w:r w:rsidR="002E2017" w:rsidRPr="008A2C18">
        <w:t>a</w:t>
      </w:r>
      <w:r w:rsidRPr="008A2C18">
        <w:t>ll and shall be in accordance with OPSS.MUNI 1840. The minimum pipe class for HDPE pipe shall be Class 320.</w:t>
      </w:r>
    </w:p>
    <w:p w14:paraId="0DB8CE40" w14:textId="30281926" w:rsidR="00053A72" w:rsidRPr="008A2C18" w:rsidRDefault="00053A72" w:rsidP="00CF6757">
      <w:pPr>
        <w:pStyle w:val="TRNSpecNormal"/>
      </w:pPr>
      <w:r w:rsidRPr="008A2C18">
        <w:t xml:space="preserve">The Contractor will not be permitted to re-use the excavated material for backfilling the culvert work.  Unless specified otherwise herein, all surplus and unsuitable excavated materials shall become the property of the Contractor and, accordingly, shall be disposed of off Site at no additional cost to the </w:t>
      </w:r>
      <w:r w:rsidR="00222CFF">
        <w:t>Owner</w:t>
      </w:r>
      <w:r w:rsidRPr="008A2C18">
        <w:t xml:space="preserve">. The excavated material shall be disposed of as specified in OPSS.MUNI 180. The Contractor shall obtain all necessary written approvals from the appropriate </w:t>
      </w:r>
      <w:proofErr w:type="gramStart"/>
      <w:r w:rsidRPr="008A2C18">
        <w:t>land owners</w:t>
      </w:r>
      <w:proofErr w:type="gramEnd"/>
      <w:r w:rsidRPr="008A2C18">
        <w:t xml:space="preserve"> and applicable environmental and municipal agencies for the disposal of such material. </w:t>
      </w:r>
    </w:p>
    <w:p w14:paraId="05CD2693" w14:textId="77777777" w:rsidR="00053A72" w:rsidRPr="008A2C18" w:rsidRDefault="00053A72" w:rsidP="00CF6757">
      <w:pPr>
        <w:pStyle w:val="TRNSpecNormal"/>
      </w:pPr>
      <w:r w:rsidRPr="008A2C18">
        <w:t xml:space="preserve">Saw cutting and removal of pavement to facilitate the culvert work shall </w:t>
      </w:r>
      <w:proofErr w:type="gramStart"/>
      <w:r w:rsidRPr="008A2C18">
        <w:t>be considered to be</w:t>
      </w:r>
      <w:proofErr w:type="gramEnd"/>
      <w:r w:rsidRPr="008A2C18">
        <w:t xml:space="preserve"> included in the work of this item.</w:t>
      </w:r>
    </w:p>
    <w:p w14:paraId="2A4D8728" w14:textId="77777777" w:rsidR="00053A72" w:rsidRPr="008A2C18" w:rsidRDefault="00053A72" w:rsidP="00CF6757">
      <w:pPr>
        <w:pStyle w:val="TRNSpecNormal"/>
      </w:pPr>
      <w:r w:rsidRPr="008A2C18">
        <w:rPr>
          <w:b/>
        </w:rPr>
        <w:t>421.07.07</w:t>
      </w:r>
      <w:r w:rsidRPr="008A2C18">
        <w:t xml:space="preserve"> </w:t>
      </w:r>
      <w:r w:rsidRPr="008A2C18">
        <w:rPr>
          <w:b/>
        </w:rPr>
        <w:t>Excavation</w:t>
      </w:r>
      <w:r w:rsidRPr="008A2C18">
        <w:t xml:space="preserve"> is amended by the addition of the following:</w:t>
      </w:r>
    </w:p>
    <w:p w14:paraId="7B46D462" w14:textId="16D010FB" w:rsidR="00053A72" w:rsidRPr="008A2C18" w:rsidRDefault="00053A72" w:rsidP="003C7D31">
      <w:pPr>
        <w:pStyle w:val="TRNSpecIndent10"/>
        <w:spacing w:line="240" w:lineRule="auto"/>
      </w:pPr>
      <w:r w:rsidRPr="008A2C18">
        <w:t xml:space="preserve">If, due to unsuitable material, the </w:t>
      </w:r>
      <w:r w:rsidR="00D16E99">
        <w:t>Owner</w:t>
      </w:r>
      <w:r w:rsidRPr="008A2C18">
        <w:t xml:space="preserve"> orders additional excavation beyond 150 mm below the design grade, measurement will be made in cubic metres (m</w:t>
      </w:r>
      <w:r w:rsidRPr="008A2C18">
        <w:rPr>
          <w:vertAlign w:val="superscript"/>
        </w:rPr>
        <w:t>3</w:t>
      </w:r>
      <w:r w:rsidRPr="008A2C18">
        <w:t xml:space="preserve">) of the excavation. Payment for additional excavation and backfill will be made under </w:t>
      </w:r>
      <w:r w:rsidRPr="008A2C18">
        <w:rPr>
          <w:highlight w:val="cyan"/>
        </w:rPr>
        <w:t>Item R3</w:t>
      </w:r>
      <w:r w:rsidR="0072128B">
        <w:rPr>
          <w:highlight w:val="cyan"/>
        </w:rPr>
        <w:t>3</w:t>
      </w:r>
      <w:r w:rsidR="00831AC1">
        <w:rPr>
          <w:highlight w:val="cyan"/>
        </w:rPr>
        <w:t>1</w:t>
      </w:r>
      <w:r w:rsidRPr="008A2C18">
        <w:rPr>
          <w:highlight w:val="cyan"/>
        </w:rPr>
        <w:t xml:space="preserve"> – Full Depth Granular Base Repair</w:t>
      </w:r>
      <w:r>
        <w:t xml:space="preserve"> </w:t>
      </w:r>
      <w:r w:rsidRPr="00CA5FAB">
        <w:rPr>
          <w:highlight w:val="green"/>
        </w:rPr>
        <w:t>(Provisional)</w:t>
      </w:r>
      <w:r w:rsidRPr="008A2C18">
        <w:t xml:space="preserve">. </w:t>
      </w:r>
    </w:p>
    <w:p w14:paraId="674E9F0C" w14:textId="77777777" w:rsidR="00053A72" w:rsidRPr="008A2C18" w:rsidRDefault="00053A72" w:rsidP="00CF6757">
      <w:pPr>
        <w:pStyle w:val="TRNSpecNormal"/>
      </w:pPr>
      <w:r w:rsidRPr="008A2C18">
        <w:rPr>
          <w:b/>
        </w:rPr>
        <w:t>421.07.11</w:t>
      </w:r>
      <w:r w:rsidRPr="008A2C18">
        <w:t xml:space="preserve"> </w:t>
      </w:r>
      <w:r w:rsidRPr="008A2C18">
        <w:rPr>
          <w:b/>
        </w:rPr>
        <w:t>Backfilling and Compacting</w:t>
      </w:r>
      <w:r w:rsidRPr="008A2C18">
        <w:t xml:space="preserve"> is amended by the addition of the following:</w:t>
      </w:r>
    </w:p>
    <w:p w14:paraId="4A036227" w14:textId="26412E10" w:rsidR="004731F4" w:rsidRDefault="004731F4" w:rsidP="004731F4">
      <w:pPr>
        <w:pStyle w:val="TRNSpecIndent10"/>
        <w:spacing w:line="240" w:lineRule="auto"/>
      </w:pPr>
      <w:r>
        <w:t>Virgin Granular B material shall be used.</w:t>
      </w:r>
      <w:r w:rsidRPr="004731F4">
        <w:t xml:space="preserve"> Granular material containing RCM, RAP, glass or ceramics is not permitted.</w:t>
      </w:r>
    </w:p>
    <w:p w14:paraId="67E5FBA4" w14:textId="0A049F01" w:rsidR="00053A72" w:rsidRPr="008A2C18" w:rsidRDefault="00053A72" w:rsidP="003C7D31">
      <w:pPr>
        <w:spacing w:before="120"/>
        <w:ind w:left="720"/>
        <w:rPr>
          <w:rFonts w:ascii="Calibri" w:eastAsiaTheme="minorHAnsi" w:hAnsi="Calibri" w:cstheme="minorBidi"/>
          <w:szCs w:val="22"/>
        </w:rPr>
      </w:pPr>
      <w:r w:rsidRPr="008A2C18">
        <w:t xml:space="preserve">Pipe bedding and cover material shall be </w:t>
      </w:r>
      <w:r w:rsidR="008C17E6">
        <w:t>Granular B</w:t>
      </w:r>
      <w:r w:rsidRPr="008A2C18">
        <w:t xml:space="preserve"> Type I, except that 100% shall pass the 26.5 mm sieve. Driveway entrance culverts may be installed using suitable native material</w:t>
      </w:r>
      <w:r w:rsidR="001E685E">
        <w:t>,</w:t>
      </w:r>
      <w:r w:rsidRPr="008A2C18">
        <w:t xml:space="preserve"> unless specified otherwise herein.</w:t>
      </w:r>
      <w:r w:rsidR="007E7054">
        <w:t xml:space="preserve"> </w:t>
      </w:r>
      <w:r w:rsidRPr="008A2C18">
        <w:rPr>
          <w:rFonts w:ascii="Calibri" w:eastAsiaTheme="minorHAnsi" w:hAnsi="Calibri" w:cstheme="minorBidi"/>
          <w:szCs w:val="22"/>
        </w:rPr>
        <w:t xml:space="preserve">Backfill for culverts shall be </w:t>
      </w:r>
      <w:r w:rsidR="008C17E6">
        <w:rPr>
          <w:rFonts w:ascii="Calibri" w:eastAsiaTheme="minorHAnsi" w:hAnsi="Calibri" w:cstheme="minorBidi"/>
          <w:szCs w:val="22"/>
        </w:rPr>
        <w:t>Granular B</w:t>
      </w:r>
      <w:r w:rsidRPr="008A2C18">
        <w:rPr>
          <w:rFonts w:ascii="Calibri" w:eastAsiaTheme="minorHAnsi" w:hAnsi="Calibri" w:cstheme="minorBidi"/>
          <w:szCs w:val="22"/>
        </w:rPr>
        <w:t xml:space="preserve"> Type I</w:t>
      </w:r>
      <w:r w:rsidR="001E685E">
        <w:rPr>
          <w:rFonts w:ascii="Calibri" w:eastAsiaTheme="minorHAnsi" w:hAnsi="Calibri" w:cstheme="minorBidi"/>
          <w:szCs w:val="22"/>
        </w:rPr>
        <w:t>,</w:t>
      </w:r>
      <w:r w:rsidRPr="008A2C18">
        <w:rPr>
          <w:rFonts w:ascii="Calibri" w:eastAsiaTheme="minorHAnsi" w:hAnsi="Calibri" w:cstheme="minorBidi"/>
          <w:szCs w:val="22"/>
        </w:rPr>
        <w:t xml:space="preserve"> unless specified otherwise herein.</w:t>
      </w:r>
    </w:p>
    <w:p w14:paraId="7CF3BA3C" w14:textId="77777777" w:rsidR="00053A72" w:rsidRPr="00CF6757" w:rsidRDefault="00053A72" w:rsidP="00CF6757">
      <w:pPr>
        <w:pStyle w:val="TRNSpecNormal"/>
        <w:rPr>
          <w:b/>
          <w:bCs/>
        </w:rPr>
      </w:pPr>
      <w:r w:rsidRPr="00CF6757">
        <w:rPr>
          <w:b/>
          <w:bCs/>
        </w:rPr>
        <w:t>Measurement for Payment</w:t>
      </w:r>
    </w:p>
    <w:p w14:paraId="2D3C9313" w14:textId="2C11D4EB" w:rsidR="00053A72" w:rsidRPr="008A2C18" w:rsidRDefault="00053A72" w:rsidP="00CF6757">
      <w:pPr>
        <w:pStyle w:val="TRNSpecNormal"/>
      </w:pPr>
      <w:r w:rsidRPr="008A2C18">
        <w:t xml:space="preserve">Measurement for payment shall be per linear metre (m) of driveway culvert removed and replaced to the satisfaction of the </w:t>
      </w:r>
      <w:r w:rsidR="00D16E99">
        <w:t>Owner</w:t>
      </w:r>
      <w:r w:rsidRPr="008A2C18">
        <w:t>.</w:t>
      </w:r>
    </w:p>
    <w:p w14:paraId="07E2FC60" w14:textId="77777777" w:rsidR="00053A72" w:rsidRPr="00CF6757" w:rsidRDefault="00053A72" w:rsidP="00CF6757">
      <w:pPr>
        <w:pStyle w:val="TRNSpecNormal"/>
        <w:rPr>
          <w:b/>
          <w:bCs/>
        </w:rPr>
      </w:pPr>
      <w:r w:rsidRPr="00CF6757">
        <w:rPr>
          <w:b/>
          <w:bCs/>
        </w:rPr>
        <w:t>Basis of Payment</w:t>
      </w:r>
    </w:p>
    <w:p w14:paraId="29F89265" w14:textId="77777777" w:rsidR="00053A72" w:rsidRPr="008A2C18" w:rsidRDefault="00053A72" w:rsidP="00CF6757">
      <w:pPr>
        <w:pStyle w:val="TRNSpecNormal"/>
      </w:pPr>
      <w:r w:rsidRPr="008A2C18">
        <w:t>Payment shall be made at the unit price and shall be full compensation for all labour, equipment and materials necessary to complete the work as specified.</w:t>
      </w:r>
    </w:p>
    <w:p w14:paraId="14C01924" w14:textId="0337DE85" w:rsidR="00BE11FD" w:rsidRPr="00350A82" w:rsidRDefault="00BE11FD" w:rsidP="008860DE">
      <w:pPr>
        <w:pStyle w:val="Heading3"/>
        <w:rPr>
          <w:rFonts w:eastAsiaTheme="majorEastAsia"/>
        </w:rPr>
      </w:pPr>
      <w:bookmarkStart w:id="717" w:name="_Toc206443928"/>
      <w:r w:rsidRPr="003E77E0">
        <w:rPr>
          <w:rFonts w:eastAsiaTheme="majorEastAsia"/>
          <w:highlight w:val="yellow"/>
        </w:rPr>
        <w:t>Item R</w:t>
      </w:r>
      <w:r>
        <w:rPr>
          <w:rFonts w:eastAsiaTheme="majorEastAsia"/>
          <w:highlight w:val="yellow"/>
        </w:rPr>
        <w:t>4</w:t>
      </w:r>
      <w:r w:rsidR="0021300C">
        <w:rPr>
          <w:rFonts w:eastAsiaTheme="majorEastAsia"/>
          <w:highlight w:val="yellow"/>
        </w:rPr>
        <w:t>22</w:t>
      </w:r>
      <w:r w:rsidRPr="003E77E0">
        <w:rPr>
          <w:rFonts w:eastAsiaTheme="majorEastAsia"/>
          <w:highlight w:val="yellow"/>
        </w:rPr>
        <w:tab/>
        <w:t>Remove and Replace Pipe Culverts</w:t>
      </w:r>
      <w:r>
        <w:rPr>
          <w:rFonts w:eastAsiaTheme="majorEastAsia"/>
        </w:rPr>
        <w:t xml:space="preserve"> </w:t>
      </w:r>
      <w:r>
        <w:rPr>
          <w:rFonts w:eastAsia="SimSun"/>
          <w:color w:val="FF0000"/>
        </w:rPr>
        <w:t>[Renewal]</w:t>
      </w:r>
      <w:bookmarkEnd w:id="717"/>
    </w:p>
    <w:p w14:paraId="2891495B" w14:textId="77777777" w:rsidR="00BE11FD" w:rsidRPr="00350A82" w:rsidRDefault="00BE11FD" w:rsidP="00CF6757">
      <w:pPr>
        <w:pStyle w:val="TRNSpecItalics"/>
      </w:pPr>
      <w:r w:rsidRPr="00350A82">
        <w:t xml:space="preserve">The following Standard Drawings are applicable to the above item: OPSD 802.010 (Nov 2014), </w:t>
      </w:r>
      <w:r w:rsidRPr="00350A82">
        <w:br/>
        <w:t>OPSD 803.030 (Nov 2015) and OPSD 803.031 (Nov 2015).</w:t>
      </w:r>
    </w:p>
    <w:p w14:paraId="68B7E247" w14:textId="70C87B6F" w:rsidR="00BE11FD" w:rsidRPr="00350A82" w:rsidRDefault="00BE11FD" w:rsidP="00CF6757">
      <w:pPr>
        <w:pStyle w:val="TRNSpecItalics"/>
      </w:pPr>
      <w:r w:rsidRPr="00350A82">
        <w:t>This Specification shall be read in conjunction with OPSS.MUNI 180 (</w:t>
      </w:r>
      <w:r w:rsidR="001E4950">
        <w:t>Apr 2025</w:t>
      </w:r>
      <w:r w:rsidRPr="00350A82">
        <w:t xml:space="preserve">), OPSS.MUNI 421 (Nov 2018) and OPSS.MUNI 1840 (Nov 2019). </w:t>
      </w:r>
    </w:p>
    <w:p w14:paraId="71709CCD" w14:textId="77777777" w:rsidR="00BE11FD" w:rsidRPr="00350A82" w:rsidRDefault="00BE11FD" w:rsidP="00CF6757">
      <w:pPr>
        <w:pStyle w:val="TRNSpecNormal"/>
      </w:pPr>
      <w:r w:rsidRPr="00350A82">
        <w:t>The Contractor shall remove and replace the following culverts:</w:t>
      </w:r>
    </w:p>
    <w:tbl>
      <w:tblPr>
        <w:tblW w:w="46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2"/>
        <w:gridCol w:w="2151"/>
        <w:gridCol w:w="1147"/>
        <w:gridCol w:w="1898"/>
        <w:gridCol w:w="1565"/>
      </w:tblGrid>
      <w:tr w:rsidR="00040365" w:rsidRPr="00350A82" w14:paraId="1CA72981" w14:textId="77777777" w:rsidTr="003F1247">
        <w:trPr>
          <w:cantSplit/>
          <w:tblHeader/>
        </w:trPr>
        <w:tc>
          <w:tcPr>
            <w:tcW w:w="1155" w:type="pct"/>
          </w:tcPr>
          <w:p w14:paraId="083C4A9B" w14:textId="77777777" w:rsidR="00BE11FD" w:rsidRPr="00331E89" w:rsidRDefault="00BE11FD" w:rsidP="00CF6757">
            <w:pPr>
              <w:pStyle w:val="TRNSpecTable"/>
              <w:jc w:val="center"/>
              <w:rPr>
                <w:b/>
                <w:bCs/>
                <w:highlight w:val="green"/>
              </w:rPr>
            </w:pPr>
            <w:bookmarkStart w:id="718" w:name="_Hlk204847562"/>
            <w:r w:rsidRPr="00331E89">
              <w:rPr>
                <w:b/>
                <w:bCs/>
                <w:highlight w:val="green"/>
              </w:rPr>
              <w:t>LOCATION</w:t>
            </w:r>
          </w:p>
        </w:tc>
        <w:tc>
          <w:tcPr>
            <w:tcW w:w="1223" w:type="pct"/>
          </w:tcPr>
          <w:p w14:paraId="0C06BF9A" w14:textId="3C3F090F" w:rsidR="00BE11FD" w:rsidRPr="00331E89" w:rsidRDefault="00BE11FD" w:rsidP="00CF6757">
            <w:pPr>
              <w:pStyle w:val="TRNSpecTable"/>
              <w:jc w:val="center"/>
              <w:rPr>
                <w:b/>
                <w:bCs/>
                <w:highlight w:val="green"/>
              </w:rPr>
            </w:pPr>
            <w:r w:rsidRPr="00331E89">
              <w:rPr>
                <w:b/>
                <w:bCs/>
                <w:highlight w:val="green"/>
              </w:rPr>
              <w:t>EXISTING SIZE</w:t>
            </w:r>
            <w:r w:rsidR="0055253A" w:rsidRPr="00331E89">
              <w:rPr>
                <w:b/>
                <w:bCs/>
                <w:highlight w:val="green"/>
              </w:rPr>
              <w:t xml:space="preserve"> </w:t>
            </w:r>
            <w:r w:rsidRPr="00331E89">
              <w:rPr>
                <w:b/>
                <w:bCs/>
                <w:highlight w:val="green"/>
              </w:rPr>
              <w:t>/ TYPE</w:t>
            </w:r>
          </w:p>
        </w:tc>
        <w:tc>
          <w:tcPr>
            <w:tcW w:w="652" w:type="pct"/>
          </w:tcPr>
          <w:p w14:paraId="79F13F9F" w14:textId="77777777" w:rsidR="00BE11FD" w:rsidRPr="00331E89" w:rsidRDefault="00BE11FD" w:rsidP="00CF6757">
            <w:pPr>
              <w:pStyle w:val="TRNSpecTable"/>
              <w:jc w:val="center"/>
              <w:rPr>
                <w:b/>
                <w:bCs/>
                <w:highlight w:val="green"/>
              </w:rPr>
            </w:pPr>
            <w:r w:rsidRPr="00331E89">
              <w:rPr>
                <w:b/>
                <w:bCs/>
                <w:highlight w:val="green"/>
              </w:rPr>
              <w:t>EXISTING COVER</w:t>
            </w:r>
          </w:p>
        </w:tc>
        <w:tc>
          <w:tcPr>
            <w:tcW w:w="1079" w:type="pct"/>
          </w:tcPr>
          <w:p w14:paraId="3722BE4F" w14:textId="5F7F5C6C" w:rsidR="00BE11FD" w:rsidRPr="00331E89" w:rsidRDefault="00BE11FD" w:rsidP="00CF6757">
            <w:pPr>
              <w:pStyle w:val="TRNSpecTable"/>
              <w:jc w:val="center"/>
              <w:rPr>
                <w:b/>
                <w:bCs/>
                <w:highlight w:val="green"/>
              </w:rPr>
            </w:pPr>
            <w:r w:rsidRPr="00331E89">
              <w:rPr>
                <w:b/>
                <w:bCs/>
                <w:highlight w:val="green"/>
              </w:rPr>
              <w:t>REPLACEMENT SIZE</w:t>
            </w:r>
            <w:r w:rsidR="0055253A" w:rsidRPr="00331E89">
              <w:rPr>
                <w:b/>
                <w:bCs/>
                <w:highlight w:val="green"/>
              </w:rPr>
              <w:t xml:space="preserve"> </w:t>
            </w:r>
            <w:r w:rsidRPr="00331E89">
              <w:rPr>
                <w:b/>
                <w:bCs/>
                <w:highlight w:val="green"/>
              </w:rPr>
              <w:t>/ TYPE</w:t>
            </w:r>
          </w:p>
        </w:tc>
        <w:tc>
          <w:tcPr>
            <w:tcW w:w="890" w:type="pct"/>
          </w:tcPr>
          <w:p w14:paraId="4AEBA6CE" w14:textId="1F5829D4" w:rsidR="00BE11FD" w:rsidRPr="00331E89" w:rsidRDefault="00BE11FD" w:rsidP="00CF6757">
            <w:pPr>
              <w:pStyle w:val="TRNSpecTable"/>
              <w:jc w:val="center"/>
              <w:rPr>
                <w:b/>
                <w:bCs/>
                <w:highlight w:val="green"/>
              </w:rPr>
            </w:pPr>
            <w:r w:rsidRPr="00331E89">
              <w:rPr>
                <w:b/>
                <w:bCs/>
                <w:highlight w:val="green"/>
              </w:rPr>
              <w:t>TRCA</w:t>
            </w:r>
            <w:r w:rsidR="0055253A" w:rsidRPr="00331E89">
              <w:rPr>
                <w:b/>
                <w:bCs/>
                <w:highlight w:val="green"/>
              </w:rPr>
              <w:t xml:space="preserve"> </w:t>
            </w:r>
            <w:r w:rsidRPr="00331E89">
              <w:rPr>
                <w:b/>
                <w:bCs/>
                <w:highlight w:val="green"/>
              </w:rPr>
              <w:t>/</w:t>
            </w:r>
            <w:r w:rsidR="0055253A" w:rsidRPr="00331E89">
              <w:rPr>
                <w:b/>
                <w:bCs/>
                <w:highlight w:val="green"/>
              </w:rPr>
              <w:t xml:space="preserve"> </w:t>
            </w:r>
            <w:r w:rsidRPr="00331E89">
              <w:rPr>
                <w:b/>
                <w:bCs/>
                <w:highlight w:val="green"/>
              </w:rPr>
              <w:t>LSRCA PERMIT NO.</w:t>
            </w:r>
          </w:p>
        </w:tc>
      </w:tr>
      <w:tr w:rsidR="00040365" w:rsidRPr="00350A82" w14:paraId="4591230A" w14:textId="77777777" w:rsidTr="00CF6757">
        <w:trPr>
          <w:cantSplit/>
          <w:trHeight w:val="712"/>
        </w:trPr>
        <w:tc>
          <w:tcPr>
            <w:tcW w:w="1155" w:type="pct"/>
            <w:vAlign w:val="center"/>
          </w:tcPr>
          <w:p w14:paraId="1BDDE430" w14:textId="77777777" w:rsidR="00BE11FD" w:rsidRPr="00350A82" w:rsidRDefault="00BE11FD" w:rsidP="00CF6757">
            <w:pPr>
              <w:pStyle w:val="TRNSpecTable"/>
              <w:spacing w:line="240" w:lineRule="auto"/>
            </w:pPr>
          </w:p>
        </w:tc>
        <w:tc>
          <w:tcPr>
            <w:tcW w:w="1223" w:type="pct"/>
            <w:vAlign w:val="center"/>
          </w:tcPr>
          <w:p w14:paraId="2A87D1B7" w14:textId="77777777" w:rsidR="00BE11FD" w:rsidRPr="00350A82" w:rsidRDefault="00BE11FD" w:rsidP="00CF6757">
            <w:pPr>
              <w:pStyle w:val="TRNSpecTable"/>
              <w:spacing w:line="240" w:lineRule="auto"/>
            </w:pPr>
          </w:p>
        </w:tc>
        <w:tc>
          <w:tcPr>
            <w:tcW w:w="652" w:type="pct"/>
            <w:vAlign w:val="center"/>
          </w:tcPr>
          <w:p w14:paraId="37852FE0" w14:textId="77777777" w:rsidR="00BE11FD" w:rsidRPr="00350A82" w:rsidRDefault="00BE11FD" w:rsidP="00CF6757">
            <w:pPr>
              <w:pStyle w:val="TRNSpecTable"/>
              <w:spacing w:line="240" w:lineRule="auto"/>
            </w:pPr>
          </w:p>
        </w:tc>
        <w:tc>
          <w:tcPr>
            <w:tcW w:w="1079" w:type="pct"/>
            <w:vAlign w:val="center"/>
          </w:tcPr>
          <w:p w14:paraId="0B8A686A" w14:textId="77777777" w:rsidR="00BE11FD" w:rsidRPr="00350A82" w:rsidRDefault="00BE11FD" w:rsidP="00CF6757">
            <w:pPr>
              <w:pStyle w:val="TRNSpecTable"/>
              <w:spacing w:line="240" w:lineRule="auto"/>
            </w:pPr>
          </w:p>
        </w:tc>
        <w:tc>
          <w:tcPr>
            <w:tcW w:w="890" w:type="pct"/>
            <w:vAlign w:val="center"/>
          </w:tcPr>
          <w:p w14:paraId="57D45B49" w14:textId="77777777" w:rsidR="00BE11FD" w:rsidRPr="00350A82" w:rsidRDefault="00BE11FD" w:rsidP="00CF6757">
            <w:pPr>
              <w:pStyle w:val="TRNSpecTable"/>
              <w:spacing w:line="240" w:lineRule="auto"/>
            </w:pPr>
          </w:p>
        </w:tc>
      </w:tr>
      <w:tr w:rsidR="00040365" w:rsidRPr="00350A82" w14:paraId="03589BAD" w14:textId="77777777" w:rsidTr="00CF6757">
        <w:trPr>
          <w:cantSplit/>
          <w:trHeight w:val="712"/>
        </w:trPr>
        <w:tc>
          <w:tcPr>
            <w:tcW w:w="1155" w:type="pct"/>
            <w:vAlign w:val="center"/>
          </w:tcPr>
          <w:p w14:paraId="1E127FAC" w14:textId="77777777" w:rsidR="00BE11FD" w:rsidRPr="00350A82" w:rsidRDefault="00BE11FD" w:rsidP="00CF6757">
            <w:pPr>
              <w:pStyle w:val="TRNSpecTable"/>
              <w:spacing w:line="240" w:lineRule="auto"/>
            </w:pPr>
          </w:p>
        </w:tc>
        <w:tc>
          <w:tcPr>
            <w:tcW w:w="1223" w:type="pct"/>
            <w:vAlign w:val="center"/>
          </w:tcPr>
          <w:p w14:paraId="46B8AA39" w14:textId="77777777" w:rsidR="00BE11FD" w:rsidRPr="00350A82" w:rsidRDefault="00BE11FD" w:rsidP="00CF6757">
            <w:pPr>
              <w:pStyle w:val="TRNSpecTable"/>
              <w:spacing w:line="240" w:lineRule="auto"/>
            </w:pPr>
          </w:p>
        </w:tc>
        <w:tc>
          <w:tcPr>
            <w:tcW w:w="652" w:type="pct"/>
            <w:vAlign w:val="center"/>
          </w:tcPr>
          <w:p w14:paraId="35672426" w14:textId="77777777" w:rsidR="00BE11FD" w:rsidRPr="00350A82" w:rsidRDefault="00BE11FD" w:rsidP="00CF6757">
            <w:pPr>
              <w:pStyle w:val="TRNSpecTable"/>
              <w:spacing w:line="240" w:lineRule="auto"/>
            </w:pPr>
          </w:p>
        </w:tc>
        <w:tc>
          <w:tcPr>
            <w:tcW w:w="1079" w:type="pct"/>
            <w:vAlign w:val="center"/>
          </w:tcPr>
          <w:p w14:paraId="50E29EAB" w14:textId="77777777" w:rsidR="00BE11FD" w:rsidRPr="00350A82" w:rsidRDefault="00BE11FD" w:rsidP="00CF6757">
            <w:pPr>
              <w:pStyle w:val="TRNSpecTable"/>
              <w:spacing w:line="240" w:lineRule="auto"/>
            </w:pPr>
          </w:p>
        </w:tc>
        <w:tc>
          <w:tcPr>
            <w:tcW w:w="890" w:type="pct"/>
            <w:vAlign w:val="center"/>
          </w:tcPr>
          <w:p w14:paraId="20EDF04C" w14:textId="77777777" w:rsidR="00BE11FD" w:rsidRPr="00350A82" w:rsidRDefault="00BE11FD" w:rsidP="00CF6757">
            <w:pPr>
              <w:pStyle w:val="TRNSpecTable"/>
              <w:spacing w:line="240" w:lineRule="auto"/>
            </w:pPr>
          </w:p>
        </w:tc>
      </w:tr>
      <w:bookmarkEnd w:id="718"/>
    </w:tbl>
    <w:p w14:paraId="1D722F30" w14:textId="77777777" w:rsidR="00BE11FD" w:rsidRDefault="00BE11FD" w:rsidP="008860DE">
      <w:pPr>
        <w:rPr>
          <w:rFonts w:eastAsiaTheme="minorHAnsi"/>
        </w:rPr>
      </w:pPr>
    </w:p>
    <w:p w14:paraId="4089179C" w14:textId="77777777" w:rsidR="00BE11FD" w:rsidRPr="00350A82" w:rsidRDefault="00BE11FD" w:rsidP="00CF6757">
      <w:pPr>
        <w:pStyle w:val="TRNSpecNormal"/>
      </w:pPr>
      <w:r w:rsidRPr="00350A82">
        <w:rPr>
          <w:b/>
        </w:rPr>
        <w:t xml:space="preserve">421.01 SCOPE </w:t>
      </w:r>
      <w:r w:rsidRPr="00350A82">
        <w:t>is amended by the addition of the following:</w:t>
      </w:r>
    </w:p>
    <w:p w14:paraId="665B86F9" w14:textId="77777777" w:rsidR="00BE11FD" w:rsidRPr="000C7A5B" w:rsidRDefault="00BE11FD" w:rsidP="003C7D31">
      <w:pPr>
        <w:pStyle w:val="TRNSpecIndent10"/>
        <w:spacing w:line="240" w:lineRule="auto"/>
        <w:rPr>
          <w:b/>
          <w:bCs/>
        </w:rPr>
      </w:pPr>
      <w:r w:rsidRPr="000C7A5B">
        <w:rPr>
          <w:b/>
          <w:bCs/>
        </w:rPr>
        <w:t>Erosion/Sediment Control – Conservation Authority Requirements</w:t>
      </w:r>
    </w:p>
    <w:p w14:paraId="6055ED59" w14:textId="5C11532A" w:rsidR="00BE11FD" w:rsidRPr="00350A82" w:rsidRDefault="00BE11FD" w:rsidP="003C7D31">
      <w:pPr>
        <w:pStyle w:val="TRNSpecIndent10"/>
        <w:spacing w:line="240" w:lineRule="auto"/>
      </w:pPr>
      <w:r w:rsidRPr="00350A82">
        <w:t xml:space="preserve">The culvert removal and replacement work under this item shall be performed in </w:t>
      </w:r>
      <w:r w:rsidRPr="003E77E0">
        <w:t>accordance</w:t>
      </w:r>
      <w:r w:rsidRPr="00350A82">
        <w:t xml:space="preserve"> with the requirements of the </w:t>
      </w:r>
      <w:r w:rsidRPr="00350A82">
        <w:rPr>
          <w:highlight w:val="green"/>
        </w:rPr>
        <w:t>pending TRCA (or) LSRCA permit</w:t>
      </w:r>
      <w:r w:rsidRPr="00350A82">
        <w:t xml:space="preserve"> and accompanying documentation including, but not limited to, the following: </w:t>
      </w:r>
    </w:p>
    <w:p w14:paraId="5B7F68F0" w14:textId="6E54A767" w:rsidR="00BE11FD" w:rsidRPr="00350A82" w:rsidRDefault="00BE11FD" w:rsidP="00CF6757">
      <w:pPr>
        <w:pStyle w:val="TRNSpecIndentBullets"/>
      </w:pPr>
      <w:r w:rsidRPr="00350A82">
        <w:t xml:space="preserve">For wet conditions, the Contractor shall use pea gravel bags to build coffer dams, together with filter sock </w:t>
      </w:r>
      <w:r w:rsidR="009C232C">
        <w:t>fibre</w:t>
      </w:r>
      <w:r w:rsidRPr="00350A82">
        <w:t xml:space="preserve"> rolls, on both ends of the culverts to create a work area. A pump with by-pass pipes shall be used to direct water</w:t>
      </w:r>
      <w:r w:rsidR="008860DE">
        <w:t>.</w:t>
      </w:r>
      <w:r w:rsidRPr="00350A82">
        <w:t xml:space="preserve"> </w:t>
      </w:r>
    </w:p>
    <w:p w14:paraId="41E9B7D2" w14:textId="40A71A89" w:rsidR="00BE11FD" w:rsidRPr="00350A82" w:rsidRDefault="00BE11FD" w:rsidP="00CF6757">
      <w:pPr>
        <w:pStyle w:val="TRNSpecIndentBullets"/>
      </w:pPr>
      <w:r w:rsidRPr="00350A82">
        <w:t xml:space="preserve">Filter sock </w:t>
      </w:r>
      <w:r w:rsidR="009C232C">
        <w:t>fibre</w:t>
      </w:r>
      <w:r w:rsidRPr="00350A82">
        <w:t xml:space="preserve"> rolls are required for dry conditions</w:t>
      </w:r>
      <w:r w:rsidR="008860DE">
        <w:t>.</w:t>
      </w:r>
    </w:p>
    <w:p w14:paraId="3E3DDE10" w14:textId="77777777" w:rsidR="00BE11FD" w:rsidRPr="00350A82" w:rsidRDefault="00BE11FD" w:rsidP="00CF6757">
      <w:pPr>
        <w:pStyle w:val="TRNSpecIndentBullets"/>
      </w:pPr>
      <w:r w:rsidRPr="00350A82">
        <w:t xml:space="preserve">Topsoil and native seed mix treatment are required to restore disturbed areas associated with the culvert work. </w:t>
      </w:r>
    </w:p>
    <w:p w14:paraId="667CDF6E" w14:textId="6C021B1C" w:rsidR="00BE11FD" w:rsidRPr="00350A82" w:rsidRDefault="00BE11FD" w:rsidP="00CF6757">
      <w:pPr>
        <w:pStyle w:val="TRNSpecNormal"/>
      </w:pPr>
      <w:r w:rsidRPr="00350A82">
        <w:rPr>
          <w:b/>
        </w:rPr>
        <w:t>421.05.01.04 Polyethylene Pipe Products</w:t>
      </w:r>
      <w:r w:rsidRPr="00350A82">
        <w:t xml:space="preserve"> is deleted in its entirety and replaced </w:t>
      </w:r>
      <w:r w:rsidR="00850E80">
        <w:t>with</w:t>
      </w:r>
      <w:r w:rsidRPr="00350A82">
        <w:t xml:space="preserve"> the following:</w:t>
      </w:r>
    </w:p>
    <w:p w14:paraId="5F947412" w14:textId="27D6E966" w:rsidR="00BE11FD" w:rsidRPr="00041BFC" w:rsidRDefault="00BE11FD" w:rsidP="003C7D31">
      <w:pPr>
        <w:pStyle w:val="TRNSpecIndent10"/>
        <w:spacing w:line="240" w:lineRule="auto"/>
        <w:rPr>
          <w:b/>
          <w:bCs/>
        </w:rPr>
      </w:pPr>
      <w:r w:rsidRPr="00041BFC">
        <w:rPr>
          <w:b/>
          <w:bCs/>
        </w:rPr>
        <w:t>421.05.01.04</w:t>
      </w:r>
      <w:r w:rsidR="00EA7BF0">
        <w:rPr>
          <w:b/>
          <w:bCs/>
        </w:rPr>
        <w:tab/>
      </w:r>
      <w:r w:rsidRPr="00041BFC">
        <w:rPr>
          <w:b/>
          <w:bCs/>
        </w:rPr>
        <w:t>Polyethylene Pipe Products</w:t>
      </w:r>
    </w:p>
    <w:p w14:paraId="5D35D312" w14:textId="77777777" w:rsidR="00BE11FD" w:rsidRPr="00350A82" w:rsidRDefault="00BE11FD" w:rsidP="003C7D31">
      <w:pPr>
        <w:pStyle w:val="TRNSpecIndent10"/>
        <w:spacing w:line="240" w:lineRule="auto"/>
      </w:pPr>
      <w:r w:rsidRPr="00350A82">
        <w:t>The HDPE pipe shall have a smooth inner wall and shall be in accordance with OPSS.MUNI 1840. The minimum pipe class for HDPE pipe shall be Class 320.</w:t>
      </w:r>
    </w:p>
    <w:p w14:paraId="74EF2F08" w14:textId="77777777" w:rsidR="00BE11FD" w:rsidRPr="00350A82" w:rsidRDefault="00BE11FD" w:rsidP="003C7D31">
      <w:pPr>
        <w:pStyle w:val="TRNSpecIndent10"/>
        <w:spacing w:line="240" w:lineRule="auto"/>
      </w:pPr>
      <w:r w:rsidRPr="00350A82">
        <w:t xml:space="preserve">For culvert extensions, the Contractor shall confirm the existing culvert size before ordering material </w:t>
      </w:r>
      <w:proofErr w:type="gramStart"/>
      <w:r w:rsidRPr="00350A82">
        <w:t>in order to</w:t>
      </w:r>
      <w:proofErr w:type="gramEnd"/>
      <w:r w:rsidRPr="00350A82">
        <w:t xml:space="preserve"> ensure an acceptable fit.</w:t>
      </w:r>
    </w:p>
    <w:p w14:paraId="16EC296A" w14:textId="77777777" w:rsidR="00BE11FD" w:rsidRPr="00350A82" w:rsidRDefault="00BE11FD" w:rsidP="00CF6757">
      <w:pPr>
        <w:pStyle w:val="TRNSpecNormal"/>
      </w:pPr>
      <w:r w:rsidRPr="00350A82">
        <w:rPr>
          <w:b/>
        </w:rPr>
        <w:t>421.07.02 Removals</w:t>
      </w:r>
      <w:r w:rsidRPr="00350A82">
        <w:t xml:space="preserve"> is amended by the addition of the following:</w:t>
      </w:r>
    </w:p>
    <w:p w14:paraId="7CFD835F" w14:textId="47281AAA" w:rsidR="00BE11FD" w:rsidRPr="00350A82" w:rsidRDefault="00BE11FD" w:rsidP="003C7D31">
      <w:pPr>
        <w:pStyle w:val="TRNSpecIndent10"/>
        <w:spacing w:line="240" w:lineRule="auto"/>
      </w:pPr>
      <w:r w:rsidRPr="00350A82">
        <w:t xml:space="preserve">If, due to unsuitable material, the </w:t>
      </w:r>
      <w:r>
        <w:t>Owner</w:t>
      </w:r>
      <w:r w:rsidRPr="00350A82">
        <w:t xml:space="preserve"> orders additional excavation beyond 150 mm below the design grade, </w:t>
      </w:r>
      <w:r w:rsidRPr="003E77E0">
        <w:t>measurement</w:t>
      </w:r>
      <w:r w:rsidRPr="00350A82">
        <w:t xml:space="preserve"> will be made in cubic metres (m</w:t>
      </w:r>
      <w:r w:rsidRPr="00350A82">
        <w:rPr>
          <w:vertAlign w:val="superscript"/>
        </w:rPr>
        <w:t>3</w:t>
      </w:r>
      <w:r w:rsidRPr="00350A82">
        <w:t xml:space="preserve">) of the excavation. Payment for additional excavation </w:t>
      </w:r>
      <w:r w:rsidRPr="003E77E0">
        <w:t>and</w:t>
      </w:r>
      <w:r w:rsidRPr="00350A82">
        <w:t xml:space="preserve"> backfill will be </w:t>
      </w:r>
      <w:r w:rsidRPr="003E77E0">
        <w:t>made</w:t>
      </w:r>
      <w:r w:rsidRPr="00350A82">
        <w:t xml:space="preserve"> under </w:t>
      </w:r>
      <w:r w:rsidRPr="00350A82">
        <w:rPr>
          <w:highlight w:val="cyan"/>
        </w:rPr>
        <w:t>Item R3</w:t>
      </w:r>
      <w:r>
        <w:rPr>
          <w:highlight w:val="cyan"/>
        </w:rPr>
        <w:t>3</w:t>
      </w:r>
      <w:r w:rsidR="00831AC1">
        <w:rPr>
          <w:highlight w:val="cyan"/>
        </w:rPr>
        <w:t>1</w:t>
      </w:r>
      <w:r w:rsidRPr="00350A82">
        <w:rPr>
          <w:highlight w:val="cyan"/>
        </w:rPr>
        <w:t xml:space="preserve"> – Full Depth Granular Base Repair</w:t>
      </w:r>
      <w:r>
        <w:t xml:space="preserve"> </w:t>
      </w:r>
      <w:r w:rsidRPr="000C7A5B">
        <w:rPr>
          <w:highlight w:val="green"/>
        </w:rPr>
        <w:t>(Provisional)</w:t>
      </w:r>
      <w:r w:rsidRPr="00350A82">
        <w:t>.</w:t>
      </w:r>
    </w:p>
    <w:p w14:paraId="24A5D8BC" w14:textId="77777777" w:rsidR="00BE11FD" w:rsidRPr="00350A82" w:rsidRDefault="00BE11FD" w:rsidP="003C7D31">
      <w:pPr>
        <w:pStyle w:val="TRNSpecIndent10"/>
        <w:spacing w:line="240" w:lineRule="auto"/>
      </w:pPr>
      <w:r w:rsidRPr="00350A82">
        <w:t xml:space="preserve">The Contractor shall not be permitted to re-use the excavated material for backfilling the culvert work.  Unless specified otherwise herein, all surplus and unsuitable excavated materials shall become the property of the Contractor and, accordingly, shall be disposed of off Site at no additional cost to the </w:t>
      </w:r>
      <w:r>
        <w:t>Owner</w:t>
      </w:r>
      <w:r w:rsidRPr="00350A82">
        <w:t xml:space="preserve">. The excavated material shall be disposed of as specified in OPSS.MUNI 180. </w:t>
      </w:r>
    </w:p>
    <w:p w14:paraId="09787CA4" w14:textId="77777777" w:rsidR="00BE11FD" w:rsidRPr="00350A82" w:rsidRDefault="00BE11FD" w:rsidP="00CF6757">
      <w:pPr>
        <w:pStyle w:val="TRNSpecNormal"/>
      </w:pPr>
      <w:r w:rsidRPr="00350A82">
        <w:rPr>
          <w:b/>
        </w:rPr>
        <w:t>421.07.11 Backfilling and Compacting</w:t>
      </w:r>
      <w:r w:rsidRPr="00350A82">
        <w:t xml:space="preserve"> is amended by the addition of the following:</w:t>
      </w:r>
    </w:p>
    <w:p w14:paraId="144C1840" w14:textId="73464B60" w:rsidR="007E7054" w:rsidRPr="009A26EE" w:rsidRDefault="00BE11FD" w:rsidP="007E7054">
      <w:pPr>
        <w:spacing w:before="120"/>
        <w:ind w:left="720"/>
        <w:rPr>
          <w:rFonts w:ascii="Calibri" w:eastAsiaTheme="minorHAnsi" w:hAnsi="Calibri" w:cstheme="minorBidi"/>
          <w:szCs w:val="22"/>
        </w:rPr>
      </w:pPr>
      <w:r w:rsidRPr="00350A82">
        <w:t xml:space="preserve">Pipe bedding and cover material shall be </w:t>
      </w:r>
      <w:r w:rsidR="008C17E6">
        <w:t>Granular B</w:t>
      </w:r>
      <w:r w:rsidRPr="00350A82">
        <w:t xml:space="preserve"> Type I, except that 100% shall pass through the 26.5 mm sieve.</w:t>
      </w:r>
      <w:r w:rsidR="007E7054">
        <w:t xml:space="preserve"> </w:t>
      </w:r>
    </w:p>
    <w:p w14:paraId="682C278A" w14:textId="77777777" w:rsidR="00BE11FD" w:rsidRPr="00350A82" w:rsidRDefault="00BE11FD" w:rsidP="003C7D31">
      <w:pPr>
        <w:pStyle w:val="TRNSpecIndent10"/>
        <w:spacing w:line="240" w:lineRule="auto"/>
      </w:pPr>
      <w:r w:rsidRPr="00350A82">
        <w:t>Bedding and cover for all road culverts shall be as shown on OPSD 802.010.</w:t>
      </w:r>
    </w:p>
    <w:p w14:paraId="00F5C64F" w14:textId="5DBE139F" w:rsidR="00BE11FD" w:rsidRPr="00350A82" w:rsidRDefault="00BE11FD" w:rsidP="003C7D31">
      <w:pPr>
        <w:pStyle w:val="TRNSpecIndent10"/>
        <w:spacing w:line="240" w:lineRule="auto"/>
      </w:pPr>
      <w:r w:rsidRPr="00350A82">
        <w:t xml:space="preserve">Backfill for culverts shall be </w:t>
      </w:r>
      <w:r w:rsidR="008C17E6">
        <w:t>Granular B</w:t>
      </w:r>
      <w:r w:rsidRPr="00350A82">
        <w:t xml:space="preserve"> Type I</w:t>
      </w:r>
      <w:r w:rsidR="001E685E">
        <w:t>,</w:t>
      </w:r>
      <w:r w:rsidRPr="00350A82">
        <w:t xml:space="preserve"> unless specified otherwise herein.</w:t>
      </w:r>
    </w:p>
    <w:p w14:paraId="6FC56AC3" w14:textId="347F3D41" w:rsidR="00BE11FD" w:rsidRDefault="00BE11FD" w:rsidP="003C7D31">
      <w:pPr>
        <w:pStyle w:val="TRNSpecIndent10"/>
        <w:spacing w:line="240" w:lineRule="auto"/>
      </w:pPr>
      <w:r w:rsidRPr="00350A82">
        <w:t xml:space="preserve">All culverts installed within the frost depth (“f” = 1.2 m) shall have frost tapers (OPSD 803.030 and OPSD 803.031) constructed using </w:t>
      </w:r>
      <w:r w:rsidR="008C17E6">
        <w:t>Granular B</w:t>
      </w:r>
      <w:r w:rsidRPr="00350A82">
        <w:t xml:space="preserve"> Type I material.</w:t>
      </w:r>
    </w:p>
    <w:p w14:paraId="65C95DDE" w14:textId="3E1837BC" w:rsidR="008F0125" w:rsidRPr="00350A82" w:rsidRDefault="008F0125" w:rsidP="003C7D31">
      <w:pPr>
        <w:pStyle w:val="TRNSpecIndent10"/>
        <w:spacing w:line="240" w:lineRule="auto"/>
      </w:pPr>
      <w:r>
        <w:t>Virgin Granular B material shall be used.</w:t>
      </w:r>
      <w:r w:rsidRPr="004731F4">
        <w:t xml:space="preserve"> Granular material containing RCM, RAP, glass or ceramics is not permitted.</w:t>
      </w:r>
    </w:p>
    <w:p w14:paraId="039D9F2D" w14:textId="6847041B" w:rsidR="00BE11FD" w:rsidRPr="00350A82" w:rsidRDefault="00BE11FD" w:rsidP="00CF6757">
      <w:pPr>
        <w:pStyle w:val="TRNSpecNormal"/>
      </w:pPr>
      <w:r w:rsidRPr="00350A82">
        <w:rPr>
          <w:b/>
        </w:rPr>
        <w:t>421.07.18 Management of Excess Material</w:t>
      </w:r>
      <w:r w:rsidRPr="00350A82">
        <w:t xml:space="preserve"> is deleted in its entirety and replaced </w:t>
      </w:r>
      <w:r w:rsidR="00850E80">
        <w:t>with</w:t>
      </w:r>
      <w:r w:rsidRPr="00350A82">
        <w:t xml:space="preserve"> the following:</w:t>
      </w:r>
    </w:p>
    <w:p w14:paraId="50F02264" w14:textId="77777777" w:rsidR="00BE11FD" w:rsidRPr="00041BFC" w:rsidRDefault="00BE11FD" w:rsidP="003C7D31">
      <w:pPr>
        <w:pStyle w:val="TRNSpecIndent10"/>
        <w:spacing w:line="240" w:lineRule="auto"/>
        <w:rPr>
          <w:b/>
          <w:bCs/>
        </w:rPr>
      </w:pPr>
      <w:r w:rsidRPr="00041BFC">
        <w:rPr>
          <w:b/>
          <w:bCs/>
        </w:rPr>
        <w:t xml:space="preserve">421.07.18 </w:t>
      </w:r>
      <w:r w:rsidRPr="00041BFC">
        <w:rPr>
          <w:b/>
          <w:bCs/>
        </w:rPr>
        <w:tab/>
        <w:t>Management of Excess Material</w:t>
      </w:r>
    </w:p>
    <w:p w14:paraId="27643424" w14:textId="77777777" w:rsidR="00BE11FD" w:rsidRPr="00350A82" w:rsidRDefault="00BE11FD" w:rsidP="003C7D31">
      <w:pPr>
        <w:pStyle w:val="TRNSpecIndent10"/>
        <w:spacing w:line="240" w:lineRule="auto"/>
      </w:pPr>
      <w:r w:rsidRPr="00350A82">
        <w:t xml:space="preserve">The disposal of all surplus and unsuitable material shall be the responsibility of the Contractor in accordance with the requirements of OPSS.MUNI 180. No separate payment will be considered for the disposal of the surplus and unsuitable material, regardless of the amount. </w:t>
      </w:r>
    </w:p>
    <w:p w14:paraId="4A310C70" w14:textId="77777777" w:rsidR="00BE11FD" w:rsidRPr="00350A82" w:rsidRDefault="00BE11FD" w:rsidP="00CF6757">
      <w:pPr>
        <w:pStyle w:val="TRNSpecNormal"/>
      </w:pPr>
      <w:r w:rsidRPr="00350A82">
        <w:rPr>
          <w:b/>
        </w:rPr>
        <w:t>421.09</w:t>
      </w:r>
      <w:r w:rsidRPr="00350A82">
        <w:t xml:space="preserve"> </w:t>
      </w:r>
      <w:r w:rsidRPr="00350A82">
        <w:rPr>
          <w:b/>
        </w:rPr>
        <w:t>MEASUREMENT FOR PAYMENT</w:t>
      </w:r>
      <w:r w:rsidRPr="00350A82">
        <w:t xml:space="preserve"> is deleted in its entirety. </w:t>
      </w:r>
    </w:p>
    <w:p w14:paraId="56B709D7" w14:textId="07756BA2" w:rsidR="00BE11FD" w:rsidRPr="00350A82" w:rsidRDefault="00BE11FD" w:rsidP="00CF6757">
      <w:pPr>
        <w:pStyle w:val="TRNSpecNormal"/>
        <w:rPr>
          <w:b/>
        </w:rPr>
      </w:pPr>
      <w:r w:rsidRPr="00350A82">
        <w:rPr>
          <w:b/>
        </w:rPr>
        <w:t xml:space="preserve">421.10 BASIS OF PAYMENT </w:t>
      </w:r>
      <w:r w:rsidRPr="00350A82">
        <w:t xml:space="preserve">is deleted in its entirety and replaced </w:t>
      </w:r>
      <w:r w:rsidR="00850E80">
        <w:t>with</w:t>
      </w:r>
      <w:r w:rsidRPr="00350A82">
        <w:t xml:space="preserve"> the following:</w:t>
      </w:r>
    </w:p>
    <w:p w14:paraId="47015F30" w14:textId="3EAEE7F0" w:rsidR="00BE11FD" w:rsidRPr="00041BFC" w:rsidRDefault="00BE11FD" w:rsidP="003C7D31">
      <w:pPr>
        <w:pStyle w:val="TRNSpecIndent10"/>
        <w:spacing w:line="240" w:lineRule="auto"/>
        <w:rPr>
          <w:b/>
          <w:bCs/>
        </w:rPr>
      </w:pPr>
      <w:r w:rsidRPr="00041BFC">
        <w:rPr>
          <w:b/>
          <w:bCs/>
        </w:rPr>
        <w:t>421.10</w:t>
      </w:r>
      <w:r w:rsidR="00EA7BF0">
        <w:rPr>
          <w:b/>
          <w:bCs/>
        </w:rPr>
        <w:tab/>
      </w:r>
      <w:r w:rsidRPr="00041BFC">
        <w:rPr>
          <w:b/>
          <w:bCs/>
        </w:rPr>
        <w:t>BASIS OF PAYMENT</w:t>
      </w:r>
    </w:p>
    <w:p w14:paraId="1AAD855D" w14:textId="6788954E" w:rsidR="00BE11FD" w:rsidRPr="00350A82" w:rsidRDefault="008C241B" w:rsidP="003C7D31">
      <w:pPr>
        <w:pStyle w:val="TRNSpecIndent10"/>
        <w:spacing w:line="240" w:lineRule="auto"/>
      </w:pPr>
      <w:r>
        <w:t>Any e</w:t>
      </w:r>
      <w:r w:rsidR="00BE11FD" w:rsidRPr="00350A82">
        <w:t>nvironmental protection and</w:t>
      </w:r>
      <w:r>
        <w:t>/or</w:t>
      </w:r>
      <w:r w:rsidR="00BE11FD" w:rsidRPr="00350A82">
        <w:t xml:space="preserve"> traffic control required for th</w:t>
      </w:r>
      <w:r>
        <w:t>e</w:t>
      </w:r>
      <w:r w:rsidR="00BE11FD" w:rsidRPr="00350A82">
        <w:t xml:space="preserve"> work</w:t>
      </w:r>
      <w:r>
        <w:t xml:space="preserve"> under this item</w:t>
      </w:r>
      <w:r w:rsidR="00BE11FD" w:rsidRPr="00350A82">
        <w:t xml:space="preserve"> shall be deemed to be </w:t>
      </w:r>
      <w:r>
        <w:t>included</w:t>
      </w:r>
      <w:r w:rsidRPr="00350A82">
        <w:t xml:space="preserve"> </w:t>
      </w:r>
      <w:r w:rsidR="00BE11FD" w:rsidRPr="00350A82">
        <w:t xml:space="preserve">under </w:t>
      </w:r>
      <w:r w:rsidR="00BE11FD" w:rsidRPr="00350A82">
        <w:rPr>
          <w:highlight w:val="cyan"/>
        </w:rPr>
        <w:t>Item G4 – Environmental Protection</w:t>
      </w:r>
      <w:r w:rsidR="00BE11FD" w:rsidRPr="00350A82">
        <w:t xml:space="preserve"> and</w:t>
      </w:r>
      <w:r>
        <w:t>/or</w:t>
      </w:r>
      <w:r w:rsidR="00BE11FD" w:rsidRPr="00350A82">
        <w:t xml:space="preserve"> </w:t>
      </w:r>
      <w:r w:rsidR="00BE11FD" w:rsidRPr="00350A82">
        <w:rPr>
          <w:highlight w:val="cyan"/>
        </w:rPr>
        <w:t>Item G1 – Maintenance of Traffic</w:t>
      </w:r>
      <w:r w:rsidR="00BE11FD" w:rsidRPr="00350A82">
        <w:t xml:space="preserve">, respectively. No additional payment will be made for any related activities including, but not limited to, dewatering, erosion and sediment control, </w:t>
      </w:r>
      <w:r w:rsidR="00F82A7D">
        <w:t>S</w:t>
      </w:r>
      <w:r w:rsidR="00BE11FD" w:rsidRPr="00350A82">
        <w:t xml:space="preserve">ite restoration and disposal of excess materials. </w:t>
      </w:r>
    </w:p>
    <w:p w14:paraId="0DE1FADC" w14:textId="63334975" w:rsidR="00BE11FD" w:rsidRPr="00350A82" w:rsidRDefault="00BE11FD" w:rsidP="003C7D31">
      <w:pPr>
        <w:pStyle w:val="TRNSpecIndent10"/>
        <w:spacing w:line="240" w:lineRule="auto"/>
      </w:pPr>
      <w:r w:rsidRPr="00350A82">
        <w:t>Payment shall be made at the lump sum price and shall be full compensation for all labour, equipment and materials necessary to complete the work as specified.  Payment shall be made in one</w:t>
      </w:r>
      <w:r w:rsidR="003E2BD4">
        <w:t xml:space="preserve"> (1)</w:t>
      </w:r>
      <w:r w:rsidRPr="00350A82">
        <w:t xml:space="preserve"> lump sum payment </w:t>
      </w:r>
      <w:r w:rsidR="00786AC2">
        <w:t>upon completion of all</w:t>
      </w:r>
      <w:r w:rsidRPr="00350A82">
        <w:t xml:space="preserve"> work under this item to the satisfaction of the </w:t>
      </w:r>
      <w:r>
        <w:t>Owner</w:t>
      </w:r>
      <w:r w:rsidRPr="00350A82">
        <w:t xml:space="preserve">. </w:t>
      </w:r>
    </w:p>
    <w:p w14:paraId="112E9560" w14:textId="0C97AA27" w:rsidR="00053A72" w:rsidRDefault="00053A72" w:rsidP="008860DE">
      <w:pPr>
        <w:pStyle w:val="Heading3"/>
      </w:pPr>
      <w:bookmarkStart w:id="719" w:name="_Toc206443929"/>
      <w:r>
        <w:t>Item R42</w:t>
      </w:r>
      <w:r w:rsidR="00344D01">
        <w:t>3</w:t>
      </w:r>
      <w:r>
        <w:tab/>
        <w:t xml:space="preserve">Road Culverts – </w:t>
      </w:r>
      <w:r w:rsidR="00D4409B" w:rsidRPr="00723B37">
        <w:rPr>
          <w:highlight w:val="green"/>
        </w:rPr>
        <w:t>Size, Type, Class</w:t>
      </w:r>
      <w:r>
        <w:t xml:space="preserve"> </w:t>
      </w:r>
      <w:r>
        <w:rPr>
          <w:rFonts w:eastAsia="SimSun"/>
          <w:color w:val="FF0000"/>
        </w:rPr>
        <w:t>[New Construction]</w:t>
      </w:r>
      <w:bookmarkEnd w:id="719"/>
    </w:p>
    <w:p w14:paraId="43252F69" w14:textId="30FB1412" w:rsidR="00053A72" w:rsidRPr="007414AF" w:rsidRDefault="00053A72" w:rsidP="00CF6757">
      <w:pPr>
        <w:pStyle w:val="TRNSpecItalics"/>
      </w:pPr>
      <w:r w:rsidRPr="00382D95">
        <w:t xml:space="preserve">The following Standard Drawings are applicable to the above item: </w:t>
      </w:r>
      <w:r>
        <w:t xml:space="preserve">OPSD 802.010 (Nov 2014), </w:t>
      </w:r>
      <w:r w:rsidRPr="00502721">
        <w:t>OPSD 803.030 (Nov 2015)</w:t>
      </w:r>
      <w:r w:rsidR="00016ADA">
        <w:t xml:space="preserve"> and</w:t>
      </w:r>
      <w:r w:rsidRPr="00502721">
        <w:t xml:space="preserve"> OPSD 803.031 (Nov 2015)</w:t>
      </w:r>
      <w:r w:rsidRPr="007414AF">
        <w:t>.</w:t>
      </w:r>
    </w:p>
    <w:p w14:paraId="0498A295" w14:textId="56343235" w:rsidR="00053A72" w:rsidRDefault="00053A72" w:rsidP="00CF6757">
      <w:pPr>
        <w:pStyle w:val="TRNSpecItalics"/>
      </w:pPr>
      <w:r w:rsidRPr="00A939B4">
        <w:t>This Specification shall be read in conjunction with</w:t>
      </w:r>
      <w:r w:rsidRPr="005D3104">
        <w:t xml:space="preserve"> </w:t>
      </w:r>
      <w:r w:rsidRPr="00A939B4">
        <w:t>OPSS.MUNI 180 (</w:t>
      </w:r>
      <w:r w:rsidR="001E4950">
        <w:t>Apr 2025</w:t>
      </w:r>
      <w:r w:rsidRPr="00A939B4">
        <w:t>), OPSS.MUNI 206 (Apr 2019), OPSS.MUNI 401 (Nov 2021), OPSS.MUNI 421 (Nov 2018)</w:t>
      </w:r>
      <w:r>
        <w:t xml:space="preserve"> and</w:t>
      </w:r>
      <w:r w:rsidRPr="00A939B4">
        <w:t xml:space="preserve"> </w:t>
      </w:r>
      <w:r w:rsidRPr="004D35AD">
        <w:t>OPSS.MUNI 517 (Nov 2021</w:t>
      </w:r>
      <w:r>
        <w:t>).</w:t>
      </w:r>
    </w:p>
    <w:p w14:paraId="6EA1D83C" w14:textId="77777777" w:rsidR="00053A72" w:rsidRPr="00F52D25" w:rsidRDefault="00053A72" w:rsidP="00CF6757">
      <w:pPr>
        <w:pStyle w:val="TRNSpecNormal"/>
      </w:pPr>
      <w:r w:rsidRPr="00F52D25">
        <w:rPr>
          <w:b/>
        </w:rPr>
        <w:t>421.05.01.01 General</w:t>
      </w:r>
      <w:r w:rsidRPr="00F52D25">
        <w:t xml:space="preserve"> is amended by the addition of the following:</w:t>
      </w:r>
    </w:p>
    <w:p w14:paraId="6B4CF50D" w14:textId="58808E40" w:rsidR="007E331F" w:rsidRDefault="00053A72" w:rsidP="007E7054">
      <w:pPr>
        <w:spacing w:before="120"/>
        <w:ind w:left="720"/>
      </w:pPr>
      <w:r w:rsidRPr="00F52D25">
        <w:t xml:space="preserve">All road culverts installed within the frost depth (“f” = 1.2 </w:t>
      </w:r>
      <w:r>
        <w:t xml:space="preserve">m or </w:t>
      </w:r>
      <w:r w:rsidR="00FD7574">
        <w:rPr>
          <w:highlight w:val="green"/>
        </w:rPr>
        <w:t>in accordance with the</w:t>
      </w:r>
      <w:r w:rsidRPr="00502721">
        <w:rPr>
          <w:highlight w:val="green"/>
        </w:rPr>
        <w:t xml:space="preserve"> </w:t>
      </w:r>
      <w:r w:rsidRPr="007414AF">
        <w:rPr>
          <w:highlight w:val="green"/>
        </w:rPr>
        <w:t>Geotechnical Investigation</w:t>
      </w:r>
      <w:r w:rsidRPr="00F52D25">
        <w:t xml:space="preserve">) shall have frost tapers (OPSD 803.030 and </w:t>
      </w:r>
      <w:r w:rsidR="00F82A7D">
        <w:t xml:space="preserve">OPSD </w:t>
      </w:r>
      <w:r w:rsidRPr="00F52D25">
        <w:t xml:space="preserve">803.031) constructed using </w:t>
      </w:r>
      <w:r w:rsidR="008C17E6">
        <w:t>Granular B</w:t>
      </w:r>
      <w:r w:rsidRPr="00F52D25">
        <w:t xml:space="preserve"> Type I material.</w:t>
      </w:r>
      <w:r w:rsidR="007E7054">
        <w:t xml:space="preserve"> </w:t>
      </w:r>
    </w:p>
    <w:p w14:paraId="53290208" w14:textId="00D97B43" w:rsidR="007E331F" w:rsidRDefault="007E331F" w:rsidP="007E331F">
      <w:pPr>
        <w:pStyle w:val="TRNSpecIndent10"/>
        <w:spacing w:line="240" w:lineRule="auto"/>
      </w:pPr>
      <w:r>
        <w:t>Virgin Granular B material shall be used.</w:t>
      </w:r>
      <w:r w:rsidRPr="004731F4">
        <w:t xml:space="preserve"> Granular material containing RCM, RAP, glass or ceramics is not permitted.</w:t>
      </w:r>
    </w:p>
    <w:p w14:paraId="37C16A51" w14:textId="77777777" w:rsidR="00053A72" w:rsidRPr="007414AF" w:rsidRDefault="00053A72" w:rsidP="00CF6757">
      <w:pPr>
        <w:pStyle w:val="TRNSpecNormal"/>
        <w:rPr>
          <w:highlight w:val="green"/>
        </w:rPr>
      </w:pPr>
      <w:commentRangeStart w:id="720"/>
      <w:r w:rsidRPr="007414AF">
        <w:rPr>
          <w:b/>
          <w:highlight w:val="green"/>
        </w:rPr>
        <w:t>421.05.01.03 Corrugated Steel Pipe Products</w:t>
      </w:r>
      <w:r w:rsidRPr="007414AF">
        <w:rPr>
          <w:highlight w:val="green"/>
        </w:rPr>
        <w:t xml:space="preserve"> </w:t>
      </w:r>
      <w:commentRangeEnd w:id="720"/>
      <w:r w:rsidR="003F4B26">
        <w:rPr>
          <w:rStyle w:val="CommentReference"/>
          <w:rFonts w:ascii="Arial" w:hAnsi="Arial"/>
          <w:lang w:val="en-CA"/>
        </w:rPr>
        <w:commentReference w:id="720"/>
      </w:r>
      <w:r w:rsidRPr="007414AF">
        <w:rPr>
          <w:highlight w:val="green"/>
        </w:rPr>
        <w:t>is amended by the addition of the following:</w:t>
      </w:r>
    </w:p>
    <w:p w14:paraId="12187228" w14:textId="77777777" w:rsidR="00053A72" w:rsidRPr="007414AF" w:rsidRDefault="00053A72" w:rsidP="003C7D31">
      <w:pPr>
        <w:pStyle w:val="TRNSpecIndent10"/>
        <w:spacing w:line="240" w:lineRule="auto"/>
        <w:rPr>
          <w:highlight w:val="green"/>
        </w:rPr>
      </w:pPr>
      <w:r w:rsidRPr="007414AF">
        <w:rPr>
          <w:highlight w:val="green"/>
        </w:rPr>
        <w:t>CSP culvert couplers shall be annular corrugated bands with bolt and angle attachments.</w:t>
      </w:r>
    </w:p>
    <w:p w14:paraId="4EE01C02" w14:textId="2E40404F" w:rsidR="00053A72" w:rsidRPr="007414AF" w:rsidRDefault="00053A72" w:rsidP="003C7D31">
      <w:pPr>
        <w:pStyle w:val="TRNSpecIndent10"/>
        <w:spacing w:line="240" w:lineRule="auto"/>
        <w:rPr>
          <w:highlight w:val="green"/>
        </w:rPr>
      </w:pPr>
      <w:r w:rsidRPr="007414AF">
        <w:rPr>
          <w:highlight w:val="green"/>
        </w:rPr>
        <w:t>Culvert pipe shall be corrugated steel pipe, either riveted or Loc-Seam Hel-Cor pipe as manufactured by Armtec Inc. or Equivalent. Hel-Cor pipe shall be provided with annular corrugated ends with a minimum of two</w:t>
      </w:r>
      <w:r w:rsidR="003E2BD4">
        <w:rPr>
          <w:highlight w:val="green"/>
        </w:rPr>
        <w:t xml:space="preserve"> (2)</w:t>
      </w:r>
      <w:r w:rsidRPr="007414AF">
        <w:rPr>
          <w:highlight w:val="green"/>
        </w:rPr>
        <w:t xml:space="preserve"> annular rings at each end. Couplers shall be annular corrugated bands with bolt and angle attachments.</w:t>
      </w:r>
    </w:p>
    <w:p w14:paraId="069F4A67" w14:textId="77777777" w:rsidR="00053A72" w:rsidRPr="007414AF" w:rsidRDefault="00053A72" w:rsidP="003C7D31">
      <w:pPr>
        <w:pStyle w:val="TRNSpecIndent10"/>
        <w:spacing w:line="240" w:lineRule="auto"/>
        <w:rPr>
          <w:highlight w:val="green"/>
        </w:rPr>
      </w:pPr>
      <w:r w:rsidRPr="007414AF">
        <w:rPr>
          <w:highlight w:val="green"/>
        </w:rPr>
        <w:t xml:space="preserve">Culverts in marsh areas shall include clear stone bedding and a </w:t>
      </w:r>
      <w:proofErr w:type="spellStart"/>
      <w:r w:rsidRPr="007414AF">
        <w:rPr>
          <w:highlight w:val="green"/>
        </w:rPr>
        <w:t>geoweb</w:t>
      </w:r>
      <w:proofErr w:type="spellEnd"/>
      <w:r w:rsidRPr="007414AF">
        <w:rPr>
          <w:highlight w:val="green"/>
        </w:rPr>
        <w:t xml:space="preserve"> cellular confinement system as required.</w:t>
      </w:r>
    </w:p>
    <w:p w14:paraId="27F60472" w14:textId="77777777" w:rsidR="00053A72" w:rsidRPr="007414AF" w:rsidRDefault="00053A72" w:rsidP="003C7D31">
      <w:pPr>
        <w:pStyle w:val="TRNSpecIndent10"/>
        <w:spacing w:line="240" w:lineRule="auto"/>
        <w:rPr>
          <w:highlight w:val="green"/>
        </w:rPr>
      </w:pPr>
      <w:r w:rsidRPr="007414AF">
        <w:rPr>
          <w:highlight w:val="green"/>
        </w:rPr>
        <w:t>Bedding and cover for all CSP culverts shall be as shown on OPSD 802.010, OPSD 803.030 and OPSD 803.031.</w:t>
      </w:r>
    </w:p>
    <w:p w14:paraId="241557A4" w14:textId="23071DE3" w:rsidR="00053A72" w:rsidRDefault="00053A72" w:rsidP="003C7D31">
      <w:pPr>
        <w:pStyle w:val="TRNSpecIndent10"/>
        <w:spacing w:line="240" w:lineRule="auto"/>
      </w:pPr>
      <w:r w:rsidRPr="007414AF">
        <w:rPr>
          <w:highlight w:val="green"/>
        </w:rPr>
        <w:t xml:space="preserve">Backfill shall be </w:t>
      </w:r>
      <w:r w:rsidR="008C17E6">
        <w:rPr>
          <w:highlight w:val="green"/>
        </w:rPr>
        <w:t>Granular B</w:t>
      </w:r>
      <w:r w:rsidRPr="007414AF">
        <w:rPr>
          <w:highlight w:val="green"/>
        </w:rPr>
        <w:t xml:space="preserve"> Type I compacted to 100% of maximum dry density.</w:t>
      </w:r>
      <w:r>
        <w:t xml:space="preserve"> </w:t>
      </w:r>
    </w:p>
    <w:p w14:paraId="61CFFA54" w14:textId="77777777" w:rsidR="00053A72" w:rsidRPr="004B3771" w:rsidRDefault="00053A72" w:rsidP="00CF6757">
      <w:pPr>
        <w:pStyle w:val="TRNSpecNormal"/>
      </w:pPr>
      <w:r w:rsidRPr="003C7D31">
        <w:rPr>
          <w:b/>
          <w:bCs/>
        </w:rPr>
        <w:t>421.05.01.04 Polyethylene Pipe Products</w:t>
      </w:r>
      <w:r w:rsidRPr="003C7D31">
        <w:t xml:space="preserve"> is amended by the addition of the following:</w:t>
      </w:r>
    </w:p>
    <w:p w14:paraId="02C35ADC" w14:textId="77777777" w:rsidR="00053A72" w:rsidRPr="004B3771" w:rsidRDefault="00053A72" w:rsidP="003C7D31">
      <w:pPr>
        <w:pStyle w:val="TRNSpecIndent10"/>
        <w:spacing w:line="240" w:lineRule="auto"/>
      </w:pPr>
      <w:r w:rsidRPr="004B3771">
        <w:t>HDPE culverts shall be Class 320 with a smooth inner wall and corrugated outer shell (‘Boss 2000’ pipe as manufactured by Big ‘O’ Inc. or Equivalent), complete with watertight joining systems and manufactured fittings.</w:t>
      </w:r>
    </w:p>
    <w:p w14:paraId="1B816472" w14:textId="4F49641A" w:rsidR="00053A72" w:rsidRPr="004B3771" w:rsidRDefault="00053A72" w:rsidP="003C7D31">
      <w:pPr>
        <w:pStyle w:val="TRNSpecIndent10"/>
        <w:spacing w:line="240" w:lineRule="auto"/>
      </w:pPr>
      <w:r w:rsidRPr="004B3771">
        <w:t xml:space="preserve">Embedment and cover material shall be </w:t>
      </w:r>
      <w:r w:rsidR="008C17E6">
        <w:t>Granular B</w:t>
      </w:r>
      <w:r w:rsidRPr="004B3771">
        <w:t xml:space="preserve"> Type </w:t>
      </w:r>
      <w:r w:rsidR="00E07E74">
        <w:t>I</w:t>
      </w:r>
      <w:r w:rsidR="00E07E74" w:rsidRPr="004B3771">
        <w:t xml:space="preserve"> </w:t>
      </w:r>
      <w:r w:rsidRPr="004B3771">
        <w:t>and in accordance with OPSD 802.010, OPSD 803.030 or OPSD 803.031, depending on soil conditions.</w:t>
      </w:r>
    </w:p>
    <w:p w14:paraId="4DF71792" w14:textId="768AB9BE" w:rsidR="00053A72" w:rsidRPr="004B3771" w:rsidRDefault="00053A72" w:rsidP="003C7D31">
      <w:pPr>
        <w:pStyle w:val="TRNSpecIndent10"/>
        <w:spacing w:line="240" w:lineRule="auto"/>
      </w:pPr>
      <w:r w:rsidRPr="004B3771">
        <w:t xml:space="preserve">Backfill shall be </w:t>
      </w:r>
      <w:r w:rsidR="008C17E6">
        <w:t>Granular B</w:t>
      </w:r>
      <w:r w:rsidRPr="004B3771">
        <w:t xml:space="preserve"> Type </w:t>
      </w:r>
      <w:r w:rsidR="00E07E74">
        <w:t>I</w:t>
      </w:r>
      <w:r w:rsidR="00E07E74" w:rsidRPr="004B3771">
        <w:t xml:space="preserve"> </w:t>
      </w:r>
      <w:r w:rsidRPr="004B3771">
        <w:t>compacted to 100% of maximum dry density.</w:t>
      </w:r>
    </w:p>
    <w:p w14:paraId="1B5028B0" w14:textId="77777777" w:rsidR="00053A72" w:rsidRPr="00F52D25" w:rsidRDefault="00053A72" w:rsidP="00CF6757">
      <w:pPr>
        <w:pStyle w:val="TRNSpecNormal"/>
      </w:pPr>
      <w:r w:rsidRPr="00F52D25">
        <w:rPr>
          <w:b/>
        </w:rPr>
        <w:t>421.09 Measurement for Payment</w:t>
      </w:r>
      <w:r w:rsidRPr="00F52D25">
        <w:t xml:space="preserve"> is amended by the addition of the following:</w:t>
      </w:r>
    </w:p>
    <w:p w14:paraId="6D35A9F2" w14:textId="0CF0B1AA" w:rsidR="00053A72" w:rsidRPr="00F52D25" w:rsidRDefault="00053A72" w:rsidP="003C7D31">
      <w:pPr>
        <w:pStyle w:val="TRNSpecIndent10"/>
        <w:spacing w:line="240" w:lineRule="auto"/>
        <w:rPr>
          <w:rFonts w:asciiTheme="minorHAnsi" w:hAnsiTheme="minorHAnsi" w:cstheme="minorHAnsi"/>
          <w:szCs w:val="24"/>
          <w:highlight w:val="green"/>
        </w:rPr>
      </w:pPr>
      <w:r w:rsidRPr="001C001C">
        <w:t xml:space="preserve">If, due to unsuitable material, the </w:t>
      </w:r>
      <w:r w:rsidR="00D16E99">
        <w:t>Owner</w:t>
      </w:r>
      <w:r w:rsidRPr="001C001C">
        <w:t xml:space="preserve"> orders additional excavation beyond 150 mm below the design grade, measurement will be made in cubic metres (m</w:t>
      </w:r>
      <w:r w:rsidRPr="001C001C">
        <w:rPr>
          <w:vertAlign w:val="superscript"/>
        </w:rPr>
        <w:t>3</w:t>
      </w:r>
      <w:r w:rsidRPr="001C001C">
        <w:t xml:space="preserve">) of the excavation. Payment for additional excavation </w:t>
      </w:r>
      <w:r w:rsidR="0072128B">
        <w:t xml:space="preserve">and backfill </w:t>
      </w:r>
      <w:r w:rsidRPr="001C001C">
        <w:t>will be made under</w:t>
      </w:r>
      <w:r w:rsidRPr="00EC143C">
        <w:t xml:space="preserve"> </w:t>
      </w:r>
      <w:r w:rsidRPr="00EC143C">
        <w:rPr>
          <w:highlight w:val="cyan"/>
        </w:rPr>
        <w:t>Item R</w:t>
      </w:r>
      <w:r w:rsidR="0072128B">
        <w:rPr>
          <w:highlight w:val="cyan"/>
        </w:rPr>
        <w:t>20</w:t>
      </w:r>
      <w:r w:rsidR="00F31502">
        <w:rPr>
          <w:highlight w:val="cyan"/>
        </w:rPr>
        <w:t>6</w:t>
      </w:r>
      <w:r w:rsidRPr="00EC143C">
        <w:rPr>
          <w:highlight w:val="cyan"/>
        </w:rPr>
        <w:t xml:space="preserve"> – </w:t>
      </w:r>
      <w:r w:rsidR="0072128B" w:rsidRPr="0072128B">
        <w:rPr>
          <w:highlight w:val="cyan"/>
        </w:rPr>
        <w:t>Unsuitable Material Removal, Disposal and Backfill</w:t>
      </w:r>
      <w:r w:rsidR="0072128B" w:rsidRPr="00CF6757">
        <w:t xml:space="preserve"> </w:t>
      </w:r>
      <w:r w:rsidRPr="001C001C">
        <w:rPr>
          <w:highlight w:val="green"/>
        </w:rPr>
        <w:t>(Provisional)</w:t>
      </w:r>
      <w:r w:rsidR="0072128B" w:rsidRPr="00CF6757">
        <w:t>.</w:t>
      </w:r>
    </w:p>
    <w:p w14:paraId="1911AFD1" w14:textId="241B8A26" w:rsidR="00053A72" w:rsidRPr="00FD1175" w:rsidRDefault="00053A72" w:rsidP="008860DE">
      <w:pPr>
        <w:pStyle w:val="Heading3"/>
        <w:rPr>
          <w:rFonts w:eastAsiaTheme="majorEastAsia"/>
        </w:rPr>
      </w:pPr>
      <w:bookmarkStart w:id="721" w:name="_Toc206443930"/>
      <w:r w:rsidRPr="003E77E0">
        <w:rPr>
          <w:rFonts w:eastAsiaTheme="majorEastAsia"/>
          <w:highlight w:val="yellow"/>
        </w:rPr>
        <w:t>Item R</w:t>
      </w:r>
      <w:r>
        <w:rPr>
          <w:rFonts w:eastAsiaTheme="majorEastAsia"/>
          <w:highlight w:val="yellow"/>
        </w:rPr>
        <w:t>4</w:t>
      </w:r>
      <w:r w:rsidR="004B2315">
        <w:rPr>
          <w:rFonts w:eastAsiaTheme="majorEastAsia"/>
          <w:highlight w:val="yellow"/>
        </w:rPr>
        <w:t>2</w:t>
      </w:r>
      <w:r w:rsidR="00344D01">
        <w:rPr>
          <w:rFonts w:eastAsiaTheme="majorEastAsia"/>
          <w:highlight w:val="yellow"/>
        </w:rPr>
        <w:t>4</w:t>
      </w:r>
      <w:r w:rsidRPr="003E77E0">
        <w:rPr>
          <w:rFonts w:eastAsiaTheme="majorEastAsia"/>
          <w:highlight w:val="yellow"/>
        </w:rPr>
        <w:tab/>
        <w:t>Reline Pipe</w:t>
      </w:r>
      <w:r w:rsidR="002A626A">
        <w:rPr>
          <w:rFonts w:eastAsiaTheme="majorEastAsia"/>
          <w:highlight w:val="yellow"/>
        </w:rPr>
        <w:t>/</w:t>
      </w:r>
      <w:r w:rsidRPr="003E77E0">
        <w:rPr>
          <w:rFonts w:eastAsiaTheme="majorEastAsia"/>
          <w:highlight w:val="yellow"/>
        </w:rPr>
        <w:t xml:space="preserve">Culvert with Fold and Form </w:t>
      </w:r>
      <w:r w:rsidR="00F63B70">
        <w:rPr>
          <w:rFonts w:eastAsiaTheme="majorEastAsia"/>
          <w:highlight w:val="yellow"/>
        </w:rPr>
        <w:t>PVC</w:t>
      </w:r>
      <w:r w:rsidRPr="003E77E0">
        <w:rPr>
          <w:rFonts w:eastAsiaTheme="majorEastAsia"/>
          <w:highlight w:val="yellow"/>
        </w:rPr>
        <w:t xml:space="preserve"> Pipe Liners</w:t>
      </w:r>
      <w:r>
        <w:rPr>
          <w:rFonts w:eastAsiaTheme="majorEastAsia"/>
        </w:rPr>
        <w:t xml:space="preserve"> </w:t>
      </w:r>
      <w:r>
        <w:rPr>
          <w:rFonts w:eastAsia="SimSun"/>
          <w:color w:val="FF0000"/>
        </w:rPr>
        <w:t>[Renewal]</w:t>
      </w:r>
      <w:bookmarkEnd w:id="721"/>
    </w:p>
    <w:p w14:paraId="5692A13E" w14:textId="4F8F9CEF" w:rsidR="00053A72" w:rsidRPr="00FD1175" w:rsidRDefault="00053A72" w:rsidP="00CF6757">
      <w:pPr>
        <w:pStyle w:val="TRNSpecNormal"/>
      </w:pPr>
      <w:r w:rsidRPr="00FD1175">
        <w:t>The Contractor shall reline the following pipe</w:t>
      </w:r>
      <w:r w:rsidR="00617DE8">
        <w:t>/</w:t>
      </w:r>
      <w:r w:rsidRPr="00FD1175">
        <w:t xml:space="preserve">culverts: </w:t>
      </w:r>
    </w:p>
    <w:tbl>
      <w:tblPr>
        <w:tblW w:w="4800" w:type="pct"/>
        <w:tblInd w:w="-5" w:type="dxa"/>
        <w:tblLook w:val="01E0" w:firstRow="1" w:lastRow="1" w:firstColumn="1" w:lastColumn="1" w:noHBand="0" w:noVBand="0"/>
      </w:tblPr>
      <w:tblGrid>
        <w:gridCol w:w="3539"/>
        <w:gridCol w:w="1360"/>
        <w:gridCol w:w="1137"/>
        <w:gridCol w:w="1137"/>
        <w:gridCol w:w="1872"/>
      </w:tblGrid>
      <w:tr w:rsidR="00714873" w:rsidRPr="00FD1175" w14:paraId="47238752" w14:textId="77777777" w:rsidTr="00DC1E9A">
        <w:tc>
          <w:tcPr>
            <w:tcW w:w="1956" w:type="pct"/>
            <w:tcBorders>
              <w:top w:val="single" w:sz="4" w:space="0" w:color="auto"/>
              <w:left w:val="single" w:sz="4" w:space="0" w:color="auto"/>
              <w:bottom w:val="single" w:sz="4" w:space="0" w:color="auto"/>
              <w:right w:val="single" w:sz="4" w:space="0" w:color="auto"/>
            </w:tcBorders>
            <w:vAlign w:val="center"/>
            <w:hideMark/>
          </w:tcPr>
          <w:p w14:paraId="5240A9D4" w14:textId="77777777" w:rsidR="00714873" w:rsidRPr="0024452F" w:rsidRDefault="00714873" w:rsidP="00CF6757">
            <w:pPr>
              <w:pStyle w:val="TRNSpecTable"/>
              <w:spacing w:line="240" w:lineRule="auto"/>
              <w:jc w:val="center"/>
              <w:rPr>
                <w:b/>
                <w:bCs/>
                <w:highlight w:val="green"/>
              </w:rPr>
            </w:pPr>
            <w:r w:rsidRPr="0024452F">
              <w:rPr>
                <w:b/>
                <w:bCs/>
                <w:highlight w:val="green"/>
              </w:rPr>
              <w:t>LOCATION</w:t>
            </w:r>
          </w:p>
        </w:tc>
        <w:tc>
          <w:tcPr>
            <w:tcW w:w="752" w:type="pct"/>
            <w:tcBorders>
              <w:top w:val="single" w:sz="4" w:space="0" w:color="auto"/>
              <w:left w:val="single" w:sz="4" w:space="0" w:color="auto"/>
              <w:bottom w:val="single" w:sz="4" w:space="0" w:color="auto"/>
              <w:right w:val="single" w:sz="4" w:space="0" w:color="auto"/>
            </w:tcBorders>
            <w:vAlign w:val="center"/>
            <w:hideMark/>
          </w:tcPr>
          <w:p w14:paraId="15C00FD9" w14:textId="77777777" w:rsidR="00714873" w:rsidRPr="0024452F" w:rsidRDefault="00714873" w:rsidP="00CF6757">
            <w:pPr>
              <w:pStyle w:val="TRNSpecTable"/>
              <w:spacing w:line="240" w:lineRule="auto"/>
              <w:jc w:val="center"/>
              <w:rPr>
                <w:b/>
                <w:bCs/>
                <w:highlight w:val="green"/>
              </w:rPr>
            </w:pPr>
            <w:r w:rsidRPr="0024452F">
              <w:rPr>
                <w:b/>
                <w:bCs/>
                <w:highlight w:val="green"/>
              </w:rPr>
              <w:t>EXISTING SIZE</w:t>
            </w:r>
          </w:p>
        </w:tc>
        <w:tc>
          <w:tcPr>
            <w:tcW w:w="628" w:type="pct"/>
            <w:tcBorders>
              <w:top w:val="single" w:sz="4" w:space="0" w:color="auto"/>
              <w:left w:val="single" w:sz="4" w:space="0" w:color="auto"/>
              <w:bottom w:val="single" w:sz="4" w:space="0" w:color="auto"/>
              <w:right w:val="single" w:sz="4" w:space="0" w:color="auto"/>
            </w:tcBorders>
          </w:tcPr>
          <w:p w14:paraId="4D4AD411" w14:textId="4642768F" w:rsidR="00714873" w:rsidRPr="0024452F" w:rsidRDefault="00714873" w:rsidP="00CF6757">
            <w:pPr>
              <w:pStyle w:val="TRNSpecTable"/>
              <w:spacing w:line="240" w:lineRule="auto"/>
              <w:jc w:val="center"/>
              <w:rPr>
                <w:b/>
                <w:bCs/>
                <w:highlight w:val="green"/>
              </w:rPr>
            </w:pPr>
            <w:r>
              <w:rPr>
                <w:b/>
                <w:bCs/>
                <w:highlight w:val="green"/>
              </w:rPr>
              <w:t>EXISTING LENGTH</w:t>
            </w:r>
          </w:p>
        </w:tc>
        <w:tc>
          <w:tcPr>
            <w:tcW w:w="628" w:type="pct"/>
            <w:tcBorders>
              <w:top w:val="single" w:sz="4" w:space="0" w:color="auto"/>
              <w:left w:val="single" w:sz="4" w:space="0" w:color="auto"/>
              <w:bottom w:val="single" w:sz="4" w:space="0" w:color="auto"/>
              <w:right w:val="single" w:sz="4" w:space="0" w:color="auto"/>
            </w:tcBorders>
            <w:vAlign w:val="center"/>
            <w:hideMark/>
          </w:tcPr>
          <w:p w14:paraId="042CA58B" w14:textId="3A9DA835" w:rsidR="00714873" w:rsidRPr="0024452F" w:rsidRDefault="00714873" w:rsidP="00CF6757">
            <w:pPr>
              <w:pStyle w:val="TRNSpecTable"/>
              <w:spacing w:line="240" w:lineRule="auto"/>
              <w:jc w:val="center"/>
              <w:rPr>
                <w:b/>
                <w:bCs/>
                <w:highlight w:val="green"/>
              </w:rPr>
            </w:pPr>
            <w:r w:rsidRPr="0024452F">
              <w:rPr>
                <w:b/>
                <w:bCs/>
                <w:highlight w:val="green"/>
              </w:rPr>
              <w:t>EXISTING DEPTH</w:t>
            </w:r>
          </w:p>
        </w:tc>
        <w:tc>
          <w:tcPr>
            <w:tcW w:w="1035" w:type="pct"/>
            <w:tcBorders>
              <w:top w:val="single" w:sz="4" w:space="0" w:color="auto"/>
              <w:left w:val="single" w:sz="4" w:space="0" w:color="auto"/>
              <w:bottom w:val="single" w:sz="4" w:space="0" w:color="auto"/>
              <w:right w:val="single" w:sz="4" w:space="0" w:color="auto"/>
            </w:tcBorders>
            <w:vAlign w:val="center"/>
            <w:hideMark/>
          </w:tcPr>
          <w:p w14:paraId="3FD77154" w14:textId="4F456C4D" w:rsidR="00714873" w:rsidRPr="0024452F" w:rsidRDefault="00714873" w:rsidP="00CF6757">
            <w:pPr>
              <w:pStyle w:val="TRNSpecTable"/>
              <w:spacing w:line="240" w:lineRule="auto"/>
              <w:jc w:val="center"/>
              <w:rPr>
                <w:b/>
                <w:bCs/>
              </w:rPr>
            </w:pPr>
            <w:r w:rsidRPr="0024452F">
              <w:rPr>
                <w:b/>
                <w:bCs/>
                <w:highlight w:val="green"/>
              </w:rPr>
              <w:t>LSRCA / TRCA PERMIT NO.</w:t>
            </w:r>
          </w:p>
        </w:tc>
      </w:tr>
      <w:tr w:rsidR="00714873" w:rsidRPr="00FD1175" w14:paraId="354378AE" w14:textId="77777777" w:rsidTr="00DC1E9A">
        <w:tc>
          <w:tcPr>
            <w:tcW w:w="1956" w:type="pct"/>
            <w:tcBorders>
              <w:top w:val="single" w:sz="4" w:space="0" w:color="auto"/>
              <w:left w:val="single" w:sz="4" w:space="0" w:color="auto"/>
              <w:bottom w:val="single" w:sz="4" w:space="0" w:color="auto"/>
              <w:right w:val="single" w:sz="4" w:space="0" w:color="auto"/>
            </w:tcBorders>
            <w:vAlign w:val="center"/>
          </w:tcPr>
          <w:p w14:paraId="390B2C88" w14:textId="77777777" w:rsidR="00714873" w:rsidRPr="00FD1175" w:rsidRDefault="00714873" w:rsidP="00CF6757">
            <w:pPr>
              <w:pStyle w:val="TRNSpecTable"/>
              <w:spacing w:line="240" w:lineRule="auto"/>
              <w:jc w:val="center"/>
            </w:pPr>
          </w:p>
        </w:tc>
        <w:tc>
          <w:tcPr>
            <w:tcW w:w="752" w:type="pct"/>
            <w:tcBorders>
              <w:top w:val="single" w:sz="4" w:space="0" w:color="auto"/>
              <w:left w:val="single" w:sz="4" w:space="0" w:color="auto"/>
              <w:bottom w:val="single" w:sz="4" w:space="0" w:color="auto"/>
              <w:right w:val="single" w:sz="4" w:space="0" w:color="auto"/>
            </w:tcBorders>
            <w:vAlign w:val="center"/>
          </w:tcPr>
          <w:p w14:paraId="7CB82BC7" w14:textId="77777777" w:rsidR="00714873" w:rsidRPr="00FD1175" w:rsidRDefault="00714873" w:rsidP="00CF6757">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tcPr>
          <w:p w14:paraId="53E8634C" w14:textId="77777777" w:rsidR="00714873" w:rsidRPr="00FD1175" w:rsidRDefault="00714873" w:rsidP="00CF6757">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vAlign w:val="center"/>
          </w:tcPr>
          <w:p w14:paraId="40747159" w14:textId="4AB66FB6" w:rsidR="00714873" w:rsidRPr="00FD1175" w:rsidRDefault="00714873" w:rsidP="00CF6757">
            <w:pPr>
              <w:pStyle w:val="TRNSpecTable"/>
              <w:spacing w:line="240" w:lineRule="auto"/>
              <w:jc w:val="center"/>
            </w:pPr>
          </w:p>
        </w:tc>
        <w:tc>
          <w:tcPr>
            <w:tcW w:w="1035" w:type="pct"/>
            <w:tcBorders>
              <w:top w:val="single" w:sz="4" w:space="0" w:color="auto"/>
              <w:left w:val="single" w:sz="4" w:space="0" w:color="auto"/>
              <w:bottom w:val="single" w:sz="4" w:space="0" w:color="auto"/>
              <w:right w:val="single" w:sz="4" w:space="0" w:color="auto"/>
            </w:tcBorders>
          </w:tcPr>
          <w:p w14:paraId="4E2D2724" w14:textId="77777777" w:rsidR="00714873" w:rsidRPr="00FD1175" w:rsidRDefault="00714873" w:rsidP="00CF6757">
            <w:pPr>
              <w:pStyle w:val="TRNSpecTable"/>
              <w:spacing w:line="240" w:lineRule="auto"/>
              <w:jc w:val="center"/>
            </w:pPr>
          </w:p>
        </w:tc>
      </w:tr>
      <w:tr w:rsidR="00714873" w:rsidRPr="00FD1175" w14:paraId="6A85E7E9" w14:textId="77777777" w:rsidTr="00DC1E9A">
        <w:tc>
          <w:tcPr>
            <w:tcW w:w="1956" w:type="pct"/>
            <w:tcBorders>
              <w:top w:val="single" w:sz="4" w:space="0" w:color="auto"/>
              <w:left w:val="single" w:sz="4" w:space="0" w:color="auto"/>
              <w:bottom w:val="single" w:sz="4" w:space="0" w:color="auto"/>
              <w:right w:val="single" w:sz="4" w:space="0" w:color="auto"/>
            </w:tcBorders>
            <w:vAlign w:val="center"/>
          </w:tcPr>
          <w:p w14:paraId="78797490" w14:textId="77777777" w:rsidR="00714873" w:rsidRPr="00FD1175" w:rsidRDefault="00714873" w:rsidP="00CF6757">
            <w:pPr>
              <w:pStyle w:val="TRNSpecTable"/>
              <w:spacing w:line="240" w:lineRule="auto"/>
              <w:jc w:val="center"/>
            </w:pPr>
          </w:p>
        </w:tc>
        <w:tc>
          <w:tcPr>
            <w:tcW w:w="752" w:type="pct"/>
            <w:tcBorders>
              <w:top w:val="single" w:sz="4" w:space="0" w:color="auto"/>
              <w:left w:val="single" w:sz="4" w:space="0" w:color="auto"/>
              <w:bottom w:val="single" w:sz="4" w:space="0" w:color="auto"/>
              <w:right w:val="single" w:sz="4" w:space="0" w:color="auto"/>
            </w:tcBorders>
            <w:vAlign w:val="center"/>
          </w:tcPr>
          <w:p w14:paraId="6679B1D8" w14:textId="77777777" w:rsidR="00714873" w:rsidRPr="00FD1175" w:rsidRDefault="00714873" w:rsidP="00CF6757">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tcPr>
          <w:p w14:paraId="5A843D16" w14:textId="77777777" w:rsidR="00714873" w:rsidRPr="00FD1175" w:rsidRDefault="00714873" w:rsidP="00CF6757">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vAlign w:val="center"/>
          </w:tcPr>
          <w:p w14:paraId="65A89D48" w14:textId="15362DB5" w:rsidR="00714873" w:rsidRPr="00FD1175" w:rsidRDefault="00714873" w:rsidP="00CF6757">
            <w:pPr>
              <w:pStyle w:val="TRNSpecTable"/>
              <w:spacing w:line="240" w:lineRule="auto"/>
              <w:jc w:val="center"/>
            </w:pPr>
          </w:p>
        </w:tc>
        <w:tc>
          <w:tcPr>
            <w:tcW w:w="1035" w:type="pct"/>
            <w:tcBorders>
              <w:top w:val="single" w:sz="4" w:space="0" w:color="auto"/>
              <w:left w:val="single" w:sz="4" w:space="0" w:color="auto"/>
              <w:bottom w:val="single" w:sz="4" w:space="0" w:color="auto"/>
              <w:right w:val="single" w:sz="4" w:space="0" w:color="auto"/>
            </w:tcBorders>
          </w:tcPr>
          <w:p w14:paraId="10A6CFFD" w14:textId="77777777" w:rsidR="00714873" w:rsidRPr="00FD1175" w:rsidRDefault="00714873" w:rsidP="00CF6757">
            <w:pPr>
              <w:pStyle w:val="TRNSpecTable"/>
              <w:spacing w:line="240" w:lineRule="auto"/>
              <w:jc w:val="center"/>
            </w:pPr>
          </w:p>
        </w:tc>
      </w:tr>
      <w:tr w:rsidR="00714873" w:rsidRPr="00FD1175" w14:paraId="54046505" w14:textId="77777777" w:rsidTr="00DC1E9A">
        <w:tc>
          <w:tcPr>
            <w:tcW w:w="1956" w:type="pct"/>
            <w:tcBorders>
              <w:top w:val="single" w:sz="4" w:space="0" w:color="auto"/>
              <w:left w:val="single" w:sz="4" w:space="0" w:color="auto"/>
              <w:bottom w:val="single" w:sz="4" w:space="0" w:color="auto"/>
              <w:right w:val="single" w:sz="4" w:space="0" w:color="auto"/>
            </w:tcBorders>
            <w:vAlign w:val="center"/>
          </w:tcPr>
          <w:p w14:paraId="2E1ECF08" w14:textId="77777777" w:rsidR="00714873" w:rsidRPr="00FD1175" w:rsidRDefault="00714873" w:rsidP="00CF6757">
            <w:pPr>
              <w:pStyle w:val="TRNSpecTable"/>
              <w:spacing w:line="240" w:lineRule="auto"/>
              <w:jc w:val="center"/>
            </w:pPr>
          </w:p>
        </w:tc>
        <w:tc>
          <w:tcPr>
            <w:tcW w:w="752" w:type="pct"/>
            <w:tcBorders>
              <w:top w:val="single" w:sz="4" w:space="0" w:color="auto"/>
              <w:left w:val="single" w:sz="4" w:space="0" w:color="auto"/>
              <w:bottom w:val="single" w:sz="4" w:space="0" w:color="auto"/>
              <w:right w:val="single" w:sz="4" w:space="0" w:color="auto"/>
            </w:tcBorders>
            <w:vAlign w:val="center"/>
          </w:tcPr>
          <w:p w14:paraId="6EF92345" w14:textId="77777777" w:rsidR="00714873" w:rsidRPr="00FD1175" w:rsidRDefault="00714873" w:rsidP="00CF6757">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tcPr>
          <w:p w14:paraId="0F2AE79A" w14:textId="77777777" w:rsidR="00714873" w:rsidRPr="00FD1175" w:rsidRDefault="00714873" w:rsidP="00CF6757">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vAlign w:val="center"/>
          </w:tcPr>
          <w:p w14:paraId="66CB0533" w14:textId="1E286802" w:rsidR="00714873" w:rsidRPr="00FD1175" w:rsidRDefault="00714873" w:rsidP="00CF6757">
            <w:pPr>
              <w:pStyle w:val="TRNSpecTable"/>
              <w:spacing w:line="240" w:lineRule="auto"/>
              <w:jc w:val="center"/>
            </w:pPr>
          </w:p>
        </w:tc>
        <w:tc>
          <w:tcPr>
            <w:tcW w:w="1035" w:type="pct"/>
            <w:tcBorders>
              <w:top w:val="single" w:sz="4" w:space="0" w:color="auto"/>
              <w:left w:val="single" w:sz="4" w:space="0" w:color="auto"/>
              <w:bottom w:val="single" w:sz="4" w:space="0" w:color="auto"/>
              <w:right w:val="single" w:sz="4" w:space="0" w:color="auto"/>
            </w:tcBorders>
          </w:tcPr>
          <w:p w14:paraId="15936E8A" w14:textId="77777777" w:rsidR="00714873" w:rsidRPr="00FD1175" w:rsidRDefault="00714873" w:rsidP="00CF6757">
            <w:pPr>
              <w:pStyle w:val="TRNSpecTable"/>
              <w:spacing w:line="240" w:lineRule="auto"/>
              <w:jc w:val="center"/>
            </w:pPr>
          </w:p>
        </w:tc>
      </w:tr>
      <w:tr w:rsidR="00714873" w:rsidRPr="00FD1175" w14:paraId="1D4068AF" w14:textId="77777777" w:rsidTr="00DC1E9A">
        <w:tc>
          <w:tcPr>
            <w:tcW w:w="1956" w:type="pct"/>
            <w:tcBorders>
              <w:top w:val="single" w:sz="4" w:space="0" w:color="auto"/>
              <w:left w:val="single" w:sz="4" w:space="0" w:color="auto"/>
              <w:bottom w:val="single" w:sz="4" w:space="0" w:color="auto"/>
              <w:right w:val="single" w:sz="4" w:space="0" w:color="auto"/>
            </w:tcBorders>
            <w:vAlign w:val="center"/>
          </w:tcPr>
          <w:p w14:paraId="47A45632" w14:textId="77777777" w:rsidR="00714873" w:rsidRPr="00FD1175" w:rsidRDefault="00714873" w:rsidP="00CF6757">
            <w:pPr>
              <w:pStyle w:val="TRNSpecTable"/>
              <w:spacing w:line="240" w:lineRule="auto"/>
              <w:jc w:val="center"/>
            </w:pPr>
          </w:p>
        </w:tc>
        <w:tc>
          <w:tcPr>
            <w:tcW w:w="752" w:type="pct"/>
            <w:tcBorders>
              <w:top w:val="single" w:sz="4" w:space="0" w:color="auto"/>
              <w:left w:val="single" w:sz="4" w:space="0" w:color="auto"/>
              <w:bottom w:val="single" w:sz="4" w:space="0" w:color="auto"/>
              <w:right w:val="single" w:sz="4" w:space="0" w:color="auto"/>
            </w:tcBorders>
            <w:vAlign w:val="center"/>
          </w:tcPr>
          <w:p w14:paraId="068B8CCA" w14:textId="77777777" w:rsidR="00714873" w:rsidRPr="00FD1175" w:rsidRDefault="00714873" w:rsidP="00CF6757">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tcPr>
          <w:p w14:paraId="344571E4" w14:textId="77777777" w:rsidR="00714873" w:rsidRPr="00FD1175" w:rsidRDefault="00714873" w:rsidP="00CF6757">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vAlign w:val="center"/>
          </w:tcPr>
          <w:p w14:paraId="32A4E5F1" w14:textId="7C03AE5F" w:rsidR="00714873" w:rsidRPr="00FD1175" w:rsidRDefault="00714873" w:rsidP="00CF6757">
            <w:pPr>
              <w:pStyle w:val="TRNSpecTable"/>
              <w:spacing w:line="240" w:lineRule="auto"/>
              <w:jc w:val="center"/>
            </w:pPr>
          </w:p>
        </w:tc>
        <w:tc>
          <w:tcPr>
            <w:tcW w:w="1035" w:type="pct"/>
            <w:tcBorders>
              <w:top w:val="single" w:sz="4" w:space="0" w:color="auto"/>
              <w:left w:val="single" w:sz="4" w:space="0" w:color="auto"/>
              <w:bottom w:val="single" w:sz="4" w:space="0" w:color="auto"/>
              <w:right w:val="single" w:sz="4" w:space="0" w:color="auto"/>
            </w:tcBorders>
          </w:tcPr>
          <w:p w14:paraId="7B16301B" w14:textId="77777777" w:rsidR="00714873" w:rsidRPr="00FD1175" w:rsidRDefault="00714873" w:rsidP="00CF6757">
            <w:pPr>
              <w:pStyle w:val="TRNSpecTable"/>
              <w:spacing w:line="240" w:lineRule="auto"/>
              <w:jc w:val="center"/>
            </w:pPr>
          </w:p>
        </w:tc>
      </w:tr>
      <w:tr w:rsidR="00714873" w:rsidRPr="00FD1175" w14:paraId="69BC6149" w14:textId="77777777" w:rsidTr="00DC1E9A">
        <w:tc>
          <w:tcPr>
            <w:tcW w:w="1956" w:type="pct"/>
            <w:tcBorders>
              <w:top w:val="single" w:sz="4" w:space="0" w:color="auto"/>
              <w:left w:val="single" w:sz="4" w:space="0" w:color="auto"/>
              <w:bottom w:val="single" w:sz="4" w:space="0" w:color="auto"/>
              <w:right w:val="single" w:sz="4" w:space="0" w:color="auto"/>
            </w:tcBorders>
            <w:vAlign w:val="center"/>
          </w:tcPr>
          <w:p w14:paraId="4AFCB234" w14:textId="77777777" w:rsidR="00714873" w:rsidRPr="00FD1175" w:rsidRDefault="00714873" w:rsidP="00CF6757">
            <w:pPr>
              <w:pStyle w:val="TRNSpecTable"/>
              <w:spacing w:line="240" w:lineRule="auto"/>
              <w:jc w:val="center"/>
            </w:pPr>
          </w:p>
        </w:tc>
        <w:tc>
          <w:tcPr>
            <w:tcW w:w="752" w:type="pct"/>
            <w:tcBorders>
              <w:top w:val="single" w:sz="4" w:space="0" w:color="auto"/>
              <w:left w:val="single" w:sz="4" w:space="0" w:color="auto"/>
              <w:bottom w:val="single" w:sz="4" w:space="0" w:color="auto"/>
              <w:right w:val="single" w:sz="4" w:space="0" w:color="auto"/>
            </w:tcBorders>
            <w:vAlign w:val="center"/>
          </w:tcPr>
          <w:p w14:paraId="5B4D4A4F" w14:textId="77777777" w:rsidR="00714873" w:rsidRPr="00FD1175" w:rsidRDefault="00714873" w:rsidP="00CF6757">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tcPr>
          <w:p w14:paraId="128F2CC3" w14:textId="77777777" w:rsidR="00714873" w:rsidRPr="00FD1175" w:rsidRDefault="00714873" w:rsidP="00CF6757">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vAlign w:val="center"/>
          </w:tcPr>
          <w:p w14:paraId="3F28953C" w14:textId="672F0993" w:rsidR="00714873" w:rsidRPr="00FD1175" w:rsidRDefault="00714873" w:rsidP="00CF6757">
            <w:pPr>
              <w:pStyle w:val="TRNSpecTable"/>
              <w:spacing w:line="240" w:lineRule="auto"/>
              <w:jc w:val="center"/>
            </w:pPr>
          </w:p>
        </w:tc>
        <w:tc>
          <w:tcPr>
            <w:tcW w:w="1035" w:type="pct"/>
            <w:tcBorders>
              <w:top w:val="single" w:sz="4" w:space="0" w:color="auto"/>
              <w:left w:val="single" w:sz="4" w:space="0" w:color="auto"/>
              <w:bottom w:val="single" w:sz="4" w:space="0" w:color="auto"/>
              <w:right w:val="single" w:sz="4" w:space="0" w:color="auto"/>
            </w:tcBorders>
          </w:tcPr>
          <w:p w14:paraId="12F20527" w14:textId="77777777" w:rsidR="00714873" w:rsidRPr="00FD1175" w:rsidRDefault="00714873" w:rsidP="00CF6757">
            <w:pPr>
              <w:pStyle w:val="TRNSpecTable"/>
              <w:spacing w:line="240" w:lineRule="auto"/>
              <w:jc w:val="center"/>
            </w:pPr>
          </w:p>
        </w:tc>
      </w:tr>
      <w:tr w:rsidR="00714873" w:rsidRPr="00FD1175" w14:paraId="68FA63CB" w14:textId="77777777" w:rsidTr="00DC1E9A">
        <w:tc>
          <w:tcPr>
            <w:tcW w:w="1956" w:type="pct"/>
            <w:tcBorders>
              <w:top w:val="single" w:sz="4" w:space="0" w:color="auto"/>
              <w:left w:val="single" w:sz="4" w:space="0" w:color="auto"/>
              <w:bottom w:val="single" w:sz="4" w:space="0" w:color="auto"/>
              <w:right w:val="single" w:sz="4" w:space="0" w:color="auto"/>
            </w:tcBorders>
            <w:vAlign w:val="center"/>
          </w:tcPr>
          <w:p w14:paraId="7AED2F97" w14:textId="77777777" w:rsidR="00714873" w:rsidRPr="00FD1175" w:rsidRDefault="00714873" w:rsidP="00CF6757">
            <w:pPr>
              <w:pStyle w:val="TRNSpecTable"/>
              <w:spacing w:line="240" w:lineRule="auto"/>
              <w:jc w:val="center"/>
            </w:pPr>
          </w:p>
        </w:tc>
        <w:tc>
          <w:tcPr>
            <w:tcW w:w="752" w:type="pct"/>
            <w:tcBorders>
              <w:top w:val="single" w:sz="4" w:space="0" w:color="auto"/>
              <w:left w:val="single" w:sz="4" w:space="0" w:color="auto"/>
              <w:bottom w:val="single" w:sz="4" w:space="0" w:color="auto"/>
              <w:right w:val="single" w:sz="4" w:space="0" w:color="auto"/>
            </w:tcBorders>
            <w:vAlign w:val="center"/>
          </w:tcPr>
          <w:p w14:paraId="7847C0A5" w14:textId="77777777" w:rsidR="00714873" w:rsidRPr="00FD1175" w:rsidRDefault="00714873" w:rsidP="00CF6757">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tcPr>
          <w:p w14:paraId="4FA5560A" w14:textId="77777777" w:rsidR="00714873" w:rsidRPr="00FD1175" w:rsidRDefault="00714873" w:rsidP="00CF6757">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vAlign w:val="center"/>
          </w:tcPr>
          <w:p w14:paraId="73B65F77" w14:textId="19B4FEF2" w:rsidR="00714873" w:rsidRPr="00FD1175" w:rsidRDefault="00714873" w:rsidP="00CF6757">
            <w:pPr>
              <w:pStyle w:val="TRNSpecTable"/>
              <w:spacing w:line="240" w:lineRule="auto"/>
              <w:jc w:val="center"/>
            </w:pPr>
          </w:p>
        </w:tc>
        <w:tc>
          <w:tcPr>
            <w:tcW w:w="1035" w:type="pct"/>
            <w:tcBorders>
              <w:top w:val="single" w:sz="4" w:space="0" w:color="auto"/>
              <w:left w:val="single" w:sz="4" w:space="0" w:color="auto"/>
              <w:bottom w:val="single" w:sz="4" w:space="0" w:color="auto"/>
              <w:right w:val="single" w:sz="4" w:space="0" w:color="auto"/>
            </w:tcBorders>
          </w:tcPr>
          <w:p w14:paraId="36795D3B" w14:textId="77777777" w:rsidR="00714873" w:rsidRPr="00FD1175" w:rsidRDefault="00714873" w:rsidP="00CF6757">
            <w:pPr>
              <w:pStyle w:val="TRNSpecTable"/>
              <w:spacing w:line="240" w:lineRule="auto"/>
              <w:jc w:val="center"/>
            </w:pPr>
          </w:p>
        </w:tc>
      </w:tr>
      <w:tr w:rsidR="00714873" w:rsidRPr="00FD1175" w14:paraId="08C827E1" w14:textId="77777777" w:rsidTr="00DC1E9A">
        <w:tc>
          <w:tcPr>
            <w:tcW w:w="1956" w:type="pct"/>
            <w:tcBorders>
              <w:top w:val="single" w:sz="4" w:space="0" w:color="auto"/>
              <w:left w:val="single" w:sz="4" w:space="0" w:color="auto"/>
              <w:bottom w:val="single" w:sz="4" w:space="0" w:color="auto"/>
              <w:right w:val="single" w:sz="4" w:space="0" w:color="auto"/>
            </w:tcBorders>
            <w:vAlign w:val="center"/>
          </w:tcPr>
          <w:p w14:paraId="68D347E6" w14:textId="77777777" w:rsidR="00714873" w:rsidRPr="00FD1175" w:rsidRDefault="00714873" w:rsidP="00CF6757">
            <w:pPr>
              <w:pStyle w:val="TRNSpecTable"/>
              <w:spacing w:line="240" w:lineRule="auto"/>
              <w:jc w:val="center"/>
            </w:pPr>
          </w:p>
        </w:tc>
        <w:tc>
          <w:tcPr>
            <w:tcW w:w="752" w:type="pct"/>
            <w:tcBorders>
              <w:top w:val="single" w:sz="4" w:space="0" w:color="auto"/>
              <w:left w:val="single" w:sz="4" w:space="0" w:color="auto"/>
              <w:bottom w:val="single" w:sz="4" w:space="0" w:color="auto"/>
              <w:right w:val="single" w:sz="4" w:space="0" w:color="auto"/>
            </w:tcBorders>
            <w:vAlign w:val="center"/>
          </w:tcPr>
          <w:p w14:paraId="0C7A24A4" w14:textId="77777777" w:rsidR="00714873" w:rsidRPr="00FD1175" w:rsidRDefault="00714873" w:rsidP="00CF6757">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tcPr>
          <w:p w14:paraId="56FEAA6B" w14:textId="77777777" w:rsidR="00714873" w:rsidRPr="00FD1175" w:rsidRDefault="00714873" w:rsidP="00CF6757">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vAlign w:val="center"/>
          </w:tcPr>
          <w:p w14:paraId="44DC5223" w14:textId="14E2AC74" w:rsidR="00714873" w:rsidRPr="00FD1175" w:rsidRDefault="00714873" w:rsidP="00CF6757">
            <w:pPr>
              <w:pStyle w:val="TRNSpecTable"/>
              <w:spacing w:line="240" w:lineRule="auto"/>
              <w:jc w:val="center"/>
            </w:pPr>
          </w:p>
        </w:tc>
        <w:tc>
          <w:tcPr>
            <w:tcW w:w="1035" w:type="pct"/>
            <w:tcBorders>
              <w:top w:val="single" w:sz="4" w:space="0" w:color="auto"/>
              <w:left w:val="single" w:sz="4" w:space="0" w:color="auto"/>
              <w:bottom w:val="single" w:sz="4" w:space="0" w:color="auto"/>
              <w:right w:val="single" w:sz="4" w:space="0" w:color="auto"/>
            </w:tcBorders>
          </w:tcPr>
          <w:p w14:paraId="5347E926" w14:textId="77777777" w:rsidR="00714873" w:rsidRPr="00FD1175" w:rsidRDefault="00714873" w:rsidP="00CF6757">
            <w:pPr>
              <w:pStyle w:val="TRNSpecTable"/>
              <w:spacing w:line="240" w:lineRule="auto"/>
              <w:jc w:val="center"/>
            </w:pPr>
          </w:p>
        </w:tc>
      </w:tr>
      <w:tr w:rsidR="00714873" w:rsidRPr="00FD1175" w14:paraId="64460E00" w14:textId="77777777" w:rsidTr="00DC1E9A">
        <w:tc>
          <w:tcPr>
            <w:tcW w:w="1956" w:type="pct"/>
            <w:tcBorders>
              <w:top w:val="single" w:sz="4" w:space="0" w:color="auto"/>
              <w:left w:val="single" w:sz="4" w:space="0" w:color="auto"/>
              <w:bottom w:val="single" w:sz="4" w:space="0" w:color="auto"/>
              <w:right w:val="single" w:sz="4" w:space="0" w:color="auto"/>
            </w:tcBorders>
            <w:vAlign w:val="center"/>
          </w:tcPr>
          <w:p w14:paraId="01AEAAC0" w14:textId="77777777" w:rsidR="00714873" w:rsidRPr="00FD1175" w:rsidRDefault="00714873" w:rsidP="00CF6757">
            <w:pPr>
              <w:pStyle w:val="TRNSpecTable"/>
              <w:spacing w:line="240" w:lineRule="auto"/>
              <w:jc w:val="center"/>
            </w:pPr>
          </w:p>
        </w:tc>
        <w:tc>
          <w:tcPr>
            <w:tcW w:w="752" w:type="pct"/>
            <w:tcBorders>
              <w:top w:val="single" w:sz="4" w:space="0" w:color="auto"/>
              <w:left w:val="single" w:sz="4" w:space="0" w:color="auto"/>
              <w:bottom w:val="single" w:sz="4" w:space="0" w:color="auto"/>
              <w:right w:val="single" w:sz="4" w:space="0" w:color="auto"/>
            </w:tcBorders>
            <w:vAlign w:val="center"/>
          </w:tcPr>
          <w:p w14:paraId="24D92A38" w14:textId="77777777" w:rsidR="00714873" w:rsidRPr="00FD1175" w:rsidRDefault="00714873" w:rsidP="00CF6757">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tcPr>
          <w:p w14:paraId="652371BC" w14:textId="77777777" w:rsidR="00714873" w:rsidRPr="00FD1175" w:rsidRDefault="00714873" w:rsidP="00CF6757">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vAlign w:val="center"/>
          </w:tcPr>
          <w:p w14:paraId="3A356F1A" w14:textId="02DCA144" w:rsidR="00714873" w:rsidRPr="00FD1175" w:rsidRDefault="00714873" w:rsidP="00CF6757">
            <w:pPr>
              <w:pStyle w:val="TRNSpecTable"/>
              <w:spacing w:line="240" w:lineRule="auto"/>
              <w:jc w:val="center"/>
            </w:pPr>
          </w:p>
        </w:tc>
        <w:tc>
          <w:tcPr>
            <w:tcW w:w="1035" w:type="pct"/>
            <w:tcBorders>
              <w:top w:val="single" w:sz="4" w:space="0" w:color="auto"/>
              <w:left w:val="single" w:sz="4" w:space="0" w:color="auto"/>
              <w:bottom w:val="single" w:sz="4" w:space="0" w:color="auto"/>
              <w:right w:val="single" w:sz="4" w:space="0" w:color="auto"/>
            </w:tcBorders>
          </w:tcPr>
          <w:p w14:paraId="2EF4113D" w14:textId="77777777" w:rsidR="00714873" w:rsidRPr="00FD1175" w:rsidRDefault="00714873" w:rsidP="00CF6757">
            <w:pPr>
              <w:pStyle w:val="TRNSpecTable"/>
              <w:spacing w:line="240" w:lineRule="auto"/>
              <w:jc w:val="center"/>
            </w:pPr>
          </w:p>
        </w:tc>
      </w:tr>
    </w:tbl>
    <w:p w14:paraId="6E9402B8" w14:textId="77777777" w:rsidR="00053A72" w:rsidRDefault="00053A72" w:rsidP="008860DE">
      <w:pPr>
        <w:rPr>
          <w:rFonts w:eastAsiaTheme="minorHAnsi"/>
          <w:b/>
        </w:rPr>
      </w:pPr>
    </w:p>
    <w:p w14:paraId="3F393C30" w14:textId="77777777" w:rsidR="00053A72" w:rsidRPr="00CF6757" w:rsidRDefault="00053A72" w:rsidP="00CF6757">
      <w:pPr>
        <w:pStyle w:val="TRNSpecNormal"/>
        <w:rPr>
          <w:b/>
          <w:bCs/>
        </w:rPr>
      </w:pPr>
      <w:bookmarkStart w:id="722" w:name="_Hlk204884873"/>
      <w:r w:rsidRPr="00CF6757">
        <w:rPr>
          <w:b/>
          <w:bCs/>
        </w:rPr>
        <w:t>General</w:t>
      </w:r>
    </w:p>
    <w:p w14:paraId="11C6D448" w14:textId="7B0306D7" w:rsidR="00053A72" w:rsidRPr="00FD1175" w:rsidRDefault="00053A72" w:rsidP="00CF6757">
      <w:pPr>
        <w:pStyle w:val="TRNSpecNormal"/>
      </w:pPr>
      <w:r w:rsidRPr="00FD1175">
        <w:t xml:space="preserve">The Contractor shall monitor weather conditions several Days in advance of the proposed installation date and install the pipe </w:t>
      </w:r>
      <w:proofErr w:type="spellStart"/>
      <w:r w:rsidRPr="00FD1175">
        <w:t>liner</w:t>
      </w:r>
      <w:proofErr w:type="spellEnd"/>
      <w:r w:rsidRPr="00FD1175">
        <w:t xml:space="preserve"> when water flow through the pipe is at a minimum </w:t>
      </w:r>
      <w:proofErr w:type="gramStart"/>
      <w:r w:rsidRPr="00FD1175">
        <w:t>in order to</w:t>
      </w:r>
      <w:proofErr w:type="gramEnd"/>
      <w:r w:rsidRPr="00FD1175">
        <w:t xml:space="preserve"> avoid unnecessary dewatering. The Contractor shall divert water flow away from the repair area using pea gravel barriers and pumps. All pumped water shall be filtered through sediment filter bags a minimum of 30 m away from the watercourse and all discharged water from the filter bags shall flow through a well-vegetated area.</w:t>
      </w:r>
    </w:p>
    <w:p w14:paraId="13CA95A4" w14:textId="189B76CF" w:rsidR="00053A72" w:rsidRPr="00FD1175" w:rsidRDefault="00053A72" w:rsidP="00CF6757">
      <w:pPr>
        <w:pStyle w:val="TRNSpecNormal"/>
      </w:pPr>
      <w:r w:rsidRPr="00FD1175">
        <w:t>The Contractor shall field measure the existing pipe</w:t>
      </w:r>
      <w:r w:rsidR="00714873">
        <w:t>/culvert</w:t>
      </w:r>
      <w:r w:rsidRPr="00FD1175">
        <w:t xml:space="preserve"> diameter and length and select a pipe liner to suit the existing pipe size. </w:t>
      </w:r>
    </w:p>
    <w:p w14:paraId="5DDB72FE" w14:textId="1F29AA9C" w:rsidR="00053A72" w:rsidRPr="00FD1175" w:rsidRDefault="00053A72" w:rsidP="00CF6757">
      <w:pPr>
        <w:pStyle w:val="TRNSpecNormal"/>
      </w:pPr>
      <w:r w:rsidRPr="00FD1175">
        <w:t xml:space="preserve">The fold and form </w:t>
      </w:r>
      <w:r w:rsidR="00F63B70">
        <w:t>PVC</w:t>
      </w:r>
      <w:r w:rsidRPr="00FD1175">
        <w:t xml:space="preserve"> liner, or Equivalent, shall be installed in accordance with the manufacturer’s written recommendations.</w:t>
      </w:r>
    </w:p>
    <w:p w14:paraId="46D75FE0" w14:textId="7EBE8986" w:rsidR="00053A72" w:rsidRPr="00FD1175" w:rsidRDefault="00053A72" w:rsidP="00CF6757">
      <w:pPr>
        <w:pStyle w:val="TRNSpecNormal"/>
      </w:pPr>
      <w:r w:rsidRPr="00FD1175">
        <w:t xml:space="preserve">The Contractor shall submit a product data sheet for the liner to the </w:t>
      </w:r>
      <w:r w:rsidR="004B0BD3">
        <w:t>Owner</w:t>
      </w:r>
      <w:r w:rsidRPr="00FD1175">
        <w:t xml:space="preserve"> for review and approval a minimum of 48 hours prior to ordering the liner.</w:t>
      </w:r>
    </w:p>
    <w:p w14:paraId="4F85F9E7" w14:textId="77777777" w:rsidR="00053A72" w:rsidRPr="00CF6757" w:rsidRDefault="00053A72" w:rsidP="00CF6757">
      <w:pPr>
        <w:pStyle w:val="TRNSpecNormal"/>
        <w:rPr>
          <w:b/>
          <w:bCs/>
        </w:rPr>
      </w:pPr>
      <w:r w:rsidRPr="00CF6757">
        <w:rPr>
          <w:b/>
          <w:bCs/>
        </w:rPr>
        <w:t>Basis of Payment</w:t>
      </w:r>
    </w:p>
    <w:p w14:paraId="61D0F17A" w14:textId="098F9D0F" w:rsidR="00053A72" w:rsidRPr="00FD1175" w:rsidRDefault="008C241B" w:rsidP="00CF6757">
      <w:pPr>
        <w:pStyle w:val="TRNSpecNormal"/>
      </w:pPr>
      <w:r>
        <w:t>Any e</w:t>
      </w:r>
      <w:r w:rsidR="00053A72" w:rsidRPr="00FD1175">
        <w:t>nvironmental protection and</w:t>
      </w:r>
      <w:r>
        <w:t>/or</w:t>
      </w:r>
      <w:r w:rsidR="00053A72" w:rsidRPr="00FD1175">
        <w:t xml:space="preserve"> traffic control required for th</w:t>
      </w:r>
      <w:r>
        <w:t>e</w:t>
      </w:r>
      <w:r w:rsidR="00053A72" w:rsidRPr="00FD1175">
        <w:t xml:space="preserve"> work </w:t>
      </w:r>
      <w:r>
        <w:t xml:space="preserve">under this item </w:t>
      </w:r>
      <w:r w:rsidR="00053A72" w:rsidRPr="00FD1175">
        <w:t xml:space="preserve">shall be deemed to be </w:t>
      </w:r>
      <w:r>
        <w:t>included</w:t>
      </w:r>
      <w:r w:rsidRPr="00FD1175">
        <w:t xml:space="preserve"> </w:t>
      </w:r>
      <w:r w:rsidR="00053A72" w:rsidRPr="00FD1175">
        <w:t xml:space="preserve">under </w:t>
      </w:r>
      <w:r w:rsidR="00053A72" w:rsidRPr="00FD1175">
        <w:rPr>
          <w:highlight w:val="cyan"/>
        </w:rPr>
        <w:t>Item G4 – Environmental Protection</w:t>
      </w:r>
      <w:r w:rsidR="00053A72" w:rsidRPr="00FD1175">
        <w:t xml:space="preserve"> and</w:t>
      </w:r>
      <w:r>
        <w:t>/or</w:t>
      </w:r>
      <w:r w:rsidR="00053A72" w:rsidRPr="00FD1175">
        <w:t xml:space="preserve"> </w:t>
      </w:r>
      <w:r w:rsidR="00053A72" w:rsidRPr="00FD1175">
        <w:rPr>
          <w:highlight w:val="cyan"/>
        </w:rPr>
        <w:t>Item G1 – Maintenance of Traffic</w:t>
      </w:r>
      <w:r w:rsidR="00053A72" w:rsidRPr="00FD1175">
        <w:t xml:space="preserve">, respectively. No additional payment will be made for any related activities including, but not limited to, dewatering, erosion and sediment control, Site restoration and disposal of excess materials. </w:t>
      </w:r>
    </w:p>
    <w:p w14:paraId="27CCB801" w14:textId="565A608F" w:rsidR="00053A72" w:rsidRPr="00FD1175" w:rsidRDefault="00053A72" w:rsidP="00CF6757">
      <w:pPr>
        <w:pStyle w:val="TRNSpecNormal"/>
      </w:pPr>
      <w:r w:rsidRPr="00FD1175">
        <w:t>Payment shall be made at the lump sum price and shall be full compensation for all labour, equipment and materials necessary to complete the work as specified.  Payment shall be made in one</w:t>
      </w:r>
      <w:r w:rsidR="003E2BD4">
        <w:t xml:space="preserve"> (1)</w:t>
      </w:r>
      <w:r w:rsidRPr="00FD1175">
        <w:t xml:space="preserve"> lump sum payment </w:t>
      </w:r>
      <w:r w:rsidR="00786AC2">
        <w:t>upon completion of all</w:t>
      </w:r>
      <w:r w:rsidRPr="00FD1175">
        <w:t xml:space="preserve"> work under this item to the satisfaction of the </w:t>
      </w:r>
      <w:r w:rsidR="00222CFF">
        <w:t>Owner</w:t>
      </w:r>
      <w:r w:rsidRPr="00FD1175">
        <w:t xml:space="preserve">. </w:t>
      </w:r>
    </w:p>
    <w:p w14:paraId="4C65DC7B" w14:textId="1C82DA1F" w:rsidR="00053A72" w:rsidRPr="00350A82" w:rsidRDefault="00053A72" w:rsidP="008860DE">
      <w:pPr>
        <w:pStyle w:val="Heading3"/>
        <w:rPr>
          <w:rFonts w:eastAsiaTheme="majorEastAsia"/>
        </w:rPr>
      </w:pPr>
      <w:bookmarkStart w:id="723" w:name="_Toc206443931"/>
      <w:bookmarkEnd w:id="714"/>
      <w:bookmarkEnd w:id="722"/>
      <w:r w:rsidRPr="003E77E0">
        <w:rPr>
          <w:rFonts w:eastAsiaTheme="majorEastAsia"/>
          <w:highlight w:val="yellow"/>
        </w:rPr>
        <w:t>Item R</w:t>
      </w:r>
      <w:r>
        <w:rPr>
          <w:rFonts w:eastAsiaTheme="majorEastAsia"/>
          <w:highlight w:val="yellow"/>
        </w:rPr>
        <w:t>4</w:t>
      </w:r>
      <w:r w:rsidR="004B2315">
        <w:rPr>
          <w:rFonts w:eastAsiaTheme="majorEastAsia"/>
          <w:highlight w:val="yellow"/>
        </w:rPr>
        <w:t>2</w:t>
      </w:r>
      <w:r w:rsidR="00344D01">
        <w:rPr>
          <w:rFonts w:eastAsiaTheme="majorEastAsia"/>
          <w:highlight w:val="yellow"/>
        </w:rPr>
        <w:t>5</w:t>
      </w:r>
      <w:r w:rsidRPr="003E77E0">
        <w:rPr>
          <w:rFonts w:eastAsiaTheme="majorEastAsia"/>
          <w:highlight w:val="yellow"/>
        </w:rPr>
        <w:tab/>
        <w:t>Reline Pipe</w:t>
      </w:r>
      <w:r w:rsidR="002A626A">
        <w:rPr>
          <w:rFonts w:eastAsiaTheme="majorEastAsia"/>
          <w:highlight w:val="yellow"/>
        </w:rPr>
        <w:t>/</w:t>
      </w:r>
      <w:r w:rsidRPr="003E77E0">
        <w:rPr>
          <w:rFonts w:eastAsiaTheme="majorEastAsia"/>
          <w:highlight w:val="yellow"/>
        </w:rPr>
        <w:t>Culvert with Snap-Tite HDPE Pipe</w:t>
      </w:r>
      <w:r>
        <w:rPr>
          <w:rFonts w:eastAsiaTheme="majorEastAsia"/>
        </w:rPr>
        <w:t xml:space="preserve"> </w:t>
      </w:r>
      <w:r>
        <w:rPr>
          <w:rFonts w:eastAsia="SimSun"/>
          <w:color w:val="FF0000"/>
        </w:rPr>
        <w:t>[Renewal]</w:t>
      </w:r>
      <w:bookmarkEnd w:id="723"/>
    </w:p>
    <w:p w14:paraId="7AC848C0" w14:textId="08BFF83B" w:rsidR="00053A72" w:rsidRPr="00350A82" w:rsidRDefault="00053A72" w:rsidP="00CF6757">
      <w:pPr>
        <w:pStyle w:val="TRNSpecNormal"/>
      </w:pPr>
      <w:r w:rsidRPr="00350A82">
        <w:t>The Contractor shall reline the following pipe</w:t>
      </w:r>
      <w:r w:rsidR="002A626A">
        <w:t>s/</w:t>
      </w:r>
      <w:r w:rsidRPr="00350A82">
        <w:t xml:space="preserve">culverts: </w:t>
      </w:r>
    </w:p>
    <w:tbl>
      <w:tblPr>
        <w:tblW w:w="4890" w:type="pct"/>
        <w:tblInd w:w="108" w:type="dxa"/>
        <w:tblLook w:val="01E0" w:firstRow="1" w:lastRow="1" w:firstColumn="1" w:lastColumn="1" w:noHBand="0" w:noVBand="0"/>
      </w:tblPr>
      <w:tblGrid>
        <w:gridCol w:w="3617"/>
        <w:gridCol w:w="1452"/>
        <w:gridCol w:w="1137"/>
        <w:gridCol w:w="1137"/>
        <w:gridCol w:w="1872"/>
      </w:tblGrid>
      <w:tr w:rsidR="00714873" w:rsidRPr="00350A82" w14:paraId="127BF7B1" w14:textId="77777777" w:rsidTr="00DC1E9A">
        <w:tc>
          <w:tcPr>
            <w:tcW w:w="1962" w:type="pct"/>
            <w:tcBorders>
              <w:top w:val="single" w:sz="4" w:space="0" w:color="auto"/>
              <w:left w:val="single" w:sz="4" w:space="0" w:color="auto"/>
              <w:bottom w:val="single" w:sz="4" w:space="0" w:color="auto"/>
              <w:right w:val="single" w:sz="4" w:space="0" w:color="auto"/>
            </w:tcBorders>
            <w:vAlign w:val="center"/>
            <w:hideMark/>
          </w:tcPr>
          <w:p w14:paraId="709BE76E" w14:textId="77777777" w:rsidR="00714873" w:rsidRPr="00CA07E4" w:rsidRDefault="00714873" w:rsidP="00CF6757">
            <w:pPr>
              <w:pStyle w:val="TRNSpecTable"/>
              <w:spacing w:line="240" w:lineRule="auto"/>
              <w:jc w:val="center"/>
              <w:rPr>
                <w:b/>
                <w:bCs/>
                <w:highlight w:val="green"/>
              </w:rPr>
            </w:pPr>
            <w:r w:rsidRPr="00CA07E4">
              <w:rPr>
                <w:b/>
                <w:bCs/>
                <w:highlight w:val="green"/>
              </w:rPr>
              <w:t>LOCATION</w:t>
            </w:r>
          </w:p>
        </w:tc>
        <w:tc>
          <w:tcPr>
            <w:tcW w:w="788" w:type="pct"/>
            <w:tcBorders>
              <w:top w:val="single" w:sz="4" w:space="0" w:color="auto"/>
              <w:left w:val="single" w:sz="4" w:space="0" w:color="auto"/>
              <w:bottom w:val="single" w:sz="4" w:space="0" w:color="auto"/>
              <w:right w:val="single" w:sz="4" w:space="0" w:color="auto"/>
            </w:tcBorders>
            <w:vAlign w:val="center"/>
            <w:hideMark/>
          </w:tcPr>
          <w:p w14:paraId="280A6691" w14:textId="77777777" w:rsidR="00714873" w:rsidRPr="00CA07E4" w:rsidRDefault="00714873" w:rsidP="00CF6757">
            <w:pPr>
              <w:pStyle w:val="TRNSpecTable"/>
              <w:spacing w:line="240" w:lineRule="auto"/>
              <w:jc w:val="center"/>
              <w:rPr>
                <w:b/>
                <w:bCs/>
                <w:highlight w:val="green"/>
              </w:rPr>
            </w:pPr>
            <w:r w:rsidRPr="00CA07E4">
              <w:rPr>
                <w:b/>
                <w:bCs/>
                <w:highlight w:val="green"/>
              </w:rPr>
              <w:t>EXISTING SIZE</w:t>
            </w:r>
          </w:p>
        </w:tc>
        <w:tc>
          <w:tcPr>
            <w:tcW w:w="617" w:type="pct"/>
            <w:tcBorders>
              <w:top w:val="single" w:sz="4" w:space="0" w:color="auto"/>
              <w:left w:val="single" w:sz="4" w:space="0" w:color="auto"/>
              <w:bottom w:val="single" w:sz="4" w:space="0" w:color="auto"/>
              <w:right w:val="single" w:sz="4" w:space="0" w:color="auto"/>
            </w:tcBorders>
          </w:tcPr>
          <w:p w14:paraId="5080B2A2" w14:textId="449111D0" w:rsidR="00714873" w:rsidRPr="00CA07E4" w:rsidRDefault="00714873" w:rsidP="00CF6757">
            <w:pPr>
              <w:pStyle w:val="TRNSpecTable"/>
              <w:spacing w:line="240" w:lineRule="auto"/>
              <w:jc w:val="center"/>
              <w:rPr>
                <w:b/>
                <w:bCs/>
                <w:highlight w:val="green"/>
              </w:rPr>
            </w:pPr>
            <w:r>
              <w:rPr>
                <w:b/>
                <w:bCs/>
                <w:highlight w:val="green"/>
              </w:rPr>
              <w:t>EXISTING LENGTH</w:t>
            </w:r>
          </w:p>
        </w:tc>
        <w:tc>
          <w:tcPr>
            <w:tcW w:w="617" w:type="pct"/>
            <w:tcBorders>
              <w:top w:val="single" w:sz="4" w:space="0" w:color="auto"/>
              <w:left w:val="single" w:sz="4" w:space="0" w:color="auto"/>
              <w:bottom w:val="single" w:sz="4" w:space="0" w:color="auto"/>
              <w:right w:val="single" w:sz="4" w:space="0" w:color="auto"/>
            </w:tcBorders>
            <w:vAlign w:val="center"/>
            <w:hideMark/>
          </w:tcPr>
          <w:p w14:paraId="320D890A" w14:textId="1A97E6DF" w:rsidR="00714873" w:rsidRPr="00CA07E4" w:rsidRDefault="00714873" w:rsidP="00CF6757">
            <w:pPr>
              <w:pStyle w:val="TRNSpecTable"/>
              <w:spacing w:line="240" w:lineRule="auto"/>
              <w:jc w:val="center"/>
              <w:rPr>
                <w:b/>
                <w:bCs/>
                <w:highlight w:val="green"/>
              </w:rPr>
            </w:pPr>
            <w:r w:rsidRPr="00CA07E4">
              <w:rPr>
                <w:b/>
                <w:bCs/>
                <w:highlight w:val="green"/>
              </w:rPr>
              <w:t>EXISTING DEPTH</w:t>
            </w:r>
          </w:p>
        </w:tc>
        <w:tc>
          <w:tcPr>
            <w:tcW w:w="1016" w:type="pct"/>
            <w:tcBorders>
              <w:top w:val="single" w:sz="4" w:space="0" w:color="auto"/>
              <w:left w:val="single" w:sz="4" w:space="0" w:color="auto"/>
              <w:bottom w:val="single" w:sz="4" w:space="0" w:color="auto"/>
              <w:right w:val="single" w:sz="4" w:space="0" w:color="auto"/>
            </w:tcBorders>
            <w:vAlign w:val="center"/>
            <w:hideMark/>
          </w:tcPr>
          <w:p w14:paraId="4C4F1F98" w14:textId="36586C58" w:rsidR="00714873" w:rsidRPr="00CA07E4" w:rsidRDefault="00714873" w:rsidP="00CF6757">
            <w:pPr>
              <w:pStyle w:val="TRNSpecTable"/>
              <w:spacing w:line="240" w:lineRule="auto"/>
              <w:jc w:val="center"/>
              <w:rPr>
                <w:b/>
                <w:bCs/>
                <w:highlight w:val="green"/>
              </w:rPr>
            </w:pPr>
            <w:r w:rsidRPr="00CA07E4">
              <w:rPr>
                <w:b/>
                <w:bCs/>
                <w:highlight w:val="green"/>
              </w:rPr>
              <w:t>LSRCA / TRCA PERMIT NO.</w:t>
            </w:r>
          </w:p>
        </w:tc>
      </w:tr>
      <w:tr w:rsidR="00714873" w:rsidRPr="00350A82" w14:paraId="5F639461" w14:textId="77777777" w:rsidTr="00DC1E9A">
        <w:tc>
          <w:tcPr>
            <w:tcW w:w="1962" w:type="pct"/>
            <w:tcBorders>
              <w:top w:val="single" w:sz="4" w:space="0" w:color="auto"/>
              <w:left w:val="single" w:sz="4" w:space="0" w:color="auto"/>
              <w:bottom w:val="single" w:sz="4" w:space="0" w:color="auto"/>
              <w:right w:val="single" w:sz="4" w:space="0" w:color="auto"/>
            </w:tcBorders>
            <w:vAlign w:val="center"/>
          </w:tcPr>
          <w:p w14:paraId="38DA033D" w14:textId="77777777" w:rsidR="00714873" w:rsidRPr="00350A82" w:rsidRDefault="00714873" w:rsidP="00CF6757">
            <w:pPr>
              <w:pStyle w:val="TRNSpecTable"/>
              <w:spacing w:line="240" w:lineRule="auto"/>
              <w:jc w:val="center"/>
            </w:pPr>
          </w:p>
        </w:tc>
        <w:tc>
          <w:tcPr>
            <w:tcW w:w="788" w:type="pct"/>
            <w:tcBorders>
              <w:top w:val="single" w:sz="4" w:space="0" w:color="auto"/>
              <w:left w:val="single" w:sz="4" w:space="0" w:color="auto"/>
              <w:bottom w:val="single" w:sz="4" w:space="0" w:color="auto"/>
              <w:right w:val="single" w:sz="4" w:space="0" w:color="auto"/>
            </w:tcBorders>
            <w:vAlign w:val="center"/>
          </w:tcPr>
          <w:p w14:paraId="1EBB0F02" w14:textId="77777777" w:rsidR="00714873" w:rsidRPr="00350A82" w:rsidRDefault="00714873" w:rsidP="00CF6757">
            <w:pPr>
              <w:pStyle w:val="TRNSpecTable"/>
              <w:spacing w:line="240" w:lineRule="auto"/>
              <w:jc w:val="center"/>
            </w:pPr>
          </w:p>
        </w:tc>
        <w:tc>
          <w:tcPr>
            <w:tcW w:w="617" w:type="pct"/>
            <w:tcBorders>
              <w:top w:val="single" w:sz="4" w:space="0" w:color="auto"/>
              <w:left w:val="single" w:sz="4" w:space="0" w:color="auto"/>
              <w:bottom w:val="single" w:sz="4" w:space="0" w:color="auto"/>
              <w:right w:val="single" w:sz="4" w:space="0" w:color="auto"/>
            </w:tcBorders>
          </w:tcPr>
          <w:p w14:paraId="7F052F0D" w14:textId="77777777" w:rsidR="00714873" w:rsidRPr="00350A82" w:rsidRDefault="00714873" w:rsidP="00CF6757">
            <w:pPr>
              <w:pStyle w:val="TRNSpecTable"/>
              <w:spacing w:line="240" w:lineRule="auto"/>
              <w:jc w:val="center"/>
            </w:pPr>
          </w:p>
        </w:tc>
        <w:tc>
          <w:tcPr>
            <w:tcW w:w="617" w:type="pct"/>
            <w:tcBorders>
              <w:top w:val="single" w:sz="4" w:space="0" w:color="auto"/>
              <w:left w:val="single" w:sz="4" w:space="0" w:color="auto"/>
              <w:bottom w:val="single" w:sz="4" w:space="0" w:color="auto"/>
              <w:right w:val="single" w:sz="4" w:space="0" w:color="auto"/>
            </w:tcBorders>
            <w:vAlign w:val="center"/>
          </w:tcPr>
          <w:p w14:paraId="093B7D06" w14:textId="7451BE79" w:rsidR="00714873" w:rsidRPr="00350A82" w:rsidRDefault="00714873" w:rsidP="00CF6757">
            <w:pPr>
              <w:pStyle w:val="TRNSpecTable"/>
              <w:spacing w:line="240" w:lineRule="auto"/>
              <w:jc w:val="center"/>
            </w:pPr>
          </w:p>
        </w:tc>
        <w:tc>
          <w:tcPr>
            <w:tcW w:w="1016" w:type="pct"/>
            <w:tcBorders>
              <w:top w:val="single" w:sz="4" w:space="0" w:color="auto"/>
              <w:left w:val="single" w:sz="4" w:space="0" w:color="auto"/>
              <w:bottom w:val="single" w:sz="4" w:space="0" w:color="auto"/>
              <w:right w:val="single" w:sz="4" w:space="0" w:color="auto"/>
            </w:tcBorders>
          </w:tcPr>
          <w:p w14:paraId="4A37F29F" w14:textId="77777777" w:rsidR="00714873" w:rsidRPr="00350A82" w:rsidRDefault="00714873" w:rsidP="00CF6757">
            <w:pPr>
              <w:pStyle w:val="TRNSpecTable"/>
              <w:spacing w:line="240" w:lineRule="auto"/>
              <w:jc w:val="center"/>
            </w:pPr>
          </w:p>
        </w:tc>
      </w:tr>
      <w:tr w:rsidR="00714873" w:rsidRPr="00350A82" w14:paraId="4B632999" w14:textId="77777777" w:rsidTr="00DC1E9A">
        <w:tc>
          <w:tcPr>
            <w:tcW w:w="1962" w:type="pct"/>
            <w:tcBorders>
              <w:top w:val="single" w:sz="4" w:space="0" w:color="auto"/>
              <w:left w:val="single" w:sz="4" w:space="0" w:color="auto"/>
              <w:bottom w:val="single" w:sz="4" w:space="0" w:color="auto"/>
              <w:right w:val="single" w:sz="4" w:space="0" w:color="auto"/>
            </w:tcBorders>
            <w:vAlign w:val="center"/>
          </w:tcPr>
          <w:p w14:paraId="0A40262F" w14:textId="77777777" w:rsidR="00714873" w:rsidRPr="00350A82" w:rsidRDefault="00714873" w:rsidP="00CF6757">
            <w:pPr>
              <w:pStyle w:val="TRNSpecTable"/>
              <w:spacing w:line="240" w:lineRule="auto"/>
              <w:jc w:val="center"/>
            </w:pPr>
          </w:p>
        </w:tc>
        <w:tc>
          <w:tcPr>
            <w:tcW w:w="788" w:type="pct"/>
            <w:tcBorders>
              <w:top w:val="single" w:sz="4" w:space="0" w:color="auto"/>
              <w:left w:val="single" w:sz="4" w:space="0" w:color="auto"/>
              <w:bottom w:val="single" w:sz="4" w:space="0" w:color="auto"/>
              <w:right w:val="single" w:sz="4" w:space="0" w:color="auto"/>
            </w:tcBorders>
            <w:vAlign w:val="center"/>
          </w:tcPr>
          <w:p w14:paraId="5A057D7D" w14:textId="77777777" w:rsidR="00714873" w:rsidRPr="00350A82" w:rsidRDefault="00714873" w:rsidP="00CF6757">
            <w:pPr>
              <w:pStyle w:val="TRNSpecTable"/>
              <w:spacing w:line="240" w:lineRule="auto"/>
              <w:jc w:val="center"/>
            </w:pPr>
          </w:p>
        </w:tc>
        <w:tc>
          <w:tcPr>
            <w:tcW w:w="617" w:type="pct"/>
            <w:tcBorders>
              <w:top w:val="single" w:sz="4" w:space="0" w:color="auto"/>
              <w:left w:val="single" w:sz="4" w:space="0" w:color="auto"/>
              <w:bottom w:val="single" w:sz="4" w:space="0" w:color="auto"/>
              <w:right w:val="single" w:sz="4" w:space="0" w:color="auto"/>
            </w:tcBorders>
          </w:tcPr>
          <w:p w14:paraId="446F47F4" w14:textId="77777777" w:rsidR="00714873" w:rsidRPr="00350A82" w:rsidRDefault="00714873" w:rsidP="00CF6757">
            <w:pPr>
              <w:pStyle w:val="TRNSpecTable"/>
              <w:spacing w:line="240" w:lineRule="auto"/>
              <w:jc w:val="center"/>
            </w:pPr>
          </w:p>
        </w:tc>
        <w:tc>
          <w:tcPr>
            <w:tcW w:w="617" w:type="pct"/>
            <w:tcBorders>
              <w:top w:val="single" w:sz="4" w:space="0" w:color="auto"/>
              <w:left w:val="single" w:sz="4" w:space="0" w:color="auto"/>
              <w:bottom w:val="single" w:sz="4" w:space="0" w:color="auto"/>
              <w:right w:val="single" w:sz="4" w:space="0" w:color="auto"/>
            </w:tcBorders>
            <w:vAlign w:val="center"/>
          </w:tcPr>
          <w:p w14:paraId="1FAC08E4" w14:textId="04EAF2BF" w:rsidR="00714873" w:rsidRPr="00350A82" w:rsidRDefault="00714873" w:rsidP="00CF6757">
            <w:pPr>
              <w:pStyle w:val="TRNSpecTable"/>
              <w:spacing w:line="240" w:lineRule="auto"/>
              <w:jc w:val="center"/>
            </w:pPr>
          </w:p>
        </w:tc>
        <w:tc>
          <w:tcPr>
            <w:tcW w:w="1016" w:type="pct"/>
            <w:tcBorders>
              <w:top w:val="single" w:sz="4" w:space="0" w:color="auto"/>
              <w:left w:val="single" w:sz="4" w:space="0" w:color="auto"/>
              <w:bottom w:val="single" w:sz="4" w:space="0" w:color="auto"/>
              <w:right w:val="single" w:sz="4" w:space="0" w:color="auto"/>
            </w:tcBorders>
          </w:tcPr>
          <w:p w14:paraId="25DDDC8F" w14:textId="77777777" w:rsidR="00714873" w:rsidRPr="00350A82" w:rsidRDefault="00714873" w:rsidP="00CF6757">
            <w:pPr>
              <w:pStyle w:val="TRNSpecTable"/>
              <w:spacing w:line="240" w:lineRule="auto"/>
              <w:jc w:val="center"/>
            </w:pPr>
          </w:p>
        </w:tc>
      </w:tr>
      <w:tr w:rsidR="00714873" w:rsidRPr="00350A82" w14:paraId="0933B3BD" w14:textId="77777777" w:rsidTr="00DC1E9A">
        <w:tc>
          <w:tcPr>
            <w:tcW w:w="1962" w:type="pct"/>
            <w:tcBorders>
              <w:top w:val="single" w:sz="4" w:space="0" w:color="auto"/>
              <w:left w:val="single" w:sz="4" w:space="0" w:color="auto"/>
              <w:bottom w:val="single" w:sz="4" w:space="0" w:color="auto"/>
              <w:right w:val="single" w:sz="4" w:space="0" w:color="auto"/>
            </w:tcBorders>
            <w:vAlign w:val="center"/>
          </w:tcPr>
          <w:p w14:paraId="363FAFA5" w14:textId="77777777" w:rsidR="00714873" w:rsidRPr="00350A82" w:rsidRDefault="00714873" w:rsidP="00CF6757">
            <w:pPr>
              <w:pStyle w:val="TRNSpecTable"/>
              <w:spacing w:line="240" w:lineRule="auto"/>
              <w:jc w:val="center"/>
            </w:pPr>
          </w:p>
        </w:tc>
        <w:tc>
          <w:tcPr>
            <w:tcW w:w="788" w:type="pct"/>
            <w:tcBorders>
              <w:top w:val="single" w:sz="4" w:space="0" w:color="auto"/>
              <w:left w:val="single" w:sz="4" w:space="0" w:color="auto"/>
              <w:bottom w:val="single" w:sz="4" w:space="0" w:color="auto"/>
              <w:right w:val="single" w:sz="4" w:space="0" w:color="auto"/>
            </w:tcBorders>
            <w:vAlign w:val="center"/>
          </w:tcPr>
          <w:p w14:paraId="44421758" w14:textId="77777777" w:rsidR="00714873" w:rsidRPr="00350A82" w:rsidRDefault="00714873" w:rsidP="00CF6757">
            <w:pPr>
              <w:pStyle w:val="TRNSpecTable"/>
              <w:spacing w:line="240" w:lineRule="auto"/>
              <w:jc w:val="center"/>
            </w:pPr>
          </w:p>
        </w:tc>
        <w:tc>
          <w:tcPr>
            <w:tcW w:w="617" w:type="pct"/>
            <w:tcBorders>
              <w:top w:val="single" w:sz="4" w:space="0" w:color="auto"/>
              <w:left w:val="single" w:sz="4" w:space="0" w:color="auto"/>
              <w:bottom w:val="single" w:sz="4" w:space="0" w:color="auto"/>
              <w:right w:val="single" w:sz="4" w:space="0" w:color="auto"/>
            </w:tcBorders>
          </w:tcPr>
          <w:p w14:paraId="2BB2B737" w14:textId="77777777" w:rsidR="00714873" w:rsidRPr="00350A82" w:rsidRDefault="00714873" w:rsidP="00CF6757">
            <w:pPr>
              <w:pStyle w:val="TRNSpecTable"/>
              <w:spacing w:line="240" w:lineRule="auto"/>
              <w:jc w:val="center"/>
            </w:pPr>
          </w:p>
        </w:tc>
        <w:tc>
          <w:tcPr>
            <w:tcW w:w="617" w:type="pct"/>
            <w:tcBorders>
              <w:top w:val="single" w:sz="4" w:space="0" w:color="auto"/>
              <w:left w:val="single" w:sz="4" w:space="0" w:color="auto"/>
              <w:bottom w:val="single" w:sz="4" w:space="0" w:color="auto"/>
              <w:right w:val="single" w:sz="4" w:space="0" w:color="auto"/>
            </w:tcBorders>
            <w:vAlign w:val="center"/>
          </w:tcPr>
          <w:p w14:paraId="368672F8" w14:textId="7C2828D0" w:rsidR="00714873" w:rsidRPr="00350A82" w:rsidRDefault="00714873" w:rsidP="00CF6757">
            <w:pPr>
              <w:pStyle w:val="TRNSpecTable"/>
              <w:spacing w:line="240" w:lineRule="auto"/>
              <w:jc w:val="center"/>
            </w:pPr>
          </w:p>
        </w:tc>
        <w:tc>
          <w:tcPr>
            <w:tcW w:w="1016" w:type="pct"/>
            <w:tcBorders>
              <w:top w:val="single" w:sz="4" w:space="0" w:color="auto"/>
              <w:left w:val="single" w:sz="4" w:space="0" w:color="auto"/>
              <w:bottom w:val="single" w:sz="4" w:space="0" w:color="auto"/>
              <w:right w:val="single" w:sz="4" w:space="0" w:color="auto"/>
            </w:tcBorders>
          </w:tcPr>
          <w:p w14:paraId="5EF5726D" w14:textId="77777777" w:rsidR="00714873" w:rsidRPr="00350A82" w:rsidRDefault="00714873" w:rsidP="00CF6757">
            <w:pPr>
              <w:pStyle w:val="TRNSpecTable"/>
              <w:spacing w:line="240" w:lineRule="auto"/>
              <w:jc w:val="center"/>
            </w:pPr>
          </w:p>
        </w:tc>
      </w:tr>
      <w:tr w:rsidR="00714873" w:rsidRPr="00350A82" w14:paraId="4524FDDA" w14:textId="77777777" w:rsidTr="00DC1E9A">
        <w:tc>
          <w:tcPr>
            <w:tcW w:w="1962" w:type="pct"/>
            <w:tcBorders>
              <w:top w:val="single" w:sz="4" w:space="0" w:color="auto"/>
              <w:left w:val="single" w:sz="4" w:space="0" w:color="auto"/>
              <w:bottom w:val="single" w:sz="4" w:space="0" w:color="auto"/>
              <w:right w:val="single" w:sz="4" w:space="0" w:color="auto"/>
            </w:tcBorders>
            <w:vAlign w:val="center"/>
          </w:tcPr>
          <w:p w14:paraId="1F8321F8" w14:textId="77777777" w:rsidR="00714873" w:rsidRPr="00350A82" w:rsidRDefault="00714873" w:rsidP="00CF6757">
            <w:pPr>
              <w:pStyle w:val="TRNSpecTable"/>
              <w:spacing w:line="240" w:lineRule="auto"/>
              <w:jc w:val="center"/>
            </w:pPr>
          </w:p>
        </w:tc>
        <w:tc>
          <w:tcPr>
            <w:tcW w:w="788" w:type="pct"/>
            <w:tcBorders>
              <w:top w:val="single" w:sz="4" w:space="0" w:color="auto"/>
              <w:left w:val="single" w:sz="4" w:space="0" w:color="auto"/>
              <w:bottom w:val="single" w:sz="4" w:space="0" w:color="auto"/>
              <w:right w:val="single" w:sz="4" w:space="0" w:color="auto"/>
            </w:tcBorders>
            <w:vAlign w:val="center"/>
          </w:tcPr>
          <w:p w14:paraId="04BAE570" w14:textId="77777777" w:rsidR="00714873" w:rsidRPr="00350A82" w:rsidRDefault="00714873" w:rsidP="00CF6757">
            <w:pPr>
              <w:pStyle w:val="TRNSpecTable"/>
              <w:spacing w:line="240" w:lineRule="auto"/>
              <w:jc w:val="center"/>
            </w:pPr>
          </w:p>
        </w:tc>
        <w:tc>
          <w:tcPr>
            <w:tcW w:w="617" w:type="pct"/>
            <w:tcBorders>
              <w:top w:val="single" w:sz="4" w:space="0" w:color="auto"/>
              <w:left w:val="single" w:sz="4" w:space="0" w:color="auto"/>
              <w:bottom w:val="single" w:sz="4" w:space="0" w:color="auto"/>
              <w:right w:val="single" w:sz="4" w:space="0" w:color="auto"/>
            </w:tcBorders>
          </w:tcPr>
          <w:p w14:paraId="57C14C9B" w14:textId="77777777" w:rsidR="00714873" w:rsidRPr="00350A82" w:rsidRDefault="00714873" w:rsidP="00CF6757">
            <w:pPr>
              <w:pStyle w:val="TRNSpecTable"/>
              <w:spacing w:line="240" w:lineRule="auto"/>
              <w:jc w:val="center"/>
            </w:pPr>
          </w:p>
        </w:tc>
        <w:tc>
          <w:tcPr>
            <w:tcW w:w="617" w:type="pct"/>
            <w:tcBorders>
              <w:top w:val="single" w:sz="4" w:space="0" w:color="auto"/>
              <w:left w:val="single" w:sz="4" w:space="0" w:color="auto"/>
              <w:bottom w:val="single" w:sz="4" w:space="0" w:color="auto"/>
              <w:right w:val="single" w:sz="4" w:space="0" w:color="auto"/>
            </w:tcBorders>
            <w:vAlign w:val="center"/>
          </w:tcPr>
          <w:p w14:paraId="1100B1F6" w14:textId="022B7201" w:rsidR="00714873" w:rsidRPr="00350A82" w:rsidRDefault="00714873" w:rsidP="00CF6757">
            <w:pPr>
              <w:pStyle w:val="TRNSpecTable"/>
              <w:spacing w:line="240" w:lineRule="auto"/>
              <w:jc w:val="center"/>
            </w:pPr>
          </w:p>
        </w:tc>
        <w:tc>
          <w:tcPr>
            <w:tcW w:w="1016" w:type="pct"/>
            <w:tcBorders>
              <w:top w:val="single" w:sz="4" w:space="0" w:color="auto"/>
              <w:left w:val="single" w:sz="4" w:space="0" w:color="auto"/>
              <w:bottom w:val="single" w:sz="4" w:space="0" w:color="auto"/>
              <w:right w:val="single" w:sz="4" w:space="0" w:color="auto"/>
            </w:tcBorders>
          </w:tcPr>
          <w:p w14:paraId="62B7EDA7" w14:textId="77777777" w:rsidR="00714873" w:rsidRPr="00350A82" w:rsidRDefault="00714873" w:rsidP="00CF6757">
            <w:pPr>
              <w:pStyle w:val="TRNSpecTable"/>
              <w:spacing w:line="240" w:lineRule="auto"/>
              <w:jc w:val="center"/>
            </w:pPr>
          </w:p>
        </w:tc>
      </w:tr>
      <w:tr w:rsidR="00714873" w:rsidRPr="00350A82" w14:paraId="075992EF" w14:textId="77777777" w:rsidTr="00DC1E9A">
        <w:tc>
          <w:tcPr>
            <w:tcW w:w="1962" w:type="pct"/>
            <w:tcBorders>
              <w:top w:val="single" w:sz="4" w:space="0" w:color="auto"/>
              <w:left w:val="single" w:sz="4" w:space="0" w:color="auto"/>
              <w:bottom w:val="single" w:sz="4" w:space="0" w:color="auto"/>
              <w:right w:val="single" w:sz="4" w:space="0" w:color="auto"/>
            </w:tcBorders>
            <w:vAlign w:val="center"/>
          </w:tcPr>
          <w:p w14:paraId="372B7A66" w14:textId="77777777" w:rsidR="00714873" w:rsidRPr="00350A82" w:rsidRDefault="00714873" w:rsidP="00CF6757">
            <w:pPr>
              <w:pStyle w:val="TRNSpecTable"/>
              <w:spacing w:line="240" w:lineRule="auto"/>
              <w:jc w:val="center"/>
            </w:pPr>
          </w:p>
        </w:tc>
        <w:tc>
          <w:tcPr>
            <w:tcW w:w="788" w:type="pct"/>
            <w:tcBorders>
              <w:top w:val="single" w:sz="4" w:space="0" w:color="auto"/>
              <w:left w:val="single" w:sz="4" w:space="0" w:color="auto"/>
              <w:bottom w:val="single" w:sz="4" w:space="0" w:color="auto"/>
              <w:right w:val="single" w:sz="4" w:space="0" w:color="auto"/>
            </w:tcBorders>
            <w:vAlign w:val="center"/>
          </w:tcPr>
          <w:p w14:paraId="1A036B9B" w14:textId="77777777" w:rsidR="00714873" w:rsidRPr="00350A82" w:rsidRDefault="00714873" w:rsidP="00CF6757">
            <w:pPr>
              <w:pStyle w:val="TRNSpecTable"/>
              <w:spacing w:line="240" w:lineRule="auto"/>
              <w:jc w:val="center"/>
            </w:pPr>
          </w:p>
        </w:tc>
        <w:tc>
          <w:tcPr>
            <w:tcW w:w="617" w:type="pct"/>
            <w:tcBorders>
              <w:top w:val="single" w:sz="4" w:space="0" w:color="auto"/>
              <w:left w:val="single" w:sz="4" w:space="0" w:color="auto"/>
              <w:bottom w:val="single" w:sz="4" w:space="0" w:color="auto"/>
              <w:right w:val="single" w:sz="4" w:space="0" w:color="auto"/>
            </w:tcBorders>
          </w:tcPr>
          <w:p w14:paraId="224007E5" w14:textId="77777777" w:rsidR="00714873" w:rsidRPr="00350A82" w:rsidRDefault="00714873" w:rsidP="00CF6757">
            <w:pPr>
              <w:pStyle w:val="TRNSpecTable"/>
              <w:spacing w:line="240" w:lineRule="auto"/>
              <w:jc w:val="center"/>
            </w:pPr>
          </w:p>
        </w:tc>
        <w:tc>
          <w:tcPr>
            <w:tcW w:w="617" w:type="pct"/>
            <w:tcBorders>
              <w:top w:val="single" w:sz="4" w:space="0" w:color="auto"/>
              <w:left w:val="single" w:sz="4" w:space="0" w:color="auto"/>
              <w:bottom w:val="single" w:sz="4" w:space="0" w:color="auto"/>
              <w:right w:val="single" w:sz="4" w:space="0" w:color="auto"/>
            </w:tcBorders>
            <w:vAlign w:val="center"/>
          </w:tcPr>
          <w:p w14:paraId="1043D6E7" w14:textId="2DA4B1A6" w:rsidR="00714873" w:rsidRPr="00350A82" w:rsidRDefault="00714873" w:rsidP="00CF6757">
            <w:pPr>
              <w:pStyle w:val="TRNSpecTable"/>
              <w:spacing w:line="240" w:lineRule="auto"/>
              <w:jc w:val="center"/>
            </w:pPr>
          </w:p>
        </w:tc>
        <w:tc>
          <w:tcPr>
            <w:tcW w:w="1016" w:type="pct"/>
            <w:tcBorders>
              <w:top w:val="single" w:sz="4" w:space="0" w:color="auto"/>
              <w:left w:val="single" w:sz="4" w:space="0" w:color="auto"/>
              <w:bottom w:val="single" w:sz="4" w:space="0" w:color="auto"/>
              <w:right w:val="single" w:sz="4" w:space="0" w:color="auto"/>
            </w:tcBorders>
          </w:tcPr>
          <w:p w14:paraId="15981B3C" w14:textId="77777777" w:rsidR="00714873" w:rsidRPr="00350A82" w:rsidRDefault="00714873" w:rsidP="00CF6757">
            <w:pPr>
              <w:pStyle w:val="TRNSpecTable"/>
              <w:spacing w:line="240" w:lineRule="auto"/>
              <w:jc w:val="center"/>
            </w:pPr>
          </w:p>
        </w:tc>
      </w:tr>
      <w:tr w:rsidR="00714873" w:rsidRPr="00350A82" w14:paraId="46763183" w14:textId="77777777" w:rsidTr="00DC1E9A">
        <w:tc>
          <w:tcPr>
            <w:tcW w:w="1962" w:type="pct"/>
            <w:tcBorders>
              <w:top w:val="single" w:sz="4" w:space="0" w:color="auto"/>
              <w:left w:val="single" w:sz="4" w:space="0" w:color="auto"/>
              <w:bottom w:val="single" w:sz="4" w:space="0" w:color="auto"/>
              <w:right w:val="single" w:sz="4" w:space="0" w:color="auto"/>
            </w:tcBorders>
            <w:vAlign w:val="center"/>
          </w:tcPr>
          <w:p w14:paraId="12668EE7" w14:textId="77777777" w:rsidR="00714873" w:rsidRPr="00350A82" w:rsidRDefault="00714873" w:rsidP="00CF6757">
            <w:pPr>
              <w:pStyle w:val="TRNSpecTable"/>
              <w:spacing w:line="240" w:lineRule="auto"/>
              <w:jc w:val="center"/>
            </w:pPr>
          </w:p>
        </w:tc>
        <w:tc>
          <w:tcPr>
            <w:tcW w:w="788" w:type="pct"/>
            <w:tcBorders>
              <w:top w:val="single" w:sz="4" w:space="0" w:color="auto"/>
              <w:left w:val="single" w:sz="4" w:space="0" w:color="auto"/>
              <w:bottom w:val="single" w:sz="4" w:space="0" w:color="auto"/>
              <w:right w:val="single" w:sz="4" w:space="0" w:color="auto"/>
            </w:tcBorders>
            <w:vAlign w:val="center"/>
          </w:tcPr>
          <w:p w14:paraId="0384F09D" w14:textId="77777777" w:rsidR="00714873" w:rsidRPr="00350A82" w:rsidRDefault="00714873" w:rsidP="00CF6757">
            <w:pPr>
              <w:pStyle w:val="TRNSpecTable"/>
              <w:spacing w:line="240" w:lineRule="auto"/>
              <w:jc w:val="center"/>
            </w:pPr>
          </w:p>
        </w:tc>
        <w:tc>
          <w:tcPr>
            <w:tcW w:w="617" w:type="pct"/>
            <w:tcBorders>
              <w:top w:val="single" w:sz="4" w:space="0" w:color="auto"/>
              <w:left w:val="single" w:sz="4" w:space="0" w:color="auto"/>
              <w:bottom w:val="single" w:sz="4" w:space="0" w:color="auto"/>
              <w:right w:val="single" w:sz="4" w:space="0" w:color="auto"/>
            </w:tcBorders>
          </w:tcPr>
          <w:p w14:paraId="5BBB9CD4" w14:textId="77777777" w:rsidR="00714873" w:rsidRPr="00350A82" w:rsidRDefault="00714873" w:rsidP="00CF6757">
            <w:pPr>
              <w:pStyle w:val="TRNSpecTable"/>
              <w:spacing w:line="240" w:lineRule="auto"/>
              <w:jc w:val="center"/>
            </w:pPr>
          </w:p>
        </w:tc>
        <w:tc>
          <w:tcPr>
            <w:tcW w:w="617" w:type="pct"/>
            <w:tcBorders>
              <w:top w:val="single" w:sz="4" w:space="0" w:color="auto"/>
              <w:left w:val="single" w:sz="4" w:space="0" w:color="auto"/>
              <w:bottom w:val="single" w:sz="4" w:space="0" w:color="auto"/>
              <w:right w:val="single" w:sz="4" w:space="0" w:color="auto"/>
            </w:tcBorders>
            <w:vAlign w:val="center"/>
          </w:tcPr>
          <w:p w14:paraId="1E0F6F75" w14:textId="0D7BA6D3" w:rsidR="00714873" w:rsidRPr="00350A82" w:rsidRDefault="00714873" w:rsidP="00CF6757">
            <w:pPr>
              <w:pStyle w:val="TRNSpecTable"/>
              <w:spacing w:line="240" w:lineRule="auto"/>
              <w:jc w:val="center"/>
            </w:pPr>
          </w:p>
        </w:tc>
        <w:tc>
          <w:tcPr>
            <w:tcW w:w="1016" w:type="pct"/>
            <w:tcBorders>
              <w:top w:val="single" w:sz="4" w:space="0" w:color="auto"/>
              <w:left w:val="single" w:sz="4" w:space="0" w:color="auto"/>
              <w:bottom w:val="single" w:sz="4" w:space="0" w:color="auto"/>
              <w:right w:val="single" w:sz="4" w:space="0" w:color="auto"/>
            </w:tcBorders>
          </w:tcPr>
          <w:p w14:paraId="5133ACBA" w14:textId="77777777" w:rsidR="00714873" w:rsidRPr="00350A82" w:rsidRDefault="00714873" w:rsidP="00CF6757">
            <w:pPr>
              <w:pStyle w:val="TRNSpecTable"/>
              <w:spacing w:line="240" w:lineRule="auto"/>
              <w:jc w:val="center"/>
            </w:pPr>
          </w:p>
        </w:tc>
      </w:tr>
    </w:tbl>
    <w:p w14:paraId="3F56558B" w14:textId="77777777" w:rsidR="00053A72" w:rsidRDefault="00053A72" w:rsidP="008860DE">
      <w:pPr>
        <w:rPr>
          <w:rFonts w:eastAsiaTheme="minorHAnsi"/>
          <w:b/>
          <w:bCs/>
        </w:rPr>
      </w:pPr>
    </w:p>
    <w:p w14:paraId="6E1C7F00" w14:textId="77777777" w:rsidR="00053A72" w:rsidRPr="00CF6757" w:rsidRDefault="00053A72" w:rsidP="00CF6757">
      <w:pPr>
        <w:pStyle w:val="TRNSpecNormal"/>
        <w:rPr>
          <w:b/>
          <w:bCs/>
        </w:rPr>
      </w:pPr>
      <w:r w:rsidRPr="00CF6757">
        <w:rPr>
          <w:b/>
          <w:bCs/>
        </w:rPr>
        <w:t>General</w:t>
      </w:r>
    </w:p>
    <w:p w14:paraId="5641041B" w14:textId="4BC183DE" w:rsidR="00053A72" w:rsidRPr="00350A82" w:rsidRDefault="00053A72" w:rsidP="00CF6757">
      <w:pPr>
        <w:pStyle w:val="TRNSpecNormal"/>
      </w:pPr>
      <w:r w:rsidRPr="00350A82">
        <w:t xml:space="preserve">The Contractor shall monitor weather conditions several Days in advance of the proposed installation date and install the pipe </w:t>
      </w:r>
      <w:proofErr w:type="spellStart"/>
      <w:r w:rsidRPr="00350A82">
        <w:t>liner</w:t>
      </w:r>
      <w:proofErr w:type="spellEnd"/>
      <w:r w:rsidRPr="00350A82">
        <w:t xml:space="preserve"> when water flow through the pipe is at a minimum </w:t>
      </w:r>
      <w:proofErr w:type="gramStart"/>
      <w:r w:rsidRPr="00350A82">
        <w:t>in order to</w:t>
      </w:r>
      <w:proofErr w:type="gramEnd"/>
      <w:r w:rsidRPr="00350A82">
        <w:t xml:space="preserve"> avoid unnecessary dewatering. The Contractor shall divert water flow away from the repair area using pea gravel barriers and pumps. All pumped water shall be filtered through sediment filter bags a minimum of 30 m away from the watercourse and all discharged water from the filter bags shall flow through a well-vegetated area.</w:t>
      </w:r>
    </w:p>
    <w:p w14:paraId="1747693C" w14:textId="44004573" w:rsidR="00053A72" w:rsidRPr="00350A82" w:rsidRDefault="00053A72" w:rsidP="00CF6757">
      <w:pPr>
        <w:pStyle w:val="TRNSpecNormal"/>
      </w:pPr>
      <w:r w:rsidRPr="00350A82">
        <w:t>The Contractor shall field measure the existing pipe</w:t>
      </w:r>
      <w:r w:rsidR="00714873">
        <w:t>/culvert</w:t>
      </w:r>
      <w:r w:rsidRPr="00350A82">
        <w:t xml:space="preserve"> diameter and length and select a pipe liner to suit the existing pipe size. </w:t>
      </w:r>
    </w:p>
    <w:p w14:paraId="299CEC14" w14:textId="77777777" w:rsidR="00053A72" w:rsidRPr="00350A82" w:rsidRDefault="00053A72" w:rsidP="00CF6757">
      <w:pPr>
        <w:pStyle w:val="TRNSpecNormal"/>
      </w:pPr>
      <w:r w:rsidRPr="00350A82">
        <w:t>The Snap-Tite solid-wall HDPE pipe, or Equivalent, shall be installed in accordance with the manufacturer’s written recommendations.</w:t>
      </w:r>
    </w:p>
    <w:p w14:paraId="04198779" w14:textId="45A17C92" w:rsidR="00053A72" w:rsidRPr="00350A82" w:rsidRDefault="00053A72" w:rsidP="00CF6757">
      <w:pPr>
        <w:pStyle w:val="TRNSpecNormal"/>
      </w:pPr>
      <w:r w:rsidRPr="00350A82">
        <w:t xml:space="preserve">The Contractor shall submit a product data sheet for the liner to the </w:t>
      </w:r>
      <w:r w:rsidR="004B0BD3">
        <w:t>Owner</w:t>
      </w:r>
      <w:r w:rsidRPr="00350A82">
        <w:t xml:space="preserve"> for review and approval a minimum of 48 hours prior to ordering the liner.</w:t>
      </w:r>
    </w:p>
    <w:p w14:paraId="626ED604" w14:textId="77777777" w:rsidR="00053A72" w:rsidRPr="00CF6757" w:rsidRDefault="00053A72" w:rsidP="00CF6757">
      <w:pPr>
        <w:pStyle w:val="TRNSpecNormal"/>
        <w:rPr>
          <w:b/>
          <w:bCs/>
        </w:rPr>
      </w:pPr>
      <w:r w:rsidRPr="00CF6757">
        <w:rPr>
          <w:b/>
          <w:bCs/>
        </w:rPr>
        <w:t>Basis of Payment</w:t>
      </w:r>
    </w:p>
    <w:p w14:paraId="511545F9" w14:textId="60A25E54" w:rsidR="00053A72" w:rsidRPr="00350A82" w:rsidRDefault="008C241B" w:rsidP="00CF6757">
      <w:pPr>
        <w:pStyle w:val="TRNSpecNormal"/>
      </w:pPr>
      <w:r>
        <w:t>Any e</w:t>
      </w:r>
      <w:r w:rsidR="00053A72" w:rsidRPr="00350A82">
        <w:t>nvironmental protection and</w:t>
      </w:r>
      <w:r>
        <w:t>/or</w:t>
      </w:r>
      <w:r w:rsidR="00053A72" w:rsidRPr="00350A82">
        <w:t xml:space="preserve"> traffic control required for th</w:t>
      </w:r>
      <w:r>
        <w:t>e</w:t>
      </w:r>
      <w:r w:rsidR="00053A72" w:rsidRPr="00350A82">
        <w:t xml:space="preserve"> work</w:t>
      </w:r>
      <w:r>
        <w:t xml:space="preserve"> under this item</w:t>
      </w:r>
      <w:r w:rsidR="00053A72" w:rsidRPr="00350A82">
        <w:t xml:space="preserve"> shall be deemed to be </w:t>
      </w:r>
      <w:r>
        <w:t>included</w:t>
      </w:r>
      <w:r w:rsidRPr="00350A82">
        <w:t xml:space="preserve"> </w:t>
      </w:r>
      <w:r w:rsidR="00053A72" w:rsidRPr="00350A82">
        <w:t xml:space="preserve">under </w:t>
      </w:r>
      <w:r w:rsidR="00053A72" w:rsidRPr="00350A82">
        <w:rPr>
          <w:highlight w:val="cyan"/>
        </w:rPr>
        <w:t>Item G4 – Environmental Protection</w:t>
      </w:r>
      <w:r w:rsidR="00053A72" w:rsidRPr="00350A82">
        <w:t xml:space="preserve"> and</w:t>
      </w:r>
      <w:r>
        <w:t>/or</w:t>
      </w:r>
      <w:r w:rsidR="00053A72" w:rsidRPr="00350A82">
        <w:t xml:space="preserve"> </w:t>
      </w:r>
      <w:r w:rsidR="00053A72" w:rsidRPr="00350A82">
        <w:rPr>
          <w:highlight w:val="cyan"/>
        </w:rPr>
        <w:t>Item G1 – Maintenance of Traffic</w:t>
      </w:r>
      <w:r w:rsidR="00053A72" w:rsidRPr="00350A82">
        <w:t xml:space="preserve">, respectively. No additional payment will be made for any related activities including, but not limited to, dewatering, erosion and sediment control, Site restoration and disposal of excess materials. </w:t>
      </w:r>
    </w:p>
    <w:p w14:paraId="382A383A" w14:textId="1E2FAC53" w:rsidR="00053A72" w:rsidRDefault="00053A72" w:rsidP="00CF6757">
      <w:pPr>
        <w:pStyle w:val="TRNSpecNormal"/>
      </w:pPr>
      <w:r w:rsidRPr="00350A82">
        <w:t>Payment shall be made at the lump sum price and shall be full compensation for all labour, equipment and materials necessary to complete the work as specified.  Payment shall be made in one</w:t>
      </w:r>
      <w:r w:rsidR="003E2BD4">
        <w:t xml:space="preserve"> (1)</w:t>
      </w:r>
      <w:r w:rsidRPr="00350A82">
        <w:t xml:space="preserve"> lump sum payment </w:t>
      </w:r>
      <w:r w:rsidR="00786AC2">
        <w:t>upon completion of all</w:t>
      </w:r>
      <w:r w:rsidRPr="00350A82">
        <w:t xml:space="preserve"> work under this item to the satisfaction of the </w:t>
      </w:r>
      <w:r w:rsidR="00222CFF">
        <w:t>Owner</w:t>
      </w:r>
      <w:r w:rsidRPr="00350A82">
        <w:t xml:space="preserve">. </w:t>
      </w:r>
    </w:p>
    <w:p w14:paraId="78A754A3" w14:textId="113C821F" w:rsidR="002A626A" w:rsidRPr="00FD1175" w:rsidRDefault="002A626A" w:rsidP="002A626A">
      <w:pPr>
        <w:pStyle w:val="Heading3"/>
        <w:rPr>
          <w:rFonts w:eastAsiaTheme="majorEastAsia"/>
        </w:rPr>
      </w:pPr>
      <w:bookmarkStart w:id="724" w:name="_Toc206443932"/>
      <w:r w:rsidRPr="003E77E0">
        <w:rPr>
          <w:rFonts w:eastAsiaTheme="majorEastAsia"/>
          <w:highlight w:val="yellow"/>
        </w:rPr>
        <w:t>Item R</w:t>
      </w:r>
      <w:r>
        <w:rPr>
          <w:rFonts w:eastAsiaTheme="majorEastAsia"/>
          <w:highlight w:val="yellow"/>
        </w:rPr>
        <w:t>426</w:t>
      </w:r>
      <w:r w:rsidRPr="003E77E0">
        <w:rPr>
          <w:rFonts w:eastAsiaTheme="majorEastAsia"/>
          <w:highlight w:val="yellow"/>
        </w:rPr>
        <w:tab/>
        <w:t>Reline Pipe</w:t>
      </w:r>
      <w:r>
        <w:rPr>
          <w:rFonts w:eastAsiaTheme="majorEastAsia"/>
          <w:highlight w:val="yellow"/>
        </w:rPr>
        <w:t>/</w:t>
      </w:r>
      <w:r w:rsidRPr="003E77E0">
        <w:rPr>
          <w:rFonts w:eastAsiaTheme="majorEastAsia"/>
          <w:highlight w:val="yellow"/>
        </w:rPr>
        <w:t xml:space="preserve">Culvert with </w:t>
      </w:r>
      <w:r>
        <w:rPr>
          <w:rFonts w:eastAsiaTheme="majorEastAsia"/>
          <w:highlight w:val="yellow"/>
        </w:rPr>
        <w:t>UV Glass Reinforced Cured-in-Place Liner</w:t>
      </w:r>
      <w:r>
        <w:rPr>
          <w:rFonts w:eastAsiaTheme="majorEastAsia"/>
        </w:rPr>
        <w:t xml:space="preserve"> </w:t>
      </w:r>
      <w:r>
        <w:rPr>
          <w:rFonts w:eastAsia="SimSun"/>
          <w:color w:val="FF0000"/>
        </w:rPr>
        <w:t>[Renewal]</w:t>
      </w:r>
      <w:bookmarkEnd w:id="724"/>
    </w:p>
    <w:p w14:paraId="2F92D51E" w14:textId="2FF3EC13" w:rsidR="00617DE8" w:rsidRPr="00A939B4" w:rsidRDefault="00617DE8" w:rsidP="00617DE8">
      <w:pPr>
        <w:pStyle w:val="TRNSpecItalics"/>
      </w:pPr>
      <w:r w:rsidRPr="00A939B4">
        <w:t>This Specification shall be read in conjunction with OPSS.MUNI 4</w:t>
      </w:r>
      <w:r>
        <w:t>43</w:t>
      </w:r>
      <w:r w:rsidRPr="00A939B4">
        <w:t xml:space="preserve"> (</w:t>
      </w:r>
      <w:r>
        <w:t>Nov 2023</w:t>
      </w:r>
      <w:r w:rsidRPr="00A939B4">
        <w:t>)</w:t>
      </w:r>
      <w:r>
        <w:t>.</w:t>
      </w:r>
    </w:p>
    <w:p w14:paraId="4666E5F4" w14:textId="7692DF7E" w:rsidR="002A626A" w:rsidRPr="00FD1175" w:rsidRDefault="002A626A" w:rsidP="002A626A">
      <w:pPr>
        <w:pStyle w:val="TRNSpecNormal"/>
      </w:pPr>
      <w:r w:rsidRPr="00FD1175">
        <w:t>The Contractor shall reline the following pipe</w:t>
      </w:r>
      <w:r>
        <w:t>s/</w:t>
      </w:r>
      <w:r w:rsidRPr="00FD1175">
        <w:t xml:space="preserve">culverts: </w:t>
      </w:r>
    </w:p>
    <w:tbl>
      <w:tblPr>
        <w:tblW w:w="4800" w:type="pct"/>
        <w:tblInd w:w="-5" w:type="dxa"/>
        <w:tblLook w:val="01E0" w:firstRow="1" w:lastRow="1" w:firstColumn="1" w:lastColumn="1" w:noHBand="0" w:noVBand="0"/>
      </w:tblPr>
      <w:tblGrid>
        <w:gridCol w:w="3539"/>
        <w:gridCol w:w="1360"/>
        <w:gridCol w:w="1137"/>
        <w:gridCol w:w="1137"/>
        <w:gridCol w:w="1872"/>
      </w:tblGrid>
      <w:tr w:rsidR="00714873" w:rsidRPr="00FD1175" w14:paraId="0A5E8EE7" w14:textId="77777777" w:rsidTr="00DC1E9A">
        <w:tc>
          <w:tcPr>
            <w:tcW w:w="1956" w:type="pct"/>
            <w:tcBorders>
              <w:top w:val="single" w:sz="4" w:space="0" w:color="auto"/>
              <w:left w:val="single" w:sz="4" w:space="0" w:color="auto"/>
              <w:bottom w:val="single" w:sz="4" w:space="0" w:color="auto"/>
              <w:right w:val="single" w:sz="4" w:space="0" w:color="auto"/>
            </w:tcBorders>
            <w:vAlign w:val="center"/>
            <w:hideMark/>
          </w:tcPr>
          <w:p w14:paraId="74909B7A" w14:textId="77777777" w:rsidR="00714873" w:rsidRPr="0024452F" w:rsidRDefault="00714873" w:rsidP="000E1B04">
            <w:pPr>
              <w:pStyle w:val="TRNSpecTable"/>
              <w:spacing w:line="240" w:lineRule="auto"/>
              <w:jc w:val="center"/>
              <w:rPr>
                <w:b/>
                <w:bCs/>
                <w:highlight w:val="green"/>
              </w:rPr>
            </w:pPr>
            <w:r w:rsidRPr="0024452F">
              <w:rPr>
                <w:b/>
                <w:bCs/>
                <w:highlight w:val="green"/>
              </w:rPr>
              <w:t>LOCATION</w:t>
            </w:r>
          </w:p>
        </w:tc>
        <w:tc>
          <w:tcPr>
            <w:tcW w:w="752" w:type="pct"/>
            <w:tcBorders>
              <w:top w:val="single" w:sz="4" w:space="0" w:color="auto"/>
              <w:left w:val="single" w:sz="4" w:space="0" w:color="auto"/>
              <w:bottom w:val="single" w:sz="4" w:space="0" w:color="auto"/>
              <w:right w:val="single" w:sz="4" w:space="0" w:color="auto"/>
            </w:tcBorders>
            <w:vAlign w:val="center"/>
            <w:hideMark/>
          </w:tcPr>
          <w:p w14:paraId="6AA98F5A" w14:textId="77777777" w:rsidR="00714873" w:rsidRPr="0024452F" w:rsidRDefault="00714873" w:rsidP="000E1B04">
            <w:pPr>
              <w:pStyle w:val="TRNSpecTable"/>
              <w:spacing w:line="240" w:lineRule="auto"/>
              <w:jc w:val="center"/>
              <w:rPr>
                <w:b/>
                <w:bCs/>
                <w:highlight w:val="green"/>
              </w:rPr>
            </w:pPr>
            <w:r w:rsidRPr="0024452F">
              <w:rPr>
                <w:b/>
                <w:bCs/>
                <w:highlight w:val="green"/>
              </w:rPr>
              <w:t>EXISTING SIZE</w:t>
            </w:r>
          </w:p>
        </w:tc>
        <w:tc>
          <w:tcPr>
            <w:tcW w:w="628" w:type="pct"/>
            <w:tcBorders>
              <w:top w:val="single" w:sz="4" w:space="0" w:color="auto"/>
              <w:left w:val="single" w:sz="4" w:space="0" w:color="auto"/>
              <w:bottom w:val="single" w:sz="4" w:space="0" w:color="auto"/>
              <w:right w:val="single" w:sz="4" w:space="0" w:color="auto"/>
            </w:tcBorders>
          </w:tcPr>
          <w:p w14:paraId="799B00E3" w14:textId="77777777" w:rsidR="00714873" w:rsidRDefault="00714873" w:rsidP="000E1B04">
            <w:pPr>
              <w:pStyle w:val="TRNSpecTable"/>
              <w:spacing w:line="240" w:lineRule="auto"/>
              <w:jc w:val="center"/>
              <w:rPr>
                <w:b/>
                <w:bCs/>
                <w:highlight w:val="green"/>
              </w:rPr>
            </w:pPr>
            <w:r>
              <w:rPr>
                <w:b/>
                <w:bCs/>
                <w:highlight w:val="green"/>
              </w:rPr>
              <w:t>EXISTING</w:t>
            </w:r>
          </w:p>
          <w:p w14:paraId="7827FA2A" w14:textId="385B75F5" w:rsidR="00714873" w:rsidRPr="0024452F" w:rsidRDefault="00714873" w:rsidP="000E1B04">
            <w:pPr>
              <w:pStyle w:val="TRNSpecTable"/>
              <w:spacing w:line="240" w:lineRule="auto"/>
              <w:jc w:val="center"/>
              <w:rPr>
                <w:b/>
                <w:bCs/>
                <w:highlight w:val="green"/>
              </w:rPr>
            </w:pPr>
            <w:r>
              <w:rPr>
                <w:b/>
                <w:bCs/>
                <w:highlight w:val="green"/>
              </w:rPr>
              <w:t>LENGTH</w:t>
            </w:r>
          </w:p>
        </w:tc>
        <w:tc>
          <w:tcPr>
            <w:tcW w:w="628" w:type="pct"/>
            <w:tcBorders>
              <w:top w:val="single" w:sz="4" w:space="0" w:color="auto"/>
              <w:left w:val="single" w:sz="4" w:space="0" w:color="auto"/>
              <w:bottom w:val="single" w:sz="4" w:space="0" w:color="auto"/>
              <w:right w:val="single" w:sz="4" w:space="0" w:color="auto"/>
            </w:tcBorders>
            <w:vAlign w:val="center"/>
            <w:hideMark/>
          </w:tcPr>
          <w:p w14:paraId="05ED6F9A" w14:textId="66B99221" w:rsidR="00714873" w:rsidRPr="0024452F" w:rsidRDefault="00714873" w:rsidP="000E1B04">
            <w:pPr>
              <w:pStyle w:val="TRNSpecTable"/>
              <w:spacing w:line="240" w:lineRule="auto"/>
              <w:jc w:val="center"/>
              <w:rPr>
                <w:b/>
                <w:bCs/>
                <w:highlight w:val="green"/>
              </w:rPr>
            </w:pPr>
            <w:r w:rsidRPr="0024452F">
              <w:rPr>
                <w:b/>
                <w:bCs/>
                <w:highlight w:val="green"/>
              </w:rPr>
              <w:t>EXISTING DEPTH</w:t>
            </w:r>
          </w:p>
        </w:tc>
        <w:tc>
          <w:tcPr>
            <w:tcW w:w="1035" w:type="pct"/>
            <w:tcBorders>
              <w:top w:val="single" w:sz="4" w:space="0" w:color="auto"/>
              <w:left w:val="single" w:sz="4" w:space="0" w:color="auto"/>
              <w:bottom w:val="single" w:sz="4" w:space="0" w:color="auto"/>
              <w:right w:val="single" w:sz="4" w:space="0" w:color="auto"/>
            </w:tcBorders>
            <w:vAlign w:val="center"/>
            <w:hideMark/>
          </w:tcPr>
          <w:p w14:paraId="00DF1CBF" w14:textId="77777777" w:rsidR="00714873" w:rsidRPr="0024452F" w:rsidRDefault="00714873" w:rsidP="000E1B04">
            <w:pPr>
              <w:pStyle w:val="TRNSpecTable"/>
              <w:spacing w:line="240" w:lineRule="auto"/>
              <w:jc w:val="center"/>
              <w:rPr>
                <w:b/>
                <w:bCs/>
              </w:rPr>
            </w:pPr>
            <w:r w:rsidRPr="0024452F">
              <w:rPr>
                <w:b/>
                <w:bCs/>
                <w:highlight w:val="green"/>
              </w:rPr>
              <w:t>LSRCA / TRCA PERMIT NO.</w:t>
            </w:r>
          </w:p>
        </w:tc>
      </w:tr>
      <w:tr w:rsidR="00714873" w:rsidRPr="00FD1175" w14:paraId="2A18EDA7" w14:textId="77777777" w:rsidTr="00DC1E9A">
        <w:tc>
          <w:tcPr>
            <w:tcW w:w="1956" w:type="pct"/>
            <w:tcBorders>
              <w:top w:val="single" w:sz="4" w:space="0" w:color="auto"/>
              <w:left w:val="single" w:sz="4" w:space="0" w:color="auto"/>
              <w:bottom w:val="single" w:sz="4" w:space="0" w:color="auto"/>
              <w:right w:val="single" w:sz="4" w:space="0" w:color="auto"/>
            </w:tcBorders>
            <w:vAlign w:val="center"/>
          </w:tcPr>
          <w:p w14:paraId="689CDA48" w14:textId="77777777" w:rsidR="00714873" w:rsidRPr="00FD1175" w:rsidRDefault="00714873" w:rsidP="000E1B04">
            <w:pPr>
              <w:pStyle w:val="TRNSpecTable"/>
              <w:spacing w:line="240" w:lineRule="auto"/>
              <w:jc w:val="center"/>
            </w:pPr>
          </w:p>
        </w:tc>
        <w:tc>
          <w:tcPr>
            <w:tcW w:w="752" w:type="pct"/>
            <w:tcBorders>
              <w:top w:val="single" w:sz="4" w:space="0" w:color="auto"/>
              <w:left w:val="single" w:sz="4" w:space="0" w:color="auto"/>
              <w:bottom w:val="single" w:sz="4" w:space="0" w:color="auto"/>
              <w:right w:val="single" w:sz="4" w:space="0" w:color="auto"/>
            </w:tcBorders>
            <w:vAlign w:val="center"/>
          </w:tcPr>
          <w:p w14:paraId="646EE17F" w14:textId="77777777" w:rsidR="00714873" w:rsidRPr="00FD1175" w:rsidRDefault="00714873" w:rsidP="000E1B04">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tcPr>
          <w:p w14:paraId="2E8B9160" w14:textId="77777777" w:rsidR="00714873" w:rsidRPr="00FD1175" w:rsidRDefault="00714873" w:rsidP="000E1B04">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vAlign w:val="center"/>
          </w:tcPr>
          <w:p w14:paraId="0CCDA57F" w14:textId="30B518F7" w:rsidR="00714873" w:rsidRPr="00FD1175" w:rsidRDefault="00714873" w:rsidP="000E1B04">
            <w:pPr>
              <w:pStyle w:val="TRNSpecTable"/>
              <w:spacing w:line="240" w:lineRule="auto"/>
              <w:jc w:val="center"/>
            </w:pPr>
          </w:p>
        </w:tc>
        <w:tc>
          <w:tcPr>
            <w:tcW w:w="1035" w:type="pct"/>
            <w:tcBorders>
              <w:top w:val="single" w:sz="4" w:space="0" w:color="auto"/>
              <w:left w:val="single" w:sz="4" w:space="0" w:color="auto"/>
              <w:bottom w:val="single" w:sz="4" w:space="0" w:color="auto"/>
              <w:right w:val="single" w:sz="4" w:space="0" w:color="auto"/>
            </w:tcBorders>
          </w:tcPr>
          <w:p w14:paraId="4852C33E" w14:textId="77777777" w:rsidR="00714873" w:rsidRPr="00FD1175" w:rsidRDefault="00714873" w:rsidP="000E1B04">
            <w:pPr>
              <w:pStyle w:val="TRNSpecTable"/>
              <w:spacing w:line="240" w:lineRule="auto"/>
              <w:jc w:val="center"/>
            </w:pPr>
          </w:p>
        </w:tc>
      </w:tr>
      <w:tr w:rsidR="00714873" w:rsidRPr="00FD1175" w14:paraId="64312239" w14:textId="77777777" w:rsidTr="00DC1E9A">
        <w:tc>
          <w:tcPr>
            <w:tcW w:w="1956" w:type="pct"/>
            <w:tcBorders>
              <w:top w:val="single" w:sz="4" w:space="0" w:color="auto"/>
              <w:left w:val="single" w:sz="4" w:space="0" w:color="auto"/>
              <w:bottom w:val="single" w:sz="4" w:space="0" w:color="auto"/>
              <w:right w:val="single" w:sz="4" w:space="0" w:color="auto"/>
            </w:tcBorders>
            <w:vAlign w:val="center"/>
          </w:tcPr>
          <w:p w14:paraId="1961E820" w14:textId="77777777" w:rsidR="00714873" w:rsidRPr="00FD1175" w:rsidRDefault="00714873" w:rsidP="000E1B04">
            <w:pPr>
              <w:pStyle w:val="TRNSpecTable"/>
              <w:spacing w:line="240" w:lineRule="auto"/>
              <w:jc w:val="center"/>
            </w:pPr>
          </w:p>
        </w:tc>
        <w:tc>
          <w:tcPr>
            <w:tcW w:w="752" w:type="pct"/>
            <w:tcBorders>
              <w:top w:val="single" w:sz="4" w:space="0" w:color="auto"/>
              <w:left w:val="single" w:sz="4" w:space="0" w:color="auto"/>
              <w:bottom w:val="single" w:sz="4" w:space="0" w:color="auto"/>
              <w:right w:val="single" w:sz="4" w:space="0" w:color="auto"/>
            </w:tcBorders>
            <w:vAlign w:val="center"/>
          </w:tcPr>
          <w:p w14:paraId="5C12DFE7" w14:textId="77777777" w:rsidR="00714873" w:rsidRPr="00FD1175" w:rsidRDefault="00714873" w:rsidP="000E1B04">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tcPr>
          <w:p w14:paraId="41609CA1" w14:textId="77777777" w:rsidR="00714873" w:rsidRPr="00FD1175" w:rsidRDefault="00714873" w:rsidP="000E1B04">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vAlign w:val="center"/>
          </w:tcPr>
          <w:p w14:paraId="5B24774F" w14:textId="3B54DAF4" w:rsidR="00714873" w:rsidRPr="00FD1175" w:rsidRDefault="00714873" w:rsidP="000E1B04">
            <w:pPr>
              <w:pStyle w:val="TRNSpecTable"/>
              <w:spacing w:line="240" w:lineRule="auto"/>
              <w:jc w:val="center"/>
            </w:pPr>
          </w:p>
        </w:tc>
        <w:tc>
          <w:tcPr>
            <w:tcW w:w="1035" w:type="pct"/>
            <w:tcBorders>
              <w:top w:val="single" w:sz="4" w:space="0" w:color="auto"/>
              <w:left w:val="single" w:sz="4" w:space="0" w:color="auto"/>
              <w:bottom w:val="single" w:sz="4" w:space="0" w:color="auto"/>
              <w:right w:val="single" w:sz="4" w:space="0" w:color="auto"/>
            </w:tcBorders>
          </w:tcPr>
          <w:p w14:paraId="2101FC19" w14:textId="77777777" w:rsidR="00714873" w:rsidRPr="00FD1175" w:rsidRDefault="00714873" w:rsidP="000E1B04">
            <w:pPr>
              <w:pStyle w:val="TRNSpecTable"/>
              <w:spacing w:line="240" w:lineRule="auto"/>
              <w:jc w:val="center"/>
            </w:pPr>
          </w:p>
        </w:tc>
      </w:tr>
      <w:tr w:rsidR="00714873" w:rsidRPr="00FD1175" w14:paraId="0BFF0ADC" w14:textId="77777777" w:rsidTr="00DC1E9A">
        <w:tc>
          <w:tcPr>
            <w:tcW w:w="1956" w:type="pct"/>
            <w:tcBorders>
              <w:top w:val="single" w:sz="4" w:space="0" w:color="auto"/>
              <w:left w:val="single" w:sz="4" w:space="0" w:color="auto"/>
              <w:bottom w:val="single" w:sz="4" w:space="0" w:color="auto"/>
              <w:right w:val="single" w:sz="4" w:space="0" w:color="auto"/>
            </w:tcBorders>
            <w:vAlign w:val="center"/>
          </w:tcPr>
          <w:p w14:paraId="4BFAC810" w14:textId="77777777" w:rsidR="00714873" w:rsidRPr="00FD1175" w:rsidRDefault="00714873" w:rsidP="000E1B04">
            <w:pPr>
              <w:pStyle w:val="TRNSpecTable"/>
              <w:spacing w:line="240" w:lineRule="auto"/>
              <w:jc w:val="center"/>
            </w:pPr>
          </w:p>
        </w:tc>
        <w:tc>
          <w:tcPr>
            <w:tcW w:w="752" w:type="pct"/>
            <w:tcBorders>
              <w:top w:val="single" w:sz="4" w:space="0" w:color="auto"/>
              <w:left w:val="single" w:sz="4" w:space="0" w:color="auto"/>
              <w:bottom w:val="single" w:sz="4" w:space="0" w:color="auto"/>
              <w:right w:val="single" w:sz="4" w:space="0" w:color="auto"/>
            </w:tcBorders>
            <w:vAlign w:val="center"/>
          </w:tcPr>
          <w:p w14:paraId="6ED9E21B" w14:textId="77777777" w:rsidR="00714873" w:rsidRPr="00FD1175" w:rsidRDefault="00714873" w:rsidP="000E1B04">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tcPr>
          <w:p w14:paraId="01880C3C" w14:textId="77777777" w:rsidR="00714873" w:rsidRPr="00FD1175" w:rsidRDefault="00714873" w:rsidP="000E1B04">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vAlign w:val="center"/>
          </w:tcPr>
          <w:p w14:paraId="37C40CE9" w14:textId="3265AC19" w:rsidR="00714873" w:rsidRPr="00FD1175" w:rsidRDefault="00714873" w:rsidP="000E1B04">
            <w:pPr>
              <w:pStyle w:val="TRNSpecTable"/>
              <w:spacing w:line="240" w:lineRule="auto"/>
              <w:jc w:val="center"/>
            </w:pPr>
          </w:p>
        </w:tc>
        <w:tc>
          <w:tcPr>
            <w:tcW w:w="1035" w:type="pct"/>
            <w:tcBorders>
              <w:top w:val="single" w:sz="4" w:space="0" w:color="auto"/>
              <w:left w:val="single" w:sz="4" w:space="0" w:color="auto"/>
              <w:bottom w:val="single" w:sz="4" w:space="0" w:color="auto"/>
              <w:right w:val="single" w:sz="4" w:space="0" w:color="auto"/>
            </w:tcBorders>
          </w:tcPr>
          <w:p w14:paraId="77301E15" w14:textId="77777777" w:rsidR="00714873" w:rsidRPr="00FD1175" w:rsidRDefault="00714873" w:rsidP="000E1B04">
            <w:pPr>
              <w:pStyle w:val="TRNSpecTable"/>
              <w:spacing w:line="240" w:lineRule="auto"/>
              <w:jc w:val="center"/>
            </w:pPr>
          </w:p>
        </w:tc>
      </w:tr>
      <w:tr w:rsidR="00714873" w:rsidRPr="00FD1175" w14:paraId="45037E05" w14:textId="77777777" w:rsidTr="00DC1E9A">
        <w:tc>
          <w:tcPr>
            <w:tcW w:w="1956" w:type="pct"/>
            <w:tcBorders>
              <w:top w:val="single" w:sz="4" w:space="0" w:color="auto"/>
              <w:left w:val="single" w:sz="4" w:space="0" w:color="auto"/>
              <w:bottom w:val="single" w:sz="4" w:space="0" w:color="auto"/>
              <w:right w:val="single" w:sz="4" w:space="0" w:color="auto"/>
            </w:tcBorders>
            <w:vAlign w:val="center"/>
          </w:tcPr>
          <w:p w14:paraId="52505DE2" w14:textId="77777777" w:rsidR="00714873" w:rsidRPr="00FD1175" w:rsidRDefault="00714873" w:rsidP="000E1B04">
            <w:pPr>
              <w:pStyle w:val="TRNSpecTable"/>
              <w:spacing w:line="240" w:lineRule="auto"/>
              <w:jc w:val="center"/>
            </w:pPr>
          </w:p>
        </w:tc>
        <w:tc>
          <w:tcPr>
            <w:tcW w:w="752" w:type="pct"/>
            <w:tcBorders>
              <w:top w:val="single" w:sz="4" w:space="0" w:color="auto"/>
              <w:left w:val="single" w:sz="4" w:space="0" w:color="auto"/>
              <w:bottom w:val="single" w:sz="4" w:space="0" w:color="auto"/>
              <w:right w:val="single" w:sz="4" w:space="0" w:color="auto"/>
            </w:tcBorders>
            <w:vAlign w:val="center"/>
          </w:tcPr>
          <w:p w14:paraId="702E7746" w14:textId="77777777" w:rsidR="00714873" w:rsidRPr="00FD1175" w:rsidRDefault="00714873" w:rsidP="000E1B04">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tcPr>
          <w:p w14:paraId="414B3ADB" w14:textId="77777777" w:rsidR="00714873" w:rsidRPr="00FD1175" w:rsidRDefault="00714873" w:rsidP="000E1B04">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vAlign w:val="center"/>
          </w:tcPr>
          <w:p w14:paraId="41A29FE8" w14:textId="5B4A0268" w:rsidR="00714873" w:rsidRPr="00FD1175" w:rsidRDefault="00714873" w:rsidP="000E1B04">
            <w:pPr>
              <w:pStyle w:val="TRNSpecTable"/>
              <w:spacing w:line="240" w:lineRule="auto"/>
              <w:jc w:val="center"/>
            </w:pPr>
          </w:p>
        </w:tc>
        <w:tc>
          <w:tcPr>
            <w:tcW w:w="1035" w:type="pct"/>
            <w:tcBorders>
              <w:top w:val="single" w:sz="4" w:space="0" w:color="auto"/>
              <w:left w:val="single" w:sz="4" w:space="0" w:color="auto"/>
              <w:bottom w:val="single" w:sz="4" w:space="0" w:color="auto"/>
              <w:right w:val="single" w:sz="4" w:space="0" w:color="auto"/>
            </w:tcBorders>
          </w:tcPr>
          <w:p w14:paraId="16DD5B47" w14:textId="77777777" w:rsidR="00714873" w:rsidRPr="00FD1175" w:rsidRDefault="00714873" w:rsidP="000E1B04">
            <w:pPr>
              <w:pStyle w:val="TRNSpecTable"/>
              <w:spacing w:line="240" w:lineRule="auto"/>
              <w:jc w:val="center"/>
            </w:pPr>
          </w:p>
        </w:tc>
      </w:tr>
      <w:tr w:rsidR="00714873" w:rsidRPr="00FD1175" w14:paraId="6F232839" w14:textId="77777777" w:rsidTr="00DC1E9A">
        <w:tc>
          <w:tcPr>
            <w:tcW w:w="1956" w:type="pct"/>
            <w:tcBorders>
              <w:top w:val="single" w:sz="4" w:space="0" w:color="auto"/>
              <w:left w:val="single" w:sz="4" w:space="0" w:color="auto"/>
              <w:bottom w:val="single" w:sz="4" w:space="0" w:color="auto"/>
              <w:right w:val="single" w:sz="4" w:space="0" w:color="auto"/>
            </w:tcBorders>
            <w:vAlign w:val="center"/>
          </w:tcPr>
          <w:p w14:paraId="32066DBE" w14:textId="77777777" w:rsidR="00714873" w:rsidRPr="00FD1175" w:rsidRDefault="00714873" w:rsidP="000E1B04">
            <w:pPr>
              <w:pStyle w:val="TRNSpecTable"/>
              <w:spacing w:line="240" w:lineRule="auto"/>
              <w:jc w:val="center"/>
            </w:pPr>
          </w:p>
        </w:tc>
        <w:tc>
          <w:tcPr>
            <w:tcW w:w="752" w:type="pct"/>
            <w:tcBorders>
              <w:top w:val="single" w:sz="4" w:space="0" w:color="auto"/>
              <w:left w:val="single" w:sz="4" w:space="0" w:color="auto"/>
              <w:bottom w:val="single" w:sz="4" w:space="0" w:color="auto"/>
              <w:right w:val="single" w:sz="4" w:space="0" w:color="auto"/>
            </w:tcBorders>
            <w:vAlign w:val="center"/>
          </w:tcPr>
          <w:p w14:paraId="3BACE964" w14:textId="77777777" w:rsidR="00714873" w:rsidRPr="00FD1175" w:rsidRDefault="00714873" w:rsidP="000E1B04">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tcPr>
          <w:p w14:paraId="552E8CC7" w14:textId="77777777" w:rsidR="00714873" w:rsidRPr="00FD1175" w:rsidRDefault="00714873" w:rsidP="000E1B04">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vAlign w:val="center"/>
          </w:tcPr>
          <w:p w14:paraId="73827339" w14:textId="7E1DB826" w:rsidR="00714873" w:rsidRPr="00FD1175" w:rsidRDefault="00714873" w:rsidP="000E1B04">
            <w:pPr>
              <w:pStyle w:val="TRNSpecTable"/>
              <w:spacing w:line="240" w:lineRule="auto"/>
              <w:jc w:val="center"/>
            </w:pPr>
          </w:p>
        </w:tc>
        <w:tc>
          <w:tcPr>
            <w:tcW w:w="1035" w:type="pct"/>
            <w:tcBorders>
              <w:top w:val="single" w:sz="4" w:space="0" w:color="auto"/>
              <w:left w:val="single" w:sz="4" w:space="0" w:color="auto"/>
              <w:bottom w:val="single" w:sz="4" w:space="0" w:color="auto"/>
              <w:right w:val="single" w:sz="4" w:space="0" w:color="auto"/>
            </w:tcBorders>
          </w:tcPr>
          <w:p w14:paraId="6E8B4000" w14:textId="77777777" w:rsidR="00714873" w:rsidRPr="00FD1175" w:rsidRDefault="00714873" w:rsidP="000E1B04">
            <w:pPr>
              <w:pStyle w:val="TRNSpecTable"/>
              <w:spacing w:line="240" w:lineRule="auto"/>
              <w:jc w:val="center"/>
            </w:pPr>
          </w:p>
        </w:tc>
      </w:tr>
      <w:tr w:rsidR="00714873" w:rsidRPr="00FD1175" w14:paraId="05961AA9" w14:textId="77777777" w:rsidTr="00DC1E9A">
        <w:tc>
          <w:tcPr>
            <w:tcW w:w="1956" w:type="pct"/>
            <w:tcBorders>
              <w:top w:val="single" w:sz="4" w:space="0" w:color="auto"/>
              <w:left w:val="single" w:sz="4" w:space="0" w:color="auto"/>
              <w:bottom w:val="single" w:sz="4" w:space="0" w:color="auto"/>
              <w:right w:val="single" w:sz="4" w:space="0" w:color="auto"/>
            </w:tcBorders>
            <w:vAlign w:val="center"/>
          </w:tcPr>
          <w:p w14:paraId="32CB0606" w14:textId="77777777" w:rsidR="00714873" w:rsidRPr="00FD1175" w:rsidRDefault="00714873" w:rsidP="000E1B04">
            <w:pPr>
              <w:pStyle w:val="TRNSpecTable"/>
              <w:spacing w:line="240" w:lineRule="auto"/>
              <w:jc w:val="center"/>
            </w:pPr>
          </w:p>
        </w:tc>
        <w:tc>
          <w:tcPr>
            <w:tcW w:w="752" w:type="pct"/>
            <w:tcBorders>
              <w:top w:val="single" w:sz="4" w:space="0" w:color="auto"/>
              <w:left w:val="single" w:sz="4" w:space="0" w:color="auto"/>
              <w:bottom w:val="single" w:sz="4" w:space="0" w:color="auto"/>
              <w:right w:val="single" w:sz="4" w:space="0" w:color="auto"/>
            </w:tcBorders>
            <w:vAlign w:val="center"/>
          </w:tcPr>
          <w:p w14:paraId="31B2DCA3" w14:textId="77777777" w:rsidR="00714873" w:rsidRPr="00FD1175" w:rsidRDefault="00714873" w:rsidP="000E1B04">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tcPr>
          <w:p w14:paraId="04EDB067" w14:textId="77777777" w:rsidR="00714873" w:rsidRPr="00FD1175" w:rsidRDefault="00714873" w:rsidP="000E1B04">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vAlign w:val="center"/>
          </w:tcPr>
          <w:p w14:paraId="35C7257E" w14:textId="75DB9B9C" w:rsidR="00714873" w:rsidRPr="00FD1175" w:rsidRDefault="00714873" w:rsidP="000E1B04">
            <w:pPr>
              <w:pStyle w:val="TRNSpecTable"/>
              <w:spacing w:line="240" w:lineRule="auto"/>
              <w:jc w:val="center"/>
            </w:pPr>
          </w:p>
        </w:tc>
        <w:tc>
          <w:tcPr>
            <w:tcW w:w="1035" w:type="pct"/>
            <w:tcBorders>
              <w:top w:val="single" w:sz="4" w:space="0" w:color="auto"/>
              <w:left w:val="single" w:sz="4" w:space="0" w:color="auto"/>
              <w:bottom w:val="single" w:sz="4" w:space="0" w:color="auto"/>
              <w:right w:val="single" w:sz="4" w:space="0" w:color="auto"/>
            </w:tcBorders>
          </w:tcPr>
          <w:p w14:paraId="33F6292B" w14:textId="77777777" w:rsidR="00714873" w:rsidRPr="00FD1175" w:rsidRDefault="00714873" w:rsidP="000E1B04">
            <w:pPr>
              <w:pStyle w:val="TRNSpecTable"/>
              <w:spacing w:line="240" w:lineRule="auto"/>
              <w:jc w:val="center"/>
            </w:pPr>
          </w:p>
        </w:tc>
      </w:tr>
      <w:tr w:rsidR="00714873" w:rsidRPr="00FD1175" w14:paraId="6EF36C79" w14:textId="77777777" w:rsidTr="00DC1E9A">
        <w:tc>
          <w:tcPr>
            <w:tcW w:w="1956" w:type="pct"/>
            <w:tcBorders>
              <w:top w:val="single" w:sz="4" w:space="0" w:color="auto"/>
              <w:left w:val="single" w:sz="4" w:space="0" w:color="auto"/>
              <w:bottom w:val="single" w:sz="4" w:space="0" w:color="auto"/>
              <w:right w:val="single" w:sz="4" w:space="0" w:color="auto"/>
            </w:tcBorders>
            <w:vAlign w:val="center"/>
          </w:tcPr>
          <w:p w14:paraId="6A89762C" w14:textId="77777777" w:rsidR="00714873" w:rsidRPr="00FD1175" w:rsidRDefault="00714873" w:rsidP="000E1B04">
            <w:pPr>
              <w:pStyle w:val="TRNSpecTable"/>
              <w:spacing w:line="240" w:lineRule="auto"/>
              <w:jc w:val="center"/>
            </w:pPr>
          </w:p>
        </w:tc>
        <w:tc>
          <w:tcPr>
            <w:tcW w:w="752" w:type="pct"/>
            <w:tcBorders>
              <w:top w:val="single" w:sz="4" w:space="0" w:color="auto"/>
              <w:left w:val="single" w:sz="4" w:space="0" w:color="auto"/>
              <w:bottom w:val="single" w:sz="4" w:space="0" w:color="auto"/>
              <w:right w:val="single" w:sz="4" w:space="0" w:color="auto"/>
            </w:tcBorders>
            <w:vAlign w:val="center"/>
          </w:tcPr>
          <w:p w14:paraId="36875957" w14:textId="77777777" w:rsidR="00714873" w:rsidRPr="00FD1175" w:rsidRDefault="00714873" w:rsidP="000E1B04">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tcPr>
          <w:p w14:paraId="4B5EA8B9" w14:textId="77777777" w:rsidR="00714873" w:rsidRPr="00FD1175" w:rsidRDefault="00714873" w:rsidP="000E1B04">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vAlign w:val="center"/>
          </w:tcPr>
          <w:p w14:paraId="017B32E7" w14:textId="2D95154B" w:rsidR="00714873" w:rsidRPr="00FD1175" w:rsidRDefault="00714873" w:rsidP="000E1B04">
            <w:pPr>
              <w:pStyle w:val="TRNSpecTable"/>
              <w:spacing w:line="240" w:lineRule="auto"/>
              <w:jc w:val="center"/>
            </w:pPr>
          </w:p>
        </w:tc>
        <w:tc>
          <w:tcPr>
            <w:tcW w:w="1035" w:type="pct"/>
            <w:tcBorders>
              <w:top w:val="single" w:sz="4" w:space="0" w:color="auto"/>
              <w:left w:val="single" w:sz="4" w:space="0" w:color="auto"/>
              <w:bottom w:val="single" w:sz="4" w:space="0" w:color="auto"/>
              <w:right w:val="single" w:sz="4" w:space="0" w:color="auto"/>
            </w:tcBorders>
          </w:tcPr>
          <w:p w14:paraId="6E5C88A7" w14:textId="77777777" w:rsidR="00714873" w:rsidRPr="00FD1175" w:rsidRDefault="00714873" w:rsidP="000E1B04">
            <w:pPr>
              <w:pStyle w:val="TRNSpecTable"/>
              <w:spacing w:line="240" w:lineRule="auto"/>
              <w:jc w:val="center"/>
            </w:pPr>
          </w:p>
        </w:tc>
      </w:tr>
      <w:tr w:rsidR="00714873" w:rsidRPr="00FD1175" w14:paraId="4E9DB6D8" w14:textId="77777777" w:rsidTr="00DC1E9A">
        <w:tc>
          <w:tcPr>
            <w:tcW w:w="1956" w:type="pct"/>
            <w:tcBorders>
              <w:top w:val="single" w:sz="4" w:space="0" w:color="auto"/>
              <w:left w:val="single" w:sz="4" w:space="0" w:color="auto"/>
              <w:bottom w:val="single" w:sz="4" w:space="0" w:color="auto"/>
              <w:right w:val="single" w:sz="4" w:space="0" w:color="auto"/>
            </w:tcBorders>
            <w:vAlign w:val="center"/>
          </w:tcPr>
          <w:p w14:paraId="0B954270" w14:textId="77777777" w:rsidR="00714873" w:rsidRPr="00FD1175" w:rsidRDefault="00714873" w:rsidP="000E1B04">
            <w:pPr>
              <w:pStyle w:val="TRNSpecTable"/>
              <w:spacing w:line="240" w:lineRule="auto"/>
              <w:jc w:val="center"/>
            </w:pPr>
          </w:p>
        </w:tc>
        <w:tc>
          <w:tcPr>
            <w:tcW w:w="752" w:type="pct"/>
            <w:tcBorders>
              <w:top w:val="single" w:sz="4" w:space="0" w:color="auto"/>
              <w:left w:val="single" w:sz="4" w:space="0" w:color="auto"/>
              <w:bottom w:val="single" w:sz="4" w:space="0" w:color="auto"/>
              <w:right w:val="single" w:sz="4" w:space="0" w:color="auto"/>
            </w:tcBorders>
            <w:vAlign w:val="center"/>
          </w:tcPr>
          <w:p w14:paraId="78228C7D" w14:textId="77777777" w:rsidR="00714873" w:rsidRPr="00FD1175" w:rsidRDefault="00714873" w:rsidP="000E1B04">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tcPr>
          <w:p w14:paraId="6922888F" w14:textId="77777777" w:rsidR="00714873" w:rsidRPr="00FD1175" w:rsidRDefault="00714873" w:rsidP="000E1B04">
            <w:pPr>
              <w:pStyle w:val="TRNSpecTable"/>
              <w:spacing w:line="240" w:lineRule="auto"/>
              <w:jc w:val="center"/>
            </w:pPr>
          </w:p>
        </w:tc>
        <w:tc>
          <w:tcPr>
            <w:tcW w:w="628" w:type="pct"/>
            <w:tcBorders>
              <w:top w:val="single" w:sz="4" w:space="0" w:color="auto"/>
              <w:left w:val="single" w:sz="4" w:space="0" w:color="auto"/>
              <w:bottom w:val="single" w:sz="4" w:space="0" w:color="auto"/>
              <w:right w:val="single" w:sz="4" w:space="0" w:color="auto"/>
            </w:tcBorders>
            <w:vAlign w:val="center"/>
          </w:tcPr>
          <w:p w14:paraId="60749464" w14:textId="097BB02E" w:rsidR="00714873" w:rsidRPr="00FD1175" w:rsidRDefault="00714873" w:rsidP="000E1B04">
            <w:pPr>
              <w:pStyle w:val="TRNSpecTable"/>
              <w:spacing w:line="240" w:lineRule="auto"/>
              <w:jc w:val="center"/>
            </w:pPr>
          </w:p>
        </w:tc>
        <w:tc>
          <w:tcPr>
            <w:tcW w:w="1035" w:type="pct"/>
            <w:tcBorders>
              <w:top w:val="single" w:sz="4" w:space="0" w:color="auto"/>
              <w:left w:val="single" w:sz="4" w:space="0" w:color="auto"/>
              <w:bottom w:val="single" w:sz="4" w:space="0" w:color="auto"/>
              <w:right w:val="single" w:sz="4" w:space="0" w:color="auto"/>
            </w:tcBorders>
          </w:tcPr>
          <w:p w14:paraId="736D9944" w14:textId="77777777" w:rsidR="00714873" w:rsidRPr="00FD1175" w:rsidRDefault="00714873" w:rsidP="000E1B04">
            <w:pPr>
              <w:pStyle w:val="TRNSpecTable"/>
              <w:spacing w:line="240" w:lineRule="auto"/>
              <w:jc w:val="center"/>
            </w:pPr>
          </w:p>
        </w:tc>
      </w:tr>
    </w:tbl>
    <w:p w14:paraId="137C611A" w14:textId="77777777" w:rsidR="002A626A" w:rsidRDefault="002A626A" w:rsidP="002A626A">
      <w:pPr>
        <w:rPr>
          <w:rFonts w:eastAsiaTheme="minorHAnsi"/>
          <w:b/>
        </w:rPr>
      </w:pPr>
    </w:p>
    <w:p w14:paraId="25A5D3C0" w14:textId="77777777" w:rsidR="002A626A" w:rsidRPr="00CF6757" w:rsidRDefault="002A626A" w:rsidP="002A626A">
      <w:pPr>
        <w:pStyle w:val="TRNSpecNormal"/>
        <w:rPr>
          <w:b/>
          <w:bCs/>
        </w:rPr>
      </w:pPr>
      <w:r w:rsidRPr="00CF6757">
        <w:rPr>
          <w:b/>
          <w:bCs/>
        </w:rPr>
        <w:t>General</w:t>
      </w:r>
    </w:p>
    <w:p w14:paraId="65B93428" w14:textId="77777777" w:rsidR="002A626A" w:rsidRPr="00FD1175" w:rsidRDefault="002A626A" w:rsidP="002A626A">
      <w:pPr>
        <w:pStyle w:val="TRNSpecNormal"/>
      </w:pPr>
      <w:r w:rsidRPr="00FD1175">
        <w:t xml:space="preserve">The Contractor shall monitor weather conditions several Days in advance of the proposed installation date and install the pipe </w:t>
      </w:r>
      <w:proofErr w:type="spellStart"/>
      <w:r w:rsidRPr="00FD1175">
        <w:t>liner</w:t>
      </w:r>
      <w:proofErr w:type="spellEnd"/>
      <w:r w:rsidRPr="00FD1175">
        <w:t xml:space="preserve"> when water flow through the pipe is at a minimum </w:t>
      </w:r>
      <w:proofErr w:type="gramStart"/>
      <w:r w:rsidRPr="00FD1175">
        <w:t>in order to</w:t>
      </w:r>
      <w:proofErr w:type="gramEnd"/>
      <w:r w:rsidRPr="00FD1175">
        <w:t xml:space="preserve"> avoid unnecessary dewatering. The Contractor shall divert water flow away from the repair area using pea gravel barriers and pumps. All pumped water shall be filtered through sediment filter bags a minimum of 30 m away from the watercourse and all discharged water from the filter bags shall flow through a well-vegetated area.</w:t>
      </w:r>
    </w:p>
    <w:p w14:paraId="0D12C058" w14:textId="79C270EF" w:rsidR="002A626A" w:rsidRPr="00FE0061" w:rsidRDefault="002A626A" w:rsidP="002A626A">
      <w:pPr>
        <w:pStyle w:val="TRNSpecNormal"/>
      </w:pPr>
      <w:r w:rsidRPr="00FE0061">
        <w:t>The Contractor shall field measure the existing pipe</w:t>
      </w:r>
      <w:r w:rsidR="00714873" w:rsidRPr="00DC1E9A">
        <w:t>/culvert</w:t>
      </w:r>
      <w:r w:rsidRPr="00FE0061">
        <w:t xml:space="preserve"> diameter and length and select a pipe liner to suit the existing pipe size. </w:t>
      </w:r>
    </w:p>
    <w:p w14:paraId="5AE85807" w14:textId="3F70301F" w:rsidR="00642D6C" w:rsidRPr="00DC1E9A" w:rsidRDefault="00642D6C" w:rsidP="002A626A">
      <w:pPr>
        <w:pStyle w:val="TRNSpecNormal"/>
      </w:pPr>
      <w:r w:rsidRPr="00DC1E9A">
        <w:t>The Contractor shall clean and prepare the existing pipe/culvert in accordance with OPSS.MUNI 443.</w:t>
      </w:r>
    </w:p>
    <w:p w14:paraId="2369B355" w14:textId="00C22638" w:rsidR="002A626A" w:rsidRPr="00990B81" w:rsidRDefault="002A626A" w:rsidP="002A626A">
      <w:pPr>
        <w:pStyle w:val="TRNSpecNormal"/>
      </w:pPr>
      <w:r w:rsidRPr="00990B81">
        <w:t xml:space="preserve">The </w:t>
      </w:r>
      <w:r w:rsidR="00FE0061" w:rsidRPr="00DC1E9A">
        <w:t xml:space="preserve">UV </w:t>
      </w:r>
      <w:r w:rsidR="00A03C92" w:rsidRPr="00A03C92">
        <w:t>glass reinforced cured-in-place li</w:t>
      </w:r>
      <w:r w:rsidR="00FE0061" w:rsidRPr="00DC1E9A">
        <w:t xml:space="preserve">ner </w:t>
      </w:r>
      <w:r w:rsidRPr="00990B81">
        <w:t xml:space="preserve">shall be installed </w:t>
      </w:r>
      <w:r w:rsidR="00FE0061" w:rsidRPr="00DC1E9A">
        <w:t xml:space="preserve">and cured in </w:t>
      </w:r>
      <w:r w:rsidRPr="00990B81">
        <w:t xml:space="preserve">accordance with the manufacturer’s </w:t>
      </w:r>
      <w:r w:rsidR="00FE0061" w:rsidRPr="00DC1E9A">
        <w:t>parameters and procedures.</w:t>
      </w:r>
    </w:p>
    <w:p w14:paraId="291182AC" w14:textId="77777777" w:rsidR="002A626A" w:rsidRPr="00FD1175" w:rsidRDefault="002A626A" w:rsidP="002A626A">
      <w:pPr>
        <w:pStyle w:val="TRNSpecNormal"/>
      </w:pPr>
      <w:r w:rsidRPr="00FD1175">
        <w:t xml:space="preserve">The Contractor shall submit a product data sheet for the liner to the </w:t>
      </w:r>
      <w:r>
        <w:t>Owner</w:t>
      </w:r>
      <w:r w:rsidRPr="00FD1175">
        <w:t xml:space="preserve"> for review and approval a minimum of 48 hours prior to ordering the liner.</w:t>
      </w:r>
    </w:p>
    <w:p w14:paraId="1FCEBC34" w14:textId="77777777" w:rsidR="002A626A" w:rsidRPr="00CF6757" w:rsidRDefault="002A626A" w:rsidP="002A626A">
      <w:pPr>
        <w:pStyle w:val="TRNSpecNormal"/>
        <w:rPr>
          <w:b/>
          <w:bCs/>
        </w:rPr>
      </w:pPr>
      <w:r w:rsidRPr="00CF6757">
        <w:rPr>
          <w:b/>
          <w:bCs/>
        </w:rPr>
        <w:t>Basis of Payment</w:t>
      </w:r>
    </w:p>
    <w:p w14:paraId="5916E7D0" w14:textId="04AB902C" w:rsidR="002A626A" w:rsidRPr="00FD1175" w:rsidRDefault="002A626A" w:rsidP="002A626A">
      <w:pPr>
        <w:pStyle w:val="TRNSpecNormal"/>
      </w:pPr>
      <w:r>
        <w:t>Any e</w:t>
      </w:r>
      <w:r w:rsidRPr="00FD1175">
        <w:t>nvironmental protection and</w:t>
      </w:r>
      <w:r>
        <w:t>/or</w:t>
      </w:r>
      <w:r w:rsidRPr="00FD1175">
        <w:t xml:space="preserve"> traffic control required for th</w:t>
      </w:r>
      <w:r>
        <w:t>e</w:t>
      </w:r>
      <w:r w:rsidRPr="00FD1175">
        <w:t xml:space="preserve"> work </w:t>
      </w:r>
      <w:r>
        <w:t xml:space="preserve">under this item </w:t>
      </w:r>
      <w:r w:rsidRPr="00FD1175">
        <w:t xml:space="preserve">shall be deemed to be </w:t>
      </w:r>
      <w:r>
        <w:t>included</w:t>
      </w:r>
      <w:r w:rsidRPr="00FD1175">
        <w:t xml:space="preserve"> under </w:t>
      </w:r>
      <w:r w:rsidRPr="00FD1175">
        <w:rPr>
          <w:highlight w:val="cyan"/>
        </w:rPr>
        <w:t>Item G4 – Environmental Protection</w:t>
      </w:r>
      <w:r w:rsidRPr="00FD1175">
        <w:t xml:space="preserve"> and</w:t>
      </w:r>
      <w:r>
        <w:t>/or</w:t>
      </w:r>
      <w:r w:rsidRPr="00FD1175">
        <w:t xml:space="preserve"> </w:t>
      </w:r>
      <w:r w:rsidRPr="00FD1175">
        <w:rPr>
          <w:highlight w:val="cyan"/>
        </w:rPr>
        <w:t>Item G1 – Maintenance of Traffic</w:t>
      </w:r>
      <w:r w:rsidRPr="00FD1175">
        <w:t xml:space="preserve">, respectively. No additional payment will be made for any related activities including, but not limited to, dewatering, erosion and sediment control, </w:t>
      </w:r>
      <w:r w:rsidR="00642D6C">
        <w:t xml:space="preserve">cleaning and preparation of the host pipe, </w:t>
      </w:r>
      <w:r w:rsidRPr="00FD1175">
        <w:t xml:space="preserve">Site restoration and disposal of excess materials. </w:t>
      </w:r>
    </w:p>
    <w:p w14:paraId="4FC57EDA" w14:textId="4535AE9D" w:rsidR="002A626A" w:rsidRPr="00350A82" w:rsidRDefault="002A626A" w:rsidP="00CF6757">
      <w:pPr>
        <w:pStyle w:val="TRNSpecNormal"/>
      </w:pPr>
      <w:r w:rsidRPr="00FD1175">
        <w:t>Payment shall be made at the lump sum price and shall be full compensation for all labour, equipment and materials necessary to complete the work as specified.  Payment shall be made in one</w:t>
      </w:r>
      <w:r>
        <w:t xml:space="preserve"> (1)</w:t>
      </w:r>
      <w:r w:rsidRPr="00FD1175">
        <w:t xml:space="preserve"> lump sum payment </w:t>
      </w:r>
      <w:r>
        <w:t>upon completion of all</w:t>
      </w:r>
      <w:r w:rsidRPr="00FD1175">
        <w:t xml:space="preserve"> work under this item to the satisfaction of the </w:t>
      </w:r>
      <w:r>
        <w:t>Owner</w:t>
      </w:r>
      <w:r w:rsidRPr="00FD1175">
        <w:t xml:space="preserve">. </w:t>
      </w:r>
    </w:p>
    <w:p w14:paraId="555A1950" w14:textId="360B0224" w:rsidR="008069A9" w:rsidRDefault="008069A9" w:rsidP="008860DE">
      <w:pPr>
        <w:pStyle w:val="Heading2"/>
      </w:pPr>
      <w:bookmarkStart w:id="725" w:name="_Toc206443933"/>
      <w:r w:rsidRPr="00FF4451">
        <w:t>OPSS 500-SERIES</w:t>
      </w:r>
      <w:bookmarkEnd w:id="725"/>
    </w:p>
    <w:p w14:paraId="5A7476BB" w14:textId="2C93AAB1" w:rsidR="00FB17AE" w:rsidRPr="00640C72" w:rsidRDefault="00FB17AE" w:rsidP="008860DE">
      <w:pPr>
        <w:pStyle w:val="Heading3"/>
        <w:rPr>
          <w:rFonts w:eastAsiaTheme="majorEastAsia"/>
        </w:rPr>
      </w:pPr>
      <w:bookmarkStart w:id="726" w:name="_Toc206443934"/>
      <w:bookmarkStart w:id="727" w:name="_Toc39239571"/>
      <w:bookmarkStart w:id="728" w:name="_Toc39239562"/>
      <w:r w:rsidRPr="00FB17AE">
        <w:rPr>
          <w:rFonts w:eastAsiaTheme="majorEastAsia"/>
        </w:rPr>
        <w:t>Item R50</w:t>
      </w:r>
      <w:r w:rsidR="00D371D2">
        <w:rPr>
          <w:rFonts w:eastAsiaTheme="majorEastAsia"/>
        </w:rPr>
        <w:t>1</w:t>
      </w:r>
      <w:r w:rsidRPr="00FB17AE">
        <w:rPr>
          <w:rFonts w:eastAsiaTheme="majorEastAsia"/>
        </w:rPr>
        <w:tab/>
        <w:t>Remov</w:t>
      </w:r>
      <w:r w:rsidR="0013197B">
        <w:rPr>
          <w:rFonts w:eastAsiaTheme="majorEastAsia"/>
        </w:rPr>
        <w:t xml:space="preserve">al of </w:t>
      </w:r>
      <w:r w:rsidRPr="00FB17AE">
        <w:rPr>
          <w:rFonts w:eastAsiaTheme="majorEastAsia"/>
        </w:rPr>
        <w:t>Asphalt Pavement – Full Depth (</w:t>
      </w:r>
      <w:commentRangeStart w:id="729"/>
      <w:r w:rsidRPr="00FB17AE">
        <w:rPr>
          <w:rFonts w:eastAsiaTheme="majorEastAsia"/>
          <w:highlight w:val="green"/>
        </w:rPr>
        <w:t>100</w:t>
      </w:r>
      <w:r w:rsidRPr="00FB17AE">
        <w:rPr>
          <w:rFonts w:eastAsiaTheme="majorEastAsia"/>
        </w:rPr>
        <w:t xml:space="preserve"> </w:t>
      </w:r>
      <w:commentRangeEnd w:id="729"/>
      <w:r w:rsidR="003F4B26">
        <w:rPr>
          <w:rStyle w:val="CommentReference"/>
          <w:rFonts w:ascii="Arial" w:hAnsi="Arial"/>
          <w:b w:val="0"/>
          <w:lang w:val="en-CA"/>
        </w:rPr>
        <w:commentReference w:id="729"/>
      </w:r>
      <w:r w:rsidRPr="00FB17AE">
        <w:rPr>
          <w:rFonts w:eastAsiaTheme="majorEastAsia"/>
        </w:rPr>
        <w:t>mm)</w:t>
      </w:r>
      <w:r w:rsidRPr="00284138">
        <w:rPr>
          <w:rFonts w:eastAsiaTheme="majorEastAsia"/>
        </w:rPr>
        <w:t xml:space="preserve"> </w:t>
      </w:r>
      <w:r>
        <w:rPr>
          <w:rFonts w:eastAsiaTheme="majorEastAsia"/>
          <w:color w:val="FF0000"/>
        </w:rPr>
        <w:t>[New Construction]</w:t>
      </w:r>
      <w:bookmarkEnd w:id="726"/>
    </w:p>
    <w:p w14:paraId="40FBCC9C" w14:textId="74B700E6" w:rsidR="00FB17AE" w:rsidRPr="000C7A5B" w:rsidRDefault="00FB17AE" w:rsidP="00CF6757">
      <w:pPr>
        <w:pStyle w:val="TRNSpecItalics"/>
      </w:pPr>
      <w:r w:rsidRPr="000C7A5B">
        <w:t xml:space="preserve">This </w:t>
      </w:r>
      <w:r w:rsidR="001E209B">
        <w:t>S</w:t>
      </w:r>
      <w:r w:rsidRPr="000C7A5B">
        <w:t>pecification shall be read in conjunction with OPSS.MUNI 510 (Nov 2019).</w:t>
      </w:r>
    </w:p>
    <w:p w14:paraId="16E54CFF" w14:textId="5DA92EAB" w:rsidR="00FB17AE" w:rsidRDefault="00FB17AE" w:rsidP="00CF6757">
      <w:pPr>
        <w:pStyle w:val="TRNSpecNormal"/>
      </w:pPr>
      <w:r w:rsidRPr="00E97922">
        <w:t xml:space="preserve">The existing asphalt pavement to be removed is between </w:t>
      </w:r>
      <w:r w:rsidRPr="000C7A5B">
        <w:rPr>
          <w:highlight w:val="green"/>
        </w:rPr>
        <w:t>150 mm</w:t>
      </w:r>
      <w:r w:rsidRPr="00E97922">
        <w:t xml:space="preserve"> and </w:t>
      </w:r>
      <w:r w:rsidRPr="000C7A5B">
        <w:rPr>
          <w:highlight w:val="green"/>
        </w:rPr>
        <w:t>230 mm</w:t>
      </w:r>
      <w:r w:rsidRPr="00E97922">
        <w:t xml:space="preserve"> thick </w:t>
      </w:r>
      <w:r w:rsidR="00EC4566">
        <w:t>based on</w:t>
      </w:r>
      <w:r w:rsidRPr="00E97922">
        <w:t xml:space="preserve"> borehole information. The dimensions are representative at the borehole locations only. The Contractor shall carry out</w:t>
      </w:r>
      <w:r>
        <w:t xml:space="preserve"> </w:t>
      </w:r>
      <w:r w:rsidR="002623EA">
        <w:t>its</w:t>
      </w:r>
      <w:r w:rsidRPr="00E97922">
        <w:t xml:space="preserve"> own investigation if deem</w:t>
      </w:r>
      <w:r>
        <w:t xml:space="preserve">ed </w:t>
      </w:r>
      <w:r w:rsidRPr="00E97922">
        <w:t>necessary.</w:t>
      </w:r>
    </w:p>
    <w:p w14:paraId="75C7A1AF" w14:textId="6972B2B1" w:rsidR="00FB17AE" w:rsidRPr="00E97922" w:rsidRDefault="00FB17AE" w:rsidP="00CF6757">
      <w:pPr>
        <w:pStyle w:val="TRNSpecNormal"/>
      </w:pPr>
      <w:r w:rsidRPr="00E97922">
        <w:rPr>
          <w:b/>
        </w:rPr>
        <w:t>510.09.01.</w:t>
      </w:r>
      <w:r>
        <w:rPr>
          <w:b/>
        </w:rPr>
        <w:t>16</w:t>
      </w:r>
      <w:r w:rsidRPr="00E97922">
        <w:rPr>
          <w:b/>
        </w:rPr>
        <w:t xml:space="preserve"> Cutting Existing Pavement</w:t>
      </w:r>
      <w:r w:rsidRPr="00E97922">
        <w:t xml:space="preserve"> is deleted in its entirety and replaced </w:t>
      </w:r>
      <w:r w:rsidR="00850E80">
        <w:t>with</w:t>
      </w:r>
      <w:r w:rsidRPr="00E97922">
        <w:t xml:space="preserve"> the following: </w:t>
      </w:r>
    </w:p>
    <w:p w14:paraId="0D51F7F2" w14:textId="61C588A4" w:rsidR="00EA7BF0" w:rsidRPr="00CF6757" w:rsidRDefault="00EA7BF0" w:rsidP="00CF6757">
      <w:pPr>
        <w:pStyle w:val="TRNSpecIndent10"/>
        <w:rPr>
          <w:b/>
          <w:bCs/>
        </w:rPr>
      </w:pPr>
      <w:r w:rsidRPr="00CF6757">
        <w:rPr>
          <w:b/>
          <w:bCs/>
        </w:rPr>
        <w:t>510.09.01.16</w:t>
      </w:r>
      <w:r w:rsidRPr="00CF6757">
        <w:rPr>
          <w:b/>
          <w:bCs/>
        </w:rPr>
        <w:tab/>
        <w:t>Cutting Existing Pavement</w:t>
      </w:r>
    </w:p>
    <w:p w14:paraId="0692A89E" w14:textId="5914C838" w:rsidR="00FB17AE" w:rsidRDefault="00FB17AE" w:rsidP="00CF6757">
      <w:pPr>
        <w:pStyle w:val="TRNSpecIndent10"/>
        <w:spacing w:line="240" w:lineRule="auto"/>
      </w:pPr>
      <w:r w:rsidRPr="00E97922">
        <w:t>Saw cutting of existing pavement for removal shall be part of this item and no separate payment will be considered.</w:t>
      </w:r>
    </w:p>
    <w:p w14:paraId="18ABE0CA" w14:textId="742163BB" w:rsidR="00FB17AE" w:rsidRPr="00284138" w:rsidRDefault="00FB17AE" w:rsidP="008860DE">
      <w:pPr>
        <w:pStyle w:val="Heading3"/>
        <w:rPr>
          <w:rFonts w:eastAsiaTheme="majorEastAsia"/>
        </w:rPr>
      </w:pPr>
      <w:bookmarkStart w:id="730" w:name="_Toc39239563"/>
      <w:bookmarkStart w:id="731" w:name="_Toc206443935"/>
      <w:r w:rsidRPr="005E4F3B">
        <w:rPr>
          <w:rFonts w:eastAsiaTheme="majorEastAsia"/>
          <w:highlight w:val="yellow"/>
        </w:rPr>
        <w:t>Item R</w:t>
      </w:r>
      <w:r>
        <w:rPr>
          <w:rFonts w:eastAsiaTheme="majorEastAsia"/>
          <w:highlight w:val="yellow"/>
        </w:rPr>
        <w:t>50</w:t>
      </w:r>
      <w:r w:rsidR="00D371D2">
        <w:rPr>
          <w:rFonts w:eastAsiaTheme="majorEastAsia"/>
          <w:highlight w:val="yellow"/>
        </w:rPr>
        <w:t>1</w:t>
      </w:r>
      <w:r w:rsidRPr="005E4F3B">
        <w:rPr>
          <w:rFonts w:eastAsiaTheme="majorEastAsia"/>
          <w:highlight w:val="yellow"/>
        </w:rPr>
        <w:tab/>
        <w:t>Remov</w:t>
      </w:r>
      <w:r w:rsidR="0013197B">
        <w:rPr>
          <w:rFonts w:eastAsiaTheme="majorEastAsia"/>
          <w:highlight w:val="yellow"/>
        </w:rPr>
        <w:t>al of</w:t>
      </w:r>
      <w:r w:rsidRPr="005E4F3B">
        <w:rPr>
          <w:rFonts w:eastAsiaTheme="majorEastAsia"/>
          <w:highlight w:val="yellow"/>
        </w:rPr>
        <w:t xml:space="preserve"> Asphalt Pavement – Full Depth (</w:t>
      </w:r>
      <w:commentRangeStart w:id="732"/>
      <w:r w:rsidRPr="00064C3F">
        <w:rPr>
          <w:rFonts w:eastAsiaTheme="majorEastAsia"/>
          <w:highlight w:val="green"/>
        </w:rPr>
        <w:t>100</w:t>
      </w:r>
      <w:commentRangeEnd w:id="732"/>
      <w:r w:rsidR="003F4B26">
        <w:rPr>
          <w:rStyle w:val="CommentReference"/>
          <w:rFonts w:ascii="Arial" w:hAnsi="Arial"/>
          <w:b w:val="0"/>
          <w:lang w:val="en-CA"/>
        </w:rPr>
        <w:commentReference w:id="732"/>
      </w:r>
      <w:r w:rsidRPr="005E4F3B">
        <w:rPr>
          <w:rFonts w:eastAsiaTheme="majorEastAsia"/>
          <w:highlight w:val="yellow"/>
        </w:rPr>
        <w:t xml:space="preserve"> mm)</w:t>
      </w:r>
      <w:bookmarkEnd w:id="730"/>
      <w:r w:rsidRPr="00284138">
        <w:rPr>
          <w:rFonts w:eastAsiaTheme="majorEastAsia"/>
        </w:rPr>
        <w:t xml:space="preserve"> </w:t>
      </w:r>
      <w:r>
        <w:rPr>
          <w:rFonts w:eastAsiaTheme="majorEastAsia"/>
          <w:color w:val="FF0000"/>
        </w:rPr>
        <w:t>[Renewal]</w:t>
      </w:r>
      <w:bookmarkEnd w:id="731"/>
    </w:p>
    <w:p w14:paraId="14DB68AC" w14:textId="77777777" w:rsidR="00FB17AE" w:rsidRPr="00284138" w:rsidRDefault="00FB17AE" w:rsidP="00CF6757">
      <w:pPr>
        <w:pStyle w:val="TRNSpecItalics"/>
      </w:pPr>
      <w:r w:rsidRPr="00284138">
        <w:t>This Specification shall be read in conjunction with OPSS.MUNI 510 (Nov 2018).</w:t>
      </w:r>
    </w:p>
    <w:p w14:paraId="404B464E" w14:textId="77777777" w:rsidR="00FB17AE" w:rsidRPr="00284138" w:rsidRDefault="00FB17AE" w:rsidP="00CF6757">
      <w:pPr>
        <w:pStyle w:val="TRNSpecNormal"/>
        <w:rPr>
          <w:highlight w:val="yellow"/>
        </w:rPr>
      </w:pPr>
      <w:r w:rsidRPr="00284138">
        <w:rPr>
          <w:b/>
        </w:rPr>
        <w:t>510.07.06.04 Removal of Asphalt Pavement, Partial-Depth</w:t>
      </w:r>
      <w:r w:rsidRPr="00284138">
        <w:t xml:space="preserve"> is deleted in its entirety and replaced with the following:</w:t>
      </w:r>
    </w:p>
    <w:p w14:paraId="22D5048A" w14:textId="703E215D" w:rsidR="00FB17AE" w:rsidRPr="004B3771" w:rsidRDefault="00FB17AE" w:rsidP="003C7D31">
      <w:pPr>
        <w:pStyle w:val="TRNSpecIndent10"/>
        <w:spacing w:line="240" w:lineRule="auto"/>
        <w:rPr>
          <w:b/>
          <w:bCs/>
          <w:highlight w:val="yellow"/>
        </w:rPr>
      </w:pPr>
      <w:r w:rsidRPr="004B3771">
        <w:rPr>
          <w:b/>
          <w:bCs/>
        </w:rPr>
        <w:t xml:space="preserve">510.07.06.04 </w:t>
      </w:r>
      <w:r w:rsidRPr="004B3771">
        <w:rPr>
          <w:b/>
          <w:bCs/>
        </w:rPr>
        <w:tab/>
        <w:t>Removal of Asphalt Pavement, Partial/Full</w:t>
      </w:r>
      <w:r w:rsidR="007F2B9A">
        <w:rPr>
          <w:b/>
          <w:bCs/>
        </w:rPr>
        <w:t xml:space="preserve"> </w:t>
      </w:r>
      <w:r w:rsidRPr="004B3771">
        <w:rPr>
          <w:b/>
          <w:bCs/>
        </w:rPr>
        <w:t>Depth</w:t>
      </w:r>
      <w:r w:rsidRPr="004B3771">
        <w:rPr>
          <w:b/>
          <w:bCs/>
          <w:highlight w:val="yellow"/>
        </w:rPr>
        <w:t xml:space="preserve"> </w:t>
      </w:r>
    </w:p>
    <w:p w14:paraId="611BF2AE" w14:textId="12275140" w:rsidR="00FB17AE" w:rsidRPr="00284138" w:rsidRDefault="00FB17AE" w:rsidP="003C7D31">
      <w:pPr>
        <w:pStyle w:val="TRNSpecIndent10"/>
        <w:spacing w:line="240" w:lineRule="auto"/>
      </w:pPr>
      <w:r w:rsidRPr="00284138">
        <w:t xml:space="preserve">Once the Contractor has removed the existing asphalt to an average depth of </w:t>
      </w:r>
      <w:r w:rsidRPr="00284138">
        <w:rPr>
          <w:highlight w:val="green"/>
        </w:rPr>
        <w:t>50</w:t>
      </w:r>
      <w:r w:rsidRPr="00284138">
        <w:t xml:space="preserve"> mm under </w:t>
      </w:r>
      <w:r w:rsidRPr="00284138">
        <w:rPr>
          <w:highlight w:val="cyan"/>
        </w:rPr>
        <w:t xml:space="preserve">Item </w:t>
      </w:r>
      <w:r>
        <w:rPr>
          <w:highlight w:val="cyan"/>
        </w:rPr>
        <w:t>R50</w:t>
      </w:r>
      <w:r w:rsidR="00015AF6">
        <w:rPr>
          <w:highlight w:val="cyan"/>
        </w:rPr>
        <w:t>2</w:t>
      </w:r>
      <w:r w:rsidRPr="00284138">
        <w:rPr>
          <w:highlight w:val="cyan"/>
        </w:rPr>
        <w:t xml:space="preserve"> – Remov</w:t>
      </w:r>
      <w:r w:rsidR="004B7D17">
        <w:rPr>
          <w:highlight w:val="cyan"/>
        </w:rPr>
        <w:t>al of</w:t>
      </w:r>
      <w:r w:rsidRPr="00284138">
        <w:rPr>
          <w:highlight w:val="cyan"/>
        </w:rPr>
        <w:t xml:space="preserve"> Asphalt Pavement – Partial Depth (</w:t>
      </w:r>
      <w:r w:rsidRPr="00284138">
        <w:rPr>
          <w:highlight w:val="green"/>
        </w:rPr>
        <w:t>50</w:t>
      </w:r>
      <w:r w:rsidRPr="00284138">
        <w:rPr>
          <w:highlight w:val="cyan"/>
        </w:rPr>
        <w:t xml:space="preserve"> mm)</w:t>
      </w:r>
      <w:r w:rsidRPr="00284138">
        <w:t xml:space="preserve">, the Contractor shall remove the remaining existing asphalt and underlying granular to a depth of </w:t>
      </w:r>
      <w:r w:rsidRPr="00284138">
        <w:rPr>
          <w:highlight w:val="green"/>
        </w:rPr>
        <w:t>100</w:t>
      </w:r>
      <w:r w:rsidRPr="00284138">
        <w:t xml:space="preserve"> mm on </w:t>
      </w:r>
      <w:r w:rsidRPr="00284138">
        <w:rPr>
          <w:highlight w:val="green"/>
        </w:rPr>
        <w:t>Bayview Avenue from 50 m north of Major Mackenzie Drive to 50 m north of Elgin Mills Road</w:t>
      </w:r>
      <w:r w:rsidRPr="00284138">
        <w:t xml:space="preserve">. </w:t>
      </w:r>
    </w:p>
    <w:p w14:paraId="0839E12B" w14:textId="77777777" w:rsidR="00FB17AE" w:rsidRPr="00284138" w:rsidRDefault="00FB17AE" w:rsidP="003C7D31">
      <w:pPr>
        <w:pStyle w:val="TRNSpecIndent10"/>
        <w:spacing w:line="240" w:lineRule="auto"/>
      </w:pPr>
      <w:r w:rsidRPr="00284138">
        <w:t xml:space="preserve">The Contractor is advised that following the second stage of asphalt removal under this item, only a very thin layer of existing asphalt will </w:t>
      </w:r>
      <w:proofErr w:type="gramStart"/>
      <w:r w:rsidRPr="00284138">
        <w:t>remain</w:t>
      </w:r>
      <w:proofErr w:type="gramEnd"/>
      <w:r w:rsidRPr="00284138">
        <w:t xml:space="preserve"> and traffic shall not be permitted on this surface. The Contractor shall only remove the remaining </w:t>
      </w:r>
      <w:r w:rsidRPr="00284138">
        <w:rPr>
          <w:highlight w:val="green"/>
        </w:rPr>
        <w:t>100</w:t>
      </w:r>
      <w:r w:rsidRPr="00284138">
        <w:t xml:space="preserve"> mm of asphalt in those areas that can be fine graded and restored with a new WMA driving surface under </w:t>
      </w:r>
      <w:r w:rsidRPr="003C7D31">
        <w:rPr>
          <w:b/>
          <w:bCs/>
          <w:i/>
          <w:iCs/>
          <w:color w:val="C00000"/>
          <w:highlight w:val="green"/>
        </w:rPr>
        <w:t>[Select the applicable item]</w:t>
      </w:r>
      <w:r w:rsidRPr="00284138">
        <w:rPr>
          <w:color w:val="C00000"/>
        </w:rPr>
        <w:t xml:space="preserve"> </w:t>
      </w:r>
      <w:r w:rsidRPr="00284138">
        <w:rPr>
          <w:highlight w:val="cyan"/>
        </w:rPr>
        <w:t>Item R3</w:t>
      </w:r>
      <w:r>
        <w:rPr>
          <w:highlight w:val="cyan"/>
        </w:rPr>
        <w:t>01</w:t>
      </w:r>
      <w:r w:rsidRPr="00284138">
        <w:rPr>
          <w:highlight w:val="cyan"/>
        </w:rPr>
        <w:t xml:space="preserve"> – Superpave, Binder Course, Warm Mix Asphalt / Item R</w:t>
      </w:r>
      <w:r>
        <w:rPr>
          <w:highlight w:val="cyan"/>
        </w:rPr>
        <w:t>302</w:t>
      </w:r>
      <w:r w:rsidRPr="00284138">
        <w:rPr>
          <w:highlight w:val="cyan"/>
        </w:rPr>
        <w:t xml:space="preserve"> – Superpave, Surface Course, Warm Mix Asphalt</w:t>
      </w:r>
      <w:r w:rsidRPr="00284138">
        <w:t>, by the end of the work shift.</w:t>
      </w:r>
    </w:p>
    <w:p w14:paraId="2F7FEDF0" w14:textId="77777777" w:rsidR="00FB17AE" w:rsidRPr="00284138" w:rsidRDefault="00FB17AE" w:rsidP="003C7D31">
      <w:pPr>
        <w:pStyle w:val="TRNSpecIndent10"/>
        <w:spacing w:line="240" w:lineRule="auto"/>
      </w:pPr>
      <w:r w:rsidRPr="00284138">
        <w:t xml:space="preserve">On tangent sections, removals shall be carried out to achieve a 2% crossfall from the </w:t>
      </w:r>
      <w:proofErr w:type="spellStart"/>
      <w:r w:rsidRPr="00284138">
        <w:t>centre</w:t>
      </w:r>
      <w:proofErr w:type="spellEnd"/>
      <w:r w:rsidRPr="00284138">
        <w:t xml:space="preserve"> line to the existing curb or shoulder, and on superelevated curves, removals shall be carried out by depth to retain the existing crossfall.</w:t>
      </w:r>
    </w:p>
    <w:p w14:paraId="59D7D652" w14:textId="77777777" w:rsidR="00FB17AE" w:rsidRPr="00284138" w:rsidRDefault="00FB17AE" w:rsidP="003C7D31">
      <w:pPr>
        <w:pStyle w:val="TRNSpecIndent10"/>
        <w:spacing w:line="240" w:lineRule="auto"/>
      </w:pPr>
      <w:r w:rsidRPr="00284138">
        <w:t>Prior to commencing removal operations, all debris, deleterious material, and existing windrows, including material beyond the theoretical roadway width, shall be removed from the roadway surface to provide positive drainage.</w:t>
      </w:r>
    </w:p>
    <w:p w14:paraId="4845E23A" w14:textId="07B3BBF7" w:rsidR="00FB17AE" w:rsidRPr="00284138" w:rsidRDefault="00FB17AE" w:rsidP="003C7D31">
      <w:pPr>
        <w:pStyle w:val="TRNSpecIndent10"/>
        <w:spacing w:line="240" w:lineRule="auto"/>
      </w:pPr>
      <w:r w:rsidRPr="00284138">
        <w:t xml:space="preserve">Removed asphalt pavement material shall not remain on the roadway after completion of the </w:t>
      </w:r>
      <w:r w:rsidR="00C54651">
        <w:t>D</w:t>
      </w:r>
      <w:r w:rsidRPr="00284138">
        <w:t>ay's operations. Stockpiling of the removed material on Site other than when placed on a bituminous surface prior to its removal off Site shall not be permitted.</w:t>
      </w:r>
    </w:p>
    <w:p w14:paraId="3C04AE20" w14:textId="2A2EEB1B" w:rsidR="00FB17AE" w:rsidRPr="00284138" w:rsidRDefault="00FB17AE" w:rsidP="003C7D31">
      <w:pPr>
        <w:pStyle w:val="TRNSpecIndent10"/>
        <w:spacing w:line="240" w:lineRule="auto"/>
      </w:pPr>
      <w:r w:rsidRPr="00284138">
        <w:t>Co</w:t>
      </w:r>
      <w:r w:rsidR="002E2017">
        <w:t>l</w:t>
      </w:r>
      <w:r w:rsidR="00C54651">
        <w:t xml:space="preserve">d </w:t>
      </w:r>
      <w:proofErr w:type="spellStart"/>
      <w:r w:rsidR="00C54651">
        <w:t>pla</w:t>
      </w:r>
      <w:r w:rsidR="002E2017">
        <w:t>nin</w:t>
      </w:r>
      <w:r w:rsidR="00C54651">
        <w:t>g</w:t>
      </w:r>
      <w:proofErr w:type="spellEnd"/>
      <w:r w:rsidRPr="00284138">
        <w:t xml:space="preserve"> equipment must be used for the </w:t>
      </w:r>
      <w:r w:rsidR="009D62E1">
        <w:t>W</w:t>
      </w:r>
      <w:r w:rsidRPr="00284138">
        <w:t>ork.</w:t>
      </w:r>
    </w:p>
    <w:p w14:paraId="1A98E069" w14:textId="77777777" w:rsidR="00FB17AE" w:rsidRPr="00284138" w:rsidRDefault="00FB17AE" w:rsidP="003C7D31">
      <w:pPr>
        <w:pStyle w:val="TRNSpecIndent10"/>
        <w:spacing w:line="240" w:lineRule="auto"/>
      </w:pPr>
      <w:r w:rsidRPr="00284138">
        <w:t xml:space="preserve">The equipment shall grind or cut the surface irregularities out of the existing asphalt pavement </w:t>
      </w:r>
      <w:proofErr w:type="gramStart"/>
      <w:r w:rsidRPr="00284138">
        <w:t>in order to</w:t>
      </w:r>
      <w:proofErr w:type="gramEnd"/>
      <w:r w:rsidRPr="00284138">
        <w:t xml:space="preserve"> produce a smooth surface and cut the pavement down to predetermined grades. The finished surface shall be free from gouges, ridges, </w:t>
      </w:r>
      <w:proofErr w:type="spellStart"/>
      <w:r w:rsidRPr="00284138">
        <w:t>sooting</w:t>
      </w:r>
      <w:proofErr w:type="spellEnd"/>
      <w:r w:rsidRPr="00284138">
        <w:t xml:space="preserve">, oil film and other imperfections of workmanship. </w:t>
      </w:r>
    </w:p>
    <w:p w14:paraId="75E5ED5D" w14:textId="3E703D73" w:rsidR="00FB17AE" w:rsidRPr="00723B37" w:rsidRDefault="00FB17AE" w:rsidP="003C7D31">
      <w:pPr>
        <w:pStyle w:val="TRNSpecIndent10"/>
        <w:spacing w:line="240" w:lineRule="auto"/>
        <w:rPr>
          <w:b/>
          <w:bCs/>
          <w:i/>
          <w:iCs/>
          <w:color w:val="C00000"/>
          <w:highlight w:val="green"/>
        </w:rPr>
      </w:pPr>
      <w:r w:rsidRPr="00723B37">
        <w:rPr>
          <w:b/>
          <w:bCs/>
          <w:i/>
          <w:iCs/>
          <w:color w:val="C00000"/>
          <w:highlight w:val="green"/>
        </w:rPr>
        <w:t xml:space="preserve">[Select the </w:t>
      </w:r>
      <w:r w:rsidR="00FF558A">
        <w:rPr>
          <w:b/>
          <w:bCs/>
          <w:i/>
          <w:iCs/>
          <w:color w:val="C00000"/>
          <w:highlight w:val="green"/>
        </w:rPr>
        <w:t>applicable</w:t>
      </w:r>
      <w:r w:rsidR="00FF558A" w:rsidRPr="00723B37">
        <w:rPr>
          <w:b/>
          <w:bCs/>
          <w:i/>
          <w:iCs/>
          <w:color w:val="C00000"/>
          <w:highlight w:val="green"/>
        </w:rPr>
        <w:t xml:space="preserve"> </w:t>
      </w:r>
      <w:r w:rsidRPr="00723B37">
        <w:rPr>
          <w:b/>
          <w:bCs/>
          <w:i/>
          <w:iCs/>
          <w:color w:val="C00000"/>
          <w:highlight w:val="green"/>
        </w:rPr>
        <w:t>paragraph]</w:t>
      </w:r>
    </w:p>
    <w:p w14:paraId="10D00518" w14:textId="77777777" w:rsidR="00FB17AE" w:rsidRPr="00284138" w:rsidRDefault="00FB17AE" w:rsidP="003C7D31">
      <w:pPr>
        <w:pStyle w:val="TRNSpecIndent10"/>
        <w:spacing w:line="240" w:lineRule="auto"/>
      </w:pPr>
      <w:r w:rsidRPr="00284138">
        <w:rPr>
          <w:highlight w:val="green"/>
        </w:rPr>
        <w:t>The ground material that is removed shall become the property of the Contractor and shall be disposed of off Site by the Contractor at its own expense.</w:t>
      </w:r>
    </w:p>
    <w:p w14:paraId="17602A62" w14:textId="63A70803" w:rsidR="00FB17AE" w:rsidRPr="00284138" w:rsidRDefault="00FB17AE" w:rsidP="003C7D31">
      <w:pPr>
        <w:pStyle w:val="TRNSpecIndent10"/>
        <w:spacing w:line="240" w:lineRule="auto"/>
      </w:pPr>
      <w:r w:rsidRPr="00284138">
        <w:rPr>
          <w:highlight w:val="green"/>
        </w:rPr>
        <w:t xml:space="preserve">The ground material that is removed shall be delivered to the </w:t>
      </w:r>
      <w:r w:rsidR="00222CFF">
        <w:rPr>
          <w:highlight w:val="green"/>
        </w:rPr>
        <w:t>Owner</w:t>
      </w:r>
      <w:r w:rsidRPr="00284138">
        <w:rPr>
          <w:highlight w:val="green"/>
        </w:rPr>
        <w:t xml:space="preserve"> at its North District Yard located at 3525 Baseline Road, Sutton, Ontario.</w:t>
      </w:r>
    </w:p>
    <w:p w14:paraId="5F46C213" w14:textId="77777777" w:rsidR="00FB17AE" w:rsidRDefault="00FB17AE" w:rsidP="003C7D31">
      <w:pPr>
        <w:pStyle w:val="TRNSpecIndent10"/>
        <w:spacing w:line="240" w:lineRule="auto"/>
      </w:pPr>
      <w:r w:rsidRPr="00284138">
        <w:t xml:space="preserve">When the asphalt pavement removal work is completed each Day, normal traffic flow in each direction shall be resumed. </w:t>
      </w:r>
      <w:proofErr w:type="gramStart"/>
      <w:r w:rsidRPr="00284138">
        <w:t>In order to</w:t>
      </w:r>
      <w:proofErr w:type="gramEnd"/>
      <w:r w:rsidRPr="00284138">
        <w:t xml:space="preserve"> restore normal traffic flow, any grade differences between adjacent pavements (existing and milled) in transverse directions shall be ramped with hot mix asphalt. Ramps in the transverse direction shall be sloped at 20:1. The Contractor shall ensure that there are no grade differences between adjacent pavements (existing and milled) in longitudinal directions. The Contractor is advised that prior to opening the road to traffic, temporary hot mix asphalt ramping will be required around catch basins and valve chambers within the roadway after the milling operation has been performed. All temporary ramps around the catch basins and valve chambers shall be completely removed prior to the placement of the new base or surface course asphalt.</w:t>
      </w:r>
    </w:p>
    <w:p w14:paraId="38902FE4" w14:textId="77777777" w:rsidR="00FB17AE" w:rsidRPr="004B3771" w:rsidRDefault="00FB17AE" w:rsidP="003C7D31">
      <w:pPr>
        <w:pStyle w:val="TRNSpecIndent10"/>
        <w:spacing w:line="240" w:lineRule="auto"/>
        <w:rPr>
          <w:b/>
          <w:bCs/>
        </w:rPr>
      </w:pPr>
      <w:r w:rsidRPr="004B3771">
        <w:rPr>
          <w:b/>
          <w:bCs/>
        </w:rPr>
        <w:t>Maintenance Holes</w:t>
      </w:r>
    </w:p>
    <w:p w14:paraId="0E8A0144" w14:textId="6F238485" w:rsidR="00FB17AE" w:rsidRPr="00284138" w:rsidRDefault="00FB17AE" w:rsidP="003C7D31">
      <w:pPr>
        <w:pStyle w:val="TRNSpecIndent10"/>
        <w:spacing w:line="240" w:lineRule="auto"/>
      </w:pPr>
      <w:r w:rsidRPr="00284138">
        <w:t>Following all asphalt removal work, and prior to opening the road to traffic, the Contractor shall install temporary maintenance hole safety ramps at all maintenance holes until the surface course of asphalt is placed. The safety ramps shall be “American Highway Products, Limited” brand or Equivalent.</w:t>
      </w:r>
    </w:p>
    <w:p w14:paraId="5F5F5376" w14:textId="77777777" w:rsidR="00FB17AE" w:rsidRPr="004B3771" w:rsidRDefault="00FB17AE" w:rsidP="003C7D31">
      <w:pPr>
        <w:pStyle w:val="TRNSpecIndent10"/>
        <w:spacing w:line="240" w:lineRule="auto"/>
        <w:rPr>
          <w:b/>
          <w:bCs/>
        </w:rPr>
      </w:pPr>
      <w:r w:rsidRPr="004B3771">
        <w:rPr>
          <w:b/>
          <w:bCs/>
        </w:rPr>
        <w:t>Equipment</w:t>
      </w:r>
    </w:p>
    <w:p w14:paraId="6711B3D3" w14:textId="77777777" w:rsidR="00FB17AE" w:rsidRPr="00284138" w:rsidRDefault="00FB17AE" w:rsidP="003C7D31">
      <w:pPr>
        <w:pStyle w:val="TRNSpecIndent10"/>
        <w:spacing w:line="240" w:lineRule="auto"/>
      </w:pPr>
      <w:r w:rsidRPr="00284138">
        <w:t xml:space="preserve">The asphalt removal work shall be performed using a pavement-cutting machine of a type that has performed successfully on other work comparable to that proposed to be done under this Contract. If water is to be used from fire hydrants on the Site, the Contractor shall obtain, at its own expense, the appropriate permits from the Local Municipality. The Contractor shall not draw any water from areas which </w:t>
      </w:r>
      <w:proofErr w:type="gramStart"/>
      <w:r w:rsidRPr="00284138">
        <w:t>are considered to be</w:t>
      </w:r>
      <w:proofErr w:type="gramEnd"/>
      <w:r w:rsidRPr="00284138">
        <w:t xml:space="preserve"> environmentally sensitive.</w:t>
      </w:r>
    </w:p>
    <w:p w14:paraId="2D2C9D50" w14:textId="77777777" w:rsidR="00FB17AE" w:rsidRPr="004B3771" w:rsidRDefault="00FB17AE" w:rsidP="003C7D31">
      <w:pPr>
        <w:pStyle w:val="TRNSpecIndent10"/>
        <w:spacing w:line="240" w:lineRule="auto"/>
        <w:rPr>
          <w:b/>
          <w:bCs/>
        </w:rPr>
      </w:pPr>
      <w:r w:rsidRPr="004B3771">
        <w:rPr>
          <w:b/>
          <w:bCs/>
        </w:rPr>
        <w:t>Cutting Equipment</w:t>
      </w:r>
    </w:p>
    <w:p w14:paraId="239BE2FA" w14:textId="3E5B0C39" w:rsidR="00FB17AE" w:rsidRPr="00284138" w:rsidRDefault="00FB17AE" w:rsidP="003C7D31">
      <w:pPr>
        <w:pStyle w:val="TRNSpecIndent10"/>
        <w:spacing w:line="240" w:lineRule="auto"/>
      </w:pPr>
      <w:r w:rsidRPr="00284138">
        <w:t xml:space="preserve">The cutting-machine to be used to perform </w:t>
      </w:r>
      <w:r w:rsidR="00177E68">
        <w:t>the W</w:t>
      </w:r>
      <w:r w:rsidRPr="00284138">
        <w:t>ork under th</w:t>
      </w:r>
      <w:r w:rsidR="00177E68">
        <w:t>e</w:t>
      </w:r>
      <w:r w:rsidRPr="00284138">
        <w:t xml:space="preserve"> Contract shall be designed and built for this type of work, be self-propelled and shall have, in combination, the means for cutting the old surface and blading the cuttings into one (1) windrow.</w:t>
      </w:r>
    </w:p>
    <w:p w14:paraId="2E5F4D4A" w14:textId="77777777" w:rsidR="00FB17AE" w:rsidRDefault="00FB17AE" w:rsidP="003C7D31">
      <w:pPr>
        <w:pStyle w:val="TRNSpecIndent10"/>
        <w:spacing w:line="240" w:lineRule="auto"/>
      </w:pPr>
      <w:r w:rsidRPr="00284138">
        <w:t>The machine shall be able to cut flush to all curbs and gutters, maintenance holes, catch basins and valve chambers.</w:t>
      </w:r>
    </w:p>
    <w:p w14:paraId="7D120307" w14:textId="437D9E6F" w:rsidR="00FB17AE" w:rsidRPr="00F304ED" w:rsidRDefault="00FB17AE" w:rsidP="008860DE">
      <w:pPr>
        <w:pStyle w:val="Heading3"/>
        <w:rPr>
          <w:rFonts w:eastAsiaTheme="majorEastAsia"/>
        </w:rPr>
      </w:pPr>
      <w:bookmarkStart w:id="733" w:name="_Toc206443936"/>
      <w:r w:rsidRPr="005E4F3B">
        <w:rPr>
          <w:rFonts w:eastAsiaTheme="majorEastAsia"/>
          <w:highlight w:val="yellow"/>
        </w:rPr>
        <w:t>Item R</w:t>
      </w:r>
      <w:r>
        <w:rPr>
          <w:rFonts w:eastAsiaTheme="majorEastAsia"/>
          <w:highlight w:val="yellow"/>
        </w:rPr>
        <w:t>50</w:t>
      </w:r>
      <w:r w:rsidR="00D371D2">
        <w:rPr>
          <w:rFonts w:eastAsiaTheme="majorEastAsia"/>
          <w:highlight w:val="yellow"/>
        </w:rPr>
        <w:t>2</w:t>
      </w:r>
      <w:r w:rsidRPr="005E4F3B">
        <w:rPr>
          <w:rFonts w:eastAsiaTheme="majorEastAsia"/>
          <w:highlight w:val="yellow"/>
        </w:rPr>
        <w:tab/>
        <w:t>Remov</w:t>
      </w:r>
      <w:r w:rsidR="0013197B">
        <w:rPr>
          <w:rFonts w:eastAsiaTheme="majorEastAsia"/>
          <w:highlight w:val="yellow"/>
        </w:rPr>
        <w:t xml:space="preserve">al of </w:t>
      </w:r>
      <w:r w:rsidRPr="005E4F3B">
        <w:rPr>
          <w:rFonts w:eastAsiaTheme="majorEastAsia"/>
          <w:highlight w:val="yellow"/>
        </w:rPr>
        <w:t>Asphalt Pavement – Partial Depth (</w:t>
      </w:r>
      <w:commentRangeStart w:id="734"/>
      <w:r w:rsidRPr="00FB17AE">
        <w:rPr>
          <w:rFonts w:eastAsiaTheme="majorEastAsia"/>
          <w:highlight w:val="green"/>
        </w:rPr>
        <w:t xml:space="preserve">50 </w:t>
      </w:r>
      <w:commentRangeEnd w:id="734"/>
      <w:r w:rsidR="00D2287D">
        <w:rPr>
          <w:rStyle w:val="CommentReference"/>
          <w:rFonts w:ascii="Arial" w:hAnsi="Arial"/>
          <w:b w:val="0"/>
          <w:lang w:val="en-CA"/>
        </w:rPr>
        <w:commentReference w:id="734"/>
      </w:r>
      <w:r w:rsidRPr="005E4F3B">
        <w:rPr>
          <w:rFonts w:eastAsiaTheme="majorEastAsia"/>
          <w:highlight w:val="yellow"/>
        </w:rPr>
        <w:t>mm)</w:t>
      </w:r>
      <w:r>
        <w:rPr>
          <w:rFonts w:eastAsiaTheme="majorEastAsia"/>
        </w:rPr>
        <w:t xml:space="preserve"> </w:t>
      </w:r>
      <w:r>
        <w:rPr>
          <w:rFonts w:eastAsia="SimSun"/>
          <w:color w:val="FF0000"/>
        </w:rPr>
        <w:t>[Renewal / New Construction]</w:t>
      </w:r>
      <w:bookmarkEnd w:id="733"/>
    </w:p>
    <w:p w14:paraId="370B14C3" w14:textId="77777777" w:rsidR="00FB17AE" w:rsidRPr="00F304ED" w:rsidRDefault="00FB17AE" w:rsidP="00CF6757">
      <w:pPr>
        <w:pStyle w:val="TRNSpecItalics"/>
      </w:pPr>
      <w:r w:rsidRPr="00F304ED">
        <w:t>This Specification shall be read in conjunction with OPSS.MUNI 510 (Nov 2018).</w:t>
      </w:r>
    </w:p>
    <w:p w14:paraId="3F284200" w14:textId="77777777" w:rsidR="00FB17AE" w:rsidRPr="00F304ED" w:rsidRDefault="00FB17AE" w:rsidP="00CF6757">
      <w:pPr>
        <w:pStyle w:val="TRNSpecNormal"/>
        <w:rPr>
          <w:highlight w:val="yellow"/>
        </w:rPr>
      </w:pPr>
      <w:r w:rsidRPr="00F304ED">
        <w:rPr>
          <w:b/>
        </w:rPr>
        <w:t>510.07.06.04 Removal of Asphalt Pavement, Partial-Depth</w:t>
      </w:r>
      <w:r w:rsidRPr="00F304ED">
        <w:t xml:space="preserve"> is deleted in its entirety and replaced with the following:</w:t>
      </w:r>
    </w:p>
    <w:p w14:paraId="0678C695" w14:textId="409FCA64" w:rsidR="00FB17AE" w:rsidRPr="004B3771" w:rsidRDefault="00FB17AE" w:rsidP="003C7D31">
      <w:pPr>
        <w:pStyle w:val="TRNSpecIndent10"/>
        <w:spacing w:line="240" w:lineRule="auto"/>
        <w:rPr>
          <w:b/>
          <w:bCs/>
          <w:highlight w:val="yellow"/>
        </w:rPr>
      </w:pPr>
      <w:r w:rsidRPr="004B3771">
        <w:rPr>
          <w:b/>
          <w:bCs/>
        </w:rPr>
        <w:t xml:space="preserve">510.07.06.04 </w:t>
      </w:r>
      <w:r w:rsidRPr="004B3771">
        <w:rPr>
          <w:b/>
          <w:bCs/>
        </w:rPr>
        <w:tab/>
        <w:t>Removal of Asphalt Pavement, Partial/Full</w:t>
      </w:r>
      <w:r w:rsidR="007F2B9A">
        <w:rPr>
          <w:b/>
          <w:bCs/>
        </w:rPr>
        <w:t xml:space="preserve"> </w:t>
      </w:r>
      <w:r w:rsidRPr="004B3771">
        <w:rPr>
          <w:b/>
          <w:bCs/>
        </w:rPr>
        <w:t>Depth</w:t>
      </w:r>
      <w:r w:rsidRPr="004B3771">
        <w:rPr>
          <w:b/>
          <w:bCs/>
          <w:highlight w:val="yellow"/>
        </w:rPr>
        <w:t xml:space="preserve"> </w:t>
      </w:r>
    </w:p>
    <w:p w14:paraId="5A0A61AC" w14:textId="73D278CB" w:rsidR="002E2017" w:rsidRDefault="002E2017" w:rsidP="002E2017">
      <w:pPr>
        <w:pStyle w:val="TRNSpecIndent10"/>
        <w:spacing w:line="240" w:lineRule="auto"/>
        <w:rPr>
          <w:b/>
          <w:bCs/>
          <w:i/>
          <w:iCs/>
          <w:color w:val="C00000"/>
          <w:highlight w:val="green"/>
        </w:rPr>
      </w:pPr>
      <w:r w:rsidRPr="00743BD0">
        <w:rPr>
          <w:b/>
          <w:bCs/>
          <w:i/>
          <w:iCs/>
          <w:color w:val="C00000"/>
          <w:highlight w:val="green"/>
        </w:rPr>
        <w:t>[</w:t>
      </w:r>
      <w:r w:rsidR="00FF558A">
        <w:rPr>
          <w:b/>
          <w:bCs/>
          <w:i/>
          <w:iCs/>
          <w:color w:val="C00000"/>
          <w:highlight w:val="green"/>
        </w:rPr>
        <w:t xml:space="preserve">Delete </w:t>
      </w:r>
      <w:r w:rsidR="00962873">
        <w:rPr>
          <w:b/>
          <w:bCs/>
          <w:i/>
          <w:iCs/>
          <w:color w:val="C00000"/>
          <w:highlight w:val="green"/>
        </w:rPr>
        <w:t>the</w:t>
      </w:r>
      <w:r w:rsidR="00FF558A">
        <w:rPr>
          <w:b/>
          <w:bCs/>
          <w:i/>
          <w:iCs/>
          <w:color w:val="C00000"/>
          <w:highlight w:val="green"/>
        </w:rPr>
        <w:t xml:space="preserve"> following</w:t>
      </w:r>
      <w:r w:rsidR="00962873">
        <w:rPr>
          <w:b/>
          <w:bCs/>
          <w:i/>
          <w:iCs/>
          <w:color w:val="C00000"/>
          <w:highlight w:val="green"/>
        </w:rPr>
        <w:t xml:space="preserve"> paragraph </w:t>
      </w:r>
      <w:r w:rsidRPr="00AC20E7">
        <w:rPr>
          <w:b/>
          <w:bCs/>
          <w:i/>
          <w:iCs/>
          <w:color w:val="C00000"/>
          <w:highlight w:val="green"/>
        </w:rPr>
        <w:t xml:space="preserve">for </w:t>
      </w:r>
      <w:r w:rsidR="00FF558A">
        <w:rPr>
          <w:b/>
          <w:bCs/>
          <w:i/>
          <w:iCs/>
          <w:color w:val="C00000"/>
          <w:highlight w:val="green"/>
        </w:rPr>
        <w:t>new construction</w:t>
      </w:r>
      <w:r w:rsidRPr="00AC20E7">
        <w:rPr>
          <w:b/>
          <w:bCs/>
          <w:i/>
          <w:iCs/>
          <w:color w:val="C00000"/>
          <w:highlight w:val="green"/>
        </w:rPr>
        <w:t xml:space="preserve"> projec</w:t>
      </w:r>
      <w:r w:rsidRPr="002E2017">
        <w:rPr>
          <w:b/>
          <w:bCs/>
          <w:i/>
          <w:iCs/>
          <w:color w:val="C00000"/>
          <w:highlight w:val="green"/>
        </w:rPr>
        <w:t>ts]</w:t>
      </w:r>
      <w:r w:rsidRPr="003C7D31">
        <w:rPr>
          <w:b/>
          <w:bCs/>
          <w:i/>
          <w:iCs/>
          <w:color w:val="C00000"/>
          <w:highlight w:val="green"/>
        </w:rPr>
        <w:t xml:space="preserve"> </w:t>
      </w:r>
    </w:p>
    <w:p w14:paraId="6266E7AB" w14:textId="0A5440B5" w:rsidR="00FB17AE" w:rsidRPr="003C7D31" w:rsidRDefault="00FB17AE" w:rsidP="003C7D31">
      <w:pPr>
        <w:pStyle w:val="TRNSpecIndent10"/>
        <w:spacing w:line="240" w:lineRule="auto"/>
        <w:rPr>
          <w:b/>
          <w:bCs/>
          <w:i/>
          <w:iCs/>
          <w:color w:val="C00000"/>
        </w:rPr>
      </w:pPr>
      <w:r w:rsidRPr="003C7D31">
        <w:rPr>
          <w:highlight w:val="green"/>
        </w:rPr>
        <w:t xml:space="preserve">The Contractor shall remove the existing asphalt to an average depth of </w:t>
      </w:r>
      <w:r w:rsidRPr="00DC1E9A">
        <w:rPr>
          <w:highlight w:val="cyan"/>
        </w:rPr>
        <w:t>50</w:t>
      </w:r>
      <w:r w:rsidRPr="003C7D31">
        <w:rPr>
          <w:highlight w:val="green"/>
        </w:rPr>
        <w:t xml:space="preserve"> mm on </w:t>
      </w:r>
      <w:r w:rsidRPr="00DC1E9A">
        <w:rPr>
          <w:highlight w:val="cyan"/>
        </w:rPr>
        <w:t>Bayview Avenue from 50 m north of Major Mackenzie Drive to 50 m north of Elgin Mills Road</w:t>
      </w:r>
      <w:r w:rsidRPr="00F304ED">
        <w:t xml:space="preserve">. </w:t>
      </w:r>
    </w:p>
    <w:p w14:paraId="61B387E7" w14:textId="29979E7D" w:rsidR="00962873" w:rsidRDefault="002E2017">
      <w:pPr>
        <w:pStyle w:val="TRNSpecIndent10"/>
        <w:spacing w:line="240" w:lineRule="auto"/>
        <w:rPr>
          <w:b/>
          <w:bCs/>
          <w:i/>
          <w:iCs/>
          <w:color w:val="C00000"/>
          <w:highlight w:val="green"/>
        </w:rPr>
      </w:pPr>
      <w:r w:rsidRPr="00BA4B8B">
        <w:rPr>
          <w:b/>
          <w:bCs/>
          <w:i/>
          <w:iCs/>
          <w:color w:val="C00000"/>
          <w:highlight w:val="green"/>
        </w:rPr>
        <w:t>[</w:t>
      </w:r>
      <w:r w:rsidR="00FF558A">
        <w:rPr>
          <w:b/>
          <w:bCs/>
          <w:i/>
          <w:iCs/>
          <w:color w:val="C00000"/>
          <w:highlight w:val="green"/>
        </w:rPr>
        <w:t xml:space="preserve">Delete </w:t>
      </w:r>
      <w:r w:rsidR="00962873">
        <w:rPr>
          <w:b/>
          <w:bCs/>
          <w:i/>
          <w:iCs/>
          <w:color w:val="C00000"/>
          <w:highlight w:val="green"/>
        </w:rPr>
        <w:t xml:space="preserve">the </w:t>
      </w:r>
      <w:r w:rsidR="00FF558A">
        <w:rPr>
          <w:b/>
          <w:bCs/>
          <w:i/>
          <w:iCs/>
          <w:color w:val="C00000"/>
          <w:highlight w:val="green"/>
        </w:rPr>
        <w:t xml:space="preserve">following </w:t>
      </w:r>
      <w:r w:rsidR="00962873">
        <w:rPr>
          <w:b/>
          <w:bCs/>
          <w:i/>
          <w:iCs/>
          <w:color w:val="C00000"/>
          <w:highlight w:val="green"/>
        </w:rPr>
        <w:t xml:space="preserve">paragraph </w:t>
      </w:r>
      <w:r w:rsidRPr="00AC20E7">
        <w:rPr>
          <w:b/>
          <w:bCs/>
          <w:i/>
          <w:iCs/>
          <w:color w:val="C00000"/>
          <w:highlight w:val="green"/>
        </w:rPr>
        <w:t xml:space="preserve">for </w:t>
      </w:r>
      <w:r w:rsidR="00FF558A">
        <w:rPr>
          <w:b/>
          <w:bCs/>
          <w:i/>
          <w:iCs/>
          <w:color w:val="C00000"/>
          <w:highlight w:val="green"/>
        </w:rPr>
        <w:t>renewal</w:t>
      </w:r>
      <w:r w:rsidRPr="00AC20E7">
        <w:rPr>
          <w:b/>
          <w:bCs/>
          <w:i/>
          <w:iCs/>
          <w:color w:val="C00000"/>
          <w:highlight w:val="green"/>
        </w:rPr>
        <w:t xml:space="preserve"> projects</w:t>
      </w:r>
      <w:r w:rsidRPr="00BA4B8B">
        <w:rPr>
          <w:b/>
          <w:bCs/>
          <w:i/>
          <w:iCs/>
          <w:color w:val="C00000"/>
          <w:highlight w:val="green"/>
        </w:rPr>
        <w:t>]</w:t>
      </w:r>
      <w:r>
        <w:rPr>
          <w:b/>
          <w:bCs/>
          <w:i/>
          <w:iCs/>
          <w:color w:val="C00000"/>
          <w:highlight w:val="green"/>
        </w:rPr>
        <w:t xml:space="preserve"> </w:t>
      </w:r>
    </w:p>
    <w:p w14:paraId="20D2650A" w14:textId="235B3CD2" w:rsidR="00FB17AE" w:rsidRPr="00F304ED" w:rsidRDefault="00FB17AE" w:rsidP="003C7D31">
      <w:pPr>
        <w:pStyle w:val="TRNSpecIndent10"/>
        <w:spacing w:line="240" w:lineRule="auto"/>
      </w:pPr>
      <w:r w:rsidRPr="000C7A5B">
        <w:rPr>
          <w:highlight w:val="green"/>
        </w:rPr>
        <w:t>The Contractor shall remove the existing asphalt to the depth and limits identified on the Drawings.</w:t>
      </w:r>
      <w:r>
        <w:t xml:space="preserve"> </w:t>
      </w:r>
    </w:p>
    <w:p w14:paraId="427AE2E9" w14:textId="77777777" w:rsidR="00FB17AE" w:rsidRPr="00F304ED" w:rsidRDefault="00FB17AE" w:rsidP="003C7D31">
      <w:pPr>
        <w:pStyle w:val="TRNSpecIndent10"/>
        <w:spacing w:line="240" w:lineRule="auto"/>
      </w:pPr>
      <w:r w:rsidRPr="00F304ED">
        <w:t xml:space="preserve">On tangent sections, removals shall be carried out to achieve a 2% crossfall from the </w:t>
      </w:r>
      <w:proofErr w:type="spellStart"/>
      <w:r w:rsidRPr="00F304ED">
        <w:t>centre</w:t>
      </w:r>
      <w:proofErr w:type="spellEnd"/>
      <w:r w:rsidRPr="00F304ED">
        <w:t xml:space="preserve"> line to the existing curb or shoulder, and on superelevated curves, removals shall be carried out by depth to retain the existing crossfall.</w:t>
      </w:r>
    </w:p>
    <w:p w14:paraId="7F5FD9E9" w14:textId="77777777" w:rsidR="00FB17AE" w:rsidRPr="00F304ED" w:rsidRDefault="00FB17AE" w:rsidP="003C7D31">
      <w:pPr>
        <w:pStyle w:val="TRNSpecIndent10"/>
        <w:spacing w:line="240" w:lineRule="auto"/>
      </w:pPr>
      <w:r w:rsidRPr="00F304ED">
        <w:t>Prior to commencing removal operations, all debris, deleterious material, and existing windrows, including material beyond the theoretical roadway width, shall be removed from the roadway surface to provide positive drainage.</w:t>
      </w:r>
    </w:p>
    <w:p w14:paraId="1B37B49C" w14:textId="77777777" w:rsidR="00FB17AE" w:rsidRPr="00F304ED" w:rsidRDefault="00FB17AE" w:rsidP="003C7D31">
      <w:pPr>
        <w:pStyle w:val="TRNSpecIndent10"/>
        <w:spacing w:line="240" w:lineRule="auto"/>
      </w:pPr>
      <w:r w:rsidRPr="00F304ED">
        <w:t>Removed asphalt pavement material shall not remain on the roadway after completion of the Day's operations. Stockpiling of the removed material on Site other than when placed on a bituminous surface prior to its removal off Site shall not be permitted.</w:t>
      </w:r>
    </w:p>
    <w:p w14:paraId="43188CFA" w14:textId="6C3DB816" w:rsidR="00FB17AE" w:rsidRPr="00F304ED" w:rsidRDefault="00FB17AE" w:rsidP="003C7D31">
      <w:pPr>
        <w:pStyle w:val="TRNSpecIndent10"/>
        <w:spacing w:line="240" w:lineRule="auto"/>
      </w:pPr>
      <w:r w:rsidRPr="00F304ED">
        <w:t xml:space="preserve">Cold </w:t>
      </w:r>
      <w:proofErr w:type="spellStart"/>
      <w:r w:rsidRPr="00F304ED">
        <w:t>planing</w:t>
      </w:r>
      <w:proofErr w:type="spellEnd"/>
      <w:r w:rsidRPr="00F304ED">
        <w:t xml:space="preserve"> equipment must be used for the </w:t>
      </w:r>
      <w:r w:rsidR="009D62E1">
        <w:t>W</w:t>
      </w:r>
      <w:r w:rsidRPr="00F304ED">
        <w:t>ork.</w:t>
      </w:r>
    </w:p>
    <w:p w14:paraId="1FE53787" w14:textId="77777777" w:rsidR="00FB17AE" w:rsidRPr="00F304ED" w:rsidRDefault="00FB17AE" w:rsidP="003C7D31">
      <w:pPr>
        <w:pStyle w:val="TRNSpecIndent10"/>
        <w:spacing w:line="240" w:lineRule="auto"/>
      </w:pPr>
      <w:r w:rsidRPr="00F304ED">
        <w:t xml:space="preserve">The equipment shall grind or cut the surface irregularities out of the existing asphalt pavement </w:t>
      </w:r>
      <w:proofErr w:type="gramStart"/>
      <w:r w:rsidRPr="00F304ED">
        <w:t>in order to</w:t>
      </w:r>
      <w:proofErr w:type="gramEnd"/>
      <w:r w:rsidRPr="00F304ED">
        <w:t xml:space="preserve"> produce a smooth surface and cut the pavement down to predetermined grades. The finished surface shall be free from gouges, ridges, </w:t>
      </w:r>
      <w:proofErr w:type="spellStart"/>
      <w:r w:rsidRPr="00F304ED">
        <w:t>sooting</w:t>
      </w:r>
      <w:proofErr w:type="spellEnd"/>
      <w:r w:rsidRPr="00F304ED">
        <w:t xml:space="preserve">, oil film and other imperfections of workmanship. </w:t>
      </w:r>
    </w:p>
    <w:p w14:paraId="378FEE51" w14:textId="1D9B4C3A" w:rsidR="00FB17AE" w:rsidRPr="003C7D31" w:rsidRDefault="00FB17AE" w:rsidP="003C7D31">
      <w:pPr>
        <w:pStyle w:val="TRNSpecIndent10"/>
        <w:spacing w:line="240" w:lineRule="auto"/>
        <w:rPr>
          <w:b/>
          <w:bCs/>
          <w:i/>
          <w:iCs/>
          <w:color w:val="C00000"/>
          <w:highlight w:val="green"/>
        </w:rPr>
      </w:pPr>
      <w:r w:rsidRPr="003C7D31">
        <w:rPr>
          <w:b/>
          <w:bCs/>
          <w:i/>
          <w:iCs/>
          <w:color w:val="C00000"/>
          <w:highlight w:val="green"/>
        </w:rPr>
        <w:t>[</w:t>
      </w:r>
      <w:r w:rsidR="00030B93">
        <w:rPr>
          <w:b/>
          <w:bCs/>
          <w:i/>
          <w:iCs/>
          <w:color w:val="C00000"/>
          <w:highlight w:val="green"/>
        </w:rPr>
        <w:t>Select</w:t>
      </w:r>
      <w:r w:rsidR="00030B93" w:rsidRPr="003C7D31">
        <w:rPr>
          <w:b/>
          <w:bCs/>
          <w:i/>
          <w:iCs/>
          <w:color w:val="C00000"/>
          <w:highlight w:val="green"/>
        </w:rPr>
        <w:t xml:space="preserve"> </w:t>
      </w:r>
      <w:r w:rsidRPr="003C7D31">
        <w:rPr>
          <w:b/>
          <w:bCs/>
          <w:i/>
          <w:iCs/>
          <w:color w:val="C00000"/>
          <w:highlight w:val="green"/>
        </w:rPr>
        <w:t xml:space="preserve">the </w:t>
      </w:r>
      <w:r w:rsidR="00FF558A">
        <w:rPr>
          <w:b/>
          <w:bCs/>
          <w:i/>
          <w:iCs/>
          <w:color w:val="C00000"/>
          <w:highlight w:val="green"/>
        </w:rPr>
        <w:t>applicable</w:t>
      </w:r>
      <w:r w:rsidR="00FF558A" w:rsidRPr="003C7D31">
        <w:rPr>
          <w:b/>
          <w:bCs/>
          <w:i/>
          <w:iCs/>
          <w:color w:val="C00000"/>
          <w:highlight w:val="green"/>
        </w:rPr>
        <w:t xml:space="preserve"> </w:t>
      </w:r>
      <w:r w:rsidRPr="003C7D31">
        <w:rPr>
          <w:b/>
          <w:bCs/>
          <w:i/>
          <w:iCs/>
          <w:color w:val="C00000"/>
          <w:highlight w:val="green"/>
        </w:rPr>
        <w:t xml:space="preserve">paragraph] </w:t>
      </w:r>
    </w:p>
    <w:p w14:paraId="27B65CB7" w14:textId="77777777" w:rsidR="00FB17AE" w:rsidRDefault="00FB17AE" w:rsidP="003C7D31">
      <w:pPr>
        <w:pStyle w:val="TRNSpecIndent10"/>
        <w:spacing w:line="240" w:lineRule="auto"/>
      </w:pPr>
      <w:r w:rsidRPr="00F304ED">
        <w:rPr>
          <w:highlight w:val="green"/>
        </w:rPr>
        <w:t>The ground material that is removed shall become the property of the Contractor and shall be disposed of off Site by the Contractor at its own expense.</w:t>
      </w:r>
    </w:p>
    <w:p w14:paraId="1A0F904E" w14:textId="714BA9C2" w:rsidR="00FB17AE" w:rsidRPr="00F304ED" w:rsidRDefault="00FB17AE" w:rsidP="003C7D31">
      <w:pPr>
        <w:pStyle w:val="TRNSpecIndent10"/>
        <w:spacing w:line="240" w:lineRule="auto"/>
      </w:pPr>
      <w:r w:rsidRPr="00F304ED">
        <w:rPr>
          <w:highlight w:val="green"/>
        </w:rPr>
        <w:t xml:space="preserve">The ground material that is removed shall be delivered to the </w:t>
      </w:r>
      <w:r w:rsidR="00222CFF">
        <w:rPr>
          <w:highlight w:val="green"/>
        </w:rPr>
        <w:t>Owner</w:t>
      </w:r>
      <w:r w:rsidRPr="00F304ED">
        <w:rPr>
          <w:highlight w:val="green"/>
        </w:rPr>
        <w:t xml:space="preserve"> at its North District Yard located at 3525 Baseline Road, Sutton, Ontario.</w:t>
      </w:r>
    </w:p>
    <w:p w14:paraId="621FC02C" w14:textId="77777777" w:rsidR="00FB17AE" w:rsidRPr="00F304ED" w:rsidRDefault="00FB17AE" w:rsidP="003C7D31">
      <w:pPr>
        <w:pStyle w:val="TRNSpecIndent10"/>
        <w:spacing w:line="240" w:lineRule="auto"/>
      </w:pPr>
      <w:r w:rsidRPr="00F304ED">
        <w:t xml:space="preserve">When the asphalt pavement removal work is completed each Day, normal traffic flow in each direction shall be resumed. </w:t>
      </w:r>
      <w:proofErr w:type="gramStart"/>
      <w:r w:rsidRPr="00F304ED">
        <w:t>In order to</w:t>
      </w:r>
      <w:proofErr w:type="gramEnd"/>
      <w:r w:rsidRPr="00F304ED">
        <w:t xml:space="preserve"> restore normal traffic flow, any grade differ</w:t>
      </w:r>
      <w:r w:rsidRPr="005E4F3B">
        <w:rPr>
          <w:rStyle w:val="SpecNormalChar"/>
        </w:rPr>
        <w:t>ences between adjacent pavements (existing and milled) in transverse directions shall be ramped with hot mix asphalt. Ramps in the transverse direction shall be sloped at 20:1. The Contractor shall ensure that there are no grade differences between adjacent pavements (existing and milled) in longitudinal directions. The Contractor is advised that prior to opening the road to traffic, temporary hot mix asphalt ramping will be required around catch basins and valve chambers within the roadway after the milling operation has been performed. All temporary ramps around the catch basins and valve chambers shall be completely removed prior to the placement of the new base or surface course asphalt</w:t>
      </w:r>
      <w:r w:rsidRPr="00F304ED">
        <w:t>.</w:t>
      </w:r>
    </w:p>
    <w:p w14:paraId="771C4EE4" w14:textId="77777777" w:rsidR="00FB17AE" w:rsidRPr="004B3771" w:rsidRDefault="00FB17AE" w:rsidP="003C7D31">
      <w:pPr>
        <w:pStyle w:val="TRNSpecIndent10"/>
        <w:spacing w:line="240" w:lineRule="auto"/>
        <w:rPr>
          <w:b/>
          <w:bCs/>
        </w:rPr>
      </w:pPr>
      <w:r w:rsidRPr="004B3771">
        <w:rPr>
          <w:b/>
          <w:bCs/>
        </w:rPr>
        <w:t>Maintenance Holes</w:t>
      </w:r>
    </w:p>
    <w:p w14:paraId="140B8B26" w14:textId="16CC131D" w:rsidR="00FB17AE" w:rsidRPr="00F304ED" w:rsidRDefault="00FB17AE" w:rsidP="003C7D31">
      <w:pPr>
        <w:pStyle w:val="TRNSpecIndent10"/>
        <w:spacing w:line="240" w:lineRule="auto"/>
      </w:pPr>
      <w:r w:rsidRPr="00F304ED">
        <w:t>Following all asphalt removal work, and prior to opening the road to traffic, the Contractor shall install temporary maintenance hole safety ramps at all maintenance holes until the surface course of asphalt is placed. The safety ramps shall be “American Highway Products, Limited” brand or Equivalent.</w:t>
      </w:r>
    </w:p>
    <w:p w14:paraId="19E5F046" w14:textId="77777777" w:rsidR="00FB17AE" w:rsidRPr="004B3771" w:rsidRDefault="00FB17AE" w:rsidP="003C7D31">
      <w:pPr>
        <w:pStyle w:val="TRNSpecIndent10"/>
        <w:spacing w:line="240" w:lineRule="auto"/>
        <w:rPr>
          <w:b/>
          <w:bCs/>
        </w:rPr>
      </w:pPr>
      <w:r w:rsidRPr="004B3771">
        <w:rPr>
          <w:b/>
          <w:bCs/>
        </w:rPr>
        <w:t>Equipment</w:t>
      </w:r>
    </w:p>
    <w:p w14:paraId="253F5B23" w14:textId="77777777" w:rsidR="00FB17AE" w:rsidRPr="00F304ED" w:rsidRDefault="00FB17AE" w:rsidP="003C7D31">
      <w:pPr>
        <w:pStyle w:val="TRNSpecIndent10"/>
        <w:spacing w:line="240" w:lineRule="auto"/>
      </w:pPr>
      <w:r w:rsidRPr="00F304ED">
        <w:t xml:space="preserve">The asphalt removal work shall be performed using a pavement-cutting machine of a type that has performed successfully on other work comparable to that proposed to be done under this Contract. If water is to be used from fire hydrants on the Site, the Contractor shall obtain, at its own expense, the appropriate permits from the Local Municipality. The Contractor shall not draw any water from areas which </w:t>
      </w:r>
      <w:proofErr w:type="gramStart"/>
      <w:r w:rsidRPr="00F304ED">
        <w:t>are considered to be</w:t>
      </w:r>
      <w:proofErr w:type="gramEnd"/>
      <w:r w:rsidRPr="00F304ED">
        <w:t xml:space="preserve"> environmentally sensitive.</w:t>
      </w:r>
    </w:p>
    <w:p w14:paraId="0A981FEA" w14:textId="77777777" w:rsidR="00FB17AE" w:rsidRPr="004B3771" w:rsidRDefault="00FB17AE" w:rsidP="003C7D31">
      <w:pPr>
        <w:pStyle w:val="TRNSpecIndent10"/>
        <w:spacing w:line="240" w:lineRule="auto"/>
        <w:rPr>
          <w:b/>
          <w:bCs/>
        </w:rPr>
      </w:pPr>
      <w:r w:rsidRPr="004B3771">
        <w:rPr>
          <w:b/>
          <w:bCs/>
        </w:rPr>
        <w:t>Cutting Equipment</w:t>
      </w:r>
    </w:p>
    <w:p w14:paraId="090D1174" w14:textId="6C0719DE" w:rsidR="00FB17AE" w:rsidRPr="00F304ED" w:rsidRDefault="00FB17AE" w:rsidP="003C7D31">
      <w:pPr>
        <w:pStyle w:val="TRNSpecIndent10"/>
        <w:spacing w:line="240" w:lineRule="auto"/>
      </w:pPr>
      <w:r w:rsidRPr="00F304ED">
        <w:t xml:space="preserve">The cutting-machine to be used to perform </w:t>
      </w:r>
      <w:r w:rsidR="00177E68">
        <w:t>the W</w:t>
      </w:r>
      <w:r w:rsidRPr="00F304ED">
        <w:t>ork under th</w:t>
      </w:r>
      <w:r w:rsidR="00177E68">
        <w:t>e</w:t>
      </w:r>
      <w:r w:rsidRPr="00F304ED">
        <w:t xml:space="preserve"> Contract shall be designed and built for this type of work, be self-propelled and shall have, in combination, the means for cutting the old surface and blading the cuttings into one (1) windrow.</w:t>
      </w:r>
    </w:p>
    <w:p w14:paraId="55634084" w14:textId="77777777" w:rsidR="00FB17AE" w:rsidRDefault="00FB17AE" w:rsidP="008860DE">
      <w:pPr>
        <w:pStyle w:val="SpecNormal"/>
        <w:rPr>
          <w:rFonts w:eastAsiaTheme="minorHAnsi"/>
        </w:rPr>
      </w:pPr>
      <w:r w:rsidRPr="00F304ED">
        <w:rPr>
          <w:rFonts w:eastAsiaTheme="minorHAnsi"/>
        </w:rPr>
        <w:t>The machine shall be able to cut flush to all curbs and gutters, maintenance holes, catch basins and valve chambers.</w:t>
      </w:r>
    </w:p>
    <w:p w14:paraId="31FAC3F3" w14:textId="5A726520" w:rsidR="00FB17AE" w:rsidRPr="006D6459" w:rsidRDefault="00FB17AE" w:rsidP="008860DE">
      <w:pPr>
        <w:pStyle w:val="Heading3"/>
        <w:rPr>
          <w:rFonts w:eastAsiaTheme="majorEastAsia"/>
        </w:rPr>
      </w:pPr>
      <w:bookmarkStart w:id="735" w:name="_Toc206443937"/>
      <w:r w:rsidRPr="005E4F3B">
        <w:rPr>
          <w:rFonts w:eastAsiaTheme="majorEastAsia"/>
          <w:highlight w:val="yellow"/>
        </w:rPr>
        <w:t>Item R</w:t>
      </w:r>
      <w:r>
        <w:rPr>
          <w:rFonts w:eastAsiaTheme="majorEastAsia"/>
          <w:highlight w:val="yellow"/>
        </w:rPr>
        <w:t>50</w:t>
      </w:r>
      <w:r w:rsidR="00D371D2">
        <w:rPr>
          <w:rFonts w:eastAsiaTheme="majorEastAsia"/>
          <w:highlight w:val="yellow"/>
        </w:rPr>
        <w:t>3</w:t>
      </w:r>
      <w:r w:rsidRPr="005E4F3B">
        <w:rPr>
          <w:rFonts w:eastAsiaTheme="majorEastAsia"/>
          <w:highlight w:val="yellow"/>
        </w:rPr>
        <w:tab/>
        <w:t>Remov</w:t>
      </w:r>
      <w:r w:rsidR="0013197B">
        <w:rPr>
          <w:rFonts w:eastAsiaTheme="majorEastAsia"/>
          <w:highlight w:val="yellow"/>
        </w:rPr>
        <w:t xml:space="preserve">al of </w:t>
      </w:r>
      <w:r w:rsidRPr="005E4F3B">
        <w:rPr>
          <w:rFonts w:eastAsiaTheme="majorEastAsia"/>
          <w:highlight w:val="yellow"/>
        </w:rPr>
        <w:t xml:space="preserve">Asphalt Pavement </w:t>
      </w:r>
      <w:r>
        <w:rPr>
          <w:rFonts w:eastAsiaTheme="majorEastAsia"/>
          <w:highlight w:val="yellow"/>
        </w:rPr>
        <w:t xml:space="preserve">at New Median </w:t>
      </w:r>
      <w:r w:rsidRPr="005E4F3B">
        <w:rPr>
          <w:rFonts w:eastAsiaTheme="majorEastAsia"/>
          <w:highlight w:val="yellow"/>
        </w:rPr>
        <w:t>– Partial Depth (40 mm</w:t>
      </w:r>
      <w:r w:rsidRPr="00774ECD">
        <w:rPr>
          <w:rFonts w:eastAsiaTheme="majorEastAsia"/>
          <w:highlight w:val="yellow"/>
        </w:rPr>
        <w:t>)</w:t>
      </w:r>
      <w:bookmarkEnd w:id="727"/>
      <w:r>
        <w:rPr>
          <w:rFonts w:eastAsiaTheme="majorEastAsia"/>
          <w:color w:val="FF0000"/>
        </w:rPr>
        <w:t xml:space="preserve"> </w:t>
      </w:r>
      <w:r>
        <w:rPr>
          <w:rFonts w:eastAsia="SimSun"/>
          <w:color w:val="FF0000"/>
        </w:rPr>
        <w:t>[Renewal]</w:t>
      </w:r>
      <w:bookmarkEnd w:id="735"/>
    </w:p>
    <w:p w14:paraId="7C3C1EB6" w14:textId="1B22429C" w:rsidR="00FB17AE" w:rsidRPr="006D6459" w:rsidRDefault="00FB17AE" w:rsidP="00CF6757">
      <w:pPr>
        <w:pStyle w:val="TRNSpecItalics"/>
      </w:pPr>
      <w:r w:rsidRPr="006D6459">
        <w:t xml:space="preserve">The following Standard Drawing is applicable to the above item: </w:t>
      </w:r>
      <w:commentRangeStart w:id="736"/>
      <w:r w:rsidRPr="006D6459">
        <w:rPr>
          <w:highlight w:val="green"/>
        </w:rPr>
        <w:t>E-6.03 (Typical Detail for Construction of Concrete Slab Raised Median Islands at Intersections) or E-6.05 (Typical Detail for Construction of 1.5</w:t>
      </w:r>
      <w:r w:rsidR="00D61CD2">
        <w:rPr>
          <w:highlight w:val="green"/>
        </w:rPr>
        <w:t xml:space="preserve"> </w:t>
      </w:r>
      <w:r w:rsidRPr="006D6459">
        <w:rPr>
          <w:highlight w:val="green"/>
        </w:rPr>
        <w:t>m or Wider Concrete Slab Raised Median Islands at Intersections).</w:t>
      </w:r>
      <w:commentRangeEnd w:id="736"/>
      <w:r w:rsidR="00AD3967">
        <w:rPr>
          <w:rStyle w:val="CommentReference"/>
          <w:rFonts w:ascii="Arial" w:hAnsi="Arial"/>
          <w:lang w:val="en-CA"/>
        </w:rPr>
        <w:commentReference w:id="736"/>
      </w:r>
    </w:p>
    <w:p w14:paraId="2973195D" w14:textId="77777777" w:rsidR="00FB17AE" w:rsidRPr="006D6459" w:rsidRDefault="00FB17AE" w:rsidP="00CF6757">
      <w:pPr>
        <w:pStyle w:val="TRNSpecItalics"/>
      </w:pPr>
      <w:r w:rsidRPr="006D6459">
        <w:t>This Specification shall be read in conjunction with OPSS.MUNI 510 (Nov 2018).</w:t>
      </w:r>
    </w:p>
    <w:p w14:paraId="3FA0D855" w14:textId="4A6095B1" w:rsidR="00FB17AE" w:rsidRPr="006D6459" w:rsidRDefault="00FB17AE" w:rsidP="00CF6757">
      <w:pPr>
        <w:pStyle w:val="TRNSpecNormal"/>
      </w:pPr>
      <w:r w:rsidRPr="006D6459">
        <w:t xml:space="preserve">This item is for the removal of asphalt pavement prior to the construction of new median slab islands under </w:t>
      </w:r>
      <w:r w:rsidRPr="006D6459">
        <w:rPr>
          <w:highlight w:val="cyan"/>
        </w:rPr>
        <w:t>Item R</w:t>
      </w:r>
      <w:r>
        <w:rPr>
          <w:highlight w:val="cyan"/>
        </w:rPr>
        <w:t>3</w:t>
      </w:r>
      <w:r w:rsidR="00831AC1">
        <w:rPr>
          <w:highlight w:val="cyan"/>
        </w:rPr>
        <w:t>37</w:t>
      </w:r>
      <w:r w:rsidRPr="006D6459">
        <w:rPr>
          <w:highlight w:val="cyan"/>
        </w:rPr>
        <w:t xml:space="preserve"> – Concrete Slab Raised Median</w:t>
      </w:r>
      <w:r w:rsidRPr="006D6459">
        <w:t>.</w:t>
      </w:r>
    </w:p>
    <w:p w14:paraId="1897FCAA" w14:textId="77777777" w:rsidR="00FB17AE" w:rsidRPr="006D6459" w:rsidRDefault="00FB17AE" w:rsidP="00CF6757">
      <w:pPr>
        <w:pStyle w:val="TRNSpecNormal"/>
      </w:pPr>
      <w:r w:rsidRPr="00CF6757">
        <w:rPr>
          <w:b/>
          <w:bCs/>
        </w:rPr>
        <w:t>510.07.06.04 Removal of Asphalt Pavement, Partial Depth</w:t>
      </w:r>
      <w:r w:rsidRPr="006D6459">
        <w:t xml:space="preserve"> is amended by the addition of the following:</w:t>
      </w:r>
    </w:p>
    <w:p w14:paraId="19C4B9B0" w14:textId="377072EF" w:rsidR="00FB17AE" w:rsidRPr="006D6459" w:rsidRDefault="00FB17AE" w:rsidP="008860DE">
      <w:pPr>
        <w:pStyle w:val="SpecNormal"/>
        <w:rPr>
          <w:rFonts w:eastAsiaTheme="minorHAnsi"/>
        </w:rPr>
      </w:pPr>
      <w:r w:rsidRPr="006D6459">
        <w:rPr>
          <w:rFonts w:eastAsiaTheme="minorHAnsi"/>
        </w:rPr>
        <w:t xml:space="preserve">Cold </w:t>
      </w:r>
      <w:proofErr w:type="spellStart"/>
      <w:r w:rsidRPr="006D6459">
        <w:rPr>
          <w:rFonts w:eastAsiaTheme="minorHAnsi"/>
        </w:rPr>
        <w:t>planing</w:t>
      </w:r>
      <w:proofErr w:type="spellEnd"/>
      <w:r w:rsidRPr="006D6459">
        <w:rPr>
          <w:rFonts w:eastAsiaTheme="minorHAnsi"/>
        </w:rPr>
        <w:t xml:space="preserve"> equipment must be used for the </w:t>
      </w:r>
      <w:r w:rsidR="009D62E1">
        <w:rPr>
          <w:rFonts w:eastAsiaTheme="minorHAnsi"/>
        </w:rPr>
        <w:t>W</w:t>
      </w:r>
      <w:r w:rsidRPr="006D6459">
        <w:rPr>
          <w:rFonts w:eastAsiaTheme="minorHAnsi"/>
        </w:rPr>
        <w:t>ork.</w:t>
      </w:r>
    </w:p>
    <w:p w14:paraId="2B1443B2" w14:textId="77777777" w:rsidR="00FB17AE" w:rsidRPr="006D6459" w:rsidRDefault="00FB17AE" w:rsidP="003C7D31">
      <w:pPr>
        <w:pStyle w:val="TRNSpecIndent10"/>
        <w:spacing w:line="240" w:lineRule="auto"/>
      </w:pPr>
      <w:r w:rsidRPr="006D6459">
        <w:t xml:space="preserve">The equipment shall grind or cut the surface irregularities out of the existing asphalt pavement </w:t>
      </w:r>
      <w:proofErr w:type="gramStart"/>
      <w:r w:rsidRPr="006D6459">
        <w:t>in order to</w:t>
      </w:r>
      <w:proofErr w:type="gramEnd"/>
      <w:r w:rsidRPr="006D6459">
        <w:t xml:space="preserve"> produce a smooth surface and cut the pavement down to predetermined grades. The finished surface shall be free from gouges, ridges, </w:t>
      </w:r>
      <w:proofErr w:type="spellStart"/>
      <w:r w:rsidRPr="006D6459">
        <w:t>sooting</w:t>
      </w:r>
      <w:proofErr w:type="spellEnd"/>
      <w:r w:rsidRPr="006D6459">
        <w:t xml:space="preserve">, oil film and other imperfections of workmanship. </w:t>
      </w:r>
    </w:p>
    <w:p w14:paraId="4375C454" w14:textId="77777777" w:rsidR="00FB17AE" w:rsidRPr="006D6459" w:rsidRDefault="00FB17AE" w:rsidP="003C7D31">
      <w:pPr>
        <w:pStyle w:val="TRNSpecIndent10"/>
        <w:spacing w:line="240" w:lineRule="auto"/>
      </w:pPr>
      <w:r w:rsidRPr="006D6459">
        <w:t>The ground material that is removed shall become the property of the Contractor and shall be disposed of off Site by the Contractor at its own expense.</w:t>
      </w:r>
    </w:p>
    <w:p w14:paraId="17F99AFE" w14:textId="77777777" w:rsidR="00FB17AE" w:rsidRPr="005E4F3B" w:rsidRDefault="00FB17AE" w:rsidP="003C7D31">
      <w:pPr>
        <w:pStyle w:val="TRNSpecIndent10"/>
        <w:spacing w:line="240" w:lineRule="auto"/>
        <w:rPr>
          <w:b/>
          <w:bCs/>
        </w:rPr>
      </w:pPr>
      <w:r w:rsidRPr="005E4F3B">
        <w:rPr>
          <w:b/>
          <w:bCs/>
        </w:rPr>
        <w:t>Equipment</w:t>
      </w:r>
    </w:p>
    <w:p w14:paraId="5DBBB8E5" w14:textId="77777777" w:rsidR="00FB17AE" w:rsidRPr="006D6459" w:rsidRDefault="00FB17AE" w:rsidP="003C7D31">
      <w:pPr>
        <w:pStyle w:val="TRNSpecIndent10"/>
        <w:spacing w:line="240" w:lineRule="auto"/>
      </w:pPr>
      <w:r w:rsidRPr="006D6459">
        <w:t xml:space="preserve">The asphalt removal work shall be performed using a pavement-cutting machine of a type that has performed successfully on other work comparable to that proposed to be done under this Contract. If water is to be used from fire hydrants on the Site, the Contractor shall obtain, at its own expense, the appropriate permits from the Local Municipality. The Contractor shall not draw any water from areas which </w:t>
      </w:r>
      <w:proofErr w:type="gramStart"/>
      <w:r w:rsidRPr="006D6459">
        <w:t>are considered to be</w:t>
      </w:r>
      <w:proofErr w:type="gramEnd"/>
      <w:r w:rsidRPr="006D6459">
        <w:t xml:space="preserve"> environmentally sensitive.</w:t>
      </w:r>
    </w:p>
    <w:p w14:paraId="05B112FE" w14:textId="77777777" w:rsidR="00FB17AE" w:rsidRPr="005E4F3B" w:rsidRDefault="00FB17AE" w:rsidP="003C7D31">
      <w:pPr>
        <w:pStyle w:val="TRNSpecIndent10"/>
        <w:spacing w:line="240" w:lineRule="auto"/>
        <w:rPr>
          <w:b/>
          <w:bCs/>
        </w:rPr>
      </w:pPr>
      <w:r w:rsidRPr="005E4F3B">
        <w:rPr>
          <w:b/>
          <w:bCs/>
        </w:rPr>
        <w:t>Cutting Equipment</w:t>
      </w:r>
    </w:p>
    <w:p w14:paraId="75326007" w14:textId="39C4F51D" w:rsidR="00FB17AE" w:rsidRPr="006D6459" w:rsidRDefault="00FB17AE" w:rsidP="003C7D31">
      <w:pPr>
        <w:pStyle w:val="TRNSpecIndent10"/>
        <w:spacing w:line="240" w:lineRule="auto"/>
      </w:pPr>
      <w:r w:rsidRPr="006D6459">
        <w:t xml:space="preserve">The cutting-machine to be used to perform </w:t>
      </w:r>
      <w:r w:rsidR="00177E68">
        <w:t>the W</w:t>
      </w:r>
      <w:r w:rsidRPr="006D6459">
        <w:t>ork under th</w:t>
      </w:r>
      <w:r w:rsidR="00177E68">
        <w:t>e</w:t>
      </w:r>
      <w:r w:rsidRPr="006D6459">
        <w:t xml:space="preserve"> Contract shall be designed and built for this type of work, be self-propelled and shall have, in combination, the means for cutting the old surface and blading the cuttings into one (1) windrow.</w:t>
      </w:r>
    </w:p>
    <w:p w14:paraId="289AF0DE" w14:textId="77777777" w:rsidR="00FB17AE" w:rsidRPr="006D6459" w:rsidRDefault="00FB17AE" w:rsidP="003C7D31">
      <w:pPr>
        <w:pStyle w:val="TRNSpecIndent10"/>
        <w:spacing w:line="240" w:lineRule="auto"/>
      </w:pPr>
      <w:r w:rsidRPr="006D6459">
        <w:t>The machine shall be able to cut flush to all curbs and gutters, maintenance holes, catch basins and valve chambers.</w:t>
      </w:r>
    </w:p>
    <w:p w14:paraId="30381ABB" w14:textId="19A5F297" w:rsidR="00196D76" w:rsidRPr="00640C72" w:rsidRDefault="00196D76" w:rsidP="008860DE">
      <w:pPr>
        <w:pStyle w:val="Heading3"/>
        <w:rPr>
          <w:rFonts w:eastAsiaTheme="majorEastAsia"/>
        </w:rPr>
      </w:pPr>
      <w:bookmarkStart w:id="737" w:name="_Toc39239564"/>
      <w:bookmarkStart w:id="738" w:name="_Toc505769378"/>
      <w:bookmarkStart w:id="739" w:name="_Toc206443938"/>
      <w:bookmarkEnd w:id="728"/>
      <w:r w:rsidRPr="00640C72">
        <w:rPr>
          <w:rFonts w:eastAsiaTheme="majorEastAsia"/>
          <w:highlight w:val="yellow"/>
        </w:rPr>
        <w:t>Item</w:t>
      </w:r>
      <w:r w:rsidR="00895229" w:rsidRPr="00640C72">
        <w:rPr>
          <w:rFonts w:eastAsiaTheme="majorEastAsia"/>
          <w:highlight w:val="yellow"/>
        </w:rPr>
        <w:t xml:space="preserve"> R50</w:t>
      </w:r>
      <w:r w:rsidR="00D371D2">
        <w:rPr>
          <w:rFonts w:eastAsiaTheme="majorEastAsia"/>
          <w:highlight w:val="yellow"/>
        </w:rPr>
        <w:t>4</w:t>
      </w:r>
      <w:r w:rsidRPr="00640C72">
        <w:rPr>
          <w:rFonts w:eastAsiaTheme="majorEastAsia"/>
          <w:highlight w:val="yellow"/>
        </w:rPr>
        <w:tab/>
        <w:t>Remov</w:t>
      </w:r>
      <w:r w:rsidR="0013197B">
        <w:rPr>
          <w:rFonts w:eastAsiaTheme="majorEastAsia"/>
          <w:highlight w:val="yellow"/>
        </w:rPr>
        <w:t>al of</w:t>
      </w:r>
      <w:r w:rsidRPr="00640C72">
        <w:rPr>
          <w:rFonts w:eastAsiaTheme="majorEastAsia"/>
          <w:highlight w:val="yellow"/>
        </w:rPr>
        <w:t xml:space="preserve"> Asphalt Pavement at Structures – Partial </w:t>
      </w:r>
      <w:r w:rsidRPr="00F6148D">
        <w:rPr>
          <w:rFonts w:eastAsiaTheme="majorEastAsia"/>
          <w:highlight w:val="yellow"/>
        </w:rPr>
        <w:t>Depth</w:t>
      </w:r>
      <w:r w:rsidRPr="00DC1E9A">
        <w:rPr>
          <w:rFonts w:eastAsiaTheme="majorEastAsia"/>
          <w:highlight w:val="yellow"/>
        </w:rPr>
        <w:t xml:space="preserve"> (</w:t>
      </w:r>
      <w:commentRangeStart w:id="740"/>
      <w:r w:rsidRPr="00F6148D">
        <w:rPr>
          <w:rFonts w:eastAsiaTheme="majorEastAsia"/>
          <w:highlight w:val="green"/>
        </w:rPr>
        <w:t>40</w:t>
      </w:r>
      <w:commentRangeEnd w:id="740"/>
      <w:r w:rsidR="00AD3967" w:rsidRPr="00DC1E9A">
        <w:rPr>
          <w:rStyle w:val="CommentReference"/>
          <w:rFonts w:ascii="Arial" w:hAnsi="Arial"/>
          <w:b w:val="0"/>
          <w:highlight w:val="green"/>
          <w:lang w:val="en-CA"/>
        </w:rPr>
        <w:commentReference w:id="740"/>
      </w:r>
      <w:r w:rsidRPr="00DC1E9A">
        <w:rPr>
          <w:rFonts w:eastAsiaTheme="majorEastAsia"/>
          <w:highlight w:val="yellow"/>
        </w:rPr>
        <w:t xml:space="preserve"> mm)</w:t>
      </w:r>
      <w:bookmarkEnd w:id="737"/>
      <w:bookmarkEnd w:id="738"/>
      <w:r w:rsidR="002B1803">
        <w:rPr>
          <w:rFonts w:eastAsiaTheme="majorEastAsia"/>
        </w:rPr>
        <w:t xml:space="preserve"> </w:t>
      </w:r>
      <w:r w:rsidR="00A41A12">
        <w:rPr>
          <w:rFonts w:eastAsiaTheme="majorEastAsia"/>
          <w:color w:val="FF0000"/>
        </w:rPr>
        <w:t>[Renewal]</w:t>
      </w:r>
      <w:bookmarkEnd w:id="739"/>
    </w:p>
    <w:p w14:paraId="73664748" w14:textId="77777777" w:rsidR="00196D76" w:rsidRPr="00196D76" w:rsidRDefault="00196D76" w:rsidP="00CF6757">
      <w:pPr>
        <w:pStyle w:val="TRNSpecItalics"/>
      </w:pPr>
      <w:r w:rsidRPr="00196D76">
        <w:t>This Specification shall be read in conjunction with OPSS.MUNI 510 (Nov 2018).</w:t>
      </w:r>
    </w:p>
    <w:p w14:paraId="35C97CB5" w14:textId="77777777" w:rsidR="00196D76" w:rsidRPr="00196D76" w:rsidRDefault="00196D76" w:rsidP="00CF6757">
      <w:pPr>
        <w:pStyle w:val="TRNSpecNormal"/>
      </w:pPr>
      <w:r w:rsidRPr="00CF6757">
        <w:rPr>
          <w:b/>
          <w:bCs/>
        </w:rPr>
        <w:t>510.07.06.05 Removal of Asphalt Pavement from Concrete Surfaces on Structures</w:t>
      </w:r>
      <w:r w:rsidRPr="00196D76">
        <w:t xml:space="preserve"> is amended by the addition of the following:</w:t>
      </w:r>
    </w:p>
    <w:p w14:paraId="0DC206CC" w14:textId="77777777" w:rsidR="00196D76" w:rsidRPr="00196D76" w:rsidRDefault="00196D76" w:rsidP="003C7D31">
      <w:pPr>
        <w:pStyle w:val="TRNSpecIndent10"/>
        <w:spacing w:line="240" w:lineRule="auto"/>
      </w:pPr>
      <w:r w:rsidRPr="00196D76">
        <w:t xml:space="preserve">Work on any bridge decks within the Contract limits shall be done in such a way that prevents structural damage to the infrastructure. </w:t>
      </w:r>
    </w:p>
    <w:p w14:paraId="678B67D2" w14:textId="77777777" w:rsidR="00196D76" w:rsidRPr="00196D76" w:rsidRDefault="00196D76" w:rsidP="003C7D31">
      <w:pPr>
        <w:pStyle w:val="TRNSpecIndent10"/>
        <w:spacing w:line="240" w:lineRule="auto"/>
      </w:pPr>
      <w:r w:rsidRPr="00196D76">
        <w:t xml:space="preserve">The Contractor is advised that expansion joints with concrete end dams exist at some of the structure bridge decks. Care must be exercised to prevent damage to structural expansion joints and end dams when milling on, or near, the structure bridge deck; the use of rotary milling machines (including small hand guided milling machines) will not be permitted within 500 mm of the concrete end dams. Care must be exercised to ensure that the teeth of the milling machine shall at no time </w:t>
      </w:r>
      <w:proofErr w:type="gramStart"/>
      <w:r w:rsidRPr="00196D76">
        <w:t>come into contact with</w:t>
      </w:r>
      <w:proofErr w:type="gramEnd"/>
      <w:r w:rsidRPr="00196D76">
        <w:t xml:space="preserve"> the concrete end dam and cause damage.</w:t>
      </w:r>
    </w:p>
    <w:p w14:paraId="6A1AC777" w14:textId="77777777" w:rsidR="00196D76" w:rsidRPr="00196D76" w:rsidRDefault="00196D76" w:rsidP="003C7D31">
      <w:pPr>
        <w:pStyle w:val="TRNSpecIndent10"/>
        <w:spacing w:line="240" w:lineRule="auto"/>
      </w:pPr>
      <w:r w:rsidRPr="00196D76">
        <w:t xml:space="preserve">Prior to the commencement of the milling operation, the Contractor shall inspect the bridge deck to locate the expansion joints and end dams.  As indicated elsewhere in the Contract Documents, the Contractor shall sawcut, for the entire width of the road, </w:t>
      </w:r>
      <w:r w:rsidRPr="00196D76">
        <w:br/>
      </w:r>
      <w:r w:rsidRPr="00196D76">
        <w:rPr>
          <w:highlight w:val="green"/>
        </w:rPr>
        <w:t>40</w:t>
      </w:r>
      <w:r w:rsidRPr="00196D76">
        <w:t xml:space="preserve"> mm deep through the top course asphalt offset at 500 mm from the edges of the concrete end dams.  The saw-cut line shall stop before hitting the raised concrete median, concrete sidewalk or concrete curb and gutter.  The Contractor shall remove the 500 mm width of asphalt adjacent to, and on either side of, the concrete end dams using </w:t>
      </w:r>
      <w:proofErr w:type="gramStart"/>
      <w:r w:rsidRPr="00196D76">
        <w:t>hand held</w:t>
      </w:r>
      <w:proofErr w:type="gramEnd"/>
      <w:r w:rsidRPr="00196D76">
        <w:t xml:space="preserve"> tools.  The rest of the asphalt shall then be removed to a depth of </w:t>
      </w:r>
      <w:r w:rsidRPr="00196D76">
        <w:br/>
      </w:r>
      <w:r w:rsidRPr="00196D76">
        <w:rPr>
          <w:highlight w:val="green"/>
        </w:rPr>
        <w:t>40</w:t>
      </w:r>
      <w:r w:rsidRPr="00196D76">
        <w:t xml:space="preserve"> mm by using a rotary milling machine.</w:t>
      </w:r>
    </w:p>
    <w:p w14:paraId="20631AD1" w14:textId="57E903EB" w:rsidR="00196D76" w:rsidRDefault="00196D76" w:rsidP="003C7D31">
      <w:pPr>
        <w:pStyle w:val="TRNSpecIndent10"/>
        <w:spacing w:line="240" w:lineRule="auto"/>
      </w:pPr>
      <w:proofErr w:type="gramStart"/>
      <w:r w:rsidRPr="00196D76">
        <w:t>In order to</w:t>
      </w:r>
      <w:proofErr w:type="gramEnd"/>
      <w:r w:rsidRPr="00196D76">
        <w:t xml:space="preserve"> restore normal traffic flow, any grade differences between adjacent pavements (existing and milled) in transverse directions shall be ramped with hot mix asphalt.</w:t>
      </w:r>
    </w:p>
    <w:p w14:paraId="2A195704" w14:textId="349B0B88" w:rsidR="00C15A3E" w:rsidRPr="00A300D1" w:rsidRDefault="00C15A3E" w:rsidP="008860DE">
      <w:pPr>
        <w:pStyle w:val="Heading3"/>
        <w:rPr>
          <w:rFonts w:eastAsiaTheme="majorEastAsia"/>
        </w:rPr>
      </w:pPr>
      <w:bookmarkStart w:id="741" w:name="_Toc206443939"/>
      <w:bookmarkStart w:id="742" w:name="_Hlk92359845"/>
      <w:r w:rsidRPr="005E4F3B">
        <w:rPr>
          <w:rFonts w:eastAsiaTheme="majorEastAsia"/>
          <w:highlight w:val="yellow"/>
        </w:rPr>
        <w:t>Item R</w:t>
      </w:r>
      <w:r>
        <w:rPr>
          <w:rFonts w:eastAsiaTheme="majorEastAsia"/>
          <w:highlight w:val="yellow"/>
        </w:rPr>
        <w:t>50</w:t>
      </w:r>
      <w:r w:rsidR="00D371D2">
        <w:rPr>
          <w:rFonts w:eastAsiaTheme="majorEastAsia"/>
          <w:highlight w:val="yellow"/>
        </w:rPr>
        <w:t>5</w:t>
      </w:r>
      <w:r w:rsidRPr="005E4F3B">
        <w:rPr>
          <w:rFonts w:eastAsiaTheme="majorEastAsia"/>
          <w:highlight w:val="yellow"/>
        </w:rPr>
        <w:tab/>
        <w:t>Remov</w:t>
      </w:r>
      <w:r w:rsidR="0013197B">
        <w:rPr>
          <w:rFonts w:eastAsiaTheme="majorEastAsia"/>
          <w:highlight w:val="yellow"/>
        </w:rPr>
        <w:t xml:space="preserve">al of </w:t>
      </w:r>
      <w:r w:rsidRPr="005E4F3B">
        <w:rPr>
          <w:rFonts w:eastAsiaTheme="majorEastAsia"/>
          <w:highlight w:val="yellow"/>
        </w:rPr>
        <w:t>Asphalt Sidewalk</w:t>
      </w:r>
      <w:r w:rsidRPr="00A300D1">
        <w:rPr>
          <w:rFonts w:eastAsiaTheme="majorEastAsia"/>
        </w:rPr>
        <w:t xml:space="preserve"> </w:t>
      </w:r>
      <w:r>
        <w:rPr>
          <w:rFonts w:eastAsia="SimSun"/>
          <w:color w:val="FF0000"/>
        </w:rPr>
        <w:t>[Renewal / New Construction]</w:t>
      </w:r>
      <w:bookmarkEnd w:id="741"/>
      <w:r w:rsidRPr="00A300D1">
        <w:rPr>
          <w:rFonts w:eastAsiaTheme="majorEastAsia"/>
        </w:rPr>
        <w:tab/>
      </w:r>
    </w:p>
    <w:p w14:paraId="292C05FA" w14:textId="5AE4D6E0" w:rsidR="00C15A3E" w:rsidRPr="004B3771" w:rsidRDefault="00C15A3E" w:rsidP="00CF6757">
      <w:pPr>
        <w:pStyle w:val="TRNSpecItalics"/>
        <w:rPr>
          <w:highlight w:val="magenta"/>
        </w:rPr>
      </w:pPr>
      <w:r w:rsidRPr="004B3771">
        <w:t>This Specification shall be read in conjunction with OPSS.MUNI 180 (</w:t>
      </w:r>
      <w:r w:rsidR="001E4950">
        <w:t>Apr 2025</w:t>
      </w:r>
      <w:r w:rsidRPr="004B3771">
        <w:t xml:space="preserve">) and </w:t>
      </w:r>
      <w:r w:rsidRPr="004B3771">
        <w:br/>
        <w:t xml:space="preserve">OPSS.MUNI 510 (Nov 2018). </w:t>
      </w:r>
    </w:p>
    <w:p w14:paraId="18EE1347" w14:textId="77777777" w:rsidR="00C15A3E" w:rsidRPr="00A300D1" w:rsidRDefault="00C15A3E" w:rsidP="00CF6757">
      <w:pPr>
        <w:pStyle w:val="TRNSpecNormal"/>
      </w:pPr>
      <w:r w:rsidRPr="00A300D1">
        <w:t>The Contractor shall completely remove and dispose of the existing asphalt sidewalk in the location(s) shown on the Drawings and in accordance with OPSS.MUNI 510.</w:t>
      </w:r>
    </w:p>
    <w:p w14:paraId="00663AE7" w14:textId="39A93235" w:rsidR="00C15A3E" w:rsidRDefault="00C15A3E" w:rsidP="00CF6757">
      <w:pPr>
        <w:pStyle w:val="TRNSpecNormal"/>
      </w:pPr>
      <w:r w:rsidRPr="00A300D1">
        <w:t>All asphalt removed under this item shall be disposed of at a</w:t>
      </w:r>
      <w:r w:rsidR="0071535F">
        <w:t>n</w:t>
      </w:r>
      <w:r w:rsidRPr="00A300D1">
        <w:t xml:space="preserve"> </w:t>
      </w:r>
      <w:r w:rsidR="00222CFF">
        <w:t>Owner</w:t>
      </w:r>
      <w:r w:rsidRPr="00A300D1">
        <w:t xml:space="preserve">-approved disposal site outside the limits of the Contract at no additional cost to the </w:t>
      </w:r>
      <w:r w:rsidR="00222CFF">
        <w:t>Owner</w:t>
      </w:r>
      <w:r w:rsidRPr="00A300D1">
        <w:t>.</w:t>
      </w:r>
    </w:p>
    <w:p w14:paraId="5FDDCC85" w14:textId="380C0668" w:rsidR="00C15A3E" w:rsidRPr="00153E86" w:rsidRDefault="00C15A3E" w:rsidP="008860DE">
      <w:pPr>
        <w:pStyle w:val="Heading3"/>
        <w:rPr>
          <w:rFonts w:eastAsiaTheme="majorEastAsia"/>
        </w:rPr>
      </w:pPr>
      <w:bookmarkStart w:id="743" w:name="_Toc206443940"/>
      <w:r w:rsidRPr="00BF39E4">
        <w:rPr>
          <w:rFonts w:eastAsiaTheme="majorEastAsia"/>
        </w:rPr>
        <w:t>Item R5</w:t>
      </w:r>
      <w:r w:rsidR="00D371D2" w:rsidRPr="00BF39E4">
        <w:rPr>
          <w:rFonts w:eastAsiaTheme="majorEastAsia"/>
        </w:rPr>
        <w:t>06</w:t>
      </w:r>
      <w:r w:rsidRPr="00BF39E4">
        <w:rPr>
          <w:rFonts w:eastAsiaTheme="majorEastAsia"/>
        </w:rPr>
        <w:tab/>
        <w:t>Remov</w:t>
      </w:r>
      <w:r w:rsidR="0048528B" w:rsidRPr="00BF39E4">
        <w:rPr>
          <w:rFonts w:eastAsiaTheme="majorEastAsia"/>
        </w:rPr>
        <w:t xml:space="preserve">al of </w:t>
      </w:r>
      <w:r w:rsidRPr="00BF39E4">
        <w:rPr>
          <w:rFonts w:eastAsiaTheme="majorEastAsia"/>
        </w:rPr>
        <w:t>Concrete Curb and Gutter – All Types</w:t>
      </w:r>
      <w:r>
        <w:rPr>
          <w:rFonts w:eastAsiaTheme="majorEastAsia"/>
        </w:rPr>
        <w:t xml:space="preserve"> </w:t>
      </w:r>
      <w:r>
        <w:rPr>
          <w:rFonts w:eastAsia="SimSun"/>
          <w:color w:val="FF0000"/>
        </w:rPr>
        <w:t>[New Construction]</w:t>
      </w:r>
      <w:bookmarkEnd w:id="743"/>
    </w:p>
    <w:p w14:paraId="5AFBFFCD" w14:textId="77777777" w:rsidR="00C15A3E" w:rsidRDefault="00C15A3E" w:rsidP="00CF6757">
      <w:pPr>
        <w:pStyle w:val="TRNSpecItalics"/>
      </w:pPr>
      <w:r w:rsidRPr="000C7A5B">
        <w:t>The above item shall be completed in accordance with OPSS.MUNI 510 (Nov 2018).</w:t>
      </w:r>
    </w:p>
    <w:p w14:paraId="600A05C9" w14:textId="150D3DE4" w:rsidR="00C15A3E" w:rsidRPr="00153E86" w:rsidRDefault="00C15A3E" w:rsidP="008860DE">
      <w:pPr>
        <w:pStyle w:val="Heading3"/>
        <w:rPr>
          <w:rFonts w:eastAsiaTheme="majorEastAsia"/>
        </w:rPr>
      </w:pPr>
      <w:bookmarkStart w:id="744" w:name="_Toc39239554"/>
      <w:bookmarkStart w:id="745" w:name="_Toc206443941"/>
      <w:r w:rsidRPr="005E4F3B">
        <w:rPr>
          <w:rFonts w:eastAsiaTheme="majorEastAsia"/>
          <w:highlight w:val="yellow"/>
        </w:rPr>
        <w:t>Item R</w:t>
      </w:r>
      <w:r>
        <w:rPr>
          <w:rFonts w:eastAsiaTheme="majorEastAsia"/>
          <w:highlight w:val="yellow"/>
        </w:rPr>
        <w:t>50</w:t>
      </w:r>
      <w:r w:rsidR="00D371D2">
        <w:rPr>
          <w:rFonts w:eastAsiaTheme="majorEastAsia"/>
          <w:highlight w:val="yellow"/>
        </w:rPr>
        <w:t>6</w:t>
      </w:r>
      <w:r w:rsidRPr="005E4F3B">
        <w:rPr>
          <w:rFonts w:eastAsiaTheme="majorEastAsia"/>
          <w:highlight w:val="yellow"/>
        </w:rPr>
        <w:tab/>
        <w:t>Remov</w:t>
      </w:r>
      <w:r w:rsidR="0048528B">
        <w:rPr>
          <w:rFonts w:eastAsiaTheme="majorEastAsia"/>
          <w:highlight w:val="yellow"/>
        </w:rPr>
        <w:t xml:space="preserve">al of </w:t>
      </w:r>
      <w:r w:rsidRPr="005E4F3B">
        <w:rPr>
          <w:rFonts w:eastAsiaTheme="majorEastAsia"/>
          <w:highlight w:val="yellow"/>
        </w:rPr>
        <w:t>Concrete Curb and Gutter – All Types</w:t>
      </w:r>
      <w:bookmarkEnd w:id="744"/>
      <w:r>
        <w:rPr>
          <w:rFonts w:eastAsiaTheme="majorEastAsia"/>
        </w:rPr>
        <w:t xml:space="preserve"> </w:t>
      </w:r>
      <w:r>
        <w:rPr>
          <w:rFonts w:eastAsia="SimSun"/>
          <w:color w:val="FF0000"/>
        </w:rPr>
        <w:t>[Renewal]</w:t>
      </w:r>
      <w:bookmarkEnd w:id="745"/>
    </w:p>
    <w:p w14:paraId="7B8CE0B5" w14:textId="77777777" w:rsidR="00C15A3E" w:rsidRPr="00153E86" w:rsidRDefault="00C15A3E" w:rsidP="00CF6757">
      <w:pPr>
        <w:pStyle w:val="TRNSpecItalics"/>
      </w:pPr>
      <w:r w:rsidRPr="00153E86">
        <w:t>This Specification shall be read in conjunction with OPSS.MUNI 510 (Nov 2018).</w:t>
      </w:r>
    </w:p>
    <w:p w14:paraId="66958726" w14:textId="33A39169" w:rsidR="00C15A3E" w:rsidRPr="00D36B72" w:rsidRDefault="00C15A3E" w:rsidP="00CF6757">
      <w:pPr>
        <w:pStyle w:val="TRNSpecNormal"/>
      </w:pPr>
      <w:r w:rsidRPr="00D36B72">
        <w:t xml:space="preserve">The Contractor shall remove concrete curb and gutter in the location(s) shown on the Drawings </w:t>
      </w:r>
      <w:r w:rsidR="0097742B" w:rsidRPr="00D36B72">
        <w:t>and/or</w:t>
      </w:r>
      <w:r w:rsidRPr="00D36B72">
        <w:t xml:space="preserve"> </w:t>
      </w:r>
      <w:r w:rsidR="007821AA" w:rsidRPr="00D36B72">
        <w:t>indicated</w:t>
      </w:r>
      <w:r w:rsidRPr="00D36B72">
        <w:t xml:space="preserve"> by the </w:t>
      </w:r>
      <w:r w:rsidR="00D16E99" w:rsidRPr="00D36B72">
        <w:t>Owner</w:t>
      </w:r>
      <w:r w:rsidRPr="00D36B72">
        <w:t xml:space="preserve"> on Site, including all curbs to be removed in connection with </w:t>
      </w:r>
      <w:r w:rsidRPr="00D36B72">
        <w:rPr>
          <w:highlight w:val="cyan"/>
        </w:rPr>
        <w:t>Item R3</w:t>
      </w:r>
      <w:r w:rsidR="0035307C" w:rsidRPr="00D36B72">
        <w:rPr>
          <w:highlight w:val="cyan"/>
        </w:rPr>
        <w:t>3</w:t>
      </w:r>
      <w:r w:rsidR="00831AC1" w:rsidRPr="00D36B72">
        <w:rPr>
          <w:highlight w:val="cyan"/>
        </w:rPr>
        <w:t>4</w:t>
      </w:r>
      <w:r w:rsidRPr="00D36B72">
        <w:rPr>
          <w:highlight w:val="cyan"/>
        </w:rPr>
        <w:t xml:space="preserve"> – Concrete Curb and Gutter</w:t>
      </w:r>
      <w:r w:rsidRPr="00D36B72">
        <w:t xml:space="preserve">, </w:t>
      </w:r>
      <w:r w:rsidRPr="00D36B72">
        <w:rPr>
          <w:highlight w:val="cyan"/>
        </w:rPr>
        <w:t>Item R402 – Adjust Maintenance Holes, Catch Basins and Valve Chambers</w:t>
      </w:r>
      <w:r w:rsidRPr="00D36B72">
        <w:t xml:space="preserve"> and </w:t>
      </w:r>
      <w:r w:rsidRPr="00D36B72">
        <w:rPr>
          <w:highlight w:val="cyan"/>
        </w:rPr>
        <w:t>Item R40</w:t>
      </w:r>
      <w:r w:rsidR="0035307C" w:rsidRPr="00D36B72">
        <w:rPr>
          <w:highlight w:val="cyan"/>
        </w:rPr>
        <w:t>3</w:t>
      </w:r>
      <w:r w:rsidRPr="00D36B72">
        <w:rPr>
          <w:highlight w:val="cyan"/>
        </w:rPr>
        <w:t xml:space="preserve"> – Rebuild Maintenance Holes, Catch Basins and Valve Chambers</w:t>
      </w:r>
      <w:r w:rsidRPr="00D36B72">
        <w:t xml:space="preserve">.  </w:t>
      </w:r>
      <w:r w:rsidRPr="00D36B72">
        <w:rPr>
          <w:highlight w:val="green"/>
        </w:rPr>
        <w:t xml:space="preserve">A representative of the </w:t>
      </w:r>
      <w:r w:rsidR="00222CFF" w:rsidRPr="00D36B72">
        <w:rPr>
          <w:highlight w:val="green"/>
        </w:rPr>
        <w:t>Owner</w:t>
      </w:r>
      <w:r w:rsidRPr="00D36B72">
        <w:rPr>
          <w:highlight w:val="green"/>
        </w:rPr>
        <w:t xml:space="preserve"> will inform the Contractor, on Site, of the extent of this work and will define the limits of this work with spray paint marks</w:t>
      </w:r>
      <w:r w:rsidRPr="00D36B72">
        <w:t xml:space="preserve">. </w:t>
      </w:r>
    </w:p>
    <w:p w14:paraId="116E9F57" w14:textId="77777777" w:rsidR="00C15A3E" w:rsidRPr="00D36B72" w:rsidRDefault="00C15A3E" w:rsidP="00CF6757">
      <w:pPr>
        <w:pStyle w:val="TRNSpecNormal"/>
      </w:pPr>
      <w:r w:rsidRPr="00D36B72">
        <w:t>The Contractor shall saw cut the existing concrete curb and gutter and shall tie-in to, and match, the existing concrete curb and gutter cross-sections.</w:t>
      </w:r>
    </w:p>
    <w:p w14:paraId="5BE37A9C" w14:textId="6ACCF416" w:rsidR="00C15A3E" w:rsidRPr="00D36B72" w:rsidRDefault="00C15A3E" w:rsidP="00CF6757">
      <w:pPr>
        <w:pStyle w:val="TRNSpecNormal"/>
      </w:pPr>
      <w:r w:rsidRPr="00D36B72">
        <w:t xml:space="preserve">The Contractor shall remove existing curb and gutter in a manner that does not damage the adjacent roadway pavement, sidewalk, bus pads or adjacent boulevards (asphalt, interlocking brick and sod).  Should any damage occur, the Contractor shall reinstate the roadway pavement, sidewalk, bus pads and boulevards to the satisfaction of the </w:t>
      </w:r>
      <w:r w:rsidR="00D16E99" w:rsidRPr="00D36B72">
        <w:t>Owner</w:t>
      </w:r>
      <w:r w:rsidRPr="00D36B72">
        <w:t xml:space="preserve"> at the Contractor's own expense.</w:t>
      </w:r>
    </w:p>
    <w:p w14:paraId="40E3A0BE" w14:textId="6E376E6C" w:rsidR="00C15A3E" w:rsidRPr="00D36B72" w:rsidRDefault="00C15A3E" w:rsidP="00CF6757">
      <w:pPr>
        <w:pStyle w:val="TRNSpecNormal"/>
      </w:pPr>
      <w:r w:rsidRPr="00D36B72">
        <w:t xml:space="preserve">The Contractor shall sawcut, remove and dispose of all material off Site at no additional cost to the </w:t>
      </w:r>
      <w:r w:rsidR="00222CFF" w:rsidRPr="00D36B72">
        <w:t>Owner</w:t>
      </w:r>
      <w:r w:rsidRPr="00D36B72">
        <w:t>.</w:t>
      </w:r>
    </w:p>
    <w:p w14:paraId="7CE7536E" w14:textId="728A206B" w:rsidR="00C15A3E" w:rsidRPr="00A300D1" w:rsidRDefault="00C15A3E" w:rsidP="008860DE">
      <w:pPr>
        <w:pStyle w:val="Heading3"/>
        <w:rPr>
          <w:rFonts w:eastAsiaTheme="majorEastAsia"/>
        </w:rPr>
      </w:pPr>
      <w:bookmarkStart w:id="746" w:name="_Toc206443942"/>
      <w:r w:rsidRPr="005E4F3B">
        <w:rPr>
          <w:rFonts w:eastAsiaTheme="majorEastAsia"/>
          <w:highlight w:val="yellow"/>
        </w:rPr>
        <w:t>Item R</w:t>
      </w:r>
      <w:r>
        <w:rPr>
          <w:rFonts w:eastAsiaTheme="majorEastAsia"/>
          <w:highlight w:val="yellow"/>
        </w:rPr>
        <w:t>50</w:t>
      </w:r>
      <w:r w:rsidR="00D371D2">
        <w:rPr>
          <w:rFonts w:eastAsiaTheme="majorEastAsia"/>
          <w:highlight w:val="yellow"/>
        </w:rPr>
        <w:t>7</w:t>
      </w:r>
      <w:r w:rsidRPr="005E4F3B">
        <w:rPr>
          <w:rFonts w:eastAsiaTheme="majorEastAsia"/>
          <w:highlight w:val="yellow"/>
        </w:rPr>
        <w:tab/>
        <w:t>Remov</w:t>
      </w:r>
      <w:r w:rsidR="00C26E9A">
        <w:rPr>
          <w:rFonts w:eastAsiaTheme="majorEastAsia"/>
          <w:highlight w:val="yellow"/>
        </w:rPr>
        <w:t>al of</w:t>
      </w:r>
      <w:r w:rsidRPr="005E4F3B">
        <w:rPr>
          <w:rFonts w:eastAsiaTheme="majorEastAsia"/>
          <w:highlight w:val="yellow"/>
        </w:rPr>
        <w:t xml:space="preserve"> Concrete Sidewalk/Median </w:t>
      </w:r>
      <w:r w:rsidRPr="00EB7E0D">
        <w:rPr>
          <w:rFonts w:eastAsiaTheme="majorEastAsia"/>
          <w:highlight w:val="yellow"/>
        </w:rPr>
        <w:t>Island</w:t>
      </w:r>
      <w:r>
        <w:rPr>
          <w:rFonts w:eastAsiaTheme="majorEastAsia"/>
        </w:rPr>
        <w:t xml:space="preserve"> </w:t>
      </w:r>
      <w:r>
        <w:rPr>
          <w:rFonts w:eastAsia="SimSun"/>
          <w:color w:val="FF0000"/>
        </w:rPr>
        <w:t>[Renewal]</w:t>
      </w:r>
      <w:bookmarkEnd w:id="746"/>
      <w:r w:rsidRPr="00A300D1">
        <w:rPr>
          <w:rFonts w:eastAsiaTheme="majorEastAsia"/>
        </w:rPr>
        <w:tab/>
      </w:r>
    </w:p>
    <w:p w14:paraId="5178A735" w14:textId="58D9F083" w:rsidR="00C15A3E" w:rsidRPr="00A300D1" w:rsidRDefault="00C15A3E" w:rsidP="00CF6757">
      <w:pPr>
        <w:pStyle w:val="TRNSpecItalics"/>
        <w:rPr>
          <w:highlight w:val="magenta"/>
        </w:rPr>
      </w:pPr>
      <w:r w:rsidRPr="00A300D1">
        <w:t>This Specification shall be read in conjunction with OPSS.MUNI 180 (</w:t>
      </w:r>
      <w:r w:rsidR="001E4950">
        <w:t>Apr 2025</w:t>
      </w:r>
      <w:r w:rsidRPr="00A300D1">
        <w:t xml:space="preserve">) and </w:t>
      </w:r>
      <w:r w:rsidRPr="00A300D1">
        <w:br/>
        <w:t xml:space="preserve">OPSS.MUNI 510 (Nov 2018). </w:t>
      </w:r>
    </w:p>
    <w:p w14:paraId="1CB38D06" w14:textId="65107FEC" w:rsidR="00C15A3E" w:rsidRPr="00A300D1" w:rsidRDefault="00C15A3E" w:rsidP="00CF6757">
      <w:pPr>
        <w:pStyle w:val="TRNSpecNormal"/>
      </w:pPr>
      <w:r w:rsidRPr="00A300D1">
        <w:t>The Contractor shall sawcut</w:t>
      </w:r>
      <w:r w:rsidR="00F90234">
        <w:t>,</w:t>
      </w:r>
      <w:r w:rsidRPr="00A300D1">
        <w:t xml:space="preserve"> completely remove and dispose of the existing concrete sidewalk/median island in the location(s) shown on the Drawings and in accordance with OPSS.MUNI 510.</w:t>
      </w:r>
    </w:p>
    <w:p w14:paraId="2F35E0D1" w14:textId="26C14310" w:rsidR="00C15A3E" w:rsidRDefault="00C15A3E" w:rsidP="00CF6757">
      <w:pPr>
        <w:pStyle w:val="TRNSpecNormal"/>
      </w:pPr>
      <w:r w:rsidRPr="00A300D1">
        <w:t>All concrete removed under this item shall be disposed of at a</w:t>
      </w:r>
      <w:r w:rsidR="0071535F">
        <w:t>n</w:t>
      </w:r>
      <w:r w:rsidRPr="00A300D1">
        <w:t xml:space="preserve"> </w:t>
      </w:r>
      <w:r w:rsidR="00222CFF">
        <w:t>Owner</w:t>
      </w:r>
      <w:r w:rsidRPr="00A300D1">
        <w:t xml:space="preserve">-approved disposal site outside the limits of the Contract at no additional cost to the </w:t>
      </w:r>
      <w:r w:rsidR="00222CFF">
        <w:t>Owner</w:t>
      </w:r>
      <w:r w:rsidRPr="00A300D1">
        <w:t>.</w:t>
      </w:r>
      <w:r>
        <w:t xml:space="preserve"> </w:t>
      </w:r>
    </w:p>
    <w:p w14:paraId="00F1281F" w14:textId="2296A23D" w:rsidR="00C15A3E" w:rsidRPr="00F52D25" w:rsidRDefault="00C15A3E" w:rsidP="00CF6757">
      <w:pPr>
        <w:pStyle w:val="TRNSpecNormal"/>
      </w:pPr>
      <w:r>
        <w:rPr>
          <w:b/>
        </w:rPr>
        <w:t>510.</w:t>
      </w:r>
      <w:r w:rsidRPr="00F52D25">
        <w:rPr>
          <w:b/>
        </w:rPr>
        <w:t>09</w:t>
      </w:r>
      <w:r w:rsidR="003D0134">
        <w:rPr>
          <w:b/>
        </w:rPr>
        <w:t>.01.22 Removal of Concrete Sidewalk</w:t>
      </w:r>
      <w:r w:rsidRPr="00F52D25">
        <w:rPr>
          <w:b/>
        </w:rPr>
        <w:t xml:space="preserve"> </w:t>
      </w:r>
      <w:r w:rsidRPr="00F52D25">
        <w:t xml:space="preserve">is </w:t>
      </w:r>
      <w:r w:rsidR="003D0134">
        <w:t>deleted in its entirety</w:t>
      </w:r>
      <w:r>
        <w:t xml:space="preserve"> and replace</w:t>
      </w:r>
      <w:r w:rsidR="003D0134">
        <w:t xml:space="preserve">d </w:t>
      </w:r>
      <w:r w:rsidR="00850E80">
        <w:t>with</w:t>
      </w:r>
      <w:r w:rsidRPr="00F52D25">
        <w:t xml:space="preserve"> the following:</w:t>
      </w:r>
    </w:p>
    <w:p w14:paraId="3E9CCF34" w14:textId="0F18DB93" w:rsidR="00C15A3E" w:rsidRPr="00CF6757" w:rsidRDefault="00C15A3E" w:rsidP="00CF6757">
      <w:pPr>
        <w:pStyle w:val="TRNSpecIndent10"/>
        <w:spacing w:line="240" w:lineRule="auto"/>
        <w:rPr>
          <w:b/>
          <w:bCs/>
        </w:rPr>
      </w:pPr>
      <w:r w:rsidRPr="00CF6757">
        <w:rPr>
          <w:b/>
          <w:bCs/>
        </w:rPr>
        <w:t>510.09.01.22</w:t>
      </w:r>
      <w:r w:rsidR="00EA7BF0" w:rsidRPr="00CF6757">
        <w:rPr>
          <w:b/>
          <w:bCs/>
        </w:rPr>
        <w:tab/>
      </w:r>
      <w:r w:rsidRPr="00CF6757">
        <w:rPr>
          <w:b/>
          <w:bCs/>
        </w:rPr>
        <w:t xml:space="preserve">Removal of Concrete Sidewalk/Median Island </w:t>
      </w:r>
    </w:p>
    <w:p w14:paraId="20C5E299" w14:textId="5462F67C" w:rsidR="00C15A3E" w:rsidRDefault="00C15A3E" w:rsidP="00CF6757">
      <w:pPr>
        <w:pStyle w:val="TRNSpecIndent10"/>
        <w:spacing w:line="240" w:lineRule="auto"/>
      </w:pPr>
      <w:r w:rsidRPr="00EB7E0D">
        <w:t>Measurement of removal of concrete sidewalks</w:t>
      </w:r>
      <w:r w:rsidR="009E7109">
        <w:t xml:space="preserve"> and</w:t>
      </w:r>
      <w:r>
        <w:t xml:space="preserve"> median islands</w:t>
      </w:r>
      <w:r w:rsidRPr="00EB7E0D">
        <w:t xml:space="preserve"> shall be by horizontal area in square metres</w:t>
      </w:r>
      <w:r w:rsidR="003D0134">
        <w:t xml:space="preserve"> (m</w:t>
      </w:r>
      <w:r w:rsidR="003D0134" w:rsidRPr="003C7D31">
        <w:rPr>
          <w:vertAlign w:val="superscript"/>
        </w:rPr>
        <w:t>2</w:t>
      </w:r>
      <w:r w:rsidR="003D0134">
        <w:t>)</w:t>
      </w:r>
      <w:r w:rsidRPr="00EB7E0D">
        <w:t>.</w:t>
      </w:r>
    </w:p>
    <w:p w14:paraId="66137E4E" w14:textId="0C074CE8" w:rsidR="00D371D2" w:rsidRDefault="00D371D2" w:rsidP="008860DE">
      <w:pPr>
        <w:pStyle w:val="Heading3"/>
        <w:rPr>
          <w:color w:val="FF0000"/>
        </w:rPr>
      </w:pPr>
      <w:bookmarkStart w:id="747" w:name="_Toc206443943"/>
      <w:r w:rsidRPr="000C7A5B">
        <w:t>Item R5</w:t>
      </w:r>
      <w:r w:rsidR="00C26E9A">
        <w:t>08</w:t>
      </w:r>
      <w:r w:rsidRPr="000C7A5B">
        <w:tab/>
        <w:t>Remov</w:t>
      </w:r>
      <w:r w:rsidR="00C26E9A">
        <w:t xml:space="preserve">al of </w:t>
      </w:r>
      <w:r>
        <w:t>Concrete Sidewalk</w:t>
      </w:r>
      <w:r w:rsidRPr="000C7A5B">
        <w:t xml:space="preserve"> </w:t>
      </w:r>
      <w:r>
        <w:rPr>
          <w:color w:val="FF0000"/>
        </w:rPr>
        <w:t>[New Construction]</w:t>
      </w:r>
      <w:bookmarkEnd w:id="747"/>
    </w:p>
    <w:p w14:paraId="111C5D50" w14:textId="6550AE98" w:rsidR="00E042D3" w:rsidRDefault="00E042D3" w:rsidP="00CF6757">
      <w:pPr>
        <w:pStyle w:val="TRNSpecItalics"/>
      </w:pPr>
      <w:r w:rsidRPr="006131BC">
        <w:t>Th</w:t>
      </w:r>
      <w:r>
        <w:t>e</w:t>
      </w:r>
      <w:r w:rsidRPr="006131BC">
        <w:t xml:space="preserve"> </w:t>
      </w:r>
      <w:r>
        <w:t>above item</w:t>
      </w:r>
      <w:r w:rsidRPr="006131BC">
        <w:t xml:space="preserve"> shall be </w:t>
      </w:r>
      <w:r>
        <w:t>completed in accordance with</w:t>
      </w:r>
      <w:r w:rsidRPr="006131BC">
        <w:t xml:space="preserve"> </w:t>
      </w:r>
      <w:r w:rsidRPr="00E80A18">
        <w:t>OPSS.MUNI 510 (Nov 201</w:t>
      </w:r>
      <w:r>
        <w:t>8</w:t>
      </w:r>
      <w:r w:rsidRPr="00E80A18">
        <w:t>).</w:t>
      </w:r>
    </w:p>
    <w:p w14:paraId="7EB56508" w14:textId="08348C80" w:rsidR="00D371D2" w:rsidRDefault="00D371D2" w:rsidP="008860DE">
      <w:pPr>
        <w:pStyle w:val="Heading3"/>
        <w:rPr>
          <w:color w:val="FF0000"/>
        </w:rPr>
      </w:pPr>
      <w:bookmarkStart w:id="748" w:name="_Toc206443944"/>
      <w:r w:rsidRPr="000C7A5B">
        <w:t>Item R5</w:t>
      </w:r>
      <w:r w:rsidR="00C26E9A">
        <w:t>09</w:t>
      </w:r>
      <w:r w:rsidRPr="000C7A5B">
        <w:tab/>
        <w:t>Remov</w:t>
      </w:r>
      <w:r w:rsidR="00C26E9A">
        <w:t xml:space="preserve">al of </w:t>
      </w:r>
      <w:r>
        <w:t xml:space="preserve">Median </w:t>
      </w:r>
      <w:r w:rsidRPr="000C7A5B">
        <w:t xml:space="preserve">Island </w:t>
      </w:r>
      <w:r>
        <w:rPr>
          <w:color w:val="FF0000"/>
        </w:rPr>
        <w:t>[New Construction]</w:t>
      </w:r>
      <w:bookmarkEnd w:id="748"/>
    </w:p>
    <w:p w14:paraId="3DA86746" w14:textId="77777777" w:rsidR="00E042D3" w:rsidRPr="00844964" w:rsidRDefault="00E042D3" w:rsidP="00CF6757">
      <w:pPr>
        <w:pStyle w:val="TRNSpecItalics"/>
      </w:pPr>
      <w:r w:rsidRPr="00844964">
        <w:t>This Specification shall be read in conjunction with OPSS.MUNI 510 (Nov 2018).</w:t>
      </w:r>
    </w:p>
    <w:p w14:paraId="008EB8D5" w14:textId="47AC5A96" w:rsidR="00E042D3" w:rsidRDefault="00E042D3" w:rsidP="003C7D31">
      <w:pPr>
        <w:pStyle w:val="TRNSpecNormal"/>
        <w:spacing w:line="240" w:lineRule="auto"/>
      </w:pPr>
      <w:r>
        <w:rPr>
          <w:b/>
        </w:rPr>
        <w:t>510</w:t>
      </w:r>
      <w:r w:rsidRPr="00EB2DF1">
        <w:rPr>
          <w:b/>
        </w:rPr>
        <w:t>.09.01</w:t>
      </w:r>
      <w:r>
        <w:rPr>
          <w:b/>
        </w:rPr>
        <w:t xml:space="preserve"> Actual Measurement</w:t>
      </w:r>
      <w:r>
        <w:t xml:space="preserve"> is amended by the addition of the following:  </w:t>
      </w:r>
    </w:p>
    <w:p w14:paraId="7E557308" w14:textId="3A1C1192" w:rsidR="00E042D3" w:rsidRPr="00CF6757" w:rsidRDefault="00E042D3" w:rsidP="00CF6757">
      <w:pPr>
        <w:pStyle w:val="TRNSpecIndent10"/>
        <w:spacing w:line="240" w:lineRule="auto"/>
        <w:rPr>
          <w:b/>
          <w:bCs/>
        </w:rPr>
      </w:pPr>
      <w:r w:rsidRPr="00EA1AC7">
        <w:rPr>
          <w:b/>
          <w:bCs/>
        </w:rPr>
        <w:t>510.09.01.2</w:t>
      </w:r>
      <w:r w:rsidR="00F90234" w:rsidRPr="00EA1AC7">
        <w:rPr>
          <w:b/>
          <w:bCs/>
        </w:rPr>
        <w:t>5</w:t>
      </w:r>
      <w:r w:rsidRPr="00EA1AC7">
        <w:rPr>
          <w:b/>
          <w:bCs/>
        </w:rPr>
        <w:t xml:space="preserve"> Removal of Median Island </w:t>
      </w:r>
      <w:r w:rsidRPr="00CF6757">
        <w:rPr>
          <w:b/>
          <w:bCs/>
        </w:rPr>
        <w:t xml:space="preserve"> </w:t>
      </w:r>
    </w:p>
    <w:p w14:paraId="2F2AE7D4" w14:textId="61DAE926" w:rsidR="00E042D3" w:rsidRPr="005760E3" w:rsidRDefault="00E042D3" w:rsidP="00CF6757">
      <w:pPr>
        <w:pStyle w:val="TRNSpecIndent10"/>
        <w:spacing w:line="240" w:lineRule="auto"/>
      </w:pPr>
      <w:r>
        <w:t xml:space="preserve">Measurement of </w:t>
      </w:r>
      <w:r w:rsidR="005F070C">
        <w:t xml:space="preserve">removal of median island </w:t>
      </w:r>
      <w:r>
        <w:t>sh</w:t>
      </w:r>
      <w:r w:rsidRPr="00BF30D9">
        <w:t xml:space="preserve">all be </w:t>
      </w:r>
      <w:r>
        <w:t>by</w:t>
      </w:r>
      <w:r w:rsidRPr="00BF30D9">
        <w:t xml:space="preserve"> square metr</w:t>
      </w:r>
      <w:r w:rsidR="005F070C">
        <w:t>e</w:t>
      </w:r>
      <w:r w:rsidR="00CA7392">
        <w:t>s</w:t>
      </w:r>
      <w:r w:rsidRPr="00BF30D9">
        <w:t xml:space="preserve"> (m</w:t>
      </w:r>
      <w:r w:rsidRPr="00BF30D9">
        <w:rPr>
          <w:vertAlign w:val="superscript"/>
        </w:rPr>
        <w:t>2</w:t>
      </w:r>
      <w:r w:rsidRPr="00BF30D9">
        <w:t>)</w:t>
      </w:r>
      <w:r>
        <w:t>.</w:t>
      </w:r>
    </w:p>
    <w:p w14:paraId="1C0C8104" w14:textId="262F5237" w:rsidR="00E042D3" w:rsidRDefault="00E042D3" w:rsidP="003C7D31">
      <w:pPr>
        <w:pStyle w:val="TRNSpecNormal"/>
        <w:spacing w:line="240" w:lineRule="auto"/>
      </w:pPr>
      <w:r>
        <w:rPr>
          <w:b/>
        </w:rPr>
        <w:t>510</w:t>
      </w:r>
      <w:r w:rsidRPr="00EB2DF1">
        <w:rPr>
          <w:b/>
        </w:rPr>
        <w:t>.10 BASIS OF PAYMENT</w:t>
      </w:r>
      <w:r>
        <w:t xml:space="preserve"> is deleted in its entirety and replaced </w:t>
      </w:r>
      <w:r w:rsidR="00850E80">
        <w:t>with</w:t>
      </w:r>
      <w:r>
        <w:t xml:space="preserve"> the following:</w:t>
      </w:r>
    </w:p>
    <w:p w14:paraId="26BE377E" w14:textId="07DAC280" w:rsidR="00E042D3" w:rsidRPr="00EA1AC7" w:rsidRDefault="00E042D3" w:rsidP="00CF6757">
      <w:pPr>
        <w:pStyle w:val="TRNSpecIndent10"/>
        <w:spacing w:line="240" w:lineRule="auto"/>
        <w:rPr>
          <w:b/>
          <w:bCs/>
        </w:rPr>
      </w:pPr>
      <w:r w:rsidRPr="00EA1AC7">
        <w:rPr>
          <w:b/>
          <w:bCs/>
        </w:rPr>
        <w:t>510.10</w:t>
      </w:r>
      <w:r w:rsidR="00EA1AC7">
        <w:rPr>
          <w:b/>
          <w:bCs/>
        </w:rPr>
        <w:tab/>
      </w:r>
      <w:r w:rsidRPr="00EA1AC7">
        <w:rPr>
          <w:b/>
          <w:bCs/>
        </w:rPr>
        <w:t>BASIS OF PAYMENT</w:t>
      </w:r>
    </w:p>
    <w:p w14:paraId="6A63A9B9" w14:textId="0071C1AE" w:rsidR="00E042D3" w:rsidRPr="00E45C51" w:rsidRDefault="00E042D3" w:rsidP="00CF6757">
      <w:pPr>
        <w:pStyle w:val="TRNSpecIndent10"/>
        <w:spacing w:line="240" w:lineRule="auto"/>
        <w:rPr>
          <w:b/>
        </w:rPr>
      </w:pPr>
      <w:r w:rsidRPr="00E042D3">
        <w:rPr>
          <w:b/>
        </w:rPr>
        <w:t xml:space="preserve">Removal of Median Island </w:t>
      </w:r>
      <w:r w:rsidR="00FF1899">
        <w:rPr>
          <w:b/>
        </w:rPr>
        <w:t>–</w:t>
      </w:r>
      <w:r>
        <w:rPr>
          <w:b/>
        </w:rPr>
        <w:t xml:space="preserve"> Item</w:t>
      </w:r>
    </w:p>
    <w:p w14:paraId="0C730CF4" w14:textId="77777777" w:rsidR="00E042D3" w:rsidRDefault="00E042D3" w:rsidP="00CF6757">
      <w:pPr>
        <w:pStyle w:val="TRNSpecIndent10"/>
        <w:spacing w:line="240" w:lineRule="auto"/>
        <w:rPr>
          <w:rFonts w:cstheme="minorHAnsi"/>
          <w:b/>
          <w:sz w:val="28"/>
          <w:szCs w:val="28"/>
        </w:rPr>
      </w:pPr>
      <w:r w:rsidRPr="005760E3">
        <w:t xml:space="preserve">Payment </w:t>
      </w:r>
      <w:r>
        <w:t xml:space="preserve">shall be made </w:t>
      </w:r>
      <w:r w:rsidRPr="005760E3">
        <w:t xml:space="preserve">at the unit price </w:t>
      </w:r>
      <w:r>
        <w:t xml:space="preserve">and </w:t>
      </w:r>
      <w:r w:rsidRPr="005760E3">
        <w:t>shall be full compensation for all labour, equipment and materials necessary to complete th</w:t>
      </w:r>
      <w:r>
        <w:t>e</w:t>
      </w:r>
      <w:r w:rsidRPr="005760E3">
        <w:t xml:space="preserve"> work as specified.</w:t>
      </w:r>
    </w:p>
    <w:p w14:paraId="7778076A" w14:textId="5271B527" w:rsidR="00D371D2" w:rsidRDefault="00D371D2" w:rsidP="008860DE">
      <w:pPr>
        <w:pStyle w:val="Heading3"/>
        <w:rPr>
          <w:color w:val="FF0000"/>
        </w:rPr>
      </w:pPr>
      <w:bookmarkStart w:id="749" w:name="_Toc206443945"/>
      <w:r w:rsidRPr="000C7A5B">
        <w:t>Item R51</w:t>
      </w:r>
      <w:r w:rsidR="00C26E9A">
        <w:t>0</w:t>
      </w:r>
      <w:r w:rsidRPr="000C7A5B">
        <w:tab/>
        <w:t>Remov</w:t>
      </w:r>
      <w:r w:rsidR="00C26E9A">
        <w:t xml:space="preserve">al of </w:t>
      </w:r>
      <w:r>
        <w:t>Unit Pavers</w:t>
      </w:r>
      <w:r w:rsidRPr="000C7A5B">
        <w:t xml:space="preserve"> </w:t>
      </w:r>
      <w:r>
        <w:rPr>
          <w:color w:val="FF0000"/>
        </w:rPr>
        <w:t>[New Construction]</w:t>
      </w:r>
      <w:bookmarkEnd w:id="749"/>
    </w:p>
    <w:p w14:paraId="68B485E9" w14:textId="77777777" w:rsidR="00A71283" w:rsidRPr="00844964" w:rsidRDefault="00A71283" w:rsidP="00CF6757">
      <w:pPr>
        <w:pStyle w:val="TRNSpecItalics"/>
      </w:pPr>
      <w:r w:rsidRPr="00844964">
        <w:t>This Specification shall be read in conjunction with OPSS.MUNI 510 (Nov 2018).</w:t>
      </w:r>
    </w:p>
    <w:p w14:paraId="708219E7" w14:textId="271FDE72" w:rsidR="00A71283" w:rsidRDefault="00A71283" w:rsidP="003C7D31">
      <w:pPr>
        <w:pStyle w:val="TRNSpecNormal"/>
        <w:spacing w:line="240" w:lineRule="auto"/>
      </w:pPr>
      <w:r>
        <w:rPr>
          <w:b/>
        </w:rPr>
        <w:t>510</w:t>
      </w:r>
      <w:r w:rsidRPr="00EB2DF1">
        <w:rPr>
          <w:b/>
        </w:rPr>
        <w:t>.09.01</w:t>
      </w:r>
      <w:r>
        <w:rPr>
          <w:b/>
        </w:rPr>
        <w:t xml:space="preserve"> Actual Measurement</w:t>
      </w:r>
      <w:r>
        <w:t xml:space="preserve"> is amended by the addition of the following:  </w:t>
      </w:r>
    </w:p>
    <w:p w14:paraId="4A28A017" w14:textId="0CA571AB" w:rsidR="00A71283" w:rsidRPr="00CF6757" w:rsidRDefault="00A71283" w:rsidP="00CF6757">
      <w:pPr>
        <w:pStyle w:val="TRNSpecIndent10"/>
        <w:spacing w:line="240" w:lineRule="auto"/>
        <w:rPr>
          <w:b/>
          <w:bCs/>
        </w:rPr>
      </w:pPr>
      <w:r w:rsidRPr="00EA1AC7">
        <w:rPr>
          <w:b/>
          <w:bCs/>
        </w:rPr>
        <w:t>510.09.01.2</w:t>
      </w:r>
      <w:r w:rsidR="00F90234" w:rsidRPr="00EA1AC7">
        <w:rPr>
          <w:b/>
          <w:bCs/>
        </w:rPr>
        <w:t>5</w:t>
      </w:r>
      <w:r w:rsidRPr="00EA1AC7">
        <w:rPr>
          <w:b/>
          <w:bCs/>
        </w:rPr>
        <w:t xml:space="preserve"> Removal of Unit Pavers </w:t>
      </w:r>
      <w:r w:rsidRPr="00CF6757">
        <w:rPr>
          <w:b/>
          <w:bCs/>
        </w:rPr>
        <w:t xml:space="preserve"> </w:t>
      </w:r>
    </w:p>
    <w:p w14:paraId="13925EDC" w14:textId="42065937" w:rsidR="00A71283" w:rsidRPr="005760E3" w:rsidRDefault="00A71283" w:rsidP="00CF6757">
      <w:pPr>
        <w:pStyle w:val="TRNSpecIndent10"/>
        <w:spacing w:line="240" w:lineRule="auto"/>
      </w:pPr>
      <w:r>
        <w:t xml:space="preserve">Measurement of </w:t>
      </w:r>
      <w:r w:rsidR="005F070C">
        <w:t xml:space="preserve">removal of unit pavers </w:t>
      </w:r>
      <w:r>
        <w:t>sh</w:t>
      </w:r>
      <w:r w:rsidRPr="00BF30D9">
        <w:t xml:space="preserve">all be </w:t>
      </w:r>
      <w:r>
        <w:t>by</w:t>
      </w:r>
      <w:r w:rsidRPr="00BF30D9">
        <w:t xml:space="preserve"> square metr</w:t>
      </w:r>
      <w:r w:rsidR="00CA7392">
        <w:t>es</w:t>
      </w:r>
      <w:r w:rsidRPr="00BF30D9">
        <w:t xml:space="preserve"> (m</w:t>
      </w:r>
      <w:r w:rsidRPr="00BF30D9">
        <w:rPr>
          <w:vertAlign w:val="superscript"/>
        </w:rPr>
        <w:t>2</w:t>
      </w:r>
      <w:r w:rsidRPr="00BF30D9">
        <w:t>)</w:t>
      </w:r>
      <w:r>
        <w:t>.</w:t>
      </w:r>
    </w:p>
    <w:p w14:paraId="714DE2DA" w14:textId="08997BFF" w:rsidR="00A71283" w:rsidRDefault="00A71283" w:rsidP="003C7D31">
      <w:pPr>
        <w:pStyle w:val="TRNSpecNormal"/>
        <w:spacing w:line="240" w:lineRule="auto"/>
      </w:pPr>
      <w:r>
        <w:rPr>
          <w:b/>
        </w:rPr>
        <w:t>510</w:t>
      </w:r>
      <w:r w:rsidRPr="00EB2DF1">
        <w:rPr>
          <w:b/>
        </w:rPr>
        <w:t>.10 BASIS OF PAYMENT</w:t>
      </w:r>
      <w:r>
        <w:t xml:space="preserve"> is deleted in its entirety and replaced </w:t>
      </w:r>
      <w:r w:rsidR="00850E80">
        <w:t>with</w:t>
      </w:r>
      <w:r>
        <w:t xml:space="preserve"> the following:</w:t>
      </w:r>
    </w:p>
    <w:p w14:paraId="5404C998" w14:textId="77777777" w:rsidR="00A71283" w:rsidRPr="00EA1AC7" w:rsidRDefault="00A71283" w:rsidP="00CF6757">
      <w:pPr>
        <w:pStyle w:val="TRNSpecIndent10"/>
        <w:spacing w:line="240" w:lineRule="auto"/>
        <w:rPr>
          <w:b/>
          <w:bCs/>
        </w:rPr>
      </w:pPr>
      <w:r w:rsidRPr="00EA1AC7">
        <w:rPr>
          <w:b/>
          <w:bCs/>
        </w:rPr>
        <w:t>510.10</w:t>
      </w:r>
      <w:r w:rsidRPr="00EA1AC7">
        <w:rPr>
          <w:b/>
          <w:bCs/>
        </w:rPr>
        <w:tab/>
        <w:t>BASIS OF PAYMENT</w:t>
      </w:r>
    </w:p>
    <w:p w14:paraId="56B6A48F" w14:textId="03369BBD" w:rsidR="00A71283" w:rsidRPr="00EA1AC7" w:rsidRDefault="00A71283" w:rsidP="00CF6757">
      <w:pPr>
        <w:pStyle w:val="TRNSpecIndent10"/>
        <w:spacing w:line="240" w:lineRule="auto"/>
        <w:rPr>
          <w:b/>
          <w:bCs/>
        </w:rPr>
      </w:pPr>
      <w:r w:rsidRPr="00EA1AC7">
        <w:rPr>
          <w:b/>
          <w:bCs/>
        </w:rPr>
        <w:t xml:space="preserve">Removal of Unit Pavers </w:t>
      </w:r>
      <w:r w:rsidR="00FF1899" w:rsidRPr="00EA1AC7">
        <w:rPr>
          <w:b/>
          <w:bCs/>
        </w:rPr>
        <w:t>–</w:t>
      </w:r>
      <w:r w:rsidRPr="00EA1AC7">
        <w:rPr>
          <w:b/>
          <w:bCs/>
        </w:rPr>
        <w:t xml:space="preserve"> Item</w:t>
      </w:r>
    </w:p>
    <w:p w14:paraId="14E159D8" w14:textId="5686BBD6" w:rsidR="00D371D2" w:rsidRDefault="00A71283" w:rsidP="00CF6757">
      <w:pPr>
        <w:pStyle w:val="TRNSpecIndent10"/>
        <w:spacing w:line="240" w:lineRule="auto"/>
      </w:pPr>
      <w:r w:rsidRPr="005760E3">
        <w:t xml:space="preserve">Payment </w:t>
      </w:r>
      <w:r>
        <w:t xml:space="preserve">shall be made </w:t>
      </w:r>
      <w:r w:rsidRPr="005760E3">
        <w:t xml:space="preserve">at the unit price </w:t>
      </w:r>
      <w:r>
        <w:t xml:space="preserve">and </w:t>
      </w:r>
      <w:r w:rsidRPr="005760E3">
        <w:t>shall be full compensation for all labour, equipment and materials necessary to complete th</w:t>
      </w:r>
      <w:r>
        <w:t>e</w:t>
      </w:r>
      <w:r w:rsidRPr="005760E3">
        <w:t xml:space="preserve"> work as specified.</w:t>
      </w:r>
    </w:p>
    <w:p w14:paraId="6FB67B00" w14:textId="6E14672E" w:rsidR="00B65633" w:rsidRDefault="00B65633" w:rsidP="00B65633">
      <w:pPr>
        <w:pStyle w:val="Heading3"/>
      </w:pPr>
      <w:bookmarkStart w:id="750" w:name="_Toc206443946"/>
      <w:r w:rsidRPr="00507098">
        <w:rPr>
          <w:highlight w:val="yellow"/>
        </w:rPr>
        <w:t>Item R</w:t>
      </w:r>
      <w:r>
        <w:rPr>
          <w:highlight w:val="yellow"/>
        </w:rPr>
        <w:t>510a</w:t>
      </w:r>
      <w:r w:rsidRPr="00507098">
        <w:rPr>
          <w:highlight w:val="yellow"/>
        </w:rPr>
        <w:tab/>
        <w:t>Removal of Unit Paver Crosswalks within Roadway</w:t>
      </w:r>
      <w:r>
        <w:t xml:space="preserve"> </w:t>
      </w:r>
      <w:r>
        <w:rPr>
          <w:rFonts w:eastAsia="SimSun"/>
          <w:color w:val="FF0000"/>
        </w:rPr>
        <w:t>[Renewal]</w:t>
      </w:r>
      <w:bookmarkEnd w:id="750"/>
    </w:p>
    <w:p w14:paraId="46999B45" w14:textId="77777777" w:rsidR="00B65633" w:rsidRDefault="00B65633" w:rsidP="00CF6757">
      <w:pPr>
        <w:pStyle w:val="TRNSpecItalics"/>
      </w:pPr>
      <w:r w:rsidRPr="005D3104">
        <w:t xml:space="preserve">This Specification shall be read in conjunction with </w:t>
      </w:r>
      <w:r w:rsidRPr="00A939B4">
        <w:t xml:space="preserve">OPSS.MUNI </w:t>
      </w:r>
      <w:r w:rsidRPr="00D953D7">
        <w:t>510 (Nov 2018)</w:t>
      </w:r>
      <w:r>
        <w:t>.</w:t>
      </w:r>
    </w:p>
    <w:p w14:paraId="0DE6920B" w14:textId="6AD64520" w:rsidR="00B65633" w:rsidRDefault="00B65633" w:rsidP="00CF6757">
      <w:pPr>
        <w:pStyle w:val="TRNSpecNormal"/>
      </w:pPr>
      <w:r w:rsidRPr="00EE2B48">
        <w:t>This item is for the removal</w:t>
      </w:r>
      <w:r>
        <w:t xml:space="preserve"> of existing unit paver crosswalks within the asphalt roadway at the following intersections: </w:t>
      </w:r>
    </w:p>
    <w:p w14:paraId="617D59A8" w14:textId="77777777" w:rsidR="00B65633" w:rsidRPr="00507098" w:rsidRDefault="00B65633" w:rsidP="00CF6757">
      <w:pPr>
        <w:pStyle w:val="TRNSpecBullet"/>
        <w:spacing w:line="240" w:lineRule="auto"/>
        <w:rPr>
          <w:rFonts w:eastAsia="Calibri"/>
          <w:highlight w:val="green"/>
        </w:rPr>
      </w:pPr>
      <w:r w:rsidRPr="00507098">
        <w:rPr>
          <w:rFonts w:eastAsia="Calibri"/>
          <w:highlight w:val="green"/>
        </w:rPr>
        <w:t>List location</w:t>
      </w:r>
    </w:p>
    <w:p w14:paraId="20E55B93" w14:textId="77777777" w:rsidR="00B65633" w:rsidRPr="00320A13" w:rsidRDefault="00B65633" w:rsidP="00CF6757">
      <w:pPr>
        <w:pStyle w:val="TRNSpecBullet"/>
        <w:spacing w:line="240" w:lineRule="auto"/>
        <w:rPr>
          <w:rFonts w:eastAsia="Calibri"/>
          <w:highlight w:val="green"/>
        </w:rPr>
      </w:pPr>
      <w:r w:rsidRPr="00320A13">
        <w:rPr>
          <w:rFonts w:eastAsia="Calibri"/>
          <w:highlight w:val="green"/>
        </w:rPr>
        <w:t>List location</w:t>
      </w:r>
    </w:p>
    <w:p w14:paraId="19F6CC34" w14:textId="02075453" w:rsidR="00B65633" w:rsidRDefault="00B65633" w:rsidP="00CF6757">
      <w:pPr>
        <w:pStyle w:val="TRNSpecNormal"/>
      </w:pPr>
      <w:r w:rsidRPr="00EE2B48">
        <w:t xml:space="preserve">The </w:t>
      </w:r>
      <w:r>
        <w:t xml:space="preserve">Contractor shall coordinate and completely remove the unit paver crosswalks in advance of asphalt milling operations. There shall be no delay between the unit paver removal work and milling operations </w:t>
      </w:r>
      <w:r w:rsidR="00706928">
        <w:t>that</w:t>
      </w:r>
      <w:r>
        <w:t xml:space="preserve"> results in an uneven driving </w:t>
      </w:r>
      <w:r w:rsidRPr="00D212C9">
        <w:t>or walking</w:t>
      </w:r>
      <w:r>
        <w:t xml:space="preserve"> surface </w:t>
      </w:r>
      <w:r w:rsidRPr="00D212C9">
        <w:t>at the crosswalk locations</w:t>
      </w:r>
      <w:r>
        <w:t xml:space="preserve">.  If required, the Contractor shall restore the area with temporary asphalt to maintain a smooth driving or walking surface until the milling operations is complete. </w:t>
      </w:r>
      <w:r w:rsidR="00706928">
        <w:t>All costs associated with supplying</w:t>
      </w:r>
      <w:r>
        <w:t xml:space="preserve"> temporary asphalt shall be </w:t>
      </w:r>
      <w:r w:rsidR="00706928">
        <w:t>included in the unit price for</w:t>
      </w:r>
      <w:r>
        <w:t xml:space="preserve"> this item. No separate payment </w:t>
      </w:r>
      <w:r w:rsidR="00706928">
        <w:t>will</w:t>
      </w:r>
      <w:r>
        <w:t xml:space="preserve"> be made for any temporary asphalt work </w:t>
      </w:r>
      <w:r w:rsidR="00706928">
        <w:t>performed</w:t>
      </w:r>
      <w:r>
        <w:t xml:space="preserve">. </w:t>
      </w:r>
    </w:p>
    <w:p w14:paraId="2C04AA67" w14:textId="7EF9279E" w:rsidR="00B65633" w:rsidRPr="00EE2B48" w:rsidRDefault="00B65633" w:rsidP="00CF6757">
      <w:pPr>
        <w:pStyle w:val="TRNSpecNormal"/>
      </w:pPr>
      <w:r>
        <w:t xml:space="preserve">The Contractor shall ensure that there is no uneven surface </w:t>
      </w:r>
      <w:proofErr w:type="gramStart"/>
      <w:r>
        <w:t>as a result of</w:t>
      </w:r>
      <w:proofErr w:type="gramEnd"/>
      <w:r>
        <w:t xml:space="preserve"> the removal of the unit paver cross walk before, during or after milling or paving operations for the travelling public (vehicles/pedestrians) to traverse.  If</w:t>
      </w:r>
      <w:r w:rsidR="00C5182D">
        <w:t xml:space="preserve"> the</w:t>
      </w:r>
      <w:r>
        <w:t xml:space="preserve"> </w:t>
      </w:r>
      <w:r w:rsidR="00E87D7A">
        <w:t xml:space="preserve">asphalt </w:t>
      </w:r>
      <w:r w:rsidR="002C18D4">
        <w:t>road</w:t>
      </w:r>
      <w:r w:rsidR="00E87D7A">
        <w:t xml:space="preserve">way </w:t>
      </w:r>
      <w:r w:rsidR="00C5182D">
        <w:t xml:space="preserve">is </w:t>
      </w:r>
      <w:r>
        <w:t xml:space="preserve">to be left in a milled state, the Contractor shall restore any elevation variation </w:t>
      </w:r>
      <w:proofErr w:type="gramStart"/>
      <w:r>
        <w:t>as a result of</w:t>
      </w:r>
      <w:proofErr w:type="gramEnd"/>
      <w:r>
        <w:t xml:space="preserve"> the crosswalk removal with use of base course and/or temporary asphalt.       </w:t>
      </w:r>
    </w:p>
    <w:p w14:paraId="4A09FE25" w14:textId="77777777" w:rsidR="00B65633" w:rsidRDefault="00B65633" w:rsidP="00B65633">
      <w:pPr>
        <w:pStyle w:val="TRNSpecNormal"/>
        <w:spacing w:line="240" w:lineRule="auto"/>
      </w:pPr>
      <w:r>
        <w:rPr>
          <w:b/>
        </w:rPr>
        <w:t>510</w:t>
      </w:r>
      <w:r w:rsidRPr="00EB2DF1">
        <w:rPr>
          <w:b/>
        </w:rPr>
        <w:t>.09.01</w:t>
      </w:r>
      <w:r>
        <w:rPr>
          <w:b/>
        </w:rPr>
        <w:t xml:space="preserve"> Actual Measurement</w:t>
      </w:r>
      <w:r>
        <w:t xml:space="preserve"> is amended by the addition of the following:  </w:t>
      </w:r>
    </w:p>
    <w:p w14:paraId="7C67AB47" w14:textId="77777777" w:rsidR="00B65633" w:rsidRPr="00CF6757" w:rsidRDefault="00B65633" w:rsidP="00CF6757">
      <w:pPr>
        <w:pStyle w:val="TRNSpecIndent10"/>
        <w:spacing w:line="240" w:lineRule="auto"/>
        <w:rPr>
          <w:b/>
          <w:bCs/>
        </w:rPr>
      </w:pPr>
      <w:r w:rsidRPr="00C9378A">
        <w:rPr>
          <w:b/>
          <w:bCs/>
        </w:rPr>
        <w:t xml:space="preserve">510.09.01.25 Removal of Unit Pavers </w:t>
      </w:r>
      <w:r w:rsidRPr="00CF6757">
        <w:rPr>
          <w:b/>
          <w:bCs/>
        </w:rPr>
        <w:t xml:space="preserve"> </w:t>
      </w:r>
    </w:p>
    <w:p w14:paraId="3022BAD4" w14:textId="77777777" w:rsidR="00B65633" w:rsidRPr="005760E3" w:rsidRDefault="00B65633" w:rsidP="00CF6757">
      <w:pPr>
        <w:pStyle w:val="TRNSpecIndent10"/>
        <w:spacing w:line="240" w:lineRule="auto"/>
      </w:pPr>
      <w:r>
        <w:t>Measurement of removal of unit pavers sh</w:t>
      </w:r>
      <w:r w:rsidRPr="00BF30D9">
        <w:t xml:space="preserve">all be </w:t>
      </w:r>
      <w:r>
        <w:t>b</w:t>
      </w:r>
      <w:r w:rsidRPr="00EB7E0D">
        <w:t>y horizontal area in square</w:t>
      </w:r>
      <w:r w:rsidRPr="00BF30D9">
        <w:t xml:space="preserve"> metr</w:t>
      </w:r>
      <w:r>
        <w:t>es</w:t>
      </w:r>
      <w:r w:rsidRPr="00BF30D9">
        <w:t xml:space="preserve"> (m</w:t>
      </w:r>
      <w:r w:rsidRPr="00BF30D9">
        <w:rPr>
          <w:vertAlign w:val="superscript"/>
        </w:rPr>
        <w:t>2</w:t>
      </w:r>
      <w:r w:rsidRPr="00BF30D9">
        <w:t>)</w:t>
      </w:r>
      <w:r>
        <w:t>.</w:t>
      </w:r>
    </w:p>
    <w:p w14:paraId="3F66308E" w14:textId="77777777" w:rsidR="00B65633" w:rsidRDefault="00B65633" w:rsidP="00B65633">
      <w:pPr>
        <w:pStyle w:val="TRNSpecNormal"/>
        <w:spacing w:line="240" w:lineRule="auto"/>
      </w:pPr>
      <w:r>
        <w:rPr>
          <w:b/>
        </w:rPr>
        <w:t>510</w:t>
      </w:r>
      <w:r w:rsidRPr="00EB2DF1">
        <w:rPr>
          <w:b/>
        </w:rPr>
        <w:t>.10 BASIS OF PAYMENT</w:t>
      </w:r>
      <w:r>
        <w:t xml:space="preserve"> is deleted in its entirety and replaced with the following:</w:t>
      </w:r>
    </w:p>
    <w:p w14:paraId="4E6193BF" w14:textId="77777777" w:rsidR="00B65633" w:rsidRPr="00C9378A" w:rsidRDefault="00B65633" w:rsidP="00CF6757">
      <w:pPr>
        <w:pStyle w:val="TRNSpecIndent10"/>
        <w:spacing w:line="240" w:lineRule="auto"/>
        <w:rPr>
          <w:b/>
          <w:bCs/>
        </w:rPr>
      </w:pPr>
      <w:r w:rsidRPr="00C9378A">
        <w:rPr>
          <w:b/>
          <w:bCs/>
        </w:rPr>
        <w:t>510.10</w:t>
      </w:r>
      <w:r w:rsidRPr="00C9378A">
        <w:rPr>
          <w:b/>
          <w:bCs/>
        </w:rPr>
        <w:tab/>
        <w:t>BASIS OF PAYMENT</w:t>
      </w:r>
    </w:p>
    <w:p w14:paraId="106DF043" w14:textId="77777777" w:rsidR="00B65633" w:rsidRPr="00C9378A" w:rsidRDefault="00B65633" w:rsidP="00CF6757">
      <w:pPr>
        <w:pStyle w:val="TRNSpecIndent10"/>
        <w:spacing w:line="240" w:lineRule="auto"/>
        <w:rPr>
          <w:b/>
          <w:bCs/>
        </w:rPr>
      </w:pPr>
      <w:r w:rsidRPr="00C9378A">
        <w:rPr>
          <w:b/>
          <w:bCs/>
        </w:rPr>
        <w:t>Removal of Unit Pavers – Item</w:t>
      </w:r>
    </w:p>
    <w:p w14:paraId="64A70711" w14:textId="77777777" w:rsidR="00B65633" w:rsidRPr="00CF6757" w:rsidRDefault="00B65633" w:rsidP="00CF6757">
      <w:pPr>
        <w:pStyle w:val="TRNSpecIndent10"/>
        <w:spacing w:line="240" w:lineRule="auto"/>
      </w:pPr>
      <w:r w:rsidRPr="005760E3">
        <w:t xml:space="preserve">Payment </w:t>
      </w:r>
      <w:r>
        <w:t xml:space="preserve">shall be made </w:t>
      </w:r>
      <w:r w:rsidRPr="005760E3">
        <w:t xml:space="preserve">at the unit price </w:t>
      </w:r>
      <w:r>
        <w:t xml:space="preserve">and </w:t>
      </w:r>
      <w:r w:rsidRPr="005760E3">
        <w:t>shall be full compensation for all labour, equipment and materials necessary to complete th</w:t>
      </w:r>
      <w:r>
        <w:t>e</w:t>
      </w:r>
      <w:r w:rsidRPr="005760E3">
        <w:t xml:space="preserve"> work as specified.</w:t>
      </w:r>
    </w:p>
    <w:p w14:paraId="0D6086AF" w14:textId="1FBE3CF7" w:rsidR="00FB17AE" w:rsidRPr="00A300D1" w:rsidRDefault="00FB17AE" w:rsidP="00005827">
      <w:pPr>
        <w:pStyle w:val="Heading3"/>
        <w:rPr>
          <w:rFonts w:eastAsiaTheme="majorEastAsia"/>
        </w:rPr>
      </w:pPr>
      <w:bookmarkStart w:id="751" w:name="_Toc206443947"/>
      <w:r w:rsidRPr="00005827">
        <w:rPr>
          <w:rFonts w:eastAsiaTheme="majorEastAsia"/>
        </w:rPr>
        <w:t>Item R5</w:t>
      </w:r>
      <w:r w:rsidR="00C26E9A" w:rsidRPr="00005827">
        <w:rPr>
          <w:rFonts w:eastAsiaTheme="majorEastAsia"/>
        </w:rPr>
        <w:t>11</w:t>
      </w:r>
      <w:r w:rsidRPr="00005827">
        <w:rPr>
          <w:rFonts w:eastAsiaTheme="majorEastAsia"/>
        </w:rPr>
        <w:tab/>
        <w:t>Remov</w:t>
      </w:r>
      <w:r w:rsidR="00C26E9A" w:rsidRPr="00005827">
        <w:rPr>
          <w:rFonts w:eastAsiaTheme="majorEastAsia"/>
        </w:rPr>
        <w:t xml:space="preserve">al of </w:t>
      </w:r>
      <w:r w:rsidRPr="00005827">
        <w:rPr>
          <w:rFonts w:eastAsiaTheme="majorEastAsia"/>
        </w:rPr>
        <w:t xml:space="preserve">Concrete Bus Pads </w:t>
      </w:r>
      <w:r w:rsidRPr="00005827">
        <w:rPr>
          <w:rFonts w:eastAsia="SimSun"/>
          <w:color w:val="FF0000"/>
        </w:rPr>
        <w:t>[New Construction]</w:t>
      </w:r>
      <w:bookmarkEnd w:id="751"/>
      <w:r w:rsidRPr="00005827">
        <w:rPr>
          <w:rFonts w:eastAsiaTheme="majorEastAsia"/>
        </w:rPr>
        <w:tab/>
      </w:r>
    </w:p>
    <w:p w14:paraId="4B1BA5EA" w14:textId="3BECC08F" w:rsidR="00FB17AE" w:rsidRPr="00A300D1" w:rsidRDefault="00FB17AE" w:rsidP="00CF6757">
      <w:pPr>
        <w:pStyle w:val="TRNSpecItalics"/>
        <w:rPr>
          <w:highlight w:val="magenta"/>
        </w:rPr>
      </w:pPr>
      <w:r w:rsidRPr="00A300D1">
        <w:t>This Specification shall be read in conjunction with OPSS.MUNI 180 (</w:t>
      </w:r>
      <w:r w:rsidR="001E4950">
        <w:t>Apr 2025</w:t>
      </w:r>
      <w:r w:rsidRPr="00A300D1">
        <w:t xml:space="preserve">) and </w:t>
      </w:r>
      <w:r w:rsidRPr="00A300D1">
        <w:br/>
        <w:t xml:space="preserve">OPSS.MUNI 510 (Nov 2018). </w:t>
      </w:r>
    </w:p>
    <w:p w14:paraId="7EB8E0A4" w14:textId="3C21A7D6" w:rsidR="00FB17AE" w:rsidRPr="00A300D1" w:rsidRDefault="00FB17AE" w:rsidP="00CF6757">
      <w:pPr>
        <w:pStyle w:val="TRNSpecNormal"/>
      </w:pPr>
      <w:r w:rsidRPr="00A300D1">
        <w:t>The Contractor shall sawcut</w:t>
      </w:r>
      <w:r w:rsidR="00F90234">
        <w:t>,</w:t>
      </w:r>
      <w:r w:rsidRPr="00A300D1">
        <w:t xml:space="preserve"> completely remove and dispose of the existing </w:t>
      </w:r>
      <w:r w:rsidRPr="00FB17AE">
        <w:t>concrete bus pad</w:t>
      </w:r>
      <w:r>
        <w:t>s</w:t>
      </w:r>
      <w:r w:rsidRPr="00FB17AE">
        <w:t xml:space="preserve"> i</w:t>
      </w:r>
      <w:r w:rsidRPr="00A300D1">
        <w:t>n the location(s) shown on the Drawings and in accordance with OPSS.MUNI 510.</w:t>
      </w:r>
    </w:p>
    <w:p w14:paraId="158EDD3B" w14:textId="2747FB82" w:rsidR="00FB17AE" w:rsidRDefault="00FB17AE" w:rsidP="00CF6757">
      <w:pPr>
        <w:pStyle w:val="TRNSpecNormal"/>
      </w:pPr>
      <w:r w:rsidRPr="00A300D1">
        <w:t>All concrete removed under this item shall be disposed of at a</w:t>
      </w:r>
      <w:r w:rsidR="0071535F">
        <w:t>n</w:t>
      </w:r>
      <w:r w:rsidRPr="00A300D1">
        <w:t xml:space="preserve"> </w:t>
      </w:r>
      <w:r w:rsidR="00222CFF">
        <w:t>Owner</w:t>
      </w:r>
      <w:r w:rsidRPr="00A300D1">
        <w:t xml:space="preserve">-approved disposal site outside the limits of the Contract at no additional cost to the </w:t>
      </w:r>
      <w:r w:rsidR="00222CFF">
        <w:t>Owner</w:t>
      </w:r>
      <w:r w:rsidRPr="00A300D1">
        <w:t>.</w:t>
      </w:r>
      <w:r>
        <w:t xml:space="preserve"> </w:t>
      </w:r>
    </w:p>
    <w:p w14:paraId="24C9D868" w14:textId="48FAFFBC" w:rsidR="00FB17AE" w:rsidRDefault="00FB17AE" w:rsidP="00CF6757">
      <w:pPr>
        <w:pStyle w:val="TRNSpecNormal"/>
      </w:pPr>
      <w:r w:rsidRPr="00FB17AE">
        <w:t xml:space="preserve">If </w:t>
      </w:r>
      <w:r w:rsidR="000A700C" w:rsidRPr="000A700C">
        <w:t>shelters and</w:t>
      </w:r>
      <w:r w:rsidR="000A700C">
        <w:t>/or</w:t>
      </w:r>
      <w:r w:rsidR="000A700C" w:rsidRPr="000A700C">
        <w:t xml:space="preserve"> waste/recycling receptacles </w:t>
      </w:r>
      <w:r w:rsidR="000A700C">
        <w:t>need to be removed to</w:t>
      </w:r>
      <w:r w:rsidR="000A700C" w:rsidRPr="000A700C">
        <w:t xml:space="preserve"> accommodate construction</w:t>
      </w:r>
      <w:r w:rsidR="000A700C">
        <w:t>,</w:t>
      </w:r>
      <w:r w:rsidR="000A700C" w:rsidRPr="000A700C">
        <w:t xml:space="preserve"> </w:t>
      </w:r>
      <w:r w:rsidRPr="00FB17AE">
        <w:t>contact York Region Transit a minimum of two</w:t>
      </w:r>
      <w:r w:rsidR="000A700C">
        <w:t xml:space="preserve"> (2)</w:t>
      </w:r>
      <w:r w:rsidRPr="00FB17AE">
        <w:t xml:space="preserve"> </w:t>
      </w:r>
      <w:proofErr w:type="gramStart"/>
      <w:r w:rsidRPr="00FB17AE">
        <w:t>weeks’</w:t>
      </w:r>
      <w:proofErr w:type="gramEnd"/>
      <w:r w:rsidRPr="00FB17AE">
        <w:t xml:space="preserve"> </w:t>
      </w:r>
      <w:r w:rsidR="000A700C">
        <w:t>in advance of commencement of the work</w:t>
      </w:r>
      <w:r w:rsidRPr="00FB17AE">
        <w:t xml:space="preserve">. </w:t>
      </w:r>
      <w:r w:rsidRPr="00C15A3E">
        <w:rPr>
          <w:highlight w:val="green"/>
        </w:rPr>
        <w:t xml:space="preserve">Transit </w:t>
      </w:r>
      <w:r w:rsidR="000A700C">
        <w:rPr>
          <w:highlight w:val="green"/>
        </w:rPr>
        <w:t>d</w:t>
      </w:r>
      <w:r w:rsidRPr="00C15A3E">
        <w:rPr>
          <w:highlight w:val="green"/>
        </w:rPr>
        <w:t>ispatch</w:t>
      </w:r>
      <w:r w:rsidR="000A700C">
        <w:rPr>
          <w:highlight w:val="green"/>
        </w:rPr>
        <w:t xml:space="preserve"> can be contacted at</w:t>
      </w:r>
      <w:r w:rsidRPr="00C15A3E">
        <w:rPr>
          <w:highlight w:val="green"/>
        </w:rPr>
        <w:t xml:space="preserve"> 1-905</w:t>
      </w:r>
      <w:r w:rsidRPr="000C7A5B">
        <w:rPr>
          <w:highlight w:val="green"/>
        </w:rPr>
        <w:t>-762-1282</w:t>
      </w:r>
      <w:r>
        <w:rPr>
          <w:highlight w:val="green"/>
        </w:rPr>
        <w:t xml:space="preserve"> extension </w:t>
      </w:r>
      <w:r w:rsidRPr="000C7A5B">
        <w:rPr>
          <w:highlight w:val="green"/>
        </w:rPr>
        <w:t>75841</w:t>
      </w:r>
      <w:r w:rsidR="000A700C">
        <w:rPr>
          <w:highlight w:val="green"/>
        </w:rPr>
        <w:t xml:space="preserve"> or</w:t>
      </w:r>
      <w:r w:rsidRPr="000C7A5B">
        <w:rPr>
          <w:highlight w:val="green"/>
        </w:rPr>
        <w:t xml:space="preserve"> OperationsDispatch@york.ca</w:t>
      </w:r>
      <w:r>
        <w:t>.</w:t>
      </w:r>
    </w:p>
    <w:p w14:paraId="6E7FDB8E" w14:textId="69FC45DD" w:rsidR="00FB17AE" w:rsidRPr="00F52D25" w:rsidRDefault="00FB17AE" w:rsidP="00CF6757">
      <w:pPr>
        <w:pStyle w:val="TRNSpecNormal"/>
      </w:pPr>
      <w:r>
        <w:rPr>
          <w:b/>
        </w:rPr>
        <w:t>510.</w:t>
      </w:r>
      <w:r w:rsidRPr="00F52D25">
        <w:rPr>
          <w:b/>
        </w:rPr>
        <w:t xml:space="preserve">09 </w:t>
      </w:r>
      <w:r>
        <w:rPr>
          <w:b/>
        </w:rPr>
        <w:t>MEASUREMENT FOR PAYMENT</w:t>
      </w:r>
      <w:r w:rsidRPr="00F52D25">
        <w:t xml:space="preserve"> is amended by</w:t>
      </w:r>
      <w:r>
        <w:t xml:space="preserve"> </w:t>
      </w:r>
      <w:r w:rsidR="003177E9">
        <w:t>the addition of</w:t>
      </w:r>
      <w:r w:rsidRPr="00F52D25">
        <w:t xml:space="preserve"> the following:</w:t>
      </w:r>
    </w:p>
    <w:p w14:paraId="3A16C541" w14:textId="0E112C32" w:rsidR="00FB17AE" w:rsidRPr="00CF6757" w:rsidRDefault="00FB17AE" w:rsidP="00CF6757">
      <w:pPr>
        <w:pStyle w:val="TRNSpecIndent10"/>
        <w:spacing w:line="240" w:lineRule="auto"/>
        <w:rPr>
          <w:b/>
          <w:bCs/>
        </w:rPr>
      </w:pPr>
      <w:r w:rsidRPr="00CF6757">
        <w:rPr>
          <w:b/>
          <w:bCs/>
        </w:rPr>
        <w:t>510.09.01.2</w:t>
      </w:r>
      <w:r w:rsidR="003177E9" w:rsidRPr="00CF6757">
        <w:rPr>
          <w:b/>
          <w:bCs/>
        </w:rPr>
        <w:t>5</w:t>
      </w:r>
      <w:r w:rsidRPr="00CF6757">
        <w:rPr>
          <w:b/>
          <w:bCs/>
        </w:rPr>
        <w:t xml:space="preserve"> Removal of Concrete Bus Pads</w:t>
      </w:r>
    </w:p>
    <w:p w14:paraId="77516381" w14:textId="0E875964" w:rsidR="00FB17AE" w:rsidRPr="00137355" w:rsidRDefault="00FB17AE" w:rsidP="00CF6757">
      <w:pPr>
        <w:pStyle w:val="TRNSpecIndent10"/>
        <w:spacing w:line="240" w:lineRule="auto"/>
      </w:pPr>
      <w:r w:rsidRPr="00137355">
        <w:t>Measurement of removal of concrete bus pads shall be by horizontal area in square metres</w:t>
      </w:r>
      <w:r w:rsidR="003177E9" w:rsidRPr="00137355">
        <w:t xml:space="preserve"> (m</w:t>
      </w:r>
      <w:r w:rsidR="003177E9" w:rsidRPr="00137355">
        <w:rPr>
          <w:vertAlign w:val="superscript"/>
        </w:rPr>
        <w:t>2</w:t>
      </w:r>
      <w:r w:rsidR="003177E9" w:rsidRPr="00137355">
        <w:t>)</w:t>
      </w:r>
      <w:r w:rsidRPr="00137355">
        <w:t>.</w:t>
      </w:r>
    </w:p>
    <w:p w14:paraId="68275231" w14:textId="0324D555" w:rsidR="00C15A3E" w:rsidRPr="000C7A5B" w:rsidRDefault="00C15A3E" w:rsidP="008860DE">
      <w:pPr>
        <w:pStyle w:val="Heading3"/>
      </w:pPr>
      <w:bookmarkStart w:id="752" w:name="_Toc206443948"/>
      <w:bookmarkEnd w:id="742"/>
      <w:r w:rsidRPr="000C7A5B">
        <w:t>Item</w:t>
      </w:r>
      <w:r w:rsidRPr="000C7A5B">
        <w:rPr>
          <w:rFonts w:eastAsiaTheme="majorEastAsia"/>
        </w:rPr>
        <w:t xml:space="preserve"> R51</w:t>
      </w:r>
      <w:r w:rsidR="00C26E9A">
        <w:rPr>
          <w:rFonts w:eastAsiaTheme="majorEastAsia"/>
        </w:rPr>
        <w:t>2</w:t>
      </w:r>
      <w:r w:rsidRPr="000C7A5B">
        <w:tab/>
        <w:t>Removal of Pipe Subdrains</w:t>
      </w:r>
      <w:r>
        <w:t xml:space="preserve"> </w:t>
      </w:r>
      <w:r>
        <w:rPr>
          <w:color w:val="FF0000"/>
        </w:rPr>
        <w:t>[New Construction]</w:t>
      </w:r>
      <w:bookmarkEnd w:id="752"/>
    </w:p>
    <w:p w14:paraId="4789180A" w14:textId="4BC5DD05" w:rsidR="00C15A3E" w:rsidRPr="000C7A5B" w:rsidRDefault="00C15A3E" w:rsidP="008860DE">
      <w:pPr>
        <w:pStyle w:val="Heading3"/>
      </w:pPr>
      <w:bookmarkStart w:id="753" w:name="_Toc206443949"/>
      <w:r>
        <w:t>Item R51</w:t>
      </w:r>
      <w:r w:rsidR="00C26E9A">
        <w:t>3</w:t>
      </w:r>
      <w:r>
        <w:tab/>
      </w:r>
      <w:r w:rsidRPr="0022072D">
        <w:t>Removal of Maintenance Holes, Catch Basins</w:t>
      </w:r>
      <w:r>
        <w:t xml:space="preserve"> and</w:t>
      </w:r>
      <w:r w:rsidRPr="0022072D">
        <w:t xml:space="preserve"> Ditch Inlets </w:t>
      </w:r>
      <w:r>
        <w:rPr>
          <w:color w:val="FF0000"/>
        </w:rPr>
        <w:t>[New Construction]</w:t>
      </w:r>
      <w:bookmarkEnd w:id="753"/>
    </w:p>
    <w:p w14:paraId="57C4F933" w14:textId="1E458678" w:rsidR="00C15A3E" w:rsidRDefault="00C15A3E" w:rsidP="00CF6757">
      <w:pPr>
        <w:pStyle w:val="TRNSpecItalics"/>
      </w:pPr>
      <w:r w:rsidRPr="006131BC">
        <w:t>Th</w:t>
      </w:r>
      <w:r>
        <w:t>e</w:t>
      </w:r>
      <w:r w:rsidRPr="006131BC">
        <w:t xml:space="preserve"> </w:t>
      </w:r>
      <w:r>
        <w:t>above item</w:t>
      </w:r>
      <w:r w:rsidR="009D4ED3">
        <w:t>(</w:t>
      </w:r>
      <w:r>
        <w:t>s</w:t>
      </w:r>
      <w:r w:rsidR="009D4ED3">
        <w:t>)</w:t>
      </w:r>
      <w:r w:rsidRPr="006131BC">
        <w:t xml:space="preserve"> shall be </w:t>
      </w:r>
      <w:r>
        <w:t>completed in accordance with</w:t>
      </w:r>
      <w:r w:rsidRPr="006131BC">
        <w:t xml:space="preserve"> </w:t>
      </w:r>
      <w:r w:rsidRPr="00E80A18">
        <w:t>OPSS.MUNI 510 (Nov 201</w:t>
      </w:r>
      <w:r>
        <w:t>8</w:t>
      </w:r>
      <w:r w:rsidRPr="00E80A18">
        <w:t>).</w:t>
      </w:r>
    </w:p>
    <w:p w14:paraId="39C72F94" w14:textId="4829AEDB" w:rsidR="00070349" w:rsidRPr="000C7A5B" w:rsidRDefault="00070349" w:rsidP="008860DE">
      <w:pPr>
        <w:pStyle w:val="Heading3"/>
        <w:rPr>
          <w:rFonts w:eastAsia="SimSun"/>
          <w:color w:val="FF0000"/>
        </w:rPr>
      </w:pPr>
      <w:bookmarkStart w:id="754" w:name="_Toc39239581"/>
      <w:bookmarkStart w:id="755" w:name="_Toc206443950"/>
      <w:bookmarkStart w:id="756" w:name="_Toc39239566"/>
      <w:r w:rsidRPr="005E4F3B">
        <w:rPr>
          <w:rFonts w:eastAsia="SimSun"/>
          <w:highlight w:val="yellow"/>
        </w:rPr>
        <w:t>Item R</w:t>
      </w:r>
      <w:r w:rsidR="00895229">
        <w:rPr>
          <w:rFonts w:eastAsiaTheme="majorEastAsia"/>
          <w:highlight w:val="yellow"/>
        </w:rPr>
        <w:t>5</w:t>
      </w:r>
      <w:r w:rsidR="00C26E9A">
        <w:rPr>
          <w:rFonts w:eastAsiaTheme="majorEastAsia"/>
          <w:highlight w:val="yellow"/>
        </w:rPr>
        <w:t>14</w:t>
      </w:r>
      <w:r w:rsidRPr="005E4F3B">
        <w:rPr>
          <w:rFonts w:eastAsia="SimSun"/>
          <w:highlight w:val="yellow"/>
        </w:rPr>
        <w:tab/>
      </w:r>
      <w:bookmarkEnd w:id="754"/>
      <w:r w:rsidRPr="005E4F3B">
        <w:rPr>
          <w:rFonts w:eastAsia="SimSun"/>
          <w:highlight w:val="yellow"/>
        </w:rPr>
        <w:t>Removal of Pipes and Culverts</w:t>
      </w:r>
      <w:r w:rsidR="00FF2C41">
        <w:rPr>
          <w:rFonts w:eastAsia="SimSun"/>
        </w:rPr>
        <w:t xml:space="preserve"> </w:t>
      </w:r>
      <w:r w:rsidR="00A41A12">
        <w:rPr>
          <w:rFonts w:eastAsia="SimSun"/>
          <w:color w:val="FF0000"/>
        </w:rPr>
        <w:t>[Renewal / New Construction]</w:t>
      </w:r>
      <w:bookmarkEnd w:id="755"/>
    </w:p>
    <w:p w14:paraId="29790241" w14:textId="77777777" w:rsidR="00070349" w:rsidRPr="00070349" w:rsidRDefault="00070349" w:rsidP="00CF6757">
      <w:pPr>
        <w:pStyle w:val="TRNSpecItalics"/>
      </w:pPr>
      <w:r w:rsidRPr="00070349">
        <w:t>This Specification shall be read in conjunction with OPSS.MUNI 510 (Nov 2018).</w:t>
      </w:r>
    </w:p>
    <w:p w14:paraId="22584803" w14:textId="77777777" w:rsidR="00070349" w:rsidRPr="00070349" w:rsidRDefault="00070349" w:rsidP="00CF6757">
      <w:pPr>
        <w:pStyle w:val="TRNSpecNormal"/>
      </w:pPr>
      <w:r w:rsidRPr="00070349">
        <w:rPr>
          <w:b/>
        </w:rPr>
        <w:t>510.07.01 General</w:t>
      </w:r>
      <w:r w:rsidRPr="00070349">
        <w:t xml:space="preserve"> is amended by the addition of the following:</w:t>
      </w:r>
    </w:p>
    <w:p w14:paraId="2FCF711C" w14:textId="18E570E1" w:rsidR="00070349" w:rsidRPr="00070349" w:rsidRDefault="00070349" w:rsidP="003C7D31">
      <w:pPr>
        <w:pStyle w:val="TRNSpecIndent10"/>
        <w:spacing w:line="240" w:lineRule="auto"/>
      </w:pPr>
      <w:r w:rsidRPr="00070349">
        <w:t xml:space="preserve">This item includes saw cutting the asphalt pavement, removing the storm sewers and/or culverts, backfilling and restoring the trench cuts to the satisfaction of the </w:t>
      </w:r>
      <w:r w:rsidR="004B0BD3">
        <w:t>Owner</w:t>
      </w:r>
      <w:r w:rsidRPr="00070349">
        <w:t xml:space="preserve">. </w:t>
      </w:r>
    </w:p>
    <w:p w14:paraId="443306BA" w14:textId="3CE4B952" w:rsidR="00070349" w:rsidRPr="00070349" w:rsidRDefault="00070349" w:rsidP="003C7D31">
      <w:pPr>
        <w:pStyle w:val="TRNSpecIndent10"/>
        <w:spacing w:line="240" w:lineRule="auto"/>
      </w:pPr>
      <w:r w:rsidRPr="00070349">
        <w:t xml:space="preserve">Backfill material shall be </w:t>
      </w:r>
      <w:r w:rsidR="008C17E6">
        <w:t>Granular B</w:t>
      </w:r>
      <w:r w:rsidRPr="00070349">
        <w:t xml:space="preserve"> on the road and unshrinkable backfill within intersections.</w:t>
      </w:r>
    </w:p>
    <w:p w14:paraId="7495F950" w14:textId="189466F7" w:rsidR="00070349" w:rsidRPr="00070349" w:rsidRDefault="00070349" w:rsidP="003C7D31">
      <w:pPr>
        <w:pStyle w:val="TRNSpecIndent10"/>
        <w:spacing w:line="240" w:lineRule="auto"/>
      </w:pPr>
      <w:r w:rsidRPr="00070349">
        <w:t>Where there is no separate item elsewhere in the Contract</w:t>
      </w:r>
      <w:r w:rsidR="002C1A8E">
        <w:t xml:space="preserve"> Documents</w:t>
      </w:r>
      <w:r w:rsidRPr="00070349">
        <w:t xml:space="preserve">, asphalt pavement and concrete removal shall </w:t>
      </w:r>
      <w:proofErr w:type="gramStart"/>
      <w:r w:rsidRPr="00070349">
        <w:t>be considered to be</w:t>
      </w:r>
      <w:proofErr w:type="gramEnd"/>
      <w:r w:rsidRPr="00070349">
        <w:t xml:space="preserve"> included in the work of this item.</w:t>
      </w:r>
    </w:p>
    <w:p w14:paraId="388A79E9" w14:textId="77777777" w:rsidR="00070349" w:rsidRPr="00070349" w:rsidRDefault="00070349" w:rsidP="00CF6757">
      <w:pPr>
        <w:pStyle w:val="TRNSpecNormal"/>
      </w:pPr>
      <w:r w:rsidRPr="00070349">
        <w:rPr>
          <w:b/>
        </w:rPr>
        <w:t>510.07.03.08 Removal of Pipes and Culverts</w:t>
      </w:r>
      <w:r w:rsidRPr="00070349">
        <w:t xml:space="preserve"> is amended by the addition of the following:</w:t>
      </w:r>
    </w:p>
    <w:p w14:paraId="33739F42" w14:textId="3083E219" w:rsidR="00070349" w:rsidRDefault="00070349" w:rsidP="003C7D31">
      <w:pPr>
        <w:pStyle w:val="TRNSpecIndent10"/>
        <w:spacing w:line="240" w:lineRule="auto"/>
      </w:pPr>
      <w:r w:rsidRPr="00070349">
        <w:t>The openings, resulting from this work, in existing drainage structures that are to be left in service shall be sealed with concrete brick and mortar.  Clay brick, stones and rubble shall not be used.  The inside wall shall have a smooth mortar finish.</w:t>
      </w:r>
    </w:p>
    <w:p w14:paraId="4E079DAE" w14:textId="10B8EA63" w:rsidR="00E84CDB" w:rsidRPr="000607DA" w:rsidRDefault="00E84CDB" w:rsidP="008860DE">
      <w:pPr>
        <w:pStyle w:val="Heading3"/>
        <w:rPr>
          <w:color w:val="FF0000"/>
        </w:rPr>
      </w:pPr>
      <w:bookmarkStart w:id="757" w:name="_Toc206443951"/>
      <w:bookmarkStart w:id="758" w:name="_Toc39239586"/>
      <w:r w:rsidRPr="000C7A5B">
        <w:t>Item R5</w:t>
      </w:r>
      <w:r w:rsidR="00C26E9A">
        <w:t>15</w:t>
      </w:r>
      <w:r w:rsidRPr="000C7A5B">
        <w:tab/>
        <w:t xml:space="preserve">Abandon Sewers and Laterals </w:t>
      </w:r>
      <w:r w:rsidR="00A41A12">
        <w:rPr>
          <w:rFonts w:eastAsia="SimSun"/>
          <w:color w:val="FF0000"/>
        </w:rPr>
        <w:t>[New Construction]</w:t>
      </w:r>
      <w:bookmarkEnd w:id="757"/>
    </w:p>
    <w:p w14:paraId="1538F5AE" w14:textId="77777777" w:rsidR="00E84CDB" w:rsidRPr="00F52D25" w:rsidRDefault="00E84CDB" w:rsidP="00CF6757">
      <w:pPr>
        <w:pStyle w:val="TRNSpecItalics"/>
      </w:pPr>
      <w:r w:rsidRPr="00F52D25">
        <w:t xml:space="preserve">This Specification shall be read in conjunction with OPSS.MUNI </w:t>
      </w:r>
      <w:r>
        <w:t>5</w:t>
      </w:r>
      <w:r w:rsidRPr="00A939B4">
        <w:t>10</w:t>
      </w:r>
      <w:r w:rsidRPr="00F52D25">
        <w:t xml:space="preserve"> (Nov 201</w:t>
      </w:r>
      <w:r w:rsidRPr="00A939B4">
        <w:t>8</w:t>
      </w:r>
      <w:r w:rsidRPr="00F52D25">
        <w:t>)</w:t>
      </w:r>
      <w:r>
        <w:t>.</w:t>
      </w:r>
    </w:p>
    <w:p w14:paraId="468B6569" w14:textId="1A1556F0" w:rsidR="008037F1" w:rsidRDefault="00E84CDB" w:rsidP="00CF6757">
      <w:pPr>
        <w:pStyle w:val="TRNSpecNormal"/>
        <w:rPr>
          <w:b/>
        </w:rPr>
      </w:pPr>
      <w:r>
        <w:t xml:space="preserve">Under this item, as approved by the </w:t>
      </w:r>
      <w:r w:rsidR="00D16E99">
        <w:t>Owner</w:t>
      </w:r>
      <w:r>
        <w:t xml:space="preserve">, the Contractor shall completely fill abandoned pipe with grout to provide a </w:t>
      </w:r>
      <w:proofErr w:type="gramStart"/>
      <w:r>
        <w:t>water tight</w:t>
      </w:r>
      <w:proofErr w:type="gramEnd"/>
      <w:r>
        <w:t xml:space="preserve"> seal </w:t>
      </w:r>
      <w:r w:rsidR="00F82A7D">
        <w:t>in accordance with</w:t>
      </w:r>
      <w:r>
        <w:t xml:space="preserve"> OPSS.MUNI 510.</w:t>
      </w:r>
    </w:p>
    <w:p w14:paraId="3A4DD465" w14:textId="3FB4EB23" w:rsidR="008037F1" w:rsidRPr="000C140A" w:rsidRDefault="00D44ABA" w:rsidP="00CF6757">
      <w:pPr>
        <w:pStyle w:val="TRNSpecNormal"/>
      </w:pPr>
      <w:r w:rsidRPr="000C140A">
        <w:rPr>
          <w:b/>
          <w:bCs/>
        </w:rPr>
        <w:t xml:space="preserve">510.09.01.07 </w:t>
      </w:r>
      <w:r w:rsidR="008037F1" w:rsidRPr="000C140A">
        <w:rPr>
          <w:b/>
          <w:bCs/>
        </w:rPr>
        <w:t>Abandonment of Pipes and Culverts</w:t>
      </w:r>
      <w:r w:rsidR="008037F1" w:rsidRPr="00CF6757">
        <w:t xml:space="preserve"> </w:t>
      </w:r>
      <w:r w:rsidR="008037F1" w:rsidRPr="000C140A">
        <w:t xml:space="preserve">is deleted in its entirety and replaced </w:t>
      </w:r>
      <w:r w:rsidR="00850E80" w:rsidRPr="000C140A">
        <w:t>with</w:t>
      </w:r>
      <w:r w:rsidR="008037F1" w:rsidRPr="000C140A">
        <w:t xml:space="preserve"> the following:  </w:t>
      </w:r>
    </w:p>
    <w:p w14:paraId="56DA0CBE" w14:textId="6FA0FF54" w:rsidR="008037F1" w:rsidRPr="00CF6757" w:rsidRDefault="00D44ABA" w:rsidP="00CF6757">
      <w:pPr>
        <w:pStyle w:val="TRNSpecIndent10"/>
        <w:spacing w:line="240" w:lineRule="auto"/>
        <w:rPr>
          <w:b/>
          <w:bCs/>
        </w:rPr>
      </w:pPr>
      <w:r w:rsidRPr="0086360F">
        <w:rPr>
          <w:b/>
          <w:bCs/>
        </w:rPr>
        <w:t>510.09.01.07</w:t>
      </w:r>
      <w:r w:rsidRPr="0086360F">
        <w:rPr>
          <w:b/>
          <w:bCs/>
        </w:rPr>
        <w:tab/>
      </w:r>
      <w:r w:rsidR="008037F1" w:rsidRPr="0086360F">
        <w:rPr>
          <w:b/>
          <w:bCs/>
        </w:rPr>
        <w:t xml:space="preserve">Abandon Sewers and Laterals </w:t>
      </w:r>
      <w:r w:rsidR="008037F1" w:rsidRPr="00CF6757">
        <w:rPr>
          <w:b/>
          <w:bCs/>
        </w:rPr>
        <w:t xml:space="preserve"> </w:t>
      </w:r>
    </w:p>
    <w:p w14:paraId="0627BE00" w14:textId="7C76DA85" w:rsidR="008037F1" w:rsidRPr="005760E3" w:rsidRDefault="008037F1" w:rsidP="00CF6757">
      <w:pPr>
        <w:pStyle w:val="TRNSpecIndent10"/>
        <w:spacing w:line="240" w:lineRule="auto"/>
      </w:pPr>
      <w:r w:rsidRPr="008037F1">
        <w:t xml:space="preserve">Measurement for payment shall be by length in metres </w:t>
      </w:r>
      <w:r w:rsidR="001A3377">
        <w:t xml:space="preserve">(m) </w:t>
      </w:r>
      <w:r w:rsidRPr="008037F1">
        <w:t xml:space="preserve">horizontally along the </w:t>
      </w:r>
      <w:r>
        <w:t>a</w:t>
      </w:r>
      <w:r w:rsidRPr="008037F1">
        <w:t>bandoned pipe.</w:t>
      </w:r>
    </w:p>
    <w:p w14:paraId="3DB0CBD5" w14:textId="1AAD6F2A" w:rsidR="008037F1" w:rsidRPr="000C140A" w:rsidRDefault="008037F1" w:rsidP="00CF6757">
      <w:pPr>
        <w:pStyle w:val="TRNSpecNormal"/>
      </w:pPr>
      <w:r w:rsidRPr="000C140A">
        <w:rPr>
          <w:b/>
          <w:bCs/>
        </w:rPr>
        <w:t>510.10 BASIS OF PAYMENT</w:t>
      </w:r>
      <w:r w:rsidRPr="000C140A">
        <w:t xml:space="preserve"> is deleted in its entirety and replaced </w:t>
      </w:r>
      <w:r w:rsidR="00850E80" w:rsidRPr="000C140A">
        <w:t>with</w:t>
      </w:r>
      <w:r w:rsidRPr="000C140A">
        <w:t xml:space="preserve"> the following:</w:t>
      </w:r>
    </w:p>
    <w:p w14:paraId="42888F4F" w14:textId="77777777" w:rsidR="008037F1" w:rsidRPr="000C140A" w:rsidRDefault="008037F1" w:rsidP="00CF6757">
      <w:pPr>
        <w:pStyle w:val="TRNSpecIndent10"/>
        <w:spacing w:line="240" w:lineRule="auto"/>
        <w:rPr>
          <w:b/>
          <w:bCs/>
        </w:rPr>
      </w:pPr>
      <w:r w:rsidRPr="000C140A">
        <w:rPr>
          <w:b/>
          <w:bCs/>
        </w:rPr>
        <w:t>510.10</w:t>
      </w:r>
      <w:r w:rsidRPr="000C140A">
        <w:rPr>
          <w:b/>
          <w:bCs/>
        </w:rPr>
        <w:tab/>
        <w:t>BASIS OF PAYMENT</w:t>
      </w:r>
    </w:p>
    <w:p w14:paraId="0BEE96E1" w14:textId="4F95DDF7" w:rsidR="008037F1" w:rsidRPr="000C140A" w:rsidRDefault="008037F1" w:rsidP="00CF6757">
      <w:pPr>
        <w:pStyle w:val="TRNSpecIndent10"/>
        <w:spacing w:line="240" w:lineRule="auto"/>
        <w:rPr>
          <w:b/>
          <w:bCs/>
        </w:rPr>
      </w:pPr>
      <w:r w:rsidRPr="000C140A">
        <w:rPr>
          <w:b/>
          <w:bCs/>
        </w:rPr>
        <w:t>Abandon Sewers and Laterals</w:t>
      </w:r>
    </w:p>
    <w:p w14:paraId="5B1EECA9" w14:textId="77777777" w:rsidR="008037F1" w:rsidRDefault="008037F1" w:rsidP="00CF6757">
      <w:pPr>
        <w:pStyle w:val="TRNSpecIndent10"/>
        <w:spacing w:line="240" w:lineRule="auto"/>
      </w:pPr>
      <w:r w:rsidRPr="005760E3">
        <w:t xml:space="preserve">Payment </w:t>
      </w:r>
      <w:r>
        <w:t xml:space="preserve">shall be made </w:t>
      </w:r>
      <w:r w:rsidRPr="005760E3">
        <w:t xml:space="preserve">at the unit price </w:t>
      </w:r>
      <w:r>
        <w:t xml:space="preserve">and </w:t>
      </w:r>
      <w:r w:rsidRPr="005760E3">
        <w:t>shall be full compensation for all labour, equipment and materials necessary to complete th</w:t>
      </w:r>
      <w:r>
        <w:t>e</w:t>
      </w:r>
      <w:r w:rsidRPr="005760E3">
        <w:t xml:space="preserve"> work as specified.</w:t>
      </w:r>
    </w:p>
    <w:p w14:paraId="488C5030" w14:textId="41C0FC15" w:rsidR="00C26E9A" w:rsidRDefault="00C26E9A" w:rsidP="008860DE">
      <w:pPr>
        <w:pStyle w:val="Heading3"/>
        <w:rPr>
          <w:color w:val="FF0000"/>
        </w:rPr>
      </w:pPr>
      <w:bookmarkStart w:id="759" w:name="_Toc206443952"/>
      <w:r w:rsidRPr="000C7A5B">
        <w:t>Item R51</w:t>
      </w:r>
      <w:r>
        <w:t>6</w:t>
      </w:r>
      <w:r w:rsidRPr="000C7A5B">
        <w:tab/>
        <w:t>Removal of Concrete</w:t>
      </w:r>
      <w:r>
        <w:t xml:space="preserve"> </w:t>
      </w:r>
      <w:r w:rsidR="00925C29">
        <w:t xml:space="preserve">– </w:t>
      </w:r>
      <w:r w:rsidR="00925C29" w:rsidRPr="00925C29">
        <w:rPr>
          <w:highlight w:val="green"/>
        </w:rPr>
        <w:t>Headwall, Toe Wall</w:t>
      </w:r>
      <w:r w:rsidR="00925C29">
        <w:t xml:space="preserve"> </w:t>
      </w:r>
      <w:r>
        <w:rPr>
          <w:color w:val="FF0000"/>
        </w:rPr>
        <w:t>[New Construction]</w:t>
      </w:r>
      <w:bookmarkEnd w:id="759"/>
    </w:p>
    <w:p w14:paraId="037250F5" w14:textId="239903D1" w:rsidR="00925C29" w:rsidRDefault="00192B25" w:rsidP="00CF6757">
      <w:pPr>
        <w:pStyle w:val="TRNSpecItalics"/>
      </w:pPr>
      <w:r>
        <w:t>This Specification shall be read in conjunction</w:t>
      </w:r>
      <w:r w:rsidR="00925C29">
        <w:t xml:space="preserve"> with</w:t>
      </w:r>
      <w:r w:rsidR="00925C29" w:rsidRPr="006131BC">
        <w:t xml:space="preserve"> </w:t>
      </w:r>
      <w:r w:rsidR="00925C29" w:rsidRPr="00E80A18">
        <w:t>OPSS.MUNI 510 (Nov 201</w:t>
      </w:r>
      <w:r w:rsidR="00925C29">
        <w:t>8</w:t>
      </w:r>
      <w:r w:rsidR="00925C29" w:rsidRPr="00E80A18">
        <w:t>).</w:t>
      </w:r>
    </w:p>
    <w:p w14:paraId="7B4F36A3" w14:textId="33CA420A" w:rsidR="00925C29" w:rsidRPr="0086360F" w:rsidRDefault="00925C29" w:rsidP="00CF6757">
      <w:pPr>
        <w:pStyle w:val="TRNSpecNormal"/>
      </w:pPr>
      <w:r w:rsidRPr="0086360F">
        <w:rPr>
          <w:b/>
          <w:bCs/>
        </w:rPr>
        <w:t>510.09.01 Actual Measurement</w:t>
      </w:r>
      <w:r w:rsidRPr="0086360F">
        <w:t xml:space="preserve"> is amended by the addition of the following to the list of Items in </w:t>
      </w:r>
      <w:r w:rsidRPr="0086360F">
        <w:rPr>
          <w:b/>
          <w:bCs/>
        </w:rPr>
        <w:t>510.09.01.20</w:t>
      </w:r>
      <w:r w:rsidRPr="0086360F">
        <w:t>:</w:t>
      </w:r>
    </w:p>
    <w:p w14:paraId="77D77866" w14:textId="77777777" w:rsidR="00925C29" w:rsidRPr="00CF6757" w:rsidRDefault="00925C29" w:rsidP="00CF6757">
      <w:pPr>
        <w:pStyle w:val="TRNSpecIndent10"/>
        <w:rPr>
          <w:b/>
          <w:bCs/>
        </w:rPr>
      </w:pPr>
      <w:r w:rsidRPr="00CF6757">
        <w:rPr>
          <w:b/>
          <w:bCs/>
        </w:rPr>
        <w:t>Removal of Concrete – Headwalls</w:t>
      </w:r>
    </w:p>
    <w:p w14:paraId="28F00E7E" w14:textId="6FAC8C9C" w:rsidR="00925C29" w:rsidRPr="00CF6757" w:rsidRDefault="00925C29" w:rsidP="00CF6757">
      <w:pPr>
        <w:pStyle w:val="TRNSpecIndent10"/>
        <w:rPr>
          <w:b/>
          <w:bCs/>
        </w:rPr>
      </w:pPr>
      <w:r w:rsidRPr="00CF6757">
        <w:rPr>
          <w:b/>
          <w:bCs/>
        </w:rPr>
        <w:t xml:space="preserve">Removal of Concrete – Toe Walls  </w:t>
      </w:r>
    </w:p>
    <w:p w14:paraId="49ED2431" w14:textId="564D9372" w:rsidR="00C26E9A" w:rsidRDefault="00C26E9A" w:rsidP="008860DE">
      <w:pPr>
        <w:pStyle w:val="Heading3"/>
        <w:rPr>
          <w:color w:val="FF0000"/>
        </w:rPr>
      </w:pPr>
      <w:bookmarkStart w:id="760" w:name="_Toc206443953"/>
      <w:r>
        <w:t>Item R</w:t>
      </w:r>
      <w:r w:rsidRPr="00371755">
        <w:t>5</w:t>
      </w:r>
      <w:r>
        <w:t>17</w:t>
      </w:r>
      <w:r>
        <w:tab/>
        <w:t xml:space="preserve">Removal of Rip Rap </w:t>
      </w:r>
      <w:r>
        <w:rPr>
          <w:color w:val="FF0000"/>
        </w:rPr>
        <w:t>[New Construction]</w:t>
      </w:r>
      <w:bookmarkEnd w:id="760"/>
    </w:p>
    <w:p w14:paraId="1191C2F0" w14:textId="77777777" w:rsidR="007B58BE" w:rsidRPr="00844964" w:rsidRDefault="007B58BE" w:rsidP="00CF6757">
      <w:pPr>
        <w:pStyle w:val="TRNSpecItalics"/>
      </w:pPr>
      <w:r w:rsidRPr="00844964">
        <w:t>This Specification shall be read in conjunction with OPSS.MUNI 510 (Nov 2018).</w:t>
      </w:r>
    </w:p>
    <w:p w14:paraId="101B339C" w14:textId="2BBC3B60" w:rsidR="00710F1C" w:rsidRPr="0086360F" w:rsidRDefault="007B58BE" w:rsidP="00CF6757">
      <w:pPr>
        <w:pStyle w:val="TRNSpecNormal"/>
      </w:pPr>
      <w:r w:rsidRPr="0086360F">
        <w:rPr>
          <w:b/>
          <w:bCs/>
        </w:rPr>
        <w:t>510.09.01 Actual Measurement</w:t>
      </w:r>
      <w:r w:rsidRPr="0086360F">
        <w:t xml:space="preserve"> is amended by the addition of the following</w:t>
      </w:r>
      <w:r w:rsidR="00710F1C" w:rsidRPr="0086360F">
        <w:t>:</w:t>
      </w:r>
      <w:r w:rsidRPr="0086360F">
        <w:t xml:space="preserve">  </w:t>
      </w:r>
    </w:p>
    <w:p w14:paraId="52EC42BB" w14:textId="6F3E8FC3" w:rsidR="007B58BE" w:rsidRPr="00CF6757" w:rsidRDefault="00925C29" w:rsidP="00CF6757">
      <w:pPr>
        <w:pStyle w:val="TRNSpecIndent10"/>
        <w:spacing w:line="240" w:lineRule="auto"/>
        <w:rPr>
          <w:b/>
          <w:bCs/>
        </w:rPr>
      </w:pPr>
      <w:r w:rsidRPr="0086360F">
        <w:rPr>
          <w:b/>
          <w:bCs/>
        </w:rPr>
        <w:t>510.09.01.2</w:t>
      </w:r>
      <w:r w:rsidR="00F90234" w:rsidRPr="0086360F">
        <w:rPr>
          <w:b/>
          <w:bCs/>
        </w:rPr>
        <w:t>5</w:t>
      </w:r>
      <w:r w:rsidR="00710F1C" w:rsidRPr="0086360F">
        <w:rPr>
          <w:b/>
          <w:bCs/>
        </w:rPr>
        <w:t xml:space="preserve"> </w:t>
      </w:r>
      <w:r w:rsidRPr="0086360F">
        <w:rPr>
          <w:b/>
          <w:bCs/>
        </w:rPr>
        <w:t xml:space="preserve">Removal of Rip Rap </w:t>
      </w:r>
      <w:r w:rsidR="007B58BE" w:rsidRPr="00CF6757">
        <w:rPr>
          <w:b/>
          <w:bCs/>
        </w:rPr>
        <w:t xml:space="preserve"> </w:t>
      </w:r>
    </w:p>
    <w:p w14:paraId="4881291E" w14:textId="4E1E2D64" w:rsidR="00466669" w:rsidRPr="005760E3" w:rsidRDefault="00466669" w:rsidP="00CF6757">
      <w:pPr>
        <w:pStyle w:val="TRNSpecIndent10"/>
        <w:spacing w:line="240" w:lineRule="auto"/>
      </w:pPr>
      <w:r>
        <w:t xml:space="preserve">Measurement of </w:t>
      </w:r>
      <w:r w:rsidR="00CA7392">
        <w:t xml:space="preserve">removal of rip rap </w:t>
      </w:r>
      <w:r>
        <w:t>sh</w:t>
      </w:r>
      <w:r w:rsidRPr="00BF30D9">
        <w:t xml:space="preserve">all be </w:t>
      </w:r>
      <w:r>
        <w:t>by</w:t>
      </w:r>
      <w:r w:rsidRPr="00BF30D9">
        <w:t xml:space="preserve"> square metr</w:t>
      </w:r>
      <w:r w:rsidR="00CA7392">
        <w:t>es</w:t>
      </w:r>
      <w:r w:rsidRPr="00BF30D9">
        <w:t xml:space="preserve"> (m</w:t>
      </w:r>
      <w:r w:rsidRPr="00BF30D9">
        <w:rPr>
          <w:vertAlign w:val="superscript"/>
        </w:rPr>
        <w:t>2</w:t>
      </w:r>
      <w:r w:rsidRPr="00BF30D9">
        <w:t>)</w:t>
      </w:r>
      <w:r>
        <w:t>.</w:t>
      </w:r>
    </w:p>
    <w:p w14:paraId="4CC8EE61" w14:textId="76C03169" w:rsidR="007B58BE" w:rsidRPr="0086360F" w:rsidRDefault="00925C29" w:rsidP="00CF6757">
      <w:pPr>
        <w:pStyle w:val="TRNSpecNormal"/>
      </w:pPr>
      <w:r w:rsidRPr="0086360F">
        <w:rPr>
          <w:b/>
          <w:bCs/>
        </w:rPr>
        <w:t>510</w:t>
      </w:r>
      <w:r w:rsidR="007B58BE" w:rsidRPr="0086360F">
        <w:rPr>
          <w:b/>
          <w:bCs/>
        </w:rPr>
        <w:t>.10 BASIS OF PAYMENT</w:t>
      </w:r>
      <w:r w:rsidR="007B58BE" w:rsidRPr="0086360F">
        <w:t xml:space="preserve"> is deleted in its entirety and replaced </w:t>
      </w:r>
      <w:r w:rsidR="00850E80" w:rsidRPr="0086360F">
        <w:t>with</w:t>
      </w:r>
      <w:r w:rsidR="007B58BE" w:rsidRPr="0086360F">
        <w:t xml:space="preserve"> the following:</w:t>
      </w:r>
    </w:p>
    <w:p w14:paraId="536DCF09" w14:textId="64A77AB0" w:rsidR="007B58BE" w:rsidRPr="00CF6757" w:rsidRDefault="00925C29" w:rsidP="00CF6757">
      <w:pPr>
        <w:pStyle w:val="TRNSpecIndent10"/>
        <w:rPr>
          <w:b/>
          <w:bCs/>
        </w:rPr>
      </w:pPr>
      <w:r w:rsidRPr="00CF6757">
        <w:rPr>
          <w:b/>
          <w:bCs/>
        </w:rPr>
        <w:t>510</w:t>
      </w:r>
      <w:r w:rsidR="007B58BE" w:rsidRPr="00CF6757">
        <w:rPr>
          <w:b/>
          <w:bCs/>
        </w:rPr>
        <w:t>.10</w:t>
      </w:r>
      <w:r w:rsidR="007B58BE" w:rsidRPr="00CF6757">
        <w:rPr>
          <w:b/>
          <w:bCs/>
        </w:rPr>
        <w:tab/>
        <w:t>BASIS OF PAYMENT</w:t>
      </w:r>
    </w:p>
    <w:p w14:paraId="36AC7745" w14:textId="4634926A" w:rsidR="007B58BE" w:rsidRPr="00CF6757" w:rsidRDefault="00925C29" w:rsidP="00CF6757">
      <w:pPr>
        <w:pStyle w:val="TRNSpecIndent10"/>
        <w:rPr>
          <w:b/>
          <w:bCs/>
        </w:rPr>
      </w:pPr>
      <w:r w:rsidRPr="00CF6757">
        <w:rPr>
          <w:b/>
          <w:bCs/>
        </w:rPr>
        <w:t xml:space="preserve">Removal of Rip Rap </w:t>
      </w:r>
      <w:r w:rsidR="00FF1899" w:rsidRPr="00CF6757">
        <w:rPr>
          <w:b/>
          <w:bCs/>
        </w:rPr>
        <w:t>–</w:t>
      </w:r>
      <w:r w:rsidR="007B58BE" w:rsidRPr="00CF6757">
        <w:rPr>
          <w:b/>
          <w:bCs/>
        </w:rPr>
        <w:t xml:space="preserve"> Item</w:t>
      </w:r>
    </w:p>
    <w:p w14:paraId="389FC0F7" w14:textId="77777777" w:rsidR="007B58BE" w:rsidRDefault="007B58BE" w:rsidP="00CF6757">
      <w:pPr>
        <w:pStyle w:val="TRNSpecIndent10"/>
        <w:spacing w:line="240" w:lineRule="auto"/>
        <w:rPr>
          <w:rFonts w:cstheme="minorHAnsi"/>
          <w:b/>
          <w:sz w:val="28"/>
          <w:szCs w:val="28"/>
        </w:rPr>
      </w:pPr>
      <w:r w:rsidRPr="005760E3">
        <w:t xml:space="preserve">Payment </w:t>
      </w:r>
      <w:r>
        <w:t xml:space="preserve">shall be made </w:t>
      </w:r>
      <w:r w:rsidRPr="005760E3">
        <w:t xml:space="preserve">at the unit price </w:t>
      </w:r>
      <w:r>
        <w:t xml:space="preserve">and </w:t>
      </w:r>
      <w:r w:rsidRPr="005760E3">
        <w:t>shall be full compensation for all labour, equipment and materials necessary to complete th</w:t>
      </w:r>
      <w:r>
        <w:t>e</w:t>
      </w:r>
      <w:r w:rsidRPr="005760E3">
        <w:t xml:space="preserve"> work as specified.</w:t>
      </w:r>
    </w:p>
    <w:p w14:paraId="29925514" w14:textId="6C29B92D" w:rsidR="00C26E9A" w:rsidRPr="000C7A5B" w:rsidRDefault="00C26E9A" w:rsidP="008860DE">
      <w:pPr>
        <w:pStyle w:val="Heading3"/>
      </w:pPr>
      <w:bookmarkStart w:id="761" w:name="_Toc206443954"/>
      <w:r w:rsidRPr="000C7A5B">
        <w:t xml:space="preserve">Item </w:t>
      </w:r>
      <w:r w:rsidRPr="000C7A5B">
        <w:rPr>
          <w:rFonts w:eastAsiaTheme="majorEastAsia"/>
        </w:rPr>
        <w:t>R518</w:t>
      </w:r>
      <w:r w:rsidRPr="000C7A5B">
        <w:tab/>
        <w:t>Removal of Gabion</w:t>
      </w:r>
      <w:r>
        <w:t xml:space="preserve">s </w:t>
      </w:r>
      <w:r>
        <w:rPr>
          <w:color w:val="FF0000"/>
        </w:rPr>
        <w:t>[New Construction]</w:t>
      </w:r>
      <w:bookmarkEnd w:id="761"/>
    </w:p>
    <w:p w14:paraId="6DD69B9B" w14:textId="0FEC9DE7" w:rsidR="00C26E9A" w:rsidRDefault="00C26E9A" w:rsidP="00CF6757">
      <w:pPr>
        <w:pStyle w:val="TRNSpecItalics"/>
      </w:pPr>
      <w:r w:rsidRPr="006131BC">
        <w:t>Th</w:t>
      </w:r>
      <w:r>
        <w:t>e</w:t>
      </w:r>
      <w:r w:rsidRPr="006131BC">
        <w:t xml:space="preserve"> </w:t>
      </w:r>
      <w:r>
        <w:t>above item</w:t>
      </w:r>
      <w:r w:rsidRPr="006131BC">
        <w:t xml:space="preserve"> shall be </w:t>
      </w:r>
      <w:r>
        <w:t>completed in accordance with</w:t>
      </w:r>
      <w:r w:rsidRPr="006131BC">
        <w:t xml:space="preserve"> </w:t>
      </w:r>
      <w:r w:rsidRPr="00E80A18">
        <w:t>OPSS.MUNI 510 (Nov 201</w:t>
      </w:r>
      <w:r>
        <w:t>8</w:t>
      </w:r>
      <w:r w:rsidRPr="00E80A18">
        <w:t>).</w:t>
      </w:r>
    </w:p>
    <w:p w14:paraId="6156D16B" w14:textId="2F6EDA15" w:rsidR="00C26E9A" w:rsidRPr="000C7A5B" w:rsidRDefault="00C26E9A" w:rsidP="008860DE">
      <w:pPr>
        <w:pStyle w:val="Heading3"/>
        <w:rPr>
          <w:rFonts w:eastAsia="SimSun"/>
          <w:color w:val="FF0000"/>
          <w:highlight w:val="yellow"/>
        </w:rPr>
      </w:pPr>
      <w:bookmarkStart w:id="762" w:name="_Toc206443955"/>
      <w:bookmarkStart w:id="763" w:name="_Toc39239588"/>
      <w:bookmarkStart w:id="764" w:name="_Toc499037067"/>
      <w:r w:rsidRPr="005E4F3B">
        <w:rPr>
          <w:rFonts w:eastAsia="SimSun"/>
          <w:highlight w:val="yellow"/>
        </w:rPr>
        <w:t>Item R</w:t>
      </w:r>
      <w:r w:rsidRPr="000C7A5B">
        <w:rPr>
          <w:rFonts w:eastAsia="SimSun"/>
          <w:highlight w:val="yellow"/>
        </w:rPr>
        <w:t>5</w:t>
      </w:r>
      <w:r>
        <w:rPr>
          <w:rFonts w:eastAsia="SimSun"/>
          <w:highlight w:val="yellow"/>
        </w:rPr>
        <w:t>1</w:t>
      </w:r>
      <w:r w:rsidRPr="000C7A5B">
        <w:rPr>
          <w:rFonts w:eastAsia="SimSun"/>
          <w:highlight w:val="yellow"/>
        </w:rPr>
        <w:t>9</w:t>
      </w:r>
      <w:r w:rsidRPr="005E4F3B">
        <w:rPr>
          <w:rFonts w:eastAsia="SimSun"/>
          <w:highlight w:val="yellow"/>
        </w:rPr>
        <w:tab/>
        <w:t>Removal of Three-Cable Guide Rail</w:t>
      </w:r>
      <w:r w:rsidRPr="00DC1E9A">
        <w:rPr>
          <w:rFonts w:eastAsia="SimSun"/>
        </w:rPr>
        <w:t xml:space="preserve"> </w:t>
      </w:r>
      <w:r>
        <w:rPr>
          <w:rFonts w:eastAsia="SimSun"/>
          <w:color w:val="FF0000"/>
        </w:rPr>
        <w:t>[Renewal / New Construction]</w:t>
      </w:r>
      <w:bookmarkEnd w:id="762"/>
    </w:p>
    <w:p w14:paraId="5AACDA93" w14:textId="77777777" w:rsidR="00C26E9A" w:rsidRPr="00844964" w:rsidRDefault="00C26E9A" w:rsidP="00CF6757">
      <w:pPr>
        <w:pStyle w:val="TRNSpecItalics"/>
      </w:pPr>
      <w:r w:rsidRPr="00844964">
        <w:t>This Specification shall be read in conjunction with OPSS.MUNI 510 (Nov 2018).</w:t>
      </w:r>
    </w:p>
    <w:p w14:paraId="344A180A" w14:textId="77777777" w:rsidR="00C26E9A" w:rsidRPr="00844964" w:rsidRDefault="00C26E9A" w:rsidP="00CF6757">
      <w:pPr>
        <w:pStyle w:val="TRNSpecNormal"/>
      </w:pPr>
      <w:r w:rsidRPr="00844964">
        <w:rPr>
          <w:b/>
        </w:rPr>
        <w:t>510.07.05.02 Removal of Guide Rail Systems</w:t>
      </w:r>
      <w:r w:rsidRPr="00844964">
        <w:t xml:space="preserve"> is amended by the addition of the following:</w:t>
      </w:r>
    </w:p>
    <w:p w14:paraId="1988FAEC" w14:textId="77777777" w:rsidR="00C26E9A" w:rsidRPr="00844964" w:rsidRDefault="00C26E9A" w:rsidP="003C7D31">
      <w:pPr>
        <w:pStyle w:val="TRNSpecIndent10"/>
        <w:spacing w:line="240" w:lineRule="auto"/>
      </w:pPr>
      <w:r w:rsidRPr="00844964">
        <w:t>For guide rail installation locations that are referenced from existing guide rail termination locations, as shown on the Drawings, the Contractor shall record the termination reference locations prior to removal to facilitate installation.</w:t>
      </w:r>
    </w:p>
    <w:p w14:paraId="370EE78F" w14:textId="1AC47704" w:rsidR="00C26E9A" w:rsidRPr="00844964" w:rsidRDefault="00C26E9A" w:rsidP="003C7D31">
      <w:pPr>
        <w:pStyle w:val="TRNSpecIndent10"/>
        <w:spacing w:line="240" w:lineRule="auto"/>
      </w:pPr>
      <w:r w:rsidRPr="00844964">
        <w:t xml:space="preserve">All removed materials shall become the property of the Contractor and, accordingly, shall be disposed of outside of the Contract limits at no additional cost to the </w:t>
      </w:r>
      <w:r w:rsidR="00222CFF">
        <w:t>Owner</w:t>
      </w:r>
      <w:r w:rsidRPr="00844964">
        <w:t>.</w:t>
      </w:r>
    </w:p>
    <w:p w14:paraId="771CE857" w14:textId="698B47F9" w:rsidR="00C26E9A" w:rsidRPr="00844964" w:rsidRDefault="00C26E9A" w:rsidP="008860DE">
      <w:pPr>
        <w:pStyle w:val="Heading3"/>
        <w:rPr>
          <w:rFonts w:eastAsia="SimSun"/>
        </w:rPr>
      </w:pPr>
      <w:bookmarkStart w:id="765" w:name="_Toc39239587"/>
      <w:bookmarkStart w:id="766" w:name="_Toc373761893"/>
      <w:bookmarkStart w:id="767" w:name="_Toc384024679"/>
      <w:bookmarkStart w:id="768" w:name="_Toc424643925"/>
      <w:bookmarkStart w:id="769" w:name="_Toc499037066"/>
      <w:bookmarkStart w:id="770" w:name="_Toc206443956"/>
      <w:r w:rsidRPr="005E4F3B">
        <w:rPr>
          <w:rFonts w:eastAsia="SimSun"/>
          <w:highlight w:val="yellow"/>
        </w:rPr>
        <w:t>Item R</w:t>
      </w:r>
      <w:r>
        <w:rPr>
          <w:rFonts w:eastAsiaTheme="majorEastAsia"/>
          <w:highlight w:val="yellow"/>
        </w:rPr>
        <w:t>520</w:t>
      </w:r>
      <w:r w:rsidRPr="005E4F3B">
        <w:rPr>
          <w:rFonts w:eastAsia="SimSun"/>
          <w:highlight w:val="yellow"/>
        </w:rPr>
        <w:tab/>
        <w:t>Removal of Anchor Blocks</w:t>
      </w:r>
      <w:bookmarkEnd w:id="765"/>
      <w:r w:rsidRPr="00844964">
        <w:rPr>
          <w:rFonts w:eastAsia="SimSun"/>
        </w:rPr>
        <w:t xml:space="preserve"> </w:t>
      </w:r>
      <w:bookmarkEnd w:id="766"/>
      <w:bookmarkEnd w:id="767"/>
      <w:bookmarkEnd w:id="768"/>
      <w:bookmarkEnd w:id="769"/>
      <w:r>
        <w:rPr>
          <w:rFonts w:eastAsia="SimSun"/>
          <w:color w:val="FF0000"/>
        </w:rPr>
        <w:t>[Renewal / New Construction]</w:t>
      </w:r>
      <w:bookmarkEnd w:id="770"/>
    </w:p>
    <w:p w14:paraId="2B0A388F" w14:textId="77777777" w:rsidR="00C26E9A" w:rsidRPr="00844964" w:rsidRDefault="00C26E9A" w:rsidP="00CF6757">
      <w:pPr>
        <w:pStyle w:val="TRNSpecItalics"/>
      </w:pPr>
      <w:r w:rsidRPr="00844964">
        <w:t>This Specification shall be read in conjunction with OPSS.MUNI 510 (Nov 2018).</w:t>
      </w:r>
    </w:p>
    <w:p w14:paraId="42288F9B" w14:textId="77777777" w:rsidR="00C26E9A" w:rsidRPr="00844964" w:rsidRDefault="00C26E9A" w:rsidP="00CF6757">
      <w:pPr>
        <w:pStyle w:val="TRNSpecNormal"/>
      </w:pPr>
      <w:r w:rsidRPr="00844964">
        <w:rPr>
          <w:b/>
        </w:rPr>
        <w:t>510.07.05.02 Removal of Guide Rail Systems</w:t>
      </w:r>
      <w:r w:rsidRPr="00844964">
        <w:t xml:space="preserve"> is amended by the addition of the following:</w:t>
      </w:r>
    </w:p>
    <w:p w14:paraId="2919F5FE" w14:textId="2DA65C9A" w:rsidR="00C26E9A" w:rsidRPr="00844964" w:rsidRDefault="00C26E9A" w:rsidP="003C7D31">
      <w:pPr>
        <w:pStyle w:val="TRNSpecIndent10"/>
        <w:spacing w:line="240" w:lineRule="auto"/>
      </w:pPr>
      <w:r w:rsidRPr="00844964">
        <w:t xml:space="preserve">Anchor blocks at three-cable guide rail locations shall be removed and backfilled with </w:t>
      </w:r>
      <w:r w:rsidRPr="00844964">
        <w:br/>
      </w:r>
      <w:r w:rsidR="009C232C">
        <w:t>Granular A</w:t>
      </w:r>
      <w:r w:rsidRPr="00844964">
        <w:t xml:space="preserve">. The Contractor shall identify the location of each anchor block to be removed. The Contractor shall ensure that the removal of the anchor block does not cause any damage to the paved road surface.  If the Contractor determines that the removal of an anchor block may cause damage to the paved road surface, the Contractor shall only remove the anchor block with the prior approval of the </w:t>
      </w:r>
      <w:r w:rsidR="00D16E99">
        <w:t>Owner</w:t>
      </w:r>
      <w:r w:rsidRPr="00844964">
        <w:t>.</w:t>
      </w:r>
    </w:p>
    <w:p w14:paraId="63FECC17" w14:textId="43D38B54" w:rsidR="00C26E9A" w:rsidRPr="00844964" w:rsidRDefault="00C26E9A" w:rsidP="003C7D31">
      <w:pPr>
        <w:pStyle w:val="TRNSpecIndent10"/>
        <w:spacing w:line="240" w:lineRule="auto"/>
      </w:pPr>
      <w:r w:rsidRPr="00844964">
        <w:t xml:space="preserve">All removed materials shall become the property of the Contractor and, accordingly, shall be disposed of outside of the Contract limits at no additional cost to the </w:t>
      </w:r>
      <w:r w:rsidR="00222CFF">
        <w:t>Owner</w:t>
      </w:r>
      <w:r w:rsidRPr="00844964">
        <w:t>.</w:t>
      </w:r>
    </w:p>
    <w:p w14:paraId="121AEAE3" w14:textId="1E2A1E8B" w:rsidR="00C26E9A" w:rsidRPr="00844964" w:rsidRDefault="00C26E9A" w:rsidP="008860DE">
      <w:pPr>
        <w:pStyle w:val="Heading3"/>
        <w:rPr>
          <w:rFonts w:eastAsia="SimSun"/>
        </w:rPr>
      </w:pPr>
      <w:bookmarkStart w:id="771" w:name="_Toc206443957"/>
      <w:r w:rsidRPr="005E4F3B">
        <w:rPr>
          <w:rFonts w:eastAsia="SimSun"/>
          <w:highlight w:val="yellow"/>
        </w:rPr>
        <w:t>Item R</w:t>
      </w:r>
      <w:r>
        <w:rPr>
          <w:rFonts w:eastAsiaTheme="majorEastAsia"/>
          <w:highlight w:val="yellow"/>
        </w:rPr>
        <w:t>521</w:t>
      </w:r>
      <w:r w:rsidRPr="005E4F3B">
        <w:rPr>
          <w:rFonts w:eastAsia="SimSun"/>
          <w:highlight w:val="yellow"/>
        </w:rPr>
        <w:tab/>
        <w:t>Removal of Steel Beam Guide Rail</w:t>
      </w:r>
      <w:bookmarkEnd w:id="763"/>
      <w:r w:rsidRPr="00844964">
        <w:rPr>
          <w:rFonts w:eastAsia="SimSun"/>
        </w:rPr>
        <w:t xml:space="preserve"> </w:t>
      </w:r>
      <w:bookmarkEnd w:id="764"/>
      <w:r>
        <w:rPr>
          <w:rFonts w:eastAsia="SimSun"/>
          <w:color w:val="FF0000"/>
        </w:rPr>
        <w:t>[Renewal / New Construction]</w:t>
      </w:r>
      <w:bookmarkEnd w:id="771"/>
    </w:p>
    <w:p w14:paraId="2DB1B260" w14:textId="77777777" w:rsidR="00C26E9A" w:rsidRPr="00844964" w:rsidRDefault="00C26E9A" w:rsidP="00CF6757">
      <w:pPr>
        <w:pStyle w:val="TRNSpecItalics"/>
      </w:pPr>
      <w:r w:rsidRPr="00844964">
        <w:t>This Specification shall be read in conjunction with OPSS.MUNI 510 (Nov 2018).</w:t>
      </w:r>
    </w:p>
    <w:p w14:paraId="1514D14A" w14:textId="77777777" w:rsidR="00C26E9A" w:rsidRPr="00844964" w:rsidRDefault="00C26E9A" w:rsidP="00CF6757">
      <w:pPr>
        <w:pStyle w:val="TRNSpecNormal"/>
      </w:pPr>
      <w:r w:rsidRPr="00844964">
        <w:rPr>
          <w:b/>
        </w:rPr>
        <w:t>510.07.05.02 Removal of Guide Rail Systems</w:t>
      </w:r>
      <w:r w:rsidRPr="00844964">
        <w:t xml:space="preserve"> is amended by the addition of the following:</w:t>
      </w:r>
    </w:p>
    <w:p w14:paraId="5AADB123" w14:textId="77777777" w:rsidR="00C26E9A" w:rsidRPr="00844964" w:rsidRDefault="00C26E9A" w:rsidP="003C7D31">
      <w:pPr>
        <w:pStyle w:val="TRNSpecIndent10"/>
        <w:spacing w:line="240" w:lineRule="auto"/>
      </w:pPr>
      <w:r w:rsidRPr="00844964">
        <w:t>For guide rail installation locations that are referenced from existing guide rail termination locations, as shown on the Drawings, the Contractor shall record the termination reference locations prior to removal to facilitate installation.</w:t>
      </w:r>
    </w:p>
    <w:p w14:paraId="547180D4" w14:textId="5D140EB6" w:rsidR="00C26E9A" w:rsidRPr="00844964" w:rsidRDefault="00C26E9A" w:rsidP="003C7D31">
      <w:pPr>
        <w:pStyle w:val="TRNSpecIndent10"/>
        <w:spacing w:line="240" w:lineRule="auto"/>
      </w:pPr>
      <w:r w:rsidRPr="00844964">
        <w:t xml:space="preserve">All removed materials shall become the property of the Contractor and, accordingly, shall be disposed of outside of the Contract limits at no additional cost to the </w:t>
      </w:r>
      <w:r w:rsidR="00222CFF">
        <w:t>Owner</w:t>
      </w:r>
      <w:r w:rsidRPr="00844964">
        <w:t>.</w:t>
      </w:r>
    </w:p>
    <w:p w14:paraId="2DDE4A51" w14:textId="1D986D7B" w:rsidR="00C26E9A" w:rsidRPr="00844964" w:rsidRDefault="00C26E9A" w:rsidP="008860DE">
      <w:pPr>
        <w:pStyle w:val="Heading3"/>
        <w:rPr>
          <w:rFonts w:eastAsia="SimSun"/>
        </w:rPr>
      </w:pPr>
      <w:bookmarkStart w:id="772" w:name="_Toc39239589"/>
      <w:bookmarkStart w:id="773" w:name="_Toc387737419"/>
      <w:bookmarkStart w:id="774" w:name="_Toc424643923"/>
      <w:bookmarkStart w:id="775" w:name="_Toc499037068"/>
      <w:bookmarkStart w:id="776" w:name="_Toc206443958"/>
      <w:r w:rsidRPr="005E4F3B">
        <w:rPr>
          <w:rFonts w:eastAsia="SimSun"/>
          <w:highlight w:val="yellow"/>
        </w:rPr>
        <w:t>Item R</w:t>
      </w:r>
      <w:r>
        <w:rPr>
          <w:rFonts w:eastAsiaTheme="majorEastAsia"/>
          <w:highlight w:val="yellow"/>
        </w:rPr>
        <w:t>522</w:t>
      </w:r>
      <w:r w:rsidRPr="005E4F3B">
        <w:rPr>
          <w:rFonts w:eastAsia="SimSun"/>
          <w:highlight w:val="yellow"/>
        </w:rPr>
        <w:tab/>
        <w:t>Removal of Energy Attenuators</w:t>
      </w:r>
      <w:bookmarkEnd w:id="772"/>
      <w:r w:rsidRPr="00844964">
        <w:rPr>
          <w:rFonts w:eastAsia="SimSun"/>
        </w:rPr>
        <w:t xml:space="preserve"> </w:t>
      </w:r>
      <w:bookmarkEnd w:id="773"/>
      <w:bookmarkEnd w:id="774"/>
      <w:bookmarkEnd w:id="775"/>
      <w:r>
        <w:rPr>
          <w:rFonts w:eastAsia="SimSun"/>
          <w:color w:val="FF0000"/>
        </w:rPr>
        <w:t>[Renewal / New Construction]</w:t>
      </w:r>
      <w:bookmarkEnd w:id="776"/>
    </w:p>
    <w:p w14:paraId="43D5CA5C" w14:textId="77777777" w:rsidR="00C26E9A" w:rsidRPr="00844964" w:rsidRDefault="00C26E9A" w:rsidP="00CF6757">
      <w:pPr>
        <w:pStyle w:val="TRNSpecItalics"/>
      </w:pPr>
      <w:r w:rsidRPr="00844964">
        <w:t>This Specification shall be read in conjunction with OPSS.MUNI 510 (Nov 2018).</w:t>
      </w:r>
    </w:p>
    <w:p w14:paraId="7BC10974" w14:textId="77777777" w:rsidR="00C26E9A" w:rsidRPr="00844964" w:rsidRDefault="00C26E9A" w:rsidP="00CF6757">
      <w:pPr>
        <w:pStyle w:val="TRNSpecNormal"/>
      </w:pPr>
      <w:r w:rsidRPr="00844964">
        <w:rPr>
          <w:b/>
        </w:rPr>
        <w:t>510.07.05.04 Removal of Energy Attenuators</w:t>
      </w:r>
      <w:r w:rsidRPr="00844964">
        <w:t xml:space="preserve"> is amended by the addition of the following:</w:t>
      </w:r>
    </w:p>
    <w:p w14:paraId="3794A5C5" w14:textId="77777777" w:rsidR="00C26E9A" w:rsidRPr="00844964" w:rsidRDefault="00C26E9A" w:rsidP="003C7D31">
      <w:pPr>
        <w:pStyle w:val="TRNSpecIndent10"/>
        <w:spacing w:line="240" w:lineRule="auto"/>
      </w:pPr>
      <w:r w:rsidRPr="00844964">
        <w:t>For guide rail installation locations that are referenced from existing guide rail termination locations, as shown on the Drawings, the Contractor shall record the termination reference locations prior to removal to facilitate installation.</w:t>
      </w:r>
    </w:p>
    <w:p w14:paraId="5CA84F81" w14:textId="13C30A66" w:rsidR="00C26E9A" w:rsidRPr="00844964" w:rsidRDefault="00C26E9A" w:rsidP="003C7D31">
      <w:pPr>
        <w:pStyle w:val="TRNSpecIndent10"/>
        <w:spacing w:line="240" w:lineRule="auto"/>
      </w:pPr>
      <w:r w:rsidRPr="00844964">
        <w:t xml:space="preserve">Unless </w:t>
      </w:r>
      <w:r w:rsidR="001E685E">
        <w:t>indicated</w:t>
      </w:r>
      <w:r w:rsidRPr="00844964">
        <w:t xml:space="preserve"> otherwise in the Contract Documents, all removed materials shall become the property of the Contractor and, accordingly, shall be disposed of outside of the Contract limits at no additional cost to the </w:t>
      </w:r>
      <w:r w:rsidR="00222CFF">
        <w:t>Owner</w:t>
      </w:r>
      <w:r w:rsidRPr="00844964">
        <w:t>.</w:t>
      </w:r>
    </w:p>
    <w:p w14:paraId="7C89E84D" w14:textId="142A2587" w:rsidR="008069A9" w:rsidRPr="00F52D25" w:rsidRDefault="008069A9" w:rsidP="008860DE">
      <w:pPr>
        <w:pStyle w:val="Heading3"/>
      </w:pPr>
      <w:bookmarkStart w:id="777" w:name="_Toc222711572"/>
      <w:bookmarkStart w:id="778" w:name="_Toc222711932"/>
      <w:bookmarkStart w:id="779" w:name="_Toc211327262"/>
      <w:bookmarkStart w:id="780" w:name="_Toc206443959"/>
      <w:bookmarkEnd w:id="756"/>
      <w:bookmarkEnd w:id="758"/>
      <w:bookmarkEnd w:id="777"/>
      <w:bookmarkEnd w:id="778"/>
      <w:r w:rsidRPr="00F52D25">
        <w:t xml:space="preserve">Item </w:t>
      </w:r>
      <w:r w:rsidR="00895229">
        <w:rPr>
          <w:rFonts w:eastAsiaTheme="majorEastAsia"/>
        </w:rPr>
        <w:t>R5</w:t>
      </w:r>
      <w:r w:rsidR="00C26E9A">
        <w:rPr>
          <w:rFonts w:eastAsiaTheme="majorEastAsia"/>
        </w:rPr>
        <w:t>2</w:t>
      </w:r>
      <w:r w:rsidR="00895229">
        <w:rPr>
          <w:rFonts w:eastAsiaTheme="majorEastAsia"/>
        </w:rPr>
        <w:t>3</w:t>
      </w:r>
      <w:r w:rsidRPr="00F52D25">
        <w:tab/>
        <w:t xml:space="preserve">Removal of Fence </w:t>
      </w:r>
      <w:r w:rsidR="008A0C80">
        <w:t xml:space="preserve">– </w:t>
      </w:r>
      <w:r w:rsidRPr="00F52D25">
        <w:t>All Types</w:t>
      </w:r>
      <w:r w:rsidR="00060D2F" w:rsidRPr="00A939B4" w:rsidDel="00060D2F">
        <w:t xml:space="preserve"> </w:t>
      </w:r>
      <w:bookmarkEnd w:id="779"/>
      <w:r w:rsidR="00A41A12">
        <w:rPr>
          <w:color w:val="FF0000"/>
        </w:rPr>
        <w:t>[New Construction]</w:t>
      </w:r>
      <w:bookmarkEnd w:id="780"/>
    </w:p>
    <w:p w14:paraId="51A1D4CC" w14:textId="30BB04C3" w:rsidR="008069A9" w:rsidRPr="00F52D25" w:rsidRDefault="00060D2F" w:rsidP="00CF6757">
      <w:pPr>
        <w:pStyle w:val="TRNSpecItalics"/>
      </w:pPr>
      <w:r w:rsidRPr="00F52D25">
        <w:t xml:space="preserve">This Specification shall be read in conjunction with </w:t>
      </w:r>
      <w:r w:rsidRPr="00A939B4">
        <w:t>OPSS.MUNI 510 (Nov 2018)</w:t>
      </w:r>
      <w:r w:rsidR="00764024">
        <w:t>.</w:t>
      </w:r>
    </w:p>
    <w:p w14:paraId="486D75A5" w14:textId="69FB5946" w:rsidR="008069A9" w:rsidRPr="00F52D25" w:rsidRDefault="00B36891" w:rsidP="00CF6757">
      <w:pPr>
        <w:pStyle w:val="TRNSpecNormal"/>
      </w:pPr>
      <w:r w:rsidRPr="00F52D25">
        <w:rPr>
          <w:b/>
          <w:bCs/>
        </w:rPr>
        <w:t>510.07.04.01 Removal of Fence</w:t>
      </w:r>
      <w:r w:rsidR="008069A9" w:rsidRPr="00F52D25">
        <w:t xml:space="preserve"> is amended by the addition of the following:</w:t>
      </w:r>
    </w:p>
    <w:p w14:paraId="2A47051F" w14:textId="39AC2D29" w:rsidR="008069A9" w:rsidRPr="00F52D25" w:rsidRDefault="008069A9" w:rsidP="003C7D31">
      <w:pPr>
        <w:pStyle w:val="TRNSpecIndent10"/>
        <w:spacing w:line="240" w:lineRule="auto"/>
      </w:pPr>
      <w:r w:rsidRPr="00F52D25">
        <w:t xml:space="preserve">Before </w:t>
      </w:r>
      <w:r w:rsidR="00570626">
        <w:t xml:space="preserve">removing any </w:t>
      </w:r>
      <w:proofErr w:type="gramStart"/>
      <w:r w:rsidRPr="00F52D25">
        <w:t>fence ,</w:t>
      </w:r>
      <w:proofErr w:type="gramEnd"/>
      <w:r w:rsidRPr="00F52D25">
        <w:t xml:space="preserve"> the Contractor shall contact the owner or tenant </w:t>
      </w:r>
      <w:r w:rsidR="002B6498">
        <w:t xml:space="preserve">to inquire </w:t>
      </w:r>
      <w:r w:rsidR="00570626">
        <w:t xml:space="preserve">whether </w:t>
      </w:r>
      <w:r w:rsidRPr="00F52D25">
        <w:t>the field is being used to keep animals.  If animals are being kept in the field, the Contractor shall erect the new fence before the old fence is removed unless other arrangements are made by the Contractor with the owner or the tenant.</w:t>
      </w:r>
    </w:p>
    <w:p w14:paraId="019C495D" w14:textId="21D4AB85" w:rsidR="008069A9" w:rsidRPr="00F52D25" w:rsidRDefault="008069A9" w:rsidP="003C7D31">
      <w:pPr>
        <w:pStyle w:val="TRNSpecIndent10"/>
        <w:spacing w:line="240" w:lineRule="auto"/>
      </w:pPr>
      <w:r w:rsidRPr="00F52D25">
        <w:t xml:space="preserve">If new fence is being installed, and the owner wants </w:t>
      </w:r>
      <w:r w:rsidR="00570626">
        <w:t xml:space="preserve">to keep </w:t>
      </w:r>
      <w:r w:rsidRPr="00F52D25">
        <w:t>the old fence material that is being removed, the Contractor shall remove the fence and place the old materials in a neat manner near the owner's building</w:t>
      </w:r>
      <w:r w:rsidR="00570626">
        <w:t>(</w:t>
      </w:r>
      <w:r w:rsidRPr="00F52D25">
        <w:t>s</w:t>
      </w:r>
      <w:r w:rsidR="00570626">
        <w:t>)</w:t>
      </w:r>
      <w:r w:rsidRPr="00F52D25">
        <w:t>.  If the owner does not want the old fence, the Contractor shall remove and dispose of it</w:t>
      </w:r>
      <w:r w:rsidR="00570626">
        <w:t xml:space="preserve"> at no additional cost to the Owner</w:t>
      </w:r>
      <w:r w:rsidRPr="00F52D25">
        <w:t xml:space="preserve">. </w:t>
      </w:r>
    </w:p>
    <w:p w14:paraId="63B712C1" w14:textId="0D4C434E" w:rsidR="008069A9" w:rsidRPr="00F52D25" w:rsidRDefault="008069A9" w:rsidP="003C7D31">
      <w:pPr>
        <w:pStyle w:val="TRNSpecIndent10"/>
        <w:spacing w:line="240" w:lineRule="auto"/>
      </w:pPr>
      <w:r w:rsidRPr="00F52D25">
        <w:t>When a board or rail line fence must be removed and the property line intercepts the fence part way along a panel, a new post (or salvaged existing post if suitable for re-use) of the same type as the original post shall be placed on the property line and the boards or rails fastened to it</w:t>
      </w:r>
      <w:r w:rsidR="002B6498">
        <w:t xml:space="preserve"> at no additional cost to the </w:t>
      </w:r>
      <w:r w:rsidR="00222CFF">
        <w:t>Owner</w:t>
      </w:r>
      <w:r w:rsidRPr="00F52D25">
        <w:t xml:space="preserve">.  The boards or rails shall be trimmed so as not to extend out onto the road allowance.  </w:t>
      </w:r>
    </w:p>
    <w:p w14:paraId="01576922" w14:textId="09F07CFF" w:rsidR="008069A9" w:rsidRDefault="008069A9" w:rsidP="003C7D31">
      <w:pPr>
        <w:pStyle w:val="TRNSpecIndent10"/>
        <w:spacing w:line="240" w:lineRule="auto"/>
      </w:pPr>
      <w:r w:rsidRPr="00F52D25">
        <w:t>Holes left by the removal of fence posts shall be filled with suitable backfill material, thoroughly compacted, so that they will not be a hazard for animals or pedestrians.</w:t>
      </w:r>
    </w:p>
    <w:p w14:paraId="798E2E0B" w14:textId="1D4D477A" w:rsidR="00D15265" w:rsidRPr="000C7A5B" w:rsidRDefault="00D15265" w:rsidP="008860DE">
      <w:pPr>
        <w:pStyle w:val="Heading3"/>
        <w:rPr>
          <w:color w:val="FF0000"/>
        </w:rPr>
      </w:pPr>
      <w:bookmarkStart w:id="781" w:name="_Toc206443960"/>
      <w:r w:rsidRPr="00E84CDB">
        <w:t xml:space="preserve">Item </w:t>
      </w:r>
      <w:r w:rsidRPr="00E84CDB">
        <w:rPr>
          <w:rFonts w:eastAsiaTheme="majorEastAsia"/>
        </w:rPr>
        <w:t>R5</w:t>
      </w:r>
      <w:r w:rsidR="00C26E9A">
        <w:rPr>
          <w:rFonts w:eastAsiaTheme="majorEastAsia"/>
        </w:rPr>
        <w:t>24</w:t>
      </w:r>
      <w:r w:rsidRPr="00E84CDB">
        <w:tab/>
        <w:t xml:space="preserve">Removal of Noise Barriers </w:t>
      </w:r>
      <w:r w:rsidR="008A0C80">
        <w:t>–</w:t>
      </w:r>
      <w:r w:rsidR="007B5C50">
        <w:t xml:space="preserve"> </w:t>
      </w:r>
      <w:r w:rsidRPr="00E84CDB">
        <w:t>All Types</w:t>
      </w:r>
      <w:r w:rsidRPr="00E84CDB" w:rsidDel="00060D2F">
        <w:t xml:space="preserve"> </w:t>
      </w:r>
      <w:r w:rsidR="00A41A12">
        <w:rPr>
          <w:color w:val="FF0000"/>
        </w:rPr>
        <w:t>[New Construction]</w:t>
      </w:r>
      <w:bookmarkEnd w:id="781"/>
    </w:p>
    <w:p w14:paraId="5E89644A" w14:textId="11B27D2B" w:rsidR="00D15265" w:rsidRPr="00F52D25" w:rsidRDefault="00D15265" w:rsidP="00CF6757">
      <w:pPr>
        <w:pStyle w:val="TRNSpecItalics"/>
      </w:pPr>
      <w:r w:rsidRPr="00F52D25">
        <w:t xml:space="preserve">This Specification shall be read in conjunction with </w:t>
      </w:r>
      <w:r w:rsidRPr="00A939B4">
        <w:t>OPSS.MUNI 510 (Nov 2018)</w:t>
      </w:r>
      <w:r w:rsidR="00764024">
        <w:t>.</w:t>
      </w:r>
    </w:p>
    <w:p w14:paraId="57D9544E" w14:textId="0FEF8F96" w:rsidR="00D15265" w:rsidRPr="00794165" w:rsidRDefault="00D15265" w:rsidP="00CF6757">
      <w:pPr>
        <w:pStyle w:val="TRNSpecNormal"/>
      </w:pPr>
      <w:r w:rsidRPr="00794165">
        <w:rPr>
          <w:b/>
          <w:bCs/>
        </w:rPr>
        <w:t>510.07.04.0</w:t>
      </w:r>
      <w:r w:rsidR="008E45C6" w:rsidRPr="000C7A5B">
        <w:rPr>
          <w:b/>
          <w:bCs/>
        </w:rPr>
        <w:t>2</w:t>
      </w:r>
      <w:r w:rsidRPr="00794165">
        <w:rPr>
          <w:b/>
          <w:bCs/>
        </w:rPr>
        <w:t xml:space="preserve"> </w:t>
      </w:r>
      <w:r w:rsidR="00794165" w:rsidRPr="000C7A5B">
        <w:rPr>
          <w:b/>
          <w:bCs/>
        </w:rPr>
        <w:t xml:space="preserve">Removal of Noise Barriers </w:t>
      </w:r>
      <w:r w:rsidRPr="00794165">
        <w:t>is amended by the addition of the following:</w:t>
      </w:r>
    </w:p>
    <w:p w14:paraId="478423FB" w14:textId="3EC53FFA" w:rsidR="00D15265" w:rsidRPr="00794165" w:rsidRDefault="00D15265" w:rsidP="003C7D31">
      <w:pPr>
        <w:pStyle w:val="TRNSpecIndent10"/>
        <w:spacing w:line="240" w:lineRule="auto"/>
      </w:pPr>
      <w:r w:rsidRPr="00794165">
        <w:t xml:space="preserve">Before </w:t>
      </w:r>
      <w:r w:rsidR="00DF5304">
        <w:t xml:space="preserve">removing any </w:t>
      </w:r>
      <w:r w:rsidR="00794165" w:rsidRPr="000C7A5B">
        <w:t>noise barrier</w:t>
      </w:r>
      <w:r w:rsidRPr="00794165">
        <w:t xml:space="preserve">, the Contractor shall contact the owner or tenant to </w:t>
      </w:r>
      <w:r w:rsidR="00287512">
        <w:t xml:space="preserve">arrange for </w:t>
      </w:r>
      <w:r w:rsidR="00794165" w:rsidRPr="000C7A5B">
        <w:t>temporary fence</w:t>
      </w:r>
      <w:r w:rsidR="00287512">
        <w:t>, if</w:t>
      </w:r>
      <w:r w:rsidR="00794165" w:rsidRPr="000C7A5B">
        <w:t xml:space="preserve"> required. T</w:t>
      </w:r>
      <w:r w:rsidRPr="00794165">
        <w:t xml:space="preserve">he Contractor shall erect </w:t>
      </w:r>
      <w:r w:rsidR="00794165" w:rsidRPr="000C7A5B">
        <w:t xml:space="preserve">a temporary </w:t>
      </w:r>
      <w:r w:rsidRPr="00794165">
        <w:t xml:space="preserve">fence before the </w:t>
      </w:r>
      <w:r w:rsidR="00794165" w:rsidRPr="000C7A5B">
        <w:t xml:space="preserve">noise barrier is </w:t>
      </w:r>
      <w:r w:rsidRPr="00794165">
        <w:t>removed unless other arrangements are made by the Contractor with the owner or the tenant.</w:t>
      </w:r>
    </w:p>
    <w:p w14:paraId="71AAD57B" w14:textId="6441132B" w:rsidR="00D15265" w:rsidRPr="00794165" w:rsidRDefault="00D15265" w:rsidP="003C7D31">
      <w:pPr>
        <w:pStyle w:val="TRNSpecIndent10"/>
        <w:spacing w:line="240" w:lineRule="auto"/>
      </w:pPr>
      <w:r w:rsidRPr="00794165">
        <w:t xml:space="preserve">Holes left by the removal of </w:t>
      </w:r>
      <w:r w:rsidR="00794165" w:rsidRPr="000C7A5B">
        <w:t xml:space="preserve">concrete footing </w:t>
      </w:r>
      <w:r w:rsidRPr="00794165">
        <w:t>shall be filled with suitable backfill material, thoroughly compacted, so that they will not be a hazard</w:t>
      </w:r>
      <w:r w:rsidR="00794165" w:rsidRPr="000C7A5B">
        <w:t>.</w:t>
      </w:r>
    </w:p>
    <w:p w14:paraId="3E1E5F8C" w14:textId="5D35B155" w:rsidR="006F1113" w:rsidRPr="008E1550" w:rsidRDefault="006F1113" w:rsidP="008860DE">
      <w:pPr>
        <w:pStyle w:val="Heading3"/>
        <w:rPr>
          <w:b w:val="0"/>
        </w:rPr>
      </w:pPr>
      <w:bookmarkStart w:id="782" w:name="_Toc58248108"/>
      <w:bookmarkStart w:id="783" w:name="_Toc206443961"/>
      <w:bookmarkStart w:id="784" w:name="_Toc3362176"/>
      <w:bookmarkStart w:id="785" w:name="_Toc77167436"/>
      <w:bookmarkStart w:id="786" w:name="_Toc89184130"/>
      <w:bookmarkStart w:id="787" w:name="_Toc77167434"/>
      <w:bookmarkStart w:id="788" w:name="_Toc89184127"/>
      <w:r w:rsidRPr="008E1550">
        <w:t xml:space="preserve">Item </w:t>
      </w:r>
      <w:r>
        <w:t>R5</w:t>
      </w:r>
      <w:r w:rsidR="00C26E9A">
        <w:t>25</w:t>
      </w:r>
      <w:r>
        <w:tab/>
      </w:r>
      <w:r w:rsidRPr="008E1550">
        <w:t>Relocate Canada Post Super Box on New Concrete Pad</w:t>
      </w:r>
      <w:bookmarkEnd w:id="782"/>
      <w:r w:rsidRPr="008E1550">
        <w:t xml:space="preserve"> </w:t>
      </w:r>
      <w:r w:rsidR="00A41A12">
        <w:rPr>
          <w:color w:val="FF0000"/>
        </w:rPr>
        <w:t>[New Construction]</w:t>
      </w:r>
      <w:bookmarkEnd w:id="783"/>
      <w:r w:rsidRPr="008E1550">
        <w:tab/>
      </w:r>
    </w:p>
    <w:p w14:paraId="70E99BC6" w14:textId="77777777" w:rsidR="006F1113" w:rsidRPr="000C7A5B" w:rsidRDefault="006F1113" w:rsidP="00CF6757">
      <w:pPr>
        <w:pStyle w:val="TRNSpecItalics"/>
      </w:pPr>
      <w:r w:rsidRPr="000C7A5B">
        <w:t>This Specification shall be read in conjunction with OPSS.MUNI 510 (Nov 2018).</w:t>
      </w:r>
    </w:p>
    <w:p w14:paraId="0BD762E1" w14:textId="376D0856" w:rsidR="006F1113" w:rsidRPr="008E1550" w:rsidRDefault="006F1113" w:rsidP="00CF6757">
      <w:pPr>
        <w:pStyle w:val="TRNSpecNormal"/>
      </w:pPr>
      <w:r w:rsidRPr="008E1550">
        <w:t>Under this item, the Contractor shall relocate the existing Canada Post Super Box</w:t>
      </w:r>
      <w:r w:rsidR="002C5D31">
        <w:t xml:space="preserve"> at </w:t>
      </w:r>
      <w:r w:rsidR="002C5D31" w:rsidRPr="003C7D31">
        <w:rPr>
          <w:highlight w:val="green"/>
        </w:rPr>
        <w:t>[</w:t>
      </w:r>
      <w:r w:rsidR="002C5D31" w:rsidRPr="008F20F9">
        <w:rPr>
          <w:highlight w:val="green"/>
        </w:rPr>
        <w:t>location</w:t>
      </w:r>
      <w:r w:rsidR="002C5D31" w:rsidRPr="003C7D31">
        <w:rPr>
          <w:highlight w:val="green"/>
        </w:rPr>
        <w:t>]</w:t>
      </w:r>
      <w:r w:rsidR="002C5D31">
        <w:t xml:space="preserve"> to accommodate construction</w:t>
      </w:r>
      <w:r w:rsidR="003207F1">
        <w:t>, in accordance with the following requirements</w:t>
      </w:r>
      <w:r w:rsidRPr="008E1550">
        <w:t>:</w:t>
      </w:r>
    </w:p>
    <w:p w14:paraId="60F90D28" w14:textId="6CE59319" w:rsidR="006F1113" w:rsidRPr="008E1550" w:rsidRDefault="006F1113" w:rsidP="00CF6757">
      <w:pPr>
        <w:pStyle w:val="TRNSpecNormal"/>
      </w:pPr>
      <w:r w:rsidRPr="008E1550">
        <w:t xml:space="preserve">Contact Canada Post a minimum of six </w:t>
      </w:r>
      <w:r w:rsidR="00DF5304">
        <w:t xml:space="preserve">(6) </w:t>
      </w:r>
      <w:r w:rsidRPr="008E1550">
        <w:t>weeks in advance to confirm the new Super Box location</w:t>
      </w:r>
      <w:r w:rsidR="002C5D31">
        <w:t xml:space="preserve"> and </w:t>
      </w:r>
      <w:r w:rsidR="002C5D31" w:rsidRPr="008E1550">
        <w:t xml:space="preserve">to coordinate the </w:t>
      </w:r>
      <w:r w:rsidR="00DF5304">
        <w:t>w</w:t>
      </w:r>
      <w:r w:rsidR="002C5D31" w:rsidRPr="008E1550">
        <w:t>ork</w:t>
      </w:r>
      <w:r w:rsidRPr="008E1550">
        <w:t>.</w:t>
      </w:r>
    </w:p>
    <w:p w14:paraId="788F9378" w14:textId="3E490757" w:rsidR="002C5D31" w:rsidRDefault="003436BD" w:rsidP="00CF6757">
      <w:pPr>
        <w:pStyle w:val="TRNSpecBullet"/>
        <w:numPr>
          <w:ilvl w:val="0"/>
          <w:numId w:val="97"/>
        </w:numPr>
      </w:pPr>
      <w:r>
        <w:t>Excavate and c</w:t>
      </w:r>
      <w:r w:rsidR="006F1113" w:rsidRPr="008E1550">
        <w:t>onstruct</w:t>
      </w:r>
      <w:r w:rsidR="002C5D31">
        <w:t xml:space="preserve"> a new concrete pad at </w:t>
      </w:r>
      <w:r w:rsidR="002C5D31" w:rsidRPr="008E1550">
        <w:t>the approved Canada Post</w:t>
      </w:r>
      <w:r w:rsidR="002C5D31">
        <w:t xml:space="preserve"> location</w:t>
      </w:r>
      <w:r w:rsidR="00DF5304">
        <w:t xml:space="preserve"> that meets the following </w:t>
      </w:r>
      <w:r w:rsidR="008860DE">
        <w:t>specifications</w:t>
      </w:r>
      <w:r w:rsidR="002C5D31">
        <w:t>:</w:t>
      </w:r>
      <w:r w:rsidR="002C5D31" w:rsidRPr="008E1550">
        <w:t xml:space="preserve"> </w:t>
      </w:r>
    </w:p>
    <w:p w14:paraId="1071C21F" w14:textId="546B6C16" w:rsidR="002C5D31" w:rsidRPr="002A577A" w:rsidRDefault="002C5D31" w:rsidP="00CF6757">
      <w:pPr>
        <w:pStyle w:val="TRNSpecIndentBullets"/>
      </w:pPr>
      <w:r w:rsidRPr="002A577A">
        <w:t xml:space="preserve">2.0 </w:t>
      </w:r>
      <w:r w:rsidR="00134E95" w:rsidRPr="002A577A">
        <w:t>m</w:t>
      </w:r>
      <w:r w:rsidR="00134E95" w:rsidRPr="00CF6757">
        <w:t>2</w:t>
      </w:r>
      <w:r w:rsidRPr="002A577A">
        <w:t xml:space="preserve"> in size</w:t>
      </w:r>
    </w:p>
    <w:p w14:paraId="023E0BE6" w14:textId="77777777" w:rsidR="002C5D31" w:rsidRPr="002A577A" w:rsidRDefault="006F1113" w:rsidP="00CF6757">
      <w:pPr>
        <w:pStyle w:val="TRNSpecIndentBullets"/>
      </w:pPr>
      <w:r w:rsidRPr="002A577A">
        <w:t>200 mm thick concrete pad</w:t>
      </w:r>
    </w:p>
    <w:p w14:paraId="4D7A92F1" w14:textId="11ADEE8A" w:rsidR="006F1113" w:rsidRPr="002A577A" w:rsidRDefault="006F1113" w:rsidP="00CF6757">
      <w:pPr>
        <w:pStyle w:val="TRNSpecIndentBullets"/>
      </w:pPr>
      <w:r w:rsidRPr="002A577A">
        <w:t xml:space="preserve">100 mm thick compacted </w:t>
      </w:r>
      <w:r w:rsidR="009C232C">
        <w:t>Granular A</w:t>
      </w:r>
      <w:r w:rsidR="002C5D31" w:rsidRPr="002A577A">
        <w:t xml:space="preserve"> </w:t>
      </w:r>
      <w:r w:rsidRPr="002A577A">
        <w:t>base</w:t>
      </w:r>
    </w:p>
    <w:p w14:paraId="72641877" w14:textId="0464CCB2" w:rsidR="006F1113" w:rsidRPr="008E1550" w:rsidRDefault="006F1113" w:rsidP="00CF6757">
      <w:pPr>
        <w:pStyle w:val="TRNSpecBullet"/>
        <w:numPr>
          <w:ilvl w:val="0"/>
          <w:numId w:val="97"/>
        </w:numPr>
      </w:pPr>
      <w:r w:rsidRPr="008E1550">
        <w:t>Relocat</w:t>
      </w:r>
      <w:r w:rsidR="002C5D31">
        <w:t>e</w:t>
      </w:r>
      <w:r w:rsidRPr="008E1550">
        <w:t xml:space="preserve"> the Super Box and anchor it to the concrete pad with expansion wedge anchors.</w:t>
      </w:r>
    </w:p>
    <w:p w14:paraId="3707B9C7" w14:textId="77777777" w:rsidR="006F1113" w:rsidRPr="00CF6757" w:rsidRDefault="006F1113" w:rsidP="00CF6757">
      <w:pPr>
        <w:pStyle w:val="TRNSpecNormal"/>
        <w:rPr>
          <w:b/>
          <w:bCs/>
        </w:rPr>
      </w:pPr>
      <w:r w:rsidRPr="00CF6757">
        <w:rPr>
          <w:b/>
          <w:bCs/>
        </w:rPr>
        <w:t>Measurement for Payment</w:t>
      </w:r>
    </w:p>
    <w:p w14:paraId="3E6EE5B4" w14:textId="0E17C0F8" w:rsidR="006F1113" w:rsidRPr="00CF6F22" w:rsidRDefault="006F1113" w:rsidP="00CF6757">
      <w:pPr>
        <w:pStyle w:val="TRNSpecNormal"/>
      </w:pPr>
      <w:r w:rsidRPr="00CF6F22">
        <w:t xml:space="preserve">Measurement </w:t>
      </w:r>
      <w:r>
        <w:t xml:space="preserve">for payment </w:t>
      </w:r>
      <w:r w:rsidRPr="00CF6F22">
        <w:t xml:space="preserve">shall be </w:t>
      </w:r>
      <w:r w:rsidR="00DF5304">
        <w:t>a count of</w:t>
      </w:r>
      <w:r w:rsidRPr="00CF6F22">
        <w:t xml:space="preserve"> </w:t>
      </w:r>
      <w:r>
        <w:t xml:space="preserve">each </w:t>
      </w:r>
      <w:r w:rsidR="00DF5304">
        <w:t xml:space="preserve">Super Box </w:t>
      </w:r>
      <w:r>
        <w:t>relocat</w:t>
      </w:r>
      <w:r w:rsidR="00DF5304">
        <w:t>ed</w:t>
      </w:r>
      <w:r>
        <w:t xml:space="preserve">. </w:t>
      </w:r>
    </w:p>
    <w:p w14:paraId="3F6EFF23" w14:textId="77777777" w:rsidR="006F1113" w:rsidRPr="00CF6757" w:rsidRDefault="006F1113" w:rsidP="00CF6757">
      <w:pPr>
        <w:pStyle w:val="TRNSpecNormal"/>
        <w:rPr>
          <w:b/>
          <w:bCs/>
        </w:rPr>
      </w:pPr>
      <w:r w:rsidRPr="00CF6757">
        <w:rPr>
          <w:b/>
          <w:bCs/>
        </w:rPr>
        <w:t>Basis of Payment</w:t>
      </w:r>
    </w:p>
    <w:p w14:paraId="4B3C8A2C" w14:textId="58A4ECF6" w:rsidR="006F1113" w:rsidRPr="000C7A5B" w:rsidRDefault="006F1113" w:rsidP="00CF6757">
      <w:pPr>
        <w:pStyle w:val="TRNSpecNormal"/>
        <w:rPr>
          <w:color w:val="FF0000"/>
        </w:rPr>
      </w:pPr>
      <w:r>
        <w:t>Payment shall be made at the unit price and shall be full compensation for all labour, equipment and material</w:t>
      </w:r>
      <w:r w:rsidR="00B40B30">
        <w:t>s</w:t>
      </w:r>
      <w:r>
        <w:t xml:space="preserve"> </w:t>
      </w:r>
      <w:r w:rsidR="00B40B30">
        <w:t xml:space="preserve">necessary </w:t>
      </w:r>
      <w:r>
        <w:t xml:space="preserve">to complete </w:t>
      </w:r>
      <w:r w:rsidR="007D4101">
        <w:t>the work as specified</w:t>
      </w:r>
      <w:r>
        <w:t>.</w:t>
      </w:r>
    </w:p>
    <w:p w14:paraId="7E3E4937" w14:textId="0FB162D9" w:rsidR="00895229" w:rsidRDefault="00895229" w:rsidP="008860DE">
      <w:pPr>
        <w:pStyle w:val="Heading3"/>
      </w:pPr>
      <w:bookmarkStart w:id="789" w:name="_Toc77167449"/>
      <w:bookmarkStart w:id="790" w:name="_Toc89184143"/>
      <w:bookmarkStart w:id="791" w:name="_Toc206443962"/>
      <w:bookmarkStart w:id="792" w:name="_Toc127278720"/>
      <w:bookmarkEnd w:id="784"/>
      <w:bookmarkEnd w:id="785"/>
      <w:bookmarkEnd w:id="786"/>
      <w:r w:rsidRPr="00CF6757">
        <w:rPr>
          <w:highlight w:val="yellow"/>
        </w:rPr>
        <w:t xml:space="preserve">Item </w:t>
      </w:r>
      <w:r w:rsidRPr="00CF6757">
        <w:rPr>
          <w:rFonts w:eastAsiaTheme="majorEastAsia"/>
          <w:highlight w:val="yellow"/>
        </w:rPr>
        <w:t>R</w:t>
      </w:r>
      <w:r w:rsidR="0014395D" w:rsidRPr="00CF6757">
        <w:rPr>
          <w:rFonts w:eastAsiaTheme="majorEastAsia"/>
          <w:highlight w:val="yellow"/>
        </w:rPr>
        <w:t>5</w:t>
      </w:r>
      <w:r w:rsidR="00C26E9A" w:rsidRPr="00CF6757">
        <w:rPr>
          <w:rFonts w:eastAsiaTheme="majorEastAsia"/>
          <w:highlight w:val="yellow"/>
        </w:rPr>
        <w:t>26</w:t>
      </w:r>
      <w:r w:rsidR="00640C72" w:rsidRPr="00CF6757">
        <w:rPr>
          <w:highlight w:val="yellow"/>
        </w:rPr>
        <w:tab/>
      </w:r>
      <w:r w:rsidRPr="00CF6757">
        <w:rPr>
          <w:highlight w:val="yellow"/>
        </w:rPr>
        <w:t>Rip Rap Stone with Geotextile</w:t>
      </w:r>
      <w:bookmarkEnd w:id="789"/>
      <w:bookmarkEnd w:id="790"/>
      <w:r w:rsidR="00640EC5">
        <w:t xml:space="preserve"> </w:t>
      </w:r>
      <w:r w:rsidR="00A41A12">
        <w:rPr>
          <w:color w:val="FF0000"/>
        </w:rPr>
        <w:t>[</w:t>
      </w:r>
      <w:r w:rsidR="00042AA4">
        <w:rPr>
          <w:color w:val="FF0000"/>
        </w:rPr>
        <w:t xml:space="preserve">Renewal / </w:t>
      </w:r>
      <w:r w:rsidR="00A41A12">
        <w:rPr>
          <w:color w:val="FF0000"/>
        </w:rPr>
        <w:t>New Construction]</w:t>
      </w:r>
      <w:bookmarkEnd w:id="791"/>
      <w:r w:rsidRPr="000C7A5B">
        <w:tab/>
      </w:r>
      <w:bookmarkEnd w:id="792"/>
    </w:p>
    <w:p w14:paraId="4988BC62" w14:textId="77777777" w:rsidR="00B813D2" w:rsidRDefault="00B813D2" w:rsidP="00CF6757">
      <w:pPr>
        <w:pStyle w:val="TRNSpecItalics"/>
        <w:rPr>
          <w:rFonts w:cs="Arial"/>
          <w:lang w:val="en-CA"/>
        </w:rPr>
      </w:pPr>
      <w:r w:rsidRPr="00B813D2">
        <w:t xml:space="preserve">The following Standard Drawings are applicable to the above item: </w:t>
      </w:r>
      <w:r w:rsidRPr="002503A1">
        <w:rPr>
          <w:rFonts w:cs="Arial"/>
          <w:highlight w:val="green"/>
          <w:lang w:val="en-CA"/>
        </w:rPr>
        <w:t>OPSD 810.010 (Nov 2018)</w:t>
      </w:r>
      <w:r w:rsidRPr="003C7D31">
        <w:rPr>
          <w:rFonts w:cs="Arial"/>
          <w:highlight w:val="green"/>
          <w:lang w:val="en-CA"/>
        </w:rPr>
        <w:t xml:space="preserve"> and </w:t>
      </w:r>
      <w:r w:rsidRPr="002503A1">
        <w:rPr>
          <w:rFonts w:cs="Arial"/>
          <w:highlight w:val="green"/>
          <w:lang w:val="en-CA"/>
        </w:rPr>
        <w:t xml:space="preserve">OPSD </w:t>
      </w:r>
      <w:r w:rsidRPr="00B813D2">
        <w:rPr>
          <w:rFonts w:cs="Arial"/>
          <w:highlight w:val="green"/>
          <w:lang w:val="en-CA"/>
        </w:rPr>
        <w:t>810.020</w:t>
      </w:r>
      <w:r w:rsidRPr="000C7A5B">
        <w:rPr>
          <w:rFonts w:cs="Arial"/>
          <w:highlight w:val="green"/>
          <w:lang w:val="en-CA"/>
        </w:rPr>
        <w:t xml:space="preserve"> (Nov 2018).</w:t>
      </w:r>
    </w:p>
    <w:p w14:paraId="368BB133" w14:textId="446D87F9" w:rsidR="00895229" w:rsidRDefault="00895229" w:rsidP="00CF6757">
      <w:pPr>
        <w:pStyle w:val="TRNSpecItalics"/>
      </w:pPr>
      <w:r w:rsidRPr="006131BC">
        <w:t>Th</w:t>
      </w:r>
      <w:r>
        <w:t xml:space="preserve">is Specification shall be read in conjunction with </w:t>
      </w:r>
      <w:r w:rsidRPr="00E80A18">
        <w:t>OPSS.MUNI 511 (Nov 2019)</w:t>
      </w:r>
      <w:r>
        <w:t xml:space="preserve"> and </w:t>
      </w:r>
      <w:r w:rsidRPr="00686B16">
        <w:rPr>
          <w:rFonts w:cs="Arial"/>
          <w:lang w:val="en-CA"/>
        </w:rPr>
        <w:t>OPSS.</w:t>
      </w:r>
      <w:r w:rsidRPr="005E4F3B">
        <w:rPr>
          <w:rFonts w:cs="Arial"/>
          <w:lang w:val="en-CA"/>
        </w:rPr>
        <w:t>MUNI</w:t>
      </w:r>
      <w:r w:rsidRPr="00686B16">
        <w:rPr>
          <w:rFonts w:cs="Arial"/>
          <w:lang w:val="en-CA"/>
        </w:rPr>
        <w:t xml:space="preserve"> 1860</w:t>
      </w:r>
      <w:r>
        <w:rPr>
          <w:rFonts w:cs="Arial"/>
          <w:lang w:val="en-CA"/>
        </w:rPr>
        <w:t xml:space="preserve"> </w:t>
      </w:r>
      <w:r w:rsidRPr="00E80A18">
        <w:t>(Nov 201</w:t>
      </w:r>
      <w:r>
        <w:t>8)</w:t>
      </w:r>
      <w:r w:rsidR="00764024">
        <w:t>.</w:t>
      </w:r>
    </w:p>
    <w:p w14:paraId="01BB19E4" w14:textId="40B87971" w:rsidR="00895229" w:rsidRPr="00444D77" w:rsidRDefault="00895229" w:rsidP="00CF6757">
      <w:pPr>
        <w:pStyle w:val="TRNSpecNormal"/>
      </w:pPr>
      <w:r w:rsidRPr="00444D77">
        <w:t xml:space="preserve">Rip rap stone </w:t>
      </w:r>
      <w:r w:rsidR="007F5374">
        <w:t>shall</w:t>
      </w:r>
      <w:r w:rsidRPr="00444D77">
        <w:t xml:space="preserve"> be hand-placed to a depth of 0.3 m and underlain with filter fabric.</w:t>
      </w:r>
    </w:p>
    <w:p w14:paraId="01DCFCC0" w14:textId="77777777" w:rsidR="00895229" w:rsidRPr="00444D77" w:rsidRDefault="00895229" w:rsidP="00CF6757">
      <w:pPr>
        <w:pStyle w:val="TRNSpecNormal"/>
      </w:pPr>
      <w:r w:rsidRPr="00444D77">
        <w:t>Stone shall be angular and contain no deleterious material such as shale, sandstone, argillite, siltstone or similar sedimentary materials.  Stone shall be washed and meet the following gradation: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2816"/>
      </w:tblGrid>
      <w:tr w:rsidR="00895229" w:rsidRPr="00686B16" w14:paraId="3FCA6057" w14:textId="77777777" w:rsidTr="00B709A4">
        <w:trPr>
          <w:trHeight w:val="113"/>
          <w:tblHeader/>
          <w:jc w:val="center"/>
        </w:trPr>
        <w:tc>
          <w:tcPr>
            <w:tcW w:w="5760" w:type="dxa"/>
            <w:gridSpan w:val="2"/>
            <w:vAlign w:val="center"/>
          </w:tcPr>
          <w:p w14:paraId="15D8F8B8" w14:textId="77777777" w:rsidR="00895229" w:rsidRPr="00827B08" w:rsidRDefault="00895229" w:rsidP="00CF6757">
            <w:pPr>
              <w:pStyle w:val="TRNSpecTable"/>
              <w:jc w:val="center"/>
              <w:rPr>
                <w:rFonts w:eastAsiaTheme="minorEastAsia" w:cstheme="minorHAnsi"/>
                <w:b/>
                <w:bCs/>
                <w:lang w:val="en-CA" w:eastAsia="zh-CN"/>
              </w:rPr>
            </w:pPr>
            <w:r w:rsidRPr="00827B08">
              <w:rPr>
                <w:rFonts w:eastAsiaTheme="minorEastAsia" w:cstheme="minorHAnsi"/>
                <w:b/>
                <w:bCs/>
                <w:lang w:val="en-CA" w:eastAsia="zh-CN"/>
              </w:rPr>
              <w:t>RIP RAP GRADATION</w:t>
            </w:r>
          </w:p>
        </w:tc>
      </w:tr>
      <w:tr w:rsidR="00895229" w:rsidRPr="00686B16" w14:paraId="3C228251" w14:textId="77777777" w:rsidTr="00B709A4">
        <w:trPr>
          <w:trHeight w:val="113"/>
          <w:tblHeader/>
          <w:jc w:val="center"/>
        </w:trPr>
        <w:tc>
          <w:tcPr>
            <w:tcW w:w="2944" w:type="dxa"/>
            <w:vAlign w:val="center"/>
          </w:tcPr>
          <w:p w14:paraId="51DEAFFB" w14:textId="77777777" w:rsidR="00895229" w:rsidRPr="00827B08" w:rsidRDefault="00895229" w:rsidP="00CF6757">
            <w:pPr>
              <w:pStyle w:val="TRNSpecTable"/>
              <w:jc w:val="center"/>
              <w:rPr>
                <w:rFonts w:eastAsiaTheme="minorEastAsia" w:cstheme="minorHAnsi"/>
                <w:b/>
                <w:bCs/>
                <w:lang w:val="en-CA" w:eastAsia="zh-CN"/>
              </w:rPr>
            </w:pPr>
            <w:r w:rsidRPr="00827B08">
              <w:rPr>
                <w:rFonts w:eastAsiaTheme="minorEastAsia" w:cstheme="minorHAnsi"/>
                <w:b/>
                <w:bCs/>
                <w:lang w:val="en-CA" w:eastAsia="zh-CN"/>
              </w:rPr>
              <w:t>STONE SIZE</w:t>
            </w:r>
          </w:p>
        </w:tc>
        <w:tc>
          <w:tcPr>
            <w:tcW w:w="2816" w:type="dxa"/>
            <w:vAlign w:val="center"/>
          </w:tcPr>
          <w:p w14:paraId="671217A8" w14:textId="77777777" w:rsidR="00895229" w:rsidRPr="00827B08" w:rsidRDefault="00895229" w:rsidP="00CF6757">
            <w:pPr>
              <w:pStyle w:val="TRNSpecTable"/>
              <w:jc w:val="center"/>
              <w:rPr>
                <w:rFonts w:eastAsiaTheme="minorEastAsia" w:cstheme="minorHAnsi"/>
                <w:b/>
                <w:bCs/>
                <w:lang w:val="en-CA" w:eastAsia="zh-CN"/>
              </w:rPr>
            </w:pPr>
            <w:r w:rsidRPr="00827B08">
              <w:rPr>
                <w:rFonts w:eastAsiaTheme="minorEastAsia" w:cstheme="minorHAnsi"/>
                <w:b/>
                <w:bCs/>
                <w:lang w:val="en-CA" w:eastAsia="zh-CN"/>
              </w:rPr>
              <w:t>% PASSING</w:t>
            </w:r>
          </w:p>
        </w:tc>
      </w:tr>
      <w:tr w:rsidR="00895229" w:rsidRPr="00686B16" w14:paraId="123004C2" w14:textId="77777777" w:rsidTr="00B709A4">
        <w:trPr>
          <w:trHeight w:val="110"/>
          <w:jc w:val="center"/>
        </w:trPr>
        <w:tc>
          <w:tcPr>
            <w:tcW w:w="2944" w:type="dxa"/>
            <w:vAlign w:val="center"/>
          </w:tcPr>
          <w:p w14:paraId="12EE21B0" w14:textId="77777777" w:rsidR="00895229" w:rsidRPr="00394BAE" w:rsidRDefault="00895229" w:rsidP="00CF6757">
            <w:pPr>
              <w:pStyle w:val="TRNSpecTable"/>
              <w:spacing w:line="240" w:lineRule="auto"/>
              <w:jc w:val="center"/>
              <w:rPr>
                <w:rFonts w:eastAsiaTheme="minorEastAsia" w:cstheme="minorHAnsi"/>
                <w:lang w:val="en-CA" w:eastAsia="zh-CN"/>
              </w:rPr>
            </w:pPr>
            <w:r w:rsidRPr="00CF6757">
              <w:rPr>
                <w:rFonts w:asciiTheme="minorHAnsi" w:eastAsiaTheme="minorEastAsia" w:hAnsiTheme="minorHAnsi" w:cstheme="minorHAnsi"/>
                <w:lang w:val="en-CA" w:eastAsia="zh-CN"/>
              </w:rPr>
              <w:t>250</w:t>
            </w:r>
          </w:p>
        </w:tc>
        <w:tc>
          <w:tcPr>
            <w:tcW w:w="2816" w:type="dxa"/>
            <w:vAlign w:val="center"/>
          </w:tcPr>
          <w:p w14:paraId="548F229F" w14:textId="77777777" w:rsidR="00895229" w:rsidRPr="00394BAE" w:rsidRDefault="00895229" w:rsidP="00CF6757">
            <w:pPr>
              <w:pStyle w:val="TRNSpecTable"/>
              <w:spacing w:line="240" w:lineRule="auto"/>
              <w:jc w:val="center"/>
              <w:rPr>
                <w:rFonts w:eastAsiaTheme="minorEastAsia" w:cstheme="minorHAnsi"/>
                <w:lang w:val="en-CA" w:eastAsia="zh-CN"/>
              </w:rPr>
            </w:pPr>
            <w:r w:rsidRPr="00CF6757">
              <w:rPr>
                <w:rFonts w:asciiTheme="minorHAnsi" w:eastAsiaTheme="minorEastAsia" w:hAnsiTheme="minorHAnsi" w:cstheme="minorHAnsi"/>
                <w:lang w:val="en-CA" w:eastAsia="zh-CN"/>
              </w:rPr>
              <w:t>100</w:t>
            </w:r>
          </w:p>
        </w:tc>
      </w:tr>
      <w:tr w:rsidR="00895229" w:rsidRPr="00686B16" w14:paraId="35A7C9E7" w14:textId="77777777" w:rsidTr="00B709A4">
        <w:trPr>
          <w:trHeight w:val="113"/>
          <w:jc w:val="center"/>
        </w:trPr>
        <w:tc>
          <w:tcPr>
            <w:tcW w:w="2944" w:type="dxa"/>
            <w:vAlign w:val="center"/>
          </w:tcPr>
          <w:p w14:paraId="57333588" w14:textId="77777777" w:rsidR="00895229" w:rsidRPr="00394BAE" w:rsidRDefault="00895229" w:rsidP="00CF6757">
            <w:pPr>
              <w:pStyle w:val="TRNSpecTable"/>
              <w:spacing w:line="240" w:lineRule="auto"/>
              <w:jc w:val="center"/>
              <w:rPr>
                <w:rFonts w:eastAsiaTheme="minorEastAsia" w:cstheme="minorHAnsi"/>
                <w:lang w:val="en-CA" w:eastAsia="zh-CN"/>
              </w:rPr>
            </w:pPr>
            <w:r w:rsidRPr="00CF6757">
              <w:rPr>
                <w:rFonts w:asciiTheme="minorHAnsi" w:eastAsiaTheme="minorEastAsia" w:hAnsiTheme="minorHAnsi" w:cstheme="minorHAnsi"/>
                <w:lang w:val="en-CA" w:eastAsia="zh-CN"/>
              </w:rPr>
              <w:t>100</w:t>
            </w:r>
          </w:p>
        </w:tc>
        <w:tc>
          <w:tcPr>
            <w:tcW w:w="2816" w:type="dxa"/>
            <w:vAlign w:val="center"/>
          </w:tcPr>
          <w:p w14:paraId="62997EF1" w14:textId="0017BF2B" w:rsidR="00895229" w:rsidRPr="00394BAE" w:rsidRDefault="00895229" w:rsidP="00CF6757">
            <w:pPr>
              <w:pStyle w:val="TRNSpecTable"/>
              <w:spacing w:line="240" w:lineRule="auto"/>
              <w:jc w:val="center"/>
              <w:rPr>
                <w:rFonts w:eastAsiaTheme="minorEastAsia" w:cstheme="minorHAnsi"/>
                <w:lang w:val="en-CA" w:eastAsia="zh-CN"/>
              </w:rPr>
            </w:pPr>
            <w:r w:rsidRPr="00CF6757">
              <w:rPr>
                <w:rFonts w:asciiTheme="minorHAnsi" w:eastAsiaTheme="minorEastAsia" w:hAnsiTheme="minorHAnsi" w:cstheme="minorHAnsi"/>
                <w:lang w:val="en-CA" w:eastAsia="zh-CN"/>
              </w:rPr>
              <w:t>45</w:t>
            </w:r>
            <w:r w:rsidR="00700484" w:rsidRPr="00CF6757">
              <w:rPr>
                <w:rFonts w:asciiTheme="minorHAnsi" w:eastAsiaTheme="minorEastAsia" w:hAnsiTheme="minorHAnsi" w:cstheme="minorHAnsi"/>
                <w:lang w:val="en-CA" w:eastAsia="zh-CN"/>
              </w:rPr>
              <w:t xml:space="preserve"> to </w:t>
            </w:r>
            <w:r w:rsidRPr="00CF6757">
              <w:rPr>
                <w:rFonts w:asciiTheme="minorHAnsi" w:eastAsiaTheme="minorEastAsia" w:hAnsiTheme="minorHAnsi" w:cstheme="minorHAnsi"/>
                <w:lang w:val="en-CA" w:eastAsia="zh-CN"/>
              </w:rPr>
              <w:t>55</w:t>
            </w:r>
          </w:p>
        </w:tc>
      </w:tr>
      <w:tr w:rsidR="00895229" w:rsidRPr="00686B16" w14:paraId="5E9E606A" w14:textId="77777777" w:rsidTr="00B709A4">
        <w:trPr>
          <w:trHeight w:val="113"/>
          <w:jc w:val="center"/>
        </w:trPr>
        <w:tc>
          <w:tcPr>
            <w:tcW w:w="2944" w:type="dxa"/>
            <w:vAlign w:val="center"/>
          </w:tcPr>
          <w:p w14:paraId="00F98168" w14:textId="77777777" w:rsidR="00895229" w:rsidRPr="00394BAE" w:rsidRDefault="00895229" w:rsidP="00CF6757">
            <w:pPr>
              <w:pStyle w:val="TRNSpecTable"/>
              <w:spacing w:line="240" w:lineRule="auto"/>
              <w:jc w:val="center"/>
              <w:rPr>
                <w:rFonts w:eastAsiaTheme="minorEastAsia" w:cstheme="minorHAnsi"/>
                <w:lang w:val="en-CA" w:eastAsia="zh-CN"/>
              </w:rPr>
            </w:pPr>
            <w:r w:rsidRPr="00CF6757">
              <w:rPr>
                <w:rFonts w:asciiTheme="minorHAnsi" w:eastAsiaTheme="minorEastAsia" w:hAnsiTheme="minorHAnsi" w:cstheme="minorHAnsi"/>
                <w:lang w:val="en-CA" w:eastAsia="zh-CN"/>
              </w:rPr>
              <w:t>25</w:t>
            </w:r>
          </w:p>
        </w:tc>
        <w:tc>
          <w:tcPr>
            <w:tcW w:w="2816" w:type="dxa"/>
            <w:vAlign w:val="center"/>
          </w:tcPr>
          <w:p w14:paraId="7EE62820" w14:textId="2A0D834E" w:rsidR="00895229" w:rsidRPr="00394BAE" w:rsidRDefault="00895229" w:rsidP="00CF6757">
            <w:pPr>
              <w:pStyle w:val="TRNSpecTable"/>
              <w:spacing w:line="240" w:lineRule="auto"/>
              <w:jc w:val="center"/>
              <w:rPr>
                <w:rFonts w:eastAsiaTheme="minorEastAsia" w:cstheme="minorHAnsi"/>
                <w:lang w:val="en-CA" w:eastAsia="zh-CN"/>
              </w:rPr>
            </w:pPr>
            <w:r w:rsidRPr="00CF6757">
              <w:rPr>
                <w:rFonts w:asciiTheme="minorHAnsi" w:eastAsiaTheme="minorEastAsia" w:hAnsiTheme="minorHAnsi" w:cstheme="minorHAnsi"/>
                <w:lang w:val="en-CA" w:eastAsia="zh-CN"/>
              </w:rPr>
              <w:t>30</w:t>
            </w:r>
            <w:r w:rsidR="00700484" w:rsidRPr="00CF6757">
              <w:rPr>
                <w:rFonts w:asciiTheme="minorHAnsi" w:eastAsiaTheme="minorEastAsia" w:hAnsiTheme="minorHAnsi" w:cstheme="minorHAnsi"/>
                <w:lang w:val="en-CA" w:eastAsia="zh-CN"/>
              </w:rPr>
              <w:t xml:space="preserve"> to </w:t>
            </w:r>
            <w:r w:rsidRPr="00CF6757">
              <w:rPr>
                <w:rFonts w:asciiTheme="minorHAnsi" w:eastAsiaTheme="minorEastAsia" w:hAnsiTheme="minorHAnsi" w:cstheme="minorHAnsi"/>
                <w:lang w:val="en-CA" w:eastAsia="zh-CN"/>
              </w:rPr>
              <w:t>35</w:t>
            </w:r>
          </w:p>
        </w:tc>
      </w:tr>
      <w:tr w:rsidR="00895229" w:rsidRPr="00686B16" w14:paraId="57353DDB" w14:textId="77777777" w:rsidTr="00B709A4">
        <w:trPr>
          <w:trHeight w:val="115"/>
          <w:jc w:val="center"/>
        </w:trPr>
        <w:tc>
          <w:tcPr>
            <w:tcW w:w="2944" w:type="dxa"/>
            <w:vAlign w:val="center"/>
          </w:tcPr>
          <w:p w14:paraId="7CE5B392" w14:textId="77777777" w:rsidR="00895229" w:rsidRPr="00394BAE" w:rsidRDefault="00895229" w:rsidP="00CF6757">
            <w:pPr>
              <w:pStyle w:val="TRNSpecTable"/>
              <w:spacing w:line="240" w:lineRule="auto"/>
              <w:jc w:val="center"/>
              <w:rPr>
                <w:rFonts w:eastAsiaTheme="minorEastAsia" w:cstheme="minorHAnsi"/>
                <w:lang w:val="en-CA" w:eastAsia="zh-CN"/>
              </w:rPr>
            </w:pPr>
            <w:r w:rsidRPr="00CF6757">
              <w:rPr>
                <w:rFonts w:asciiTheme="minorHAnsi" w:eastAsiaTheme="minorEastAsia" w:hAnsiTheme="minorHAnsi" w:cstheme="minorHAnsi"/>
                <w:lang w:val="en-CA" w:eastAsia="zh-CN"/>
              </w:rPr>
              <w:t>19 mm CLEAR STONE</w:t>
            </w:r>
          </w:p>
        </w:tc>
        <w:tc>
          <w:tcPr>
            <w:tcW w:w="2816" w:type="dxa"/>
            <w:vAlign w:val="center"/>
          </w:tcPr>
          <w:p w14:paraId="1326EBEA" w14:textId="77777777" w:rsidR="00895229" w:rsidRPr="00394BAE" w:rsidRDefault="00895229" w:rsidP="00CF6757">
            <w:pPr>
              <w:pStyle w:val="TRNSpecTable"/>
              <w:spacing w:line="240" w:lineRule="auto"/>
              <w:jc w:val="center"/>
              <w:rPr>
                <w:rFonts w:eastAsiaTheme="minorEastAsia" w:cstheme="minorHAnsi"/>
                <w:lang w:val="en-CA" w:eastAsia="zh-CN"/>
              </w:rPr>
            </w:pPr>
            <w:r w:rsidRPr="00CF6757">
              <w:rPr>
                <w:rFonts w:asciiTheme="minorHAnsi" w:eastAsiaTheme="minorEastAsia" w:hAnsiTheme="minorHAnsi" w:cstheme="minorHAnsi"/>
                <w:lang w:val="en-CA" w:eastAsia="zh-CN"/>
              </w:rPr>
              <w:t>20 (FILL VOIDS)</w:t>
            </w:r>
          </w:p>
        </w:tc>
      </w:tr>
    </w:tbl>
    <w:p w14:paraId="3092F033" w14:textId="77777777" w:rsidR="00895229" w:rsidRPr="00444D77" w:rsidRDefault="00895229" w:rsidP="00CF6757">
      <w:pPr>
        <w:pStyle w:val="TRNSpecItalics"/>
      </w:pPr>
    </w:p>
    <w:p w14:paraId="10158EC0" w14:textId="19560A69" w:rsidR="00895229" w:rsidRDefault="00895229" w:rsidP="00CF6757">
      <w:pPr>
        <w:pStyle w:val="TRNSpecNormal"/>
      </w:pPr>
      <w:r w:rsidRPr="00444D77">
        <w:t xml:space="preserve">Filter fabric shall be </w:t>
      </w:r>
      <w:proofErr w:type="spellStart"/>
      <w:r w:rsidRPr="00444D77">
        <w:t>Terrafix</w:t>
      </w:r>
      <w:proofErr w:type="spellEnd"/>
      <w:r w:rsidRPr="00444D77">
        <w:t xml:space="preserve"> 270R or </w:t>
      </w:r>
      <w:r w:rsidR="00B813D2">
        <w:t>E</w:t>
      </w:r>
      <w:r w:rsidR="00B813D2" w:rsidRPr="005760E3">
        <w:t>quivalent</w:t>
      </w:r>
      <w:r w:rsidRPr="00444D77">
        <w:t>.</w:t>
      </w:r>
    </w:p>
    <w:p w14:paraId="0BC5EB31" w14:textId="6254822E" w:rsidR="00996AFF" w:rsidRPr="00F52D25" w:rsidRDefault="00996AFF" w:rsidP="008860DE">
      <w:pPr>
        <w:pStyle w:val="Heading3"/>
        <w:tabs>
          <w:tab w:val="left" w:pos="3600"/>
        </w:tabs>
      </w:pPr>
      <w:bookmarkStart w:id="793" w:name="_Toc206443963"/>
      <w:bookmarkStart w:id="794" w:name="_Hlk120103548"/>
      <w:r w:rsidRPr="00200324">
        <w:t>Item R5</w:t>
      </w:r>
      <w:r w:rsidR="00C26E9A" w:rsidRPr="00200324">
        <w:t>27</w:t>
      </w:r>
      <w:r w:rsidRPr="00200324">
        <w:tab/>
        <w:t xml:space="preserve">River Run Stone </w:t>
      </w:r>
      <w:r w:rsidR="00A41A12">
        <w:rPr>
          <w:color w:val="FF0000"/>
        </w:rPr>
        <w:t>[New Construction]</w:t>
      </w:r>
      <w:bookmarkEnd w:id="793"/>
    </w:p>
    <w:bookmarkEnd w:id="794"/>
    <w:p w14:paraId="3309E597" w14:textId="35523961" w:rsidR="00BE474D" w:rsidRPr="008A7705" w:rsidRDefault="00BE474D" w:rsidP="00CF6757">
      <w:pPr>
        <w:pStyle w:val="TRNSpecItalics"/>
      </w:pPr>
      <w:r w:rsidRPr="008A7705">
        <w:t>This Specification shall be read in conjunction with OPSS.MUNI 511 (Nov 2018)</w:t>
      </w:r>
      <w:r w:rsidR="00764024" w:rsidRPr="008A7705">
        <w:t>.</w:t>
      </w:r>
    </w:p>
    <w:p w14:paraId="1DB9B0A4" w14:textId="77777777" w:rsidR="00BE474D" w:rsidRPr="00BF30D9" w:rsidRDefault="00BE474D" w:rsidP="00CF6757">
      <w:pPr>
        <w:pStyle w:val="TRNSpecNormal"/>
        <w:rPr>
          <w:b/>
        </w:rPr>
      </w:pPr>
      <w:r w:rsidRPr="00BF30D9">
        <w:rPr>
          <w:b/>
        </w:rPr>
        <w:t xml:space="preserve">511.01 Scope </w:t>
      </w:r>
      <w:r w:rsidRPr="00BF30D9">
        <w:t>is amended by the addition of the following:</w:t>
      </w:r>
    </w:p>
    <w:p w14:paraId="77BA54CC" w14:textId="7CE62D04" w:rsidR="00BE474D" w:rsidRPr="00D33C9E" w:rsidRDefault="00BE474D" w:rsidP="003C7D31">
      <w:pPr>
        <w:pStyle w:val="TRNSpecIndent10"/>
        <w:spacing w:line="240" w:lineRule="auto"/>
        <w:rPr>
          <w:lang w:val="en-CA" w:eastAsia="zh-CN"/>
        </w:rPr>
      </w:pPr>
      <w:r w:rsidRPr="00D33C9E">
        <w:rPr>
          <w:lang w:val="en-CA" w:eastAsia="zh-CN"/>
        </w:rPr>
        <w:t xml:space="preserve">Under this </w:t>
      </w:r>
      <w:r w:rsidR="00695CEA">
        <w:rPr>
          <w:lang w:val="en-CA" w:eastAsia="zh-CN"/>
        </w:rPr>
        <w:t>i</w:t>
      </w:r>
      <w:r w:rsidRPr="00D33C9E">
        <w:rPr>
          <w:lang w:val="en-CA" w:eastAsia="zh-CN"/>
        </w:rPr>
        <w:t xml:space="preserve">tem, the Contractor shall </w:t>
      </w:r>
      <w:r>
        <w:rPr>
          <w:lang w:val="en-CA" w:eastAsia="zh-CN"/>
        </w:rPr>
        <w:t xml:space="preserve">supply and install stone substrate through the proposed culvert, inlet and outlet treatments and temporary channel as indicated on the </w:t>
      </w:r>
      <w:r w:rsidR="00640EC5">
        <w:rPr>
          <w:lang w:val="en-CA" w:eastAsia="zh-CN"/>
        </w:rPr>
        <w:t>D</w:t>
      </w:r>
      <w:r>
        <w:rPr>
          <w:lang w:val="en-CA" w:eastAsia="zh-CN"/>
        </w:rPr>
        <w:t>rawings and</w:t>
      </w:r>
      <w:r w:rsidR="00D323DE">
        <w:rPr>
          <w:lang w:val="en-CA" w:eastAsia="zh-CN"/>
        </w:rPr>
        <w:t>/or</w:t>
      </w:r>
      <w:r>
        <w:rPr>
          <w:lang w:val="en-CA" w:eastAsia="zh-CN"/>
        </w:rPr>
        <w:t xml:space="preserve"> as </w:t>
      </w:r>
      <w:r w:rsidR="00D323DE">
        <w:rPr>
          <w:lang w:val="en-CA" w:eastAsia="zh-CN"/>
        </w:rPr>
        <w:t>indicated</w:t>
      </w:r>
      <w:r>
        <w:rPr>
          <w:lang w:val="en-CA" w:eastAsia="zh-CN"/>
        </w:rPr>
        <w:t xml:space="preserve"> by the </w:t>
      </w:r>
      <w:r w:rsidR="004B0BD3">
        <w:rPr>
          <w:lang w:val="en-CA" w:eastAsia="zh-CN"/>
        </w:rPr>
        <w:t>Owner</w:t>
      </w:r>
      <w:r w:rsidRPr="00D33C9E">
        <w:rPr>
          <w:lang w:val="en-CA" w:eastAsia="zh-CN"/>
        </w:rPr>
        <w:t xml:space="preserve">. </w:t>
      </w:r>
    </w:p>
    <w:p w14:paraId="4254126A" w14:textId="3C54645A" w:rsidR="00BE474D" w:rsidRPr="00107025" w:rsidRDefault="00BE474D" w:rsidP="003C7D31">
      <w:pPr>
        <w:pStyle w:val="TRNSpecIndent10"/>
        <w:spacing w:line="240" w:lineRule="auto"/>
      </w:pPr>
      <w:r w:rsidRPr="004876A2">
        <w:rPr>
          <w:lang w:val="en-CA"/>
        </w:rPr>
        <w:t xml:space="preserve">The Contractor shall supply all materials </w:t>
      </w:r>
      <w:r w:rsidR="00695CEA">
        <w:rPr>
          <w:lang w:val="en-CA"/>
        </w:rPr>
        <w:t xml:space="preserve">required </w:t>
      </w:r>
      <w:r w:rsidRPr="004876A2">
        <w:rPr>
          <w:lang w:val="en-CA"/>
        </w:rPr>
        <w:t xml:space="preserve">for this </w:t>
      </w:r>
      <w:r w:rsidR="00695CEA">
        <w:rPr>
          <w:lang w:val="en-CA"/>
        </w:rPr>
        <w:t>i</w:t>
      </w:r>
      <w:r w:rsidRPr="004876A2">
        <w:rPr>
          <w:lang w:val="en-CA"/>
        </w:rPr>
        <w:t xml:space="preserve">tem. </w:t>
      </w:r>
      <w:r>
        <w:t>Stone substrate</w:t>
      </w:r>
      <w:r w:rsidRPr="004876A2">
        <w:t xml:space="preserve"> </w:t>
      </w:r>
      <w:r>
        <w:t xml:space="preserve">should be round (river stone) to subangular, </w:t>
      </w:r>
      <w:r w:rsidRPr="004876A2">
        <w:t xml:space="preserve">have a gradation </w:t>
      </w:r>
      <w:r>
        <w:t xml:space="preserve">as </w:t>
      </w:r>
      <w:r w:rsidRPr="00276E79">
        <w:t>specified</w:t>
      </w:r>
      <w:r>
        <w:t xml:space="preserve"> on </w:t>
      </w:r>
      <w:r w:rsidRPr="00DE4192">
        <w:t xml:space="preserve">the </w:t>
      </w:r>
      <w:r w:rsidRPr="000C7A5B">
        <w:t>Drawings,</w:t>
      </w:r>
      <w:r w:rsidR="005E6723" w:rsidRPr="000C7A5B">
        <w:t xml:space="preserve"> </w:t>
      </w:r>
      <w:r w:rsidRPr="00DE4192">
        <w:t>be</w:t>
      </w:r>
      <w:r w:rsidRPr="004876A2">
        <w:t xml:space="preserve"> washed</w:t>
      </w:r>
      <w:r w:rsidRPr="00107025">
        <w:t xml:space="preserve"> and clean of all fines prior to placement. </w:t>
      </w:r>
    </w:p>
    <w:p w14:paraId="2E535389" w14:textId="276CF6E7" w:rsidR="00BE474D" w:rsidRPr="00103EA3" w:rsidRDefault="00BE474D" w:rsidP="003C7D31">
      <w:pPr>
        <w:pStyle w:val="TRNSpecIndent10"/>
        <w:spacing w:line="240" w:lineRule="auto"/>
        <w:rPr>
          <w:lang w:val="en-CA"/>
        </w:rPr>
      </w:pPr>
      <w:r w:rsidRPr="00103EA3">
        <w:rPr>
          <w:lang w:val="en-CA"/>
        </w:rPr>
        <w:t xml:space="preserve">The </w:t>
      </w:r>
      <w:r w:rsidR="002E3FEC">
        <w:rPr>
          <w:lang w:val="en-CA"/>
        </w:rPr>
        <w:t>unit</w:t>
      </w:r>
      <w:r w:rsidRPr="00103EA3">
        <w:rPr>
          <w:lang w:val="en-CA"/>
        </w:rPr>
        <w:t xml:space="preserve"> price for </w:t>
      </w:r>
      <w:r w:rsidR="000E38BB">
        <w:rPr>
          <w:lang w:val="en-CA"/>
        </w:rPr>
        <w:t>this item</w:t>
      </w:r>
      <w:r>
        <w:rPr>
          <w:lang w:val="en-CA"/>
        </w:rPr>
        <w:t xml:space="preserve"> </w:t>
      </w:r>
      <w:r w:rsidRPr="00103EA3">
        <w:rPr>
          <w:lang w:val="en-CA"/>
        </w:rPr>
        <w:t xml:space="preserve">shall </w:t>
      </w:r>
      <w:r w:rsidR="00695CEA">
        <w:rPr>
          <w:lang w:val="en-CA"/>
        </w:rPr>
        <w:t>be</w:t>
      </w:r>
      <w:r w:rsidR="00695CEA" w:rsidRPr="00103EA3">
        <w:rPr>
          <w:lang w:val="en-CA"/>
        </w:rPr>
        <w:t xml:space="preserve"> </w:t>
      </w:r>
      <w:r w:rsidRPr="00103EA3">
        <w:rPr>
          <w:lang w:val="en-CA"/>
        </w:rPr>
        <w:t xml:space="preserve">full compensation for the supply of the </w:t>
      </w:r>
      <w:r>
        <w:rPr>
          <w:lang w:val="en-CA"/>
        </w:rPr>
        <w:t>stone substrate</w:t>
      </w:r>
      <w:r w:rsidRPr="00103EA3">
        <w:rPr>
          <w:lang w:val="en-CA"/>
        </w:rPr>
        <w:t xml:space="preserve">, the hauling and placing of the </w:t>
      </w:r>
      <w:r>
        <w:rPr>
          <w:lang w:val="en-CA"/>
        </w:rPr>
        <w:t>stone substrate</w:t>
      </w:r>
      <w:r w:rsidRPr="00103EA3">
        <w:rPr>
          <w:lang w:val="en-CA"/>
        </w:rPr>
        <w:t>, and all items incidental to the completion of the work as shown on the Drawings and in accordance with the</w:t>
      </w:r>
      <w:r w:rsidR="000E38BB">
        <w:rPr>
          <w:lang w:val="en-CA"/>
        </w:rPr>
        <w:t>se</w:t>
      </w:r>
      <w:r w:rsidRPr="00103EA3">
        <w:rPr>
          <w:lang w:val="en-CA"/>
        </w:rPr>
        <w:t xml:space="preserve"> Specifications. </w:t>
      </w:r>
    </w:p>
    <w:p w14:paraId="4DB87F3E" w14:textId="58C0651E" w:rsidR="00BE474D" w:rsidRDefault="00BE474D" w:rsidP="003C7D31">
      <w:pPr>
        <w:pStyle w:val="TRNSpecIndent10"/>
        <w:spacing w:line="240" w:lineRule="auto"/>
      </w:pPr>
      <w:r w:rsidRPr="00103EA3">
        <w:t>The finish</w:t>
      </w:r>
      <w:r>
        <w:t>ed</w:t>
      </w:r>
      <w:r w:rsidRPr="00103EA3">
        <w:t xml:space="preserve"> grades of the proposed </w:t>
      </w:r>
      <w:r>
        <w:t>stone substrate through the culverts</w:t>
      </w:r>
      <w:r w:rsidRPr="00103EA3">
        <w:t xml:space="preserve"> shall match the </w:t>
      </w:r>
      <w:r>
        <w:t>proposed</w:t>
      </w:r>
      <w:r w:rsidRPr="00103EA3">
        <w:t xml:space="preserve"> grades</w:t>
      </w:r>
      <w:r>
        <w:t xml:space="preserve"> of the inlet and outlet treatments as shown on the Contract Documents</w:t>
      </w:r>
      <w:r w:rsidRPr="00103EA3">
        <w:t xml:space="preserve">. At all times the Contractor shall ensure that all proper erosion and sediment controls installed </w:t>
      </w:r>
      <w:r>
        <w:t xml:space="preserve">are </w:t>
      </w:r>
      <w:r w:rsidRPr="00103EA3">
        <w:t>fully functional.</w:t>
      </w:r>
    </w:p>
    <w:p w14:paraId="67F40F48" w14:textId="4196D2E6" w:rsidR="00E557ED" w:rsidRPr="00D87A04" w:rsidRDefault="00E557ED" w:rsidP="003C7D31">
      <w:pPr>
        <w:pStyle w:val="TRNSpecIndent10"/>
        <w:spacing w:line="240" w:lineRule="auto"/>
      </w:pPr>
      <w:r w:rsidRPr="00BF30D9">
        <w:t xml:space="preserve">Work under this item shall also include any necessary excavation, shaping, re-shaping as necessary to satisfy </w:t>
      </w:r>
      <w:r w:rsidRPr="00BF30D9">
        <w:rPr>
          <w:highlight w:val="green"/>
        </w:rPr>
        <w:t>[the relevant conservation authority (LSRCA, TRCA)]</w:t>
      </w:r>
      <w:r w:rsidRPr="00BF30D9">
        <w:t>, and the removal and disposal of any surplus material.</w:t>
      </w:r>
    </w:p>
    <w:p w14:paraId="39F64A83" w14:textId="77777777" w:rsidR="00BE474D" w:rsidRPr="00BF30D9" w:rsidRDefault="00BE474D" w:rsidP="00CF6757">
      <w:pPr>
        <w:pStyle w:val="TRNSpecNormal"/>
      </w:pPr>
      <w:r w:rsidRPr="00CF6757">
        <w:rPr>
          <w:b/>
          <w:bCs/>
        </w:rPr>
        <w:t xml:space="preserve">511.05.01 </w:t>
      </w:r>
      <w:proofErr w:type="gramStart"/>
      <w:r w:rsidRPr="00CF6757">
        <w:rPr>
          <w:b/>
          <w:bCs/>
        </w:rPr>
        <w:t>Rip-Rap</w:t>
      </w:r>
      <w:proofErr w:type="gramEnd"/>
      <w:r w:rsidRPr="00CF6757">
        <w:rPr>
          <w:b/>
          <w:bCs/>
        </w:rPr>
        <w:t>, Rock Protection, and Granular Sheeting</w:t>
      </w:r>
      <w:r w:rsidRPr="00BF30D9">
        <w:t xml:space="preserve"> is amended by the addition of the following:</w:t>
      </w:r>
    </w:p>
    <w:p w14:paraId="38954707" w14:textId="69313F48" w:rsidR="00BE474D" w:rsidRPr="00BF30D9" w:rsidRDefault="00BE474D" w:rsidP="003C7D31">
      <w:pPr>
        <w:pStyle w:val="TRNSpecIndent10"/>
        <w:spacing w:line="240" w:lineRule="auto"/>
      </w:pPr>
      <w:r w:rsidRPr="00BF30D9">
        <w:t>The stone placed under this item shall</w:t>
      </w:r>
      <w:r w:rsidR="00F2015E">
        <w:t xml:space="preserve"> meet the following </w:t>
      </w:r>
      <w:r w:rsidR="008860DE">
        <w:t>requirements</w:t>
      </w:r>
      <w:r w:rsidRPr="00BF30D9">
        <w:t>:</w:t>
      </w:r>
    </w:p>
    <w:p w14:paraId="51D29D4D" w14:textId="78CBEC7D" w:rsidR="00BE474D" w:rsidRPr="00BF30D9" w:rsidRDefault="00716296" w:rsidP="00CF6757">
      <w:pPr>
        <w:pStyle w:val="TRNSpecIndentBullets"/>
        <w:spacing w:line="240" w:lineRule="auto"/>
      </w:pPr>
      <w:r w:rsidRPr="00BF30D9">
        <w:t>B</w:t>
      </w:r>
      <w:r w:rsidR="00BE474D" w:rsidRPr="00BF30D9">
        <w:t xml:space="preserve">e less than </w:t>
      </w:r>
      <w:r w:rsidR="003E2BD4">
        <w:t>10</w:t>
      </w:r>
      <w:r w:rsidR="003E2BD4" w:rsidRPr="00BF30D9">
        <w:t xml:space="preserve"> </w:t>
      </w:r>
      <w:r w:rsidR="00BE474D" w:rsidRPr="00BF30D9">
        <w:t>times the Leachate Quality Criteria as defined by Schedule 4 in Reg</w:t>
      </w:r>
      <w:r w:rsidR="00F57F6A">
        <w:t>.</w:t>
      </w:r>
      <w:r w:rsidR="00BE474D" w:rsidRPr="00BF30D9">
        <w:t xml:space="preserve"> 347 </w:t>
      </w:r>
      <w:r w:rsidR="0086728B">
        <w:t>(General – Waste Management) under</w:t>
      </w:r>
      <w:r w:rsidR="00BE474D" w:rsidRPr="00BF30D9">
        <w:t xml:space="preserve"> the </w:t>
      </w:r>
      <w:r w:rsidR="0086728B">
        <w:t xml:space="preserve">Ontario </w:t>
      </w:r>
      <w:r w:rsidR="00BE474D" w:rsidRPr="003C7D31">
        <w:rPr>
          <w:i/>
          <w:iCs/>
        </w:rPr>
        <w:t>Environmental Protection Act</w:t>
      </w:r>
    </w:p>
    <w:p w14:paraId="17E970EF" w14:textId="423C6422" w:rsidR="00BE474D" w:rsidRPr="00BF30D9" w:rsidRDefault="008860DE" w:rsidP="00CF6757">
      <w:pPr>
        <w:pStyle w:val="TRNSpecIndentBullets"/>
        <w:spacing w:line="240" w:lineRule="auto"/>
      </w:pPr>
      <w:r>
        <w:t>N</w:t>
      </w:r>
      <w:r w:rsidR="00BE474D" w:rsidRPr="00BF30D9">
        <w:t xml:space="preserve">ot contain any </w:t>
      </w:r>
      <w:proofErr w:type="spellStart"/>
      <w:r w:rsidR="00BE474D" w:rsidRPr="00BF30D9">
        <w:t>sulphides</w:t>
      </w:r>
      <w:proofErr w:type="spellEnd"/>
    </w:p>
    <w:p w14:paraId="719E521E" w14:textId="329D29F3" w:rsidR="00BE474D" w:rsidRPr="00BF30D9" w:rsidRDefault="0044060F" w:rsidP="00CF6757">
      <w:pPr>
        <w:pStyle w:val="TRNSpecIndentBullets"/>
        <w:spacing w:line="240" w:lineRule="auto"/>
      </w:pPr>
      <w:r w:rsidRPr="00BF30D9">
        <w:t>H</w:t>
      </w:r>
      <w:r w:rsidR="00BE474D" w:rsidRPr="00BF30D9">
        <w:t>ave a Neutralization Potential/Acid Potential ratio greater than 5.0</w:t>
      </w:r>
    </w:p>
    <w:p w14:paraId="61C14C2C" w14:textId="21DA3569" w:rsidR="00BE474D" w:rsidRPr="00BF30D9" w:rsidRDefault="008860DE" w:rsidP="00CF6757">
      <w:pPr>
        <w:pStyle w:val="TRNSpecIndentBullets"/>
        <w:spacing w:line="240" w:lineRule="auto"/>
      </w:pPr>
      <w:r>
        <w:t>B</w:t>
      </w:r>
      <w:r w:rsidR="00BE474D" w:rsidRPr="00BF30D9">
        <w:t>e either a limestone, dolomitic-limestone or dolomite containing no deleterious material such as shale, sandstone, argillite, siltstone or other similar sedimentary units</w:t>
      </w:r>
    </w:p>
    <w:p w14:paraId="4F9416D0" w14:textId="4B3FB471" w:rsidR="00BE474D" w:rsidRPr="00BF30D9" w:rsidRDefault="008860DE" w:rsidP="00CF6757">
      <w:pPr>
        <w:pStyle w:val="TRNSpecIndentBullets"/>
        <w:spacing w:line="240" w:lineRule="auto"/>
      </w:pPr>
      <w:r>
        <w:t>B</w:t>
      </w:r>
      <w:r w:rsidR="00BE474D" w:rsidRPr="00BF30D9">
        <w:t>e a washed product and free of dirt</w:t>
      </w:r>
    </w:p>
    <w:p w14:paraId="38ABF604" w14:textId="49E3B523" w:rsidR="003A57A2" w:rsidRDefault="008860DE" w:rsidP="00CF6757">
      <w:pPr>
        <w:pStyle w:val="TRNSpecIndentBullets"/>
        <w:spacing w:line="240" w:lineRule="auto"/>
      </w:pPr>
      <w:r>
        <w:t>B</w:t>
      </w:r>
      <w:r w:rsidR="00BE474D" w:rsidRPr="00BF30D9">
        <w:t xml:space="preserve">e composed of graded aggregate between </w:t>
      </w:r>
      <w:r w:rsidR="00BE474D" w:rsidRPr="00BF30D9">
        <w:rPr>
          <w:highlight w:val="green"/>
        </w:rPr>
        <w:t>50</w:t>
      </w:r>
      <w:r w:rsidR="00BE474D" w:rsidRPr="00BF30D9">
        <w:t xml:space="preserve"> mm and </w:t>
      </w:r>
      <w:r w:rsidR="00BE474D" w:rsidRPr="00BF30D9">
        <w:rPr>
          <w:highlight w:val="green"/>
        </w:rPr>
        <w:t>150</w:t>
      </w:r>
      <w:r w:rsidR="00BE474D" w:rsidRPr="00BF30D9">
        <w:t xml:space="preserve"> mm in size  </w:t>
      </w:r>
    </w:p>
    <w:p w14:paraId="7F3C19CD" w14:textId="2478906F" w:rsidR="00BE474D" w:rsidRDefault="003A57A2" w:rsidP="00CF6757">
      <w:pPr>
        <w:pStyle w:val="TRNSpecIndentBullets"/>
        <w:spacing w:line="240" w:lineRule="auto"/>
      </w:pPr>
      <w:r>
        <w:t>C</w:t>
      </w:r>
      <w:r w:rsidR="00BE474D" w:rsidRPr="00BF30D9">
        <w:t xml:space="preserve">onsist of sound, natural, washed river run stone with a uniform gradation with minimum 50% by volume </w:t>
      </w:r>
      <w:r w:rsidR="00BE474D" w:rsidRPr="00BF30D9">
        <w:rPr>
          <w:highlight w:val="green"/>
        </w:rPr>
        <w:t>150</w:t>
      </w:r>
      <w:r w:rsidR="00BE474D" w:rsidRPr="00BF30D9">
        <w:t xml:space="preserve"> mm in diameter</w:t>
      </w:r>
    </w:p>
    <w:p w14:paraId="5E013760" w14:textId="4049BFA7" w:rsidR="00BE474D" w:rsidRPr="00BF30D9" w:rsidRDefault="008860DE" w:rsidP="00CF6757">
      <w:pPr>
        <w:pStyle w:val="TRNSpecIndentBullets"/>
        <w:spacing w:line="240" w:lineRule="auto"/>
      </w:pPr>
      <w:r>
        <w:t>N</w:t>
      </w:r>
      <w:r w:rsidR="00BE474D">
        <w:t>ot be used on slope greater than 2:1</w:t>
      </w:r>
    </w:p>
    <w:p w14:paraId="3FB6D16C" w14:textId="050C645F" w:rsidR="00BE474D" w:rsidRPr="00BF30D9" w:rsidRDefault="00BE474D" w:rsidP="003C7D31">
      <w:pPr>
        <w:pStyle w:val="TRNSpecIndent10"/>
        <w:spacing w:line="240" w:lineRule="auto"/>
      </w:pPr>
      <w:r w:rsidRPr="00BF30D9">
        <w:t xml:space="preserve">The Contractor </w:t>
      </w:r>
      <w:r w:rsidR="00A1271C">
        <w:t>shall</w:t>
      </w:r>
      <w:r w:rsidR="00A1271C" w:rsidRPr="00BF30D9">
        <w:t xml:space="preserve"> </w:t>
      </w:r>
      <w:r w:rsidR="00716296">
        <w:t>advise</w:t>
      </w:r>
      <w:r w:rsidR="00716296" w:rsidRPr="00BF30D9">
        <w:t xml:space="preserve"> </w:t>
      </w:r>
      <w:r w:rsidRPr="00BF30D9">
        <w:t xml:space="preserve">the </w:t>
      </w:r>
      <w:r w:rsidR="004B0BD3">
        <w:t>Owner</w:t>
      </w:r>
      <w:r w:rsidRPr="00BF30D9">
        <w:t xml:space="preserve"> </w:t>
      </w:r>
      <w:r w:rsidR="00716296">
        <w:t>of</w:t>
      </w:r>
      <w:r w:rsidR="00716296" w:rsidRPr="00BF30D9">
        <w:t xml:space="preserve"> </w:t>
      </w:r>
      <w:r w:rsidRPr="00BF30D9">
        <w:t xml:space="preserve">the stone source location.  The </w:t>
      </w:r>
      <w:r w:rsidR="004B0BD3">
        <w:t>Owner</w:t>
      </w:r>
      <w:r w:rsidRPr="00BF30D9">
        <w:t xml:space="preserve"> shall inspect and approve the source materials prior to delivery to the </w:t>
      </w:r>
      <w:r w:rsidR="00716296">
        <w:t>Site</w:t>
      </w:r>
      <w:r w:rsidRPr="00BF30D9">
        <w:t>.</w:t>
      </w:r>
    </w:p>
    <w:p w14:paraId="638CF120" w14:textId="77777777" w:rsidR="00BE474D" w:rsidRPr="00BF30D9" w:rsidRDefault="00BE474D" w:rsidP="00CF6757">
      <w:pPr>
        <w:pStyle w:val="TRNSpecNormal"/>
      </w:pPr>
      <w:r w:rsidRPr="00BF30D9">
        <w:rPr>
          <w:b/>
        </w:rPr>
        <w:t>511.07.02.03 Rock Protection</w:t>
      </w:r>
      <w:r w:rsidRPr="00BF30D9">
        <w:t xml:space="preserve"> is amended by the addition of the following:</w:t>
      </w:r>
    </w:p>
    <w:p w14:paraId="310B511C" w14:textId="018506FE" w:rsidR="00BE474D" w:rsidRPr="00BF30D9" w:rsidRDefault="00BE474D" w:rsidP="003C7D31">
      <w:pPr>
        <w:pStyle w:val="TRNSpecIndent10"/>
        <w:spacing w:line="240" w:lineRule="auto"/>
      </w:pPr>
      <w:r w:rsidRPr="00BF30D9">
        <w:t>A low flow channel shall be shaped and created within the river run stone.  Stones shall be placed to the neat lines shown on the Drawings.</w:t>
      </w:r>
    </w:p>
    <w:p w14:paraId="1A337C03" w14:textId="29EA8AC5" w:rsidR="00BE474D" w:rsidRPr="00BF30D9" w:rsidRDefault="00BE474D" w:rsidP="003C7D31">
      <w:pPr>
        <w:pStyle w:val="TRNSpecIndent10"/>
        <w:spacing w:line="240" w:lineRule="auto"/>
      </w:pPr>
      <w:r w:rsidRPr="00BF30D9">
        <w:t xml:space="preserve">The Contractor shall coordinate with the </w:t>
      </w:r>
      <w:r w:rsidR="004B0BD3">
        <w:t>Owner</w:t>
      </w:r>
      <w:r w:rsidRPr="00BF30D9">
        <w:t xml:space="preserve"> and representatives of the </w:t>
      </w:r>
      <w:r w:rsidRPr="00BF30D9">
        <w:rPr>
          <w:highlight w:val="green"/>
        </w:rPr>
        <w:t>[relevant conservation authority (LSRCA, TRCA)]</w:t>
      </w:r>
      <w:r w:rsidRPr="00BF30D9">
        <w:t xml:space="preserve"> prior to placement of the stone.  </w:t>
      </w:r>
      <w:r w:rsidR="00716296">
        <w:t>Stone placement</w:t>
      </w:r>
      <w:r w:rsidR="00716296" w:rsidRPr="00BF30D9">
        <w:t xml:space="preserve"> </w:t>
      </w:r>
      <w:r w:rsidRPr="00BF30D9">
        <w:t>shall be carried out in such a manner that the surface of the finished stone shall have a uniform planar appearance and be without segregation.  The top surface of the layer shall be shaped to create a low flow profile as shown on the Drawings.  The depth of stone shall be as shown on the Drawings.</w:t>
      </w:r>
    </w:p>
    <w:p w14:paraId="44293497" w14:textId="346C493F" w:rsidR="00BE474D" w:rsidRPr="00BF30D9" w:rsidRDefault="00BE474D" w:rsidP="00CF6757">
      <w:pPr>
        <w:pStyle w:val="TRNSpecNormal"/>
      </w:pPr>
      <w:r w:rsidRPr="00BF30D9">
        <w:rPr>
          <w:b/>
        </w:rPr>
        <w:t>511.09.01.02 Rock Protection</w:t>
      </w:r>
      <w:r w:rsidRPr="00BF30D9">
        <w:t xml:space="preserve"> is </w:t>
      </w:r>
      <w:r w:rsidR="00716296">
        <w:t>deleted in</w:t>
      </w:r>
      <w:r w:rsidRPr="00BF30D9">
        <w:t xml:space="preserve"> its entirety </w:t>
      </w:r>
      <w:r w:rsidR="00716296">
        <w:t xml:space="preserve">and replaced </w:t>
      </w:r>
      <w:r w:rsidR="00850E80">
        <w:t>with</w:t>
      </w:r>
      <w:r w:rsidRPr="00BF30D9">
        <w:t xml:space="preserve"> the following:</w:t>
      </w:r>
    </w:p>
    <w:p w14:paraId="5136C18B" w14:textId="3942D2B9" w:rsidR="00716296" w:rsidRPr="003C7D31" w:rsidRDefault="00716296" w:rsidP="003C7D31">
      <w:pPr>
        <w:pStyle w:val="TRNSpecIndent10"/>
        <w:spacing w:line="240" w:lineRule="auto"/>
        <w:rPr>
          <w:b/>
          <w:bCs/>
        </w:rPr>
      </w:pPr>
      <w:r w:rsidRPr="003C7D31">
        <w:rPr>
          <w:b/>
          <w:bCs/>
        </w:rPr>
        <w:t>5.11.09.01.02</w:t>
      </w:r>
      <w:r w:rsidR="00EA7BF0">
        <w:rPr>
          <w:b/>
          <w:bCs/>
        </w:rPr>
        <w:tab/>
      </w:r>
      <w:r w:rsidRPr="003C7D31">
        <w:rPr>
          <w:b/>
          <w:bCs/>
        </w:rPr>
        <w:t>River Sun Stone</w:t>
      </w:r>
    </w:p>
    <w:p w14:paraId="7BD352DA" w14:textId="010C247B" w:rsidR="00BE474D" w:rsidRDefault="00DE4192" w:rsidP="003C7D31">
      <w:pPr>
        <w:pStyle w:val="TRNSpecIndent10"/>
        <w:spacing w:line="240" w:lineRule="auto"/>
      </w:pPr>
      <w:r>
        <w:t xml:space="preserve">Measurement of </w:t>
      </w:r>
      <w:r w:rsidR="00716296">
        <w:t xml:space="preserve">river run stone </w:t>
      </w:r>
      <w:r>
        <w:t>sh</w:t>
      </w:r>
      <w:r w:rsidR="00BE474D" w:rsidRPr="00BF30D9">
        <w:t xml:space="preserve">all be </w:t>
      </w:r>
      <w:r w:rsidR="00E557ED">
        <w:t>by</w:t>
      </w:r>
      <w:r w:rsidR="00BE474D" w:rsidRPr="00BF30D9">
        <w:t xml:space="preserve"> square metr</w:t>
      </w:r>
      <w:r w:rsidR="00716296">
        <w:t>es</w:t>
      </w:r>
      <w:r w:rsidR="00BE474D" w:rsidRPr="00BF30D9">
        <w:t xml:space="preserve"> (m</w:t>
      </w:r>
      <w:r w:rsidR="00BE474D" w:rsidRPr="00BF30D9">
        <w:rPr>
          <w:vertAlign w:val="superscript"/>
        </w:rPr>
        <w:t>2</w:t>
      </w:r>
      <w:r w:rsidR="00BE474D" w:rsidRPr="00BF30D9">
        <w:t>)</w:t>
      </w:r>
      <w:r w:rsidR="00E557ED">
        <w:t>.</w:t>
      </w:r>
    </w:p>
    <w:p w14:paraId="3E5ED5D8" w14:textId="776C8389" w:rsidR="00DE4192" w:rsidRPr="00C9508B" w:rsidRDefault="00DE4192" w:rsidP="00CF6757">
      <w:pPr>
        <w:pStyle w:val="TRNSpecNormal"/>
      </w:pPr>
      <w:r w:rsidRPr="00C9508B">
        <w:rPr>
          <w:b/>
          <w:bCs/>
        </w:rPr>
        <w:t>511.10 BASIS OF PAYMENT</w:t>
      </w:r>
      <w:r w:rsidRPr="00C9508B">
        <w:t xml:space="preserve"> is deleted in its entirety and replaced </w:t>
      </w:r>
      <w:r w:rsidR="00850E80" w:rsidRPr="00C9508B">
        <w:t>with</w:t>
      </w:r>
      <w:r w:rsidRPr="00C9508B">
        <w:t xml:space="preserve"> the following:</w:t>
      </w:r>
    </w:p>
    <w:p w14:paraId="573E99E8" w14:textId="119B35F9" w:rsidR="00DE4192" w:rsidRPr="00394BAE" w:rsidRDefault="00DE4192" w:rsidP="00CF6757">
      <w:pPr>
        <w:pStyle w:val="TRNSpecIndent10"/>
        <w:spacing w:line="240" w:lineRule="auto"/>
        <w:rPr>
          <w:bCs/>
        </w:rPr>
      </w:pPr>
      <w:r w:rsidRPr="00CF6757">
        <w:rPr>
          <w:b/>
          <w:bCs/>
        </w:rPr>
        <w:t>511.10</w:t>
      </w:r>
      <w:r w:rsidRPr="00CF6757">
        <w:rPr>
          <w:b/>
          <w:bCs/>
        </w:rPr>
        <w:tab/>
      </w:r>
      <w:r w:rsidR="00C9508B">
        <w:rPr>
          <w:b/>
          <w:bCs/>
        </w:rPr>
        <w:tab/>
      </w:r>
      <w:r w:rsidRPr="00CF6757">
        <w:rPr>
          <w:b/>
          <w:bCs/>
        </w:rPr>
        <w:t>BASIS OF PAYMENT</w:t>
      </w:r>
    </w:p>
    <w:p w14:paraId="17A33C57" w14:textId="755F28EB" w:rsidR="00DE4192" w:rsidRPr="00394BAE" w:rsidRDefault="00DE4192" w:rsidP="00CF6757">
      <w:pPr>
        <w:pStyle w:val="TRNSpecIndent10"/>
        <w:spacing w:line="240" w:lineRule="auto"/>
        <w:rPr>
          <w:bCs/>
        </w:rPr>
      </w:pPr>
      <w:r w:rsidRPr="00CF6757">
        <w:rPr>
          <w:b/>
          <w:bCs/>
        </w:rPr>
        <w:t>511.10.01</w:t>
      </w:r>
      <w:r w:rsidRPr="00CF6757">
        <w:rPr>
          <w:b/>
          <w:bCs/>
        </w:rPr>
        <w:tab/>
        <w:t>River Run Stone</w:t>
      </w:r>
    </w:p>
    <w:p w14:paraId="5C924AF5" w14:textId="6F5AE91E" w:rsidR="00996AFF" w:rsidRPr="00F52D25" w:rsidRDefault="00DE4192" w:rsidP="00CF6757">
      <w:pPr>
        <w:pStyle w:val="TRNSpecIndent10"/>
        <w:spacing w:line="240" w:lineRule="auto"/>
      </w:pPr>
      <w:r w:rsidRPr="0015597A">
        <w:t>Payment shall be made at the unit price and shall be full compensation for all labour, equipment and materials necessary to complete the work as specified.</w:t>
      </w:r>
    </w:p>
    <w:p w14:paraId="7742A2A7" w14:textId="77777777" w:rsidR="00EA784C" w:rsidRPr="00A300D1" w:rsidRDefault="00EA784C" w:rsidP="000F502F">
      <w:pPr>
        <w:pStyle w:val="Heading3"/>
        <w:rPr>
          <w:rFonts w:eastAsiaTheme="majorEastAsia"/>
        </w:rPr>
      </w:pPr>
      <w:bookmarkStart w:id="795" w:name="_Toc206443964"/>
      <w:bookmarkStart w:id="796" w:name="_Toc211327303"/>
      <w:bookmarkEnd w:id="787"/>
      <w:bookmarkEnd w:id="788"/>
      <w:r w:rsidRPr="000F502F">
        <w:rPr>
          <w:rFonts w:eastAsiaTheme="majorEastAsia"/>
          <w:highlight w:val="yellow"/>
        </w:rPr>
        <w:t>Item R528</w:t>
      </w:r>
      <w:r w:rsidRPr="000F502F">
        <w:rPr>
          <w:rFonts w:eastAsiaTheme="majorEastAsia"/>
          <w:highlight w:val="yellow"/>
        </w:rPr>
        <w:tab/>
        <w:t>Removal of Concrete Barrier</w:t>
      </w:r>
      <w:r w:rsidRPr="000F502F">
        <w:rPr>
          <w:rFonts w:eastAsiaTheme="majorEastAsia"/>
        </w:rPr>
        <w:t xml:space="preserve"> </w:t>
      </w:r>
      <w:r w:rsidRPr="000F502F">
        <w:rPr>
          <w:rFonts w:eastAsia="SimSun"/>
          <w:color w:val="FF0000"/>
        </w:rPr>
        <w:t>[Renewal]</w:t>
      </w:r>
      <w:bookmarkEnd w:id="795"/>
      <w:r w:rsidRPr="00A300D1">
        <w:rPr>
          <w:rFonts w:eastAsiaTheme="majorEastAsia"/>
        </w:rPr>
        <w:tab/>
      </w:r>
    </w:p>
    <w:p w14:paraId="5266E417" w14:textId="43FF822B" w:rsidR="00EA784C" w:rsidRPr="008A7705" w:rsidRDefault="00EA784C" w:rsidP="00CF6757">
      <w:pPr>
        <w:pStyle w:val="TRNSpecItalics"/>
      </w:pPr>
      <w:r w:rsidRPr="008A7705">
        <w:t>This Specification shall be read in conjunction with OPSS.MUNI 510 (Nov 2018).</w:t>
      </w:r>
    </w:p>
    <w:p w14:paraId="50493746" w14:textId="05E027E6" w:rsidR="00EA784C" w:rsidRPr="008D1303" w:rsidRDefault="00EA784C" w:rsidP="00CF6757">
      <w:pPr>
        <w:pStyle w:val="TRNSpecNormal"/>
      </w:pPr>
      <w:r w:rsidRPr="008D1303">
        <w:t>The Contractor shall sawcut, completely remove and dispose of the existing concrete barrier in the location(s) shown on the Drawing</w:t>
      </w:r>
      <w:r w:rsidR="002E022C">
        <w:t xml:space="preserve">s </w:t>
      </w:r>
      <w:r w:rsidRPr="008D1303">
        <w:t>and in accordance with OPSS.MUNI 510.</w:t>
      </w:r>
    </w:p>
    <w:p w14:paraId="23DA4801" w14:textId="77777777" w:rsidR="00EA784C" w:rsidRDefault="00EA784C" w:rsidP="00CF6757">
      <w:pPr>
        <w:pStyle w:val="TRNSpecNormal"/>
      </w:pPr>
      <w:r w:rsidRPr="008D1303">
        <w:t xml:space="preserve">The Contractor shall remove the existing concrete barrier in a manner that does not damage the adjacent roadway pavement, sidewalk, bus pads or adjacent boulevards (asphalt, interlocking brick, and sod). Should any damage occur, the Contractor shall reinstate the roadway pavement, sidewalk, bus pads and boulevards to the satisfaction of the Owner at the Contractor's own expense. </w:t>
      </w:r>
    </w:p>
    <w:p w14:paraId="08092476" w14:textId="7DFE9A66" w:rsidR="00EA784C" w:rsidRPr="008D1303" w:rsidRDefault="00EA784C" w:rsidP="00CF6757">
      <w:pPr>
        <w:pStyle w:val="TRNSpecNormal"/>
      </w:pPr>
      <w:r w:rsidRPr="008D1303">
        <w:t xml:space="preserve">This item shall also include regrading of the slope behind the concrete barrier after its removal, such that the regraded slope matches the grade of the existing slope and transitions to the exiting sidewalk/boulevard elevations. All regraded and exposed slope areas shall be restored with topsoil and sod, as identified by the Owner. Payment for the topsoil and sod restoration </w:t>
      </w:r>
      <w:r w:rsidR="00722197">
        <w:t>will</w:t>
      </w:r>
      <w:r w:rsidRPr="008D1303">
        <w:t xml:space="preserve"> be </w:t>
      </w:r>
      <w:r w:rsidR="00722197">
        <w:t>made</w:t>
      </w:r>
      <w:r>
        <w:t xml:space="preserve"> </w:t>
      </w:r>
      <w:r w:rsidRPr="008D1303">
        <w:t xml:space="preserve">under </w:t>
      </w:r>
      <w:r w:rsidRPr="00EB334F">
        <w:rPr>
          <w:highlight w:val="cyan"/>
        </w:rPr>
        <w:t xml:space="preserve">Item R801 </w:t>
      </w:r>
      <w:r w:rsidR="002E022C">
        <w:rPr>
          <w:highlight w:val="cyan"/>
        </w:rPr>
        <w:t>–</w:t>
      </w:r>
      <w:r w:rsidRPr="00EB334F">
        <w:rPr>
          <w:highlight w:val="cyan"/>
        </w:rPr>
        <w:t xml:space="preserve"> Restoration of Topsoil and Sod</w:t>
      </w:r>
      <w:r w:rsidRPr="00CF6757">
        <w:t xml:space="preserve"> </w:t>
      </w:r>
      <w:r w:rsidRPr="00CF6757">
        <w:rPr>
          <w:highlight w:val="green"/>
        </w:rPr>
        <w:t>(Provisional)</w:t>
      </w:r>
      <w:r w:rsidRPr="00CF6757">
        <w:t>.</w:t>
      </w:r>
    </w:p>
    <w:p w14:paraId="61C86B07" w14:textId="77777777" w:rsidR="00EA784C" w:rsidRDefault="00EA784C" w:rsidP="00CF6757">
      <w:pPr>
        <w:pStyle w:val="TRNSpecNormal"/>
      </w:pPr>
      <w:r w:rsidRPr="008D1303">
        <w:t>All concrete removed and soil excavated from the regraded slope under this item shall be disposed of at an Owner-approved disposal site outside the limits of the Contract at no additional cost to the Owner.</w:t>
      </w:r>
    </w:p>
    <w:p w14:paraId="28A05111" w14:textId="371AB668" w:rsidR="00AB410D" w:rsidRPr="00AF04B0" w:rsidRDefault="00AB410D" w:rsidP="00AB410D">
      <w:pPr>
        <w:pStyle w:val="Heading3"/>
      </w:pPr>
      <w:bookmarkStart w:id="797" w:name="_Toc206443965"/>
      <w:commentRangeStart w:id="798"/>
      <w:r w:rsidRPr="00B0753E">
        <w:rPr>
          <w:highlight w:val="yellow"/>
        </w:rPr>
        <w:t>Item R530</w:t>
      </w:r>
      <w:r w:rsidRPr="00B0753E">
        <w:rPr>
          <w:highlight w:val="yellow"/>
        </w:rPr>
        <w:tab/>
        <w:t>Cold Wet Mill and Disposal of Asphalt Pavement Containing Asbestos</w:t>
      </w:r>
      <w:r w:rsidRPr="00AF04B0">
        <w:t xml:space="preserve"> – </w:t>
      </w:r>
      <w:r w:rsidRPr="00347046">
        <w:rPr>
          <w:highlight w:val="green"/>
        </w:rPr>
        <w:t>Partial/Full Depth</w:t>
      </w:r>
      <w:r>
        <w:t xml:space="preserve"> </w:t>
      </w:r>
      <w:r w:rsidRPr="00B0753E">
        <w:rPr>
          <w:color w:val="FF0000"/>
        </w:rPr>
        <w:t>[Renewal]</w:t>
      </w:r>
      <w:bookmarkEnd w:id="797"/>
    </w:p>
    <w:p w14:paraId="2952CC59" w14:textId="1FAD294B" w:rsidR="00AB410D" w:rsidRPr="00AF04B0" w:rsidRDefault="00AB410D" w:rsidP="00AB410D">
      <w:pPr>
        <w:pStyle w:val="Heading3"/>
        <w:tabs>
          <w:tab w:val="left" w:pos="1890"/>
        </w:tabs>
      </w:pPr>
      <w:bookmarkStart w:id="799" w:name="_Toc206443966"/>
      <w:r w:rsidRPr="00B0753E">
        <w:rPr>
          <w:highlight w:val="yellow"/>
        </w:rPr>
        <w:t>Item R531</w:t>
      </w:r>
      <w:r w:rsidRPr="00B0753E">
        <w:rPr>
          <w:highlight w:val="yellow"/>
        </w:rPr>
        <w:tab/>
        <w:t>Cold Wet Mill and Disposal of Asphalt Pavement Containing Asbestos</w:t>
      </w:r>
      <w:r w:rsidRPr="00AF04B0">
        <w:t xml:space="preserve"> </w:t>
      </w:r>
      <w:r w:rsidRPr="00813ABF">
        <w:t xml:space="preserve">– </w:t>
      </w:r>
      <w:r w:rsidRPr="00347046">
        <w:rPr>
          <w:highlight w:val="green"/>
        </w:rPr>
        <w:t>Partial/Full Depth</w:t>
      </w:r>
      <w:r>
        <w:t xml:space="preserve"> </w:t>
      </w:r>
      <w:commentRangeEnd w:id="798"/>
      <w:r w:rsidR="0096236E">
        <w:rPr>
          <w:rStyle w:val="CommentReference"/>
          <w:rFonts w:ascii="Arial" w:hAnsi="Arial"/>
          <w:b w:val="0"/>
          <w:lang w:val="en-CA"/>
        </w:rPr>
        <w:commentReference w:id="798"/>
      </w:r>
      <w:r w:rsidRPr="00945224">
        <w:rPr>
          <w:color w:val="FF0000"/>
        </w:rPr>
        <w:t>[Renewal]</w:t>
      </w:r>
      <w:bookmarkEnd w:id="799"/>
    </w:p>
    <w:p w14:paraId="68763DA2" w14:textId="77777777" w:rsidR="00AB410D" w:rsidRPr="00AF04B0" w:rsidRDefault="00AB410D" w:rsidP="00CF6757">
      <w:pPr>
        <w:pStyle w:val="TRNSpecNormal"/>
        <w:rPr>
          <w:lang w:val="en-CA"/>
        </w:rPr>
      </w:pPr>
      <w:r w:rsidRPr="00AF04B0">
        <w:rPr>
          <w:lang w:val="en-CA"/>
        </w:rPr>
        <w:t>The Contractor is advised that asphalt pavement containing asbestos has been identified within the Contract limits. The geotechnical report that has been provided as a reference document show</w:t>
      </w:r>
      <w:r w:rsidRPr="00DE3E37">
        <w:rPr>
          <w:lang w:val="en-CA"/>
        </w:rPr>
        <w:t xml:space="preserve">s the exact locations where 0.5 percent or more contents of asbestos was detected. The Contractor </w:t>
      </w:r>
      <w:r w:rsidRPr="00732538">
        <w:rPr>
          <w:lang w:val="en-CA"/>
        </w:rPr>
        <w:t>sh</w:t>
      </w:r>
      <w:r w:rsidRPr="00DE3E37">
        <w:rPr>
          <w:lang w:val="en-CA"/>
        </w:rPr>
        <w:t>all refer to the</w:t>
      </w:r>
      <w:r w:rsidRPr="00AF04B0">
        <w:rPr>
          <w:lang w:val="en-CA"/>
        </w:rPr>
        <w:t xml:space="preserve"> geotechnical report for additional information.</w:t>
      </w:r>
    </w:p>
    <w:p w14:paraId="1B275EBF" w14:textId="425EED89" w:rsidR="00AB410D" w:rsidRPr="00AF04B0" w:rsidRDefault="00AB410D" w:rsidP="00CF6757">
      <w:pPr>
        <w:pStyle w:val="TRNSpecNormal"/>
        <w:rPr>
          <w:lang w:val="en-CA"/>
        </w:rPr>
      </w:pPr>
      <w:r>
        <w:rPr>
          <w:lang w:val="en-CA"/>
        </w:rPr>
        <w:t>T</w:t>
      </w:r>
      <w:r w:rsidRPr="00AF04B0">
        <w:rPr>
          <w:lang w:val="en-CA"/>
        </w:rPr>
        <w:t>he Contractor shall be responsible for determining the actual limits of asbestos-containing asphalt pavement</w:t>
      </w:r>
      <w:r w:rsidRPr="00D84179">
        <w:t xml:space="preserve"> </w:t>
      </w:r>
      <w:r>
        <w:t>based on the information contained in</w:t>
      </w:r>
      <w:r w:rsidRPr="00D84179">
        <w:rPr>
          <w:lang w:val="en-CA"/>
        </w:rPr>
        <w:t xml:space="preserve"> the geotechnical report</w:t>
      </w:r>
      <w:r w:rsidRPr="00AF04B0">
        <w:rPr>
          <w:lang w:val="en-CA"/>
        </w:rPr>
        <w:t xml:space="preserve">. The Drawings identify streets containing asbestos; however, the Contractor shall not rely on the demarcations </w:t>
      </w:r>
      <w:r>
        <w:rPr>
          <w:lang w:val="en-CA"/>
        </w:rPr>
        <w:t>shown on</w:t>
      </w:r>
      <w:r w:rsidRPr="00AF04B0">
        <w:rPr>
          <w:lang w:val="en-CA"/>
        </w:rPr>
        <w:t xml:space="preserve"> the Drawings to determine the limits of asbestos-containing asphalt pavement. Should there be a discrepancy between the Drawings and the geotechnical report, the geotechnical report shall govern. No additional payment will be made in relation to errors caused by the Contractor’s sole reliance on the information shown </w:t>
      </w:r>
      <w:r>
        <w:rPr>
          <w:lang w:val="en-CA"/>
        </w:rPr>
        <w:t>o</w:t>
      </w:r>
      <w:r w:rsidRPr="00AF04B0">
        <w:rPr>
          <w:lang w:val="en-CA"/>
        </w:rPr>
        <w:t>n the Drawings.</w:t>
      </w:r>
    </w:p>
    <w:p w14:paraId="506A98A2" w14:textId="77777777" w:rsidR="00AB410D" w:rsidRPr="00AF04B0" w:rsidRDefault="00AB410D" w:rsidP="00CF6757">
      <w:pPr>
        <w:pStyle w:val="TRNSpecNormal"/>
        <w:rPr>
          <w:lang w:val="en-CA"/>
        </w:rPr>
      </w:pPr>
      <w:r w:rsidRPr="00AF04B0">
        <w:rPr>
          <w:lang w:val="en-CA"/>
        </w:rPr>
        <w:t>Within five (5) Working Days following the date of Contract award notification, the Contractor shall prepare and submit a detailed asbestos-containing asphalt pavement removal and disposal plan to the Owner for review and approval. The plan shall show the detailed procedure, sequence, protection of Site personnel and timing of the removal and disposal work. The Contractor shall not commence any work under this item(s) until the Owner has approved the plan.</w:t>
      </w:r>
    </w:p>
    <w:p w14:paraId="246E5120" w14:textId="77777777" w:rsidR="00AB410D" w:rsidRPr="00AF04B0" w:rsidRDefault="00AB410D" w:rsidP="00CF6757">
      <w:pPr>
        <w:pStyle w:val="TRNSpecNormal"/>
        <w:rPr>
          <w:lang w:val="en-CA"/>
        </w:rPr>
      </w:pPr>
      <w:r w:rsidRPr="00AF04B0">
        <w:rPr>
          <w:lang w:val="en-CA"/>
        </w:rPr>
        <w:t>The Contractor shall remove the asbestos-containing asphalt pavement to the depth specified in the Bid Form and dispose of it</w:t>
      </w:r>
      <w:r>
        <w:rPr>
          <w:lang w:val="en-CA"/>
        </w:rPr>
        <w:t xml:space="preserve"> in accordance with the requirements of this Specification</w:t>
      </w:r>
      <w:r w:rsidRPr="00AF04B0">
        <w:rPr>
          <w:lang w:val="en-CA"/>
        </w:rPr>
        <w:t xml:space="preserve">. </w:t>
      </w:r>
    </w:p>
    <w:p w14:paraId="372AFD09" w14:textId="77777777" w:rsidR="00AB410D" w:rsidRPr="00AF04B0" w:rsidRDefault="00AB410D" w:rsidP="00CF6757">
      <w:pPr>
        <w:pStyle w:val="TRNSpecNormal"/>
        <w:rPr>
          <w:lang w:val="en-CA"/>
        </w:rPr>
      </w:pPr>
      <w:r w:rsidRPr="00AF04B0">
        <w:rPr>
          <w:lang w:val="en-CA"/>
        </w:rPr>
        <w:t>This Specification also applies to:</w:t>
      </w:r>
    </w:p>
    <w:p w14:paraId="073A15E5" w14:textId="77777777" w:rsidR="00AB410D" w:rsidRPr="00AF04B0" w:rsidRDefault="00AB410D" w:rsidP="00CF6757">
      <w:pPr>
        <w:pStyle w:val="TRNSpecBullet"/>
        <w:spacing w:line="240" w:lineRule="auto"/>
        <w:rPr>
          <w:lang w:val="en-CA"/>
        </w:rPr>
      </w:pPr>
      <w:r w:rsidRPr="00AF04B0">
        <w:rPr>
          <w:lang w:val="en-CA"/>
        </w:rPr>
        <w:t xml:space="preserve">pavement adjacent to the curb and gutter and roadway structures </w:t>
      </w:r>
      <w:r>
        <w:rPr>
          <w:lang w:val="en-CA"/>
        </w:rPr>
        <w:t xml:space="preserve">(i.e. entrances, driveways, boulevards, sidewalks and paved medians, etc.) </w:t>
      </w:r>
      <w:r w:rsidRPr="00AF04B0">
        <w:rPr>
          <w:lang w:val="en-CA"/>
        </w:rPr>
        <w:t>containing asbestos;</w:t>
      </w:r>
      <w:r>
        <w:rPr>
          <w:lang w:val="en-CA"/>
        </w:rPr>
        <w:t xml:space="preserve"> and</w:t>
      </w:r>
    </w:p>
    <w:p w14:paraId="5A669A94" w14:textId="77777777" w:rsidR="00AB410D" w:rsidRPr="00AF04B0" w:rsidRDefault="00AB410D" w:rsidP="00CF6757">
      <w:pPr>
        <w:pStyle w:val="TRNSpecBullet"/>
        <w:spacing w:line="240" w:lineRule="auto"/>
        <w:rPr>
          <w:lang w:val="en-CA"/>
        </w:rPr>
      </w:pPr>
      <w:r w:rsidRPr="00AF04B0">
        <w:rPr>
          <w:lang w:val="en-CA"/>
        </w:rPr>
        <w:t>asbestos removal in the pavement structure within the trench limits.</w:t>
      </w:r>
    </w:p>
    <w:p w14:paraId="2D44F5EF" w14:textId="6B66F8BC" w:rsidR="00AB410D" w:rsidRPr="00AF04B0" w:rsidRDefault="00AB410D" w:rsidP="00CF6757">
      <w:pPr>
        <w:pStyle w:val="TRNSpecNormal"/>
        <w:rPr>
          <w:lang w:val="en-CA"/>
        </w:rPr>
      </w:pPr>
      <w:r w:rsidRPr="00AF04B0">
        <w:rPr>
          <w:lang w:val="en-CA"/>
        </w:rPr>
        <w:t xml:space="preserve">This Specification does not apply to the non-asbestos-containing streets </w:t>
      </w:r>
      <w:r w:rsidR="002C1A8E">
        <w:rPr>
          <w:lang w:val="en-CA"/>
        </w:rPr>
        <w:t>within</w:t>
      </w:r>
      <w:r w:rsidRPr="00AF04B0">
        <w:rPr>
          <w:lang w:val="en-CA"/>
        </w:rPr>
        <w:t xml:space="preserve"> the Contract</w:t>
      </w:r>
      <w:r w:rsidR="002C1A8E">
        <w:rPr>
          <w:lang w:val="en-CA"/>
        </w:rPr>
        <w:t xml:space="preserve"> limits</w:t>
      </w:r>
      <w:r w:rsidRPr="00AF04B0">
        <w:rPr>
          <w:lang w:val="en-CA"/>
        </w:rPr>
        <w:t>.</w:t>
      </w:r>
    </w:p>
    <w:p w14:paraId="499BA751" w14:textId="77777777" w:rsidR="00AB410D" w:rsidRPr="00AF04B0" w:rsidRDefault="00AB410D" w:rsidP="00CF6757">
      <w:pPr>
        <w:pStyle w:val="TRNSpecNormal"/>
      </w:pPr>
      <w:r w:rsidRPr="00AF04B0">
        <w:t>The standard asphalt pavement removal and</w:t>
      </w:r>
      <w:r>
        <w:t xml:space="preserve"> the</w:t>
      </w:r>
      <w:r w:rsidRPr="00AF04B0">
        <w:t xml:space="preserve"> asbestos-containing asphalt pavement removal shall be completed in separate and distinct operations to ensure proper disposal of the waste material. A typical scenario would be to remove all standard surface asphalt first, then remove the surface and base containing asbestos, followed by removal of the standard base asphalt.</w:t>
      </w:r>
    </w:p>
    <w:p w14:paraId="736EB1EE" w14:textId="77777777" w:rsidR="00AB410D" w:rsidRPr="00AF04B0" w:rsidRDefault="00AB410D" w:rsidP="00CF6757">
      <w:pPr>
        <w:pStyle w:val="TRNSpecNormal"/>
      </w:pPr>
      <w:commentRangeStart w:id="800"/>
      <w:r w:rsidRPr="00813ABF">
        <w:t xml:space="preserve">The Contractor is advised that following the asphalt removal under </w:t>
      </w:r>
      <w:r w:rsidRPr="00B0753E">
        <w:rPr>
          <w:highlight w:val="cyan"/>
        </w:rPr>
        <w:t>Item R530 – Cold Wet Mill and Disposal of Asphalt Pavement Containing Asbestos – Partial/Full Depth</w:t>
      </w:r>
      <w:r w:rsidRPr="00813ABF">
        <w:t xml:space="preserve">, only a thin asphalt/granular surface will </w:t>
      </w:r>
      <w:proofErr w:type="gramStart"/>
      <w:r w:rsidRPr="00813ABF">
        <w:t>remain</w:t>
      </w:r>
      <w:proofErr w:type="gramEnd"/>
      <w:r w:rsidRPr="00813ABF">
        <w:t xml:space="preserve"> and traffic shall not be permitted on this surface. The Contractor shall only remove asphalt in those areas that can be fine graded and restored with a new WMA driving surface under </w:t>
      </w:r>
      <w:r w:rsidRPr="00813ABF">
        <w:rPr>
          <w:highlight w:val="cyan"/>
        </w:rPr>
        <w:t>Item R301 – Superpave, Binder Course, Warm Mix Asphalt</w:t>
      </w:r>
      <w:r w:rsidRPr="00813ABF">
        <w:t>, by the end of the work shift.</w:t>
      </w:r>
      <w:commentRangeEnd w:id="800"/>
      <w:r w:rsidR="0096236E">
        <w:rPr>
          <w:rStyle w:val="CommentReference"/>
          <w:rFonts w:ascii="Arial" w:hAnsi="Arial"/>
          <w:lang w:val="en-CA"/>
        </w:rPr>
        <w:commentReference w:id="800"/>
      </w:r>
    </w:p>
    <w:p w14:paraId="78ACD9B0" w14:textId="77777777" w:rsidR="00AB410D" w:rsidRPr="00CF6757" w:rsidRDefault="00AB410D" w:rsidP="00CF6757">
      <w:pPr>
        <w:pStyle w:val="TRNSpecNormal"/>
        <w:rPr>
          <w:b/>
          <w:bCs/>
          <w:lang w:val="en-CA"/>
        </w:rPr>
      </w:pPr>
      <w:r w:rsidRPr="00CF6757">
        <w:rPr>
          <w:b/>
          <w:bCs/>
          <w:lang w:val="en-CA"/>
        </w:rPr>
        <w:t>The Ministry of Labour Operational Approach</w:t>
      </w:r>
    </w:p>
    <w:p w14:paraId="1A283A3D" w14:textId="77777777" w:rsidR="00AB410D" w:rsidRPr="00AF04B0" w:rsidRDefault="00AB410D" w:rsidP="00CF6757">
      <w:pPr>
        <w:pStyle w:val="TRNSpecNormal"/>
        <w:rPr>
          <w:lang w:val="en-CA"/>
        </w:rPr>
      </w:pPr>
      <w:r w:rsidRPr="00AF04B0">
        <w:rPr>
          <w:lang w:val="en-CA"/>
        </w:rPr>
        <w:t>The Contractor shall comply with O. Reg. 278/05 (Designated Substance – Asbestos on Construction Projects and in Buildings and Repair Operations) under the Ontario</w:t>
      </w:r>
      <w:r w:rsidRPr="00813ABF">
        <w:rPr>
          <w:i/>
          <w:iCs/>
          <w:lang w:val="en-CA"/>
        </w:rPr>
        <w:t xml:space="preserve"> Occupational Health and Safety Act</w:t>
      </w:r>
      <w:r w:rsidRPr="00AF04B0">
        <w:rPr>
          <w:i/>
          <w:iCs/>
          <w:lang w:val="en-CA"/>
        </w:rPr>
        <w:t xml:space="preserve"> </w:t>
      </w:r>
      <w:r w:rsidRPr="00AF04B0">
        <w:rPr>
          <w:lang w:val="en-CA"/>
        </w:rPr>
        <w:t>(“</w:t>
      </w:r>
      <w:r w:rsidRPr="003A03A1">
        <w:rPr>
          <w:b/>
          <w:bCs/>
          <w:lang w:val="en-CA"/>
        </w:rPr>
        <w:t>O. Reg. 278/05</w:t>
      </w:r>
      <w:r w:rsidRPr="00AF04B0">
        <w:rPr>
          <w:lang w:val="en-CA"/>
        </w:rPr>
        <w:t>”)</w:t>
      </w:r>
      <w:r w:rsidRPr="00AF04B0">
        <w:t xml:space="preserve"> </w:t>
      </w:r>
      <w:r w:rsidRPr="00AF04B0">
        <w:rPr>
          <w:lang w:val="en-CA"/>
        </w:rPr>
        <w:t xml:space="preserve">during the performance of the Work. The Contractor shall further comply with the latest Ministry of Labour operational approach, measures and procedures, as outlined in O. Reg. 278/05, as follows: </w:t>
      </w:r>
    </w:p>
    <w:p w14:paraId="144EEF09" w14:textId="77777777" w:rsidR="00AB410D" w:rsidRPr="00AF04B0" w:rsidRDefault="00AB410D" w:rsidP="00CF6757">
      <w:pPr>
        <w:pStyle w:val="TRNSpecBullet"/>
        <w:rPr>
          <w:lang w:val="en-CA"/>
        </w:rPr>
      </w:pPr>
      <w:r w:rsidRPr="00AF04B0">
        <w:rPr>
          <w:lang w:val="en-CA"/>
        </w:rPr>
        <w:t xml:space="preserve">Measures and procedures for Type 2 operations may be applied for operations carried out with power tools if the power tools are attached to dust-collecting devices equipped with HEPA filters or if the asbestos-containing asphalt is wetted to control the spread of dust or fibres. </w:t>
      </w:r>
    </w:p>
    <w:p w14:paraId="3334DA94" w14:textId="77777777" w:rsidR="00AB410D" w:rsidRPr="00AF04B0" w:rsidRDefault="00AB410D" w:rsidP="00CF6757">
      <w:pPr>
        <w:pStyle w:val="TRNSpecBullet"/>
        <w:rPr>
          <w:lang w:val="en-CA"/>
        </w:rPr>
      </w:pPr>
      <w:r w:rsidRPr="00AF04B0">
        <w:rPr>
          <w:lang w:val="en-CA"/>
        </w:rPr>
        <w:t xml:space="preserve">For non-classified operations such as scarifying or milling, measures and procedures for Type 2 operations may be applied if the equipment is attached to dust-collecting devices equipped with HEPA filters or if the asbestos-containing asphalt is wetted to control the spread of dust or fibres. </w:t>
      </w:r>
    </w:p>
    <w:p w14:paraId="0DB21CFC" w14:textId="77777777" w:rsidR="00AB410D" w:rsidRPr="00AF04B0" w:rsidRDefault="00AB410D" w:rsidP="00CF6757">
      <w:pPr>
        <w:pStyle w:val="TRNSpecBullet"/>
        <w:rPr>
          <w:lang w:val="en-CA"/>
        </w:rPr>
      </w:pPr>
      <w:r w:rsidRPr="00AF04B0">
        <w:rPr>
          <w:lang w:val="en-CA"/>
        </w:rPr>
        <w:t xml:space="preserve">Measures and procedures for Type 3 operations may be applied for operations carried out with power tools not attached to dust-collecting devices equipped with HEPA filters and where the asbestos-containing asphalt is not wetted to control the spread of dust or fibres. </w:t>
      </w:r>
    </w:p>
    <w:p w14:paraId="050EB263" w14:textId="77777777" w:rsidR="00AB410D" w:rsidRPr="00AF04B0" w:rsidRDefault="00AB410D" w:rsidP="00CF6757">
      <w:pPr>
        <w:pStyle w:val="TRNSpecBullet"/>
        <w:rPr>
          <w:lang w:val="en-CA"/>
        </w:rPr>
      </w:pPr>
      <w:r w:rsidRPr="00AF04B0">
        <w:rPr>
          <w:lang w:val="en-CA"/>
        </w:rPr>
        <w:t xml:space="preserve">For non-classified operations whereby the asbestos-containing material is not wetted to control the spread of dust or </w:t>
      </w:r>
      <w:proofErr w:type="gramStart"/>
      <w:r w:rsidRPr="00AF04B0">
        <w:rPr>
          <w:lang w:val="en-CA"/>
        </w:rPr>
        <w:t>fibres</w:t>
      </w:r>
      <w:proofErr w:type="gramEnd"/>
      <w:r w:rsidRPr="00AF04B0">
        <w:rPr>
          <w:lang w:val="en-CA"/>
        </w:rPr>
        <w:t xml:space="preserve"> and the equipment is not attached to dust-collecting devices equipped with HEPA filters, measures and procedures for Type 3 operations shall continue to apply.</w:t>
      </w:r>
    </w:p>
    <w:p w14:paraId="1FDE3458" w14:textId="77777777" w:rsidR="00AB410D" w:rsidRPr="00CF6757" w:rsidRDefault="00AB410D" w:rsidP="00CF6757">
      <w:pPr>
        <w:pStyle w:val="TRNSpecNormal"/>
        <w:rPr>
          <w:b/>
          <w:bCs/>
          <w:lang w:val="en-CA"/>
        </w:rPr>
      </w:pPr>
      <w:r w:rsidRPr="00CF6757">
        <w:rPr>
          <w:b/>
          <w:bCs/>
          <w:lang w:val="en-CA"/>
        </w:rPr>
        <w:t>Measures and Procedures for Type 2 Operations</w:t>
      </w:r>
    </w:p>
    <w:p w14:paraId="2A8AC62C" w14:textId="77777777" w:rsidR="00AB410D" w:rsidRPr="00AF04B0" w:rsidRDefault="00AB410D" w:rsidP="00CF6757">
      <w:pPr>
        <w:pStyle w:val="TRNSpecNormal"/>
        <w:rPr>
          <w:lang w:val="en-CA"/>
        </w:rPr>
      </w:pPr>
      <w:r w:rsidRPr="00AF04B0">
        <w:rPr>
          <w:lang w:val="en-CA"/>
        </w:rPr>
        <w:t xml:space="preserve">The Contractor shall perform the asbestos-containing pavement removal/milling operations in such a way that the measures and procedures for Type 2 operations can be applied. </w:t>
      </w:r>
    </w:p>
    <w:p w14:paraId="28E15449" w14:textId="77777777" w:rsidR="00AB410D" w:rsidRPr="00AF04B0" w:rsidRDefault="00AB410D" w:rsidP="00CF6757">
      <w:pPr>
        <w:pStyle w:val="TRNSpecNormal"/>
        <w:rPr>
          <w:lang w:val="en-CA"/>
        </w:rPr>
      </w:pPr>
      <w:r w:rsidRPr="00AF04B0">
        <w:rPr>
          <w:lang w:val="en-CA"/>
        </w:rPr>
        <w:t xml:space="preserve">In the event a circumstance arises in which the Contractor cannot control dust (through either the attachment of HEPA-filtered dust collecting devices to the equipment or wetting), the Owner shall be </w:t>
      </w:r>
      <w:proofErr w:type="gramStart"/>
      <w:r w:rsidRPr="00AF04B0">
        <w:rPr>
          <w:lang w:val="en-CA"/>
        </w:rPr>
        <w:t>notified</w:t>
      </w:r>
      <w:proofErr w:type="gramEnd"/>
      <w:r w:rsidRPr="00AF04B0">
        <w:rPr>
          <w:lang w:val="en-CA"/>
        </w:rPr>
        <w:t xml:space="preserve"> and Type 3 measures and procedures shall be followed during the performance of the Work.</w:t>
      </w:r>
    </w:p>
    <w:p w14:paraId="676B473D" w14:textId="77777777" w:rsidR="00AB410D" w:rsidRPr="00AF04B0" w:rsidRDefault="00AB410D" w:rsidP="00CF6757">
      <w:pPr>
        <w:pStyle w:val="TRNSpecNormal"/>
        <w:rPr>
          <w:lang w:val="en-CA"/>
        </w:rPr>
      </w:pPr>
      <w:r w:rsidRPr="00AF04B0">
        <w:rPr>
          <w:lang w:val="en-CA"/>
        </w:rPr>
        <w:t>The Contractor must provide written notice of measures or procedures to be followed when performing the Work to the Contractor's joint health and safety committee/health and safety representative.</w:t>
      </w:r>
    </w:p>
    <w:p w14:paraId="1998DD62" w14:textId="77777777" w:rsidR="00AB410D" w:rsidRPr="00AF04B0" w:rsidRDefault="00AB410D" w:rsidP="00CF6757">
      <w:pPr>
        <w:pStyle w:val="TRNSpecNormal"/>
        <w:rPr>
          <w:lang w:val="en-CA"/>
        </w:rPr>
      </w:pPr>
      <w:r w:rsidRPr="00AF04B0">
        <w:rPr>
          <w:lang w:val="en-CA"/>
        </w:rPr>
        <w:t>The Contractor shall comply with the following requirements:</w:t>
      </w:r>
    </w:p>
    <w:p w14:paraId="1871B37F" w14:textId="77777777" w:rsidR="00AB410D" w:rsidRPr="00CF6757" w:rsidRDefault="00AB410D" w:rsidP="00CF6757">
      <w:pPr>
        <w:pStyle w:val="TRNSpecBullet"/>
        <w:numPr>
          <w:ilvl w:val="0"/>
          <w:numId w:val="87"/>
        </w:numPr>
        <w:rPr>
          <w:i/>
          <w:iCs/>
          <w:lang w:val="en-CA"/>
        </w:rPr>
      </w:pPr>
      <w:r w:rsidRPr="00CF6757">
        <w:rPr>
          <w:i/>
          <w:iCs/>
          <w:lang w:val="en-CA"/>
        </w:rPr>
        <w:t>Health and Safety Training</w:t>
      </w:r>
    </w:p>
    <w:p w14:paraId="5CFFE022" w14:textId="77777777" w:rsidR="00AB410D" w:rsidRPr="00AF04B0" w:rsidRDefault="00AB410D" w:rsidP="00CF6757">
      <w:pPr>
        <w:pStyle w:val="TRNSpecIndent10"/>
        <w:spacing w:line="240" w:lineRule="auto"/>
        <w:rPr>
          <w:lang w:val="en-CA"/>
        </w:rPr>
      </w:pPr>
      <w:r w:rsidRPr="00AF04B0">
        <w:rPr>
          <w:lang w:val="en-CA"/>
        </w:rPr>
        <w:t>The Contractor shall ensure that all workers performing work under the Contract are trained in following:</w:t>
      </w:r>
    </w:p>
    <w:p w14:paraId="5F465FC0" w14:textId="77777777" w:rsidR="00AB410D" w:rsidRPr="00AF04B0" w:rsidRDefault="00AB410D" w:rsidP="00CF6757">
      <w:pPr>
        <w:pStyle w:val="TRNSpecIndentBullets"/>
        <w:rPr>
          <w:lang w:val="en-CA"/>
        </w:rPr>
      </w:pPr>
      <w:r w:rsidRPr="00AF04B0">
        <w:rPr>
          <w:lang w:val="en-CA"/>
        </w:rPr>
        <w:t xml:space="preserve">the hazards of asbestos exposure; </w:t>
      </w:r>
    </w:p>
    <w:p w14:paraId="29D43C11" w14:textId="77777777" w:rsidR="00AB410D" w:rsidRPr="00AF04B0" w:rsidRDefault="00AB410D" w:rsidP="00CF6757">
      <w:pPr>
        <w:pStyle w:val="TRNSpecIndentBullets"/>
        <w:rPr>
          <w:lang w:val="en-CA"/>
        </w:rPr>
      </w:pPr>
      <w:r w:rsidRPr="00AF04B0">
        <w:rPr>
          <w:lang w:val="en-CA"/>
        </w:rPr>
        <w:t xml:space="preserve">the use, care and disposal of protective equipment and clothing to be used and worn when performing the </w:t>
      </w:r>
      <w:r w:rsidRPr="00813ABF">
        <w:rPr>
          <w:lang w:val="en-CA"/>
        </w:rPr>
        <w:t>W</w:t>
      </w:r>
      <w:r w:rsidRPr="00AF04B0">
        <w:rPr>
          <w:lang w:val="en-CA"/>
        </w:rPr>
        <w:t xml:space="preserve">ork; </w:t>
      </w:r>
    </w:p>
    <w:p w14:paraId="4E11208E" w14:textId="77777777" w:rsidR="00AB410D" w:rsidRPr="00AF04B0" w:rsidRDefault="00AB410D" w:rsidP="00CF6757">
      <w:pPr>
        <w:pStyle w:val="TRNSpecIndentBullets"/>
        <w:rPr>
          <w:lang w:val="en-CA"/>
        </w:rPr>
      </w:pPr>
      <w:r w:rsidRPr="00AF04B0">
        <w:rPr>
          <w:lang w:val="en-CA"/>
        </w:rPr>
        <w:t xml:space="preserve">personal hygiene to be observed when performing the </w:t>
      </w:r>
      <w:r w:rsidRPr="00813ABF">
        <w:rPr>
          <w:lang w:val="en-CA"/>
        </w:rPr>
        <w:t>W</w:t>
      </w:r>
      <w:r w:rsidRPr="00AF04B0">
        <w:rPr>
          <w:lang w:val="en-CA"/>
        </w:rPr>
        <w:t xml:space="preserve">ork; and </w:t>
      </w:r>
    </w:p>
    <w:p w14:paraId="021AD343" w14:textId="77777777" w:rsidR="00AB410D" w:rsidRPr="00AF04B0" w:rsidRDefault="00AB410D" w:rsidP="00CF6757">
      <w:pPr>
        <w:pStyle w:val="TRNSpecIndentBullets"/>
        <w:rPr>
          <w:lang w:val="en-CA"/>
        </w:rPr>
      </w:pPr>
      <w:r w:rsidRPr="00AF04B0">
        <w:rPr>
          <w:lang w:val="en-CA"/>
        </w:rPr>
        <w:t>the measures and procedures prescribed by O. Reg. 278/05.</w:t>
      </w:r>
    </w:p>
    <w:p w14:paraId="5A27657D" w14:textId="77777777" w:rsidR="00AB410D" w:rsidRPr="00CF6757" w:rsidRDefault="00AB410D" w:rsidP="00CF6757">
      <w:pPr>
        <w:pStyle w:val="TRNSpecIndent10"/>
        <w:spacing w:line="240" w:lineRule="auto"/>
        <w:rPr>
          <w:lang w:val="en-CA"/>
        </w:rPr>
      </w:pPr>
      <w:r w:rsidRPr="00CF6757">
        <w:rPr>
          <w:lang w:val="en-CA"/>
        </w:rPr>
        <w:t>At least seven (7) Days prior to commencing any asbestos-containing asphalt pavement removal work, the Contractor shall provide written confirmation to the Owner of its compliance with the health and safety training requirements above.</w:t>
      </w:r>
    </w:p>
    <w:p w14:paraId="346D5670" w14:textId="77777777" w:rsidR="00AB410D" w:rsidRPr="00813ABF" w:rsidRDefault="00AB410D" w:rsidP="00CF6757">
      <w:pPr>
        <w:pStyle w:val="TRNSpecBullet"/>
        <w:numPr>
          <w:ilvl w:val="0"/>
          <w:numId w:val="87"/>
        </w:numPr>
        <w:rPr>
          <w:i/>
          <w:iCs/>
          <w:lang w:val="en-CA"/>
        </w:rPr>
      </w:pPr>
      <w:r w:rsidRPr="00813ABF">
        <w:rPr>
          <w:i/>
          <w:iCs/>
          <w:lang w:val="en-CA"/>
        </w:rPr>
        <w:t xml:space="preserve">Respirators </w:t>
      </w:r>
    </w:p>
    <w:p w14:paraId="6199D1FD" w14:textId="77777777" w:rsidR="00AB410D" w:rsidRPr="00813ABF" w:rsidRDefault="00AB410D" w:rsidP="00CF6757">
      <w:pPr>
        <w:pStyle w:val="TRNSpecIndent10"/>
        <w:spacing w:line="240" w:lineRule="auto"/>
        <w:rPr>
          <w:lang w:val="en-CA"/>
        </w:rPr>
      </w:pPr>
      <w:r w:rsidRPr="00AF04B0">
        <w:rPr>
          <w:lang w:val="en-CA"/>
        </w:rPr>
        <w:t xml:space="preserve">If </w:t>
      </w:r>
      <w:r w:rsidRPr="00813ABF">
        <w:rPr>
          <w:lang w:val="en-CA"/>
        </w:rPr>
        <w:t xml:space="preserve">a worker requests a respirator, the Contractor shall provide the worker with a respirator in accordance with section 14, paragraph 12 of O. Reg. 278/05. The respirators shall be as described in section 13 and Table 2 of O. Reg. 278/05. </w:t>
      </w:r>
    </w:p>
    <w:p w14:paraId="6519C5CD" w14:textId="77777777" w:rsidR="00AB410D" w:rsidRPr="00813ABF" w:rsidRDefault="00AB410D" w:rsidP="00CF6757">
      <w:pPr>
        <w:pStyle w:val="TRNSpecIndent10"/>
        <w:spacing w:line="240" w:lineRule="auto"/>
        <w:rPr>
          <w:lang w:val="en-CA"/>
        </w:rPr>
      </w:pPr>
      <w:r w:rsidRPr="00813ABF">
        <w:rPr>
          <w:lang w:val="en-CA"/>
        </w:rPr>
        <w:t xml:space="preserve">Workers who are using respirators shall follow the instructions described in section 13 of O. Reg. 278/05. </w:t>
      </w:r>
    </w:p>
    <w:p w14:paraId="28C64315" w14:textId="77777777" w:rsidR="00AB410D" w:rsidRPr="00CF6757" w:rsidRDefault="00AB410D" w:rsidP="00CF6757">
      <w:pPr>
        <w:pStyle w:val="TRNSpecIndent10"/>
        <w:spacing w:line="240" w:lineRule="auto"/>
        <w:rPr>
          <w:lang w:val="en-CA"/>
        </w:rPr>
      </w:pPr>
      <w:r w:rsidRPr="00CF6757">
        <w:rPr>
          <w:lang w:val="en-CA"/>
        </w:rPr>
        <w:t>To address heat stress during hot weather, the Contractor shall develop a hot weather plan and ensure the plan is followed.</w:t>
      </w:r>
    </w:p>
    <w:p w14:paraId="59084EE6" w14:textId="77777777" w:rsidR="00AB410D" w:rsidRPr="00813ABF" w:rsidRDefault="00AB410D" w:rsidP="00CF6757">
      <w:pPr>
        <w:pStyle w:val="TRNSpecBullet"/>
        <w:numPr>
          <w:ilvl w:val="0"/>
          <w:numId w:val="87"/>
        </w:numPr>
        <w:rPr>
          <w:i/>
          <w:iCs/>
          <w:lang w:val="en-CA"/>
        </w:rPr>
      </w:pPr>
      <w:r w:rsidRPr="00813ABF">
        <w:rPr>
          <w:i/>
          <w:iCs/>
          <w:lang w:val="en-CA"/>
        </w:rPr>
        <w:t>Protective Clothing</w:t>
      </w:r>
    </w:p>
    <w:p w14:paraId="2EC7B854" w14:textId="77777777" w:rsidR="00AB410D" w:rsidRPr="00813ABF" w:rsidRDefault="00AB410D" w:rsidP="00CF6757">
      <w:pPr>
        <w:pStyle w:val="TRNSpecIndent10"/>
        <w:spacing w:line="240" w:lineRule="auto"/>
        <w:rPr>
          <w:lang w:val="en-CA"/>
        </w:rPr>
      </w:pPr>
      <w:r w:rsidRPr="00813ABF">
        <w:rPr>
          <w:lang w:val="en-CA"/>
        </w:rPr>
        <w:t xml:space="preserve">If a worker requests protective clothing, the Contractor shall provide the worker with protective clothing in accordance with section 14, paragraph 13 of O. Reg. 278/05. The protective clothing shall be as described in section 15, paragraph 12 of O. Reg. 278/05. </w:t>
      </w:r>
    </w:p>
    <w:p w14:paraId="3EF74223" w14:textId="77777777" w:rsidR="00AB410D" w:rsidRPr="00813ABF" w:rsidRDefault="00AB410D" w:rsidP="00CF6757">
      <w:pPr>
        <w:pStyle w:val="TRNSpecIndent10"/>
        <w:spacing w:line="240" w:lineRule="auto"/>
        <w:rPr>
          <w:lang w:val="en-CA"/>
        </w:rPr>
      </w:pPr>
      <w:r w:rsidRPr="00813ABF">
        <w:rPr>
          <w:lang w:val="en-CA"/>
        </w:rPr>
        <w:t xml:space="preserve">Workers who are using protective clothing shall follow the instructions provided in section 14, paragraph 14 of O. Reg. 278/05. </w:t>
      </w:r>
    </w:p>
    <w:p w14:paraId="2EB10777" w14:textId="77777777" w:rsidR="00AB410D" w:rsidRPr="00813ABF" w:rsidRDefault="00AB410D" w:rsidP="00CF6757">
      <w:pPr>
        <w:pStyle w:val="TRNSpecBullet"/>
        <w:numPr>
          <w:ilvl w:val="0"/>
          <w:numId w:val="87"/>
        </w:numPr>
        <w:rPr>
          <w:i/>
          <w:iCs/>
          <w:lang w:val="en-CA"/>
        </w:rPr>
      </w:pPr>
      <w:r w:rsidRPr="00813ABF">
        <w:rPr>
          <w:i/>
          <w:iCs/>
          <w:lang w:val="en-CA"/>
        </w:rPr>
        <w:t>Eating and Drinking Prohibition</w:t>
      </w:r>
    </w:p>
    <w:p w14:paraId="58783666" w14:textId="77777777" w:rsidR="00AB410D" w:rsidRPr="00CF6757" w:rsidRDefault="00AB410D" w:rsidP="00CF6757">
      <w:pPr>
        <w:pStyle w:val="TRNSpecIndent10"/>
        <w:spacing w:line="240" w:lineRule="auto"/>
        <w:rPr>
          <w:lang w:val="en-CA"/>
        </w:rPr>
      </w:pPr>
      <w:r w:rsidRPr="00CF6757">
        <w:rPr>
          <w:lang w:val="en-CA"/>
        </w:rPr>
        <w:t>The Contractor shall advise workers of the prohibition against eating, drinking, chewing or smoking in the work area.</w:t>
      </w:r>
    </w:p>
    <w:p w14:paraId="16CBBC8D" w14:textId="77777777" w:rsidR="00AB410D" w:rsidRPr="00813ABF" w:rsidRDefault="00AB410D" w:rsidP="00CF6757">
      <w:pPr>
        <w:pStyle w:val="TRNSpecBullet"/>
        <w:numPr>
          <w:ilvl w:val="0"/>
          <w:numId w:val="87"/>
        </w:numPr>
        <w:rPr>
          <w:i/>
          <w:iCs/>
          <w:lang w:val="en-CA"/>
        </w:rPr>
      </w:pPr>
      <w:r w:rsidRPr="00813ABF">
        <w:rPr>
          <w:i/>
          <w:iCs/>
          <w:lang w:val="en-CA"/>
        </w:rPr>
        <w:t>Dust Control</w:t>
      </w:r>
    </w:p>
    <w:p w14:paraId="210D2A5E" w14:textId="77777777" w:rsidR="00AB410D" w:rsidRPr="00813ABF" w:rsidRDefault="00AB410D" w:rsidP="00CF6757">
      <w:pPr>
        <w:pStyle w:val="TRNSpecIndent10"/>
        <w:spacing w:line="240" w:lineRule="auto"/>
        <w:rPr>
          <w:lang w:val="en-CA"/>
        </w:rPr>
      </w:pPr>
      <w:r w:rsidRPr="00813ABF">
        <w:rPr>
          <w:lang w:val="en-CA"/>
        </w:rPr>
        <w:t>The Contractor shall prevent the spread of dust from the work area by using the following dust suppressant control measures:</w:t>
      </w:r>
    </w:p>
    <w:p w14:paraId="111F1405" w14:textId="77777777" w:rsidR="00AB410D" w:rsidRPr="00813ABF" w:rsidRDefault="00AB410D" w:rsidP="00CF6757">
      <w:pPr>
        <w:pStyle w:val="TRNSpecIndentBullets"/>
        <w:rPr>
          <w:lang w:val="en-CA"/>
        </w:rPr>
      </w:pPr>
      <w:r w:rsidRPr="00813ABF">
        <w:rPr>
          <w:lang w:val="en-CA"/>
        </w:rPr>
        <w:t>wet down the work area prior to commencing operations;</w:t>
      </w:r>
    </w:p>
    <w:p w14:paraId="704FBC4F" w14:textId="77777777" w:rsidR="00AB410D" w:rsidRPr="00813ABF" w:rsidRDefault="00AB410D" w:rsidP="00CF6757">
      <w:pPr>
        <w:pStyle w:val="TRNSpecIndentBullets"/>
        <w:rPr>
          <w:lang w:val="en-CA"/>
        </w:rPr>
      </w:pPr>
      <w:r w:rsidRPr="00813ABF">
        <w:rPr>
          <w:lang w:val="en-CA"/>
        </w:rPr>
        <w:t>continue wetting throughout the duration of the operation by means of the equipment’s own wetting-down mechanism, in the case of the milling machine, and an available water truck; and</w:t>
      </w:r>
    </w:p>
    <w:p w14:paraId="3DF82141" w14:textId="77777777" w:rsidR="00AB410D" w:rsidRPr="00813ABF" w:rsidRDefault="00AB410D" w:rsidP="00CF6757">
      <w:pPr>
        <w:pStyle w:val="TRNSpecIndentBullets"/>
        <w:rPr>
          <w:lang w:val="en-CA"/>
        </w:rPr>
      </w:pPr>
      <w:r w:rsidRPr="00813ABF">
        <w:rPr>
          <w:lang w:val="en-CA"/>
        </w:rPr>
        <w:t>frequently and at regular intervals during the performance of the Work and immediately upon completion of the Work, clean up dust and waste, remove it using wet sweeping and place it in a container for asbestos waste.</w:t>
      </w:r>
    </w:p>
    <w:p w14:paraId="73208C82" w14:textId="77777777" w:rsidR="00AB410D" w:rsidRPr="00813ABF" w:rsidRDefault="00AB410D" w:rsidP="00CF6757">
      <w:pPr>
        <w:pStyle w:val="TRNSpecIndent10"/>
        <w:spacing w:line="240" w:lineRule="auto"/>
        <w:rPr>
          <w:lang w:val="en-CA"/>
        </w:rPr>
      </w:pPr>
      <w:r w:rsidRPr="00813ABF">
        <w:rPr>
          <w:lang w:val="en-CA"/>
        </w:rPr>
        <w:t>Under no circumstances shall compressed air be allowed for any dust cleanup.</w:t>
      </w:r>
    </w:p>
    <w:p w14:paraId="42BB4585" w14:textId="77777777" w:rsidR="00AB410D" w:rsidRPr="00813ABF" w:rsidRDefault="00AB410D" w:rsidP="00CF6757">
      <w:pPr>
        <w:pStyle w:val="TRNSpecIndent10"/>
        <w:spacing w:line="240" w:lineRule="auto"/>
        <w:rPr>
          <w:lang w:val="en-CA"/>
        </w:rPr>
      </w:pPr>
      <w:r w:rsidRPr="00813ABF">
        <w:rPr>
          <w:lang w:val="en-CA"/>
        </w:rPr>
        <w:t>The Contractor shall prevent slurry from entering the sewers by placing geotextile or similar filters into affected catch basins. Upon completion of the Work, the filters shall be removed from the catch basins and deposited in containers for asbestos waste.</w:t>
      </w:r>
    </w:p>
    <w:p w14:paraId="2566E78B" w14:textId="77777777" w:rsidR="00AB410D" w:rsidRPr="00CF6757" w:rsidRDefault="00AB410D" w:rsidP="00CF6757">
      <w:pPr>
        <w:pStyle w:val="TRNSpecIndent10"/>
        <w:spacing w:line="240" w:lineRule="auto"/>
        <w:rPr>
          <w:lang w:val="en-CA"/>
        </w:rPr>
      </w:pPr>
      <w:r w:rsidRPr="00CF6757">
        <w:rPr>
          <w:lang w:val="en-CA"/>
        </w:rPr>
        <w:t>The Contractor shall submit a plan for Site housekeeping to the Owner that ensures efficient removal of the dust from the Site and prevention of dust spreading into the environment.</w:t>
      </w:r>
    </w:p>
    <w:p w14:paraId="77CD8C5F" w14:textId="77777777" w:rsidR="00AB410D" w:rsidRPr="00813ABF" w:rsidRDefault="00AB410D" w:rsidP="00CF6757">
      <w:pPr>
        <w:pStyle w:val="TRNSpecBullet"/>
        <w:numPr>
          <w:ilvl w:val="0"/>
          <w:numId w:val="87"/>
        </w:numPr>
        <w:rPr>
          <w:i/>
          <w:iCs/>
          <w:lang w:val="en-CA"/>
        </w:rPr>
      </w:pPr>
      <w:r w:rsidRPr="00813ABF">
        <w:rPr>
          <w:i/>
          <w:iCs/>
          <w:lang w:val="en-CA"/>
        </w:rPr>
        <w:t>Facilities for Washing</w:t>
      </w:r>
    </w:p>
    <w:p w14:paraId="238F004A" w14:textId="77777777" w:rsidR="00AB410D" w:rsidRPr="00CF6757" w:rsidRDefault="00AB410D" w:rsidP="00CF6757">
      <w:pPr>
        <w:pStyle w:val="TRNSpecIndent10"/>
        <w:spacing w:line="240" w:lineRule="auto"/>
        <w:rPr>
          <w:lang w:val="en-CA"/>
        </w:rPr>
      </w:pPr>
      <w:r w:rsidRPr="00CF6757">
        <w:rPr>
          <w:lang w:val="en-CA"/>
        </w:rPr>
        <w:t>The Contractor shall have facilities on Site for washing of the hands and face. The Contractor shall advise all workers to use these facilities when leaving the work area.</w:t>
      </w:r>
    </w:p>
    <w:p w14:paraId="400AE063" w14:textId="77777777" w:rsidR="00AB410D" w:rsidRPr="00813ABF" w:rsidRDefault="00AB410D" w:rsidP="00CF6757">
      <w:pPr>
        <w:pStyle w:val="TRNSpecBullet"/>
        <w:numPr>
          <w:ilvl w:val="0"/>
          <w:numId w:val="87"/>
        </w:numPr>
        <w:rPr>
          <w:i/>
          <w:iCs/>
          <w:lang w:val="en-CA"/>
        </w:rPr>
      </w:pPr>
      <w:r w:rsidRPr="00813ABF">
        <w:rPr>
          <w:i/>
          <w:iCs/>
          <w:lang w:val="en-CA"/>
        </w:rPr>
        <w:t>Containers for Dust and Waste</w:t>
      </w:r>
    </w:p>
    <w:p w14:paraId="7C4F1712" w14:textId="77777777" w:rsidR="00AB410D" w:rsidRPr="00813ABF" w:rsidRDefault="00AB410D" w:rsidP="00CF6757">
      <w:pPr>
        <w:pStyle w:val="TRNSpecIndent10"/>
        <w:spacing w:line="240" w:lineRule="auto"/>
        <w:rPr>
          <w:lang w:val="en-CA"/>
        </w:rPr>
      </w:pPr>
      <w:r w:rsidRPr="00813ABF">
        <w:rPr>
          <w:lang w:val="en-CA"/>
        </w:rPr>
        <w:t xml:space="preserve">Dust and waste shall be deposited immediately in a truck covered with a tarpaulin. The truck load shall be identified as asbestos waste, as required by </w:t>
      </w:r>
      <w:r w:rsidRPr="00CF6757">
        <w:rPr>
          <w:lang w:val="en-CA"/>
        </w:rPr>
        <w:t>Reg. 347 (General – Waste Management) under the Ontario Environmental Protection Act (“</w:t>
      </w:r>
      <w:r w:rsidRPr="003A03A1">
        <w:rPr>
          <w:b/>
          <w:bCs/>
          <w:lang w:val="en-CA"/>
        </w:rPr>
        <w:t>Reg. 347</w:t>
      </w:r>
      <w:r w:rsidRPr="00CF6757">
        <w:rPr>
          <w:lang w:val="en-CA"/>
        </w:rPr>
        <w:t>”)</w:t>
      </w:r>
      <w:r w:rsidRPr="00813ABF">
        <w:rPr>
          <w:lang w:val="en-CA"/>
        </w:rPr>
        <w:t>.</w:t>
      </w:r>
    </w:p>
    <w:p w14:paraId="0134F6F8" w14:textId="2B7635B7" w:rsidR="00AB410D" w:rsidRPr="00CF6757" w:rsidRDefault="00AB410D" w:rsidP="00CF6757">
      <w:pPr>
        <w:pStyle w:val="TRNSpecIndent10"/>
        <w:spacing w:line="240" w:lineRule="auto"/>
        <w:rPr>
          <w:lang w:val="en-CA"/>
        </w:rPr>
      </w:pPr>
      <w:r w:rsidRPr="00CF6757">
        <w:rPr>
          <w:lang w:val="en-CA"/>
        </w:rPr>
        <w:t xml:space="preserve">Transportation and disposal of asbestos waste off Site shall be completed in accordance with item 8 below (Transportation and Disposal of Asbestos Waste). All costs associated with disposal shall be included in the unit price </w:t>
      </w:r>
      <w:r w:rsidR="00706928" w:rsidRPr="00CF6757">
        <w:rPr>
          <w:lang w:val="en-CA"/>
        </w:rPr>
        <w:t>for</w:t>
      </w:r>
      <w:r w:rsidRPr="00CF6757">
        <w:rPr>
          <w:lang w:val="en-CA"/>
        </w:rPr>
        <w:t xml:space="preserve"> this item(s).</w:t>
      </w:r>
    </w:p>
    <w:p w14:paraId="67F32B15" w14:textId="77777777" w:rsidR="00AB410D" w:rsidRPr="00813ABF" w:rsidRDefault="00AB410D" w:rsidP="00CF6757">
      <w:pPr>
        <w:pStyle w:val="TRNSpecBullet"/>
        <w:numPr>
          <w:ilvl w:val="0"/>
          <w:numId w:val="87"/>
        </w:numPr>
        <w:rPr>
          <w:i/>
          <w:iCs/>
          <w:lang w:val="en-CA"/>
        </w:rPr>
      </w:pPr>
      <w:r w:rsidRPr="00813ABF">
        <w:rPr>
          <w:i/>
          <w:iCs/>
          <w:lang w:val="en-CA"/>
        </w:rPr>
        <w:t>Transportation and Disposal of Asbestos Waste</w:t>
      </w:r>
    </w:p>
    <w:p w14:paraId="76C8BE29" w14:textId="77777777" w:rsidR="00AB410D" w:rsidRPr="00813ABF" w:rsidRDefault="00AB410D" w:rsidP="00CF6757">
      <w:pPr>
        <w:pStyle w:val="TRNSpecIndent10"/>
        <w:spacing w:line="240" w:lineRule="auto"/>
        <w:rPr>
          <w:lang w:val="en-CA"/>
        </w:rPr>
      </w:pPr>
      <w:r w:rsidRPr="00813ABF">
        <w:rPr>
          <w:lang w:val="en-CA"/>
        </w:rPr>
        <w:t xml:space="preserve">Blending of asbestos-containing and non-asbestos-containing asphalt waste in a single shipment for transportation and disposal is not permitted. </w:t>
      </w:r>
    </w:p>
    <w:p w14:paraId="0E342807" w14:textId="77777777" w:rsidR="00AB410D" w:rsidRPr="00813ABF" w:rsidRDefault="00AB410D" w:rsidP="00CF6757">
      <w:pPr>
        <w:pStyle w:val="TRNSpecIndent10"/>
        <w:spacing w:line="240" w:lineRule="auto"/>
        <w:rPr>
          <w:lang w:val="en-CA"/>
        </w:rPr>
      </w:pPr>
      <w:r w:rsidRPr="00813ABF">
        <w:rPr>
          <w:lang w:val="en-CA"/>
        </w:rPr>
        <w:t xml:space="preserve">The transportation and disposal of asbestos waste under shall be managed in accordance with </w:t>
      </w:r>
      <w:r w:rsidRPr="00CF6757">
        <w:rPr>
          <w:lang w:val="en-CA"/>
        </w:rPr>
        <w:t xml:space="preserve">Reg. 347 </w:t>
      </w:r>
      <w:r w:rsidRPr="00813ABF">
        <w:rPr>
          <w:lang w:val="en-CA"/>
        </w:rPr>
        <w:t xml:space="preserve">and the federal </w:t>
      </w:r>
      <w:r w:rsidRPr="00CF6757">
        <w:rPr>
          <w:lang w:val="en-CA"/>
        </w:rPr>
        <w:t>Transportation of Dangerous Goods Act</w:t>
      </w:r>
      <w:r w:rsidRPr="00813ABF">
        <w:rPr>
          <w:lang w:val="en-CA"/>
        </w:rPr>
        <w:t>.</w:t>
      </w:r>
    </w:p>
    <w:p w14:paraId="01F05536" w14:textId="77777777" w:rsidR="00AB410D" w:rsidRPr="00CF6757" w:rsidRDefault="00AB410D" w:rsidP="00CF6757">
      <w:pPr>
        <w:pStyle w:val="TRNSpecIndent10"/>
        <w:spacing w:line="240" w:lineRule="auto"/>
        <w:rPr>
          <w:lang w:val="en-CA"/>
        </w:rPr>
      </w:pPr>
      <w:r w:rsidRPr="00CF6757">
        <w:rPr>
          <w:lang w:val="en-CA"/>
        </w:rPr>
        <w:t>All asbestos waste shall be disposed of at a site licensed for the acceptance and disposal of asbestos waste. The Contractor shall provide the Owner with the name and address of the waste disposal site at the pre-construction meeting.</w:t>
      </w:r>
    </w:p>
    <w:p w14:paraId="7C01A2B9" w14:textId="77777777" w:rsidR="00AB410D" w:rsidRPr="00CF6757" w:rsidRDefault="00AB410D" w:rsidP="00CF6757">
      <w:pPr>
        <w:pStyle w:val="TRNSpecNormal"/>
        <w:rPr>
          <w:b/>
          <w:bCs/>
          <w:lang w:val="en-CA"/>
        </w:rPr>
      </w:pPr>
      <w:r w:rsidRPr="00CF6757">
        <w:rPr>
          <w:b/>
          <w:bCs/>
          <w:lang w:val="en-CA"/>
        </w:rPr>
        <w:t>Measurement for Payment</w:t>
      </w:r>
    </w:p>
    <w:p w14:paraId="65CC968F" w14:textId="77777777" w:rsidR="00AB410D" w:rsidRPr="00813ABF" w:rsidRDefault="00AB410D" w:rsidP="00CF6757">
      <w:pPr>
        <w:pStyle w:val="TRNSpecNormal"/>
      </w:pPr>
      <w:r w:rsidRPr="00813ABF">
        <w:t>Measurement for payment shall be per square metre (m²) of asbestos-containing asphalt pavement removed and disposed of.</w:t>
      </w:r>
    </w:p>
    <w:p w14:paraId="74B8C663" w14:textId="77777777" w:rsidR="00AB410D" w:rsidRPr="00CF6757" w:rsidRDefault="00AB410D" w:rsidP="00CF6757">
      <w:pPr>
        <w:pStyle w:val="TRNSpecNormal"/>
        <w:rPr>
          <w:b/>
          <w:bCs/>
          <w:lang w:val="en-CA"/>
        </w:rPr>
      </w:pPr>
      <w:r w:rsidRPr="00CF6757">
        <w:rPr>
          <w:b/>
          <w:bCs/>
          <w:lang w:val="en-CA"/>
        </w:rPr>
        <w:t>Basis of Payment</w:t>
      </w:r>
    </w:p>
    <w:p w14:paraId="5615E96E" w14:textId="6F9FA704" w:rsidR="00AB410D" w:rsidRDefault="00AB410D" w:rsidP="00CF6757">
      <w:pPr>
        <w:pStyle w:val="TRNSpecNormal"/>
      </w:pPr>
      <w:r w:rsidRPr="00813ABF">
        <w:t>Payment shall be made at the unit price and shall be full compensation for all labour, equipment and materials necessary to complete the work as specified.</w:t>
      </w:r>
    </w:p>
    <w:p w14:paraId="1C62DF01" w14:textId="1F9EC35E" w:rsidR="008069A9" w:rsidRDefault="008069A9" w:rsidP="008860DE">
      <w:pPr>
        <w:pStyle w:val="Heading2"/>
      </w:pPr>
      <w:bookmarkStart w:id="801" w:name="_Toc206443967"/>
      <w:r w:rsidRPr="00F52D25">
        <w:t>OPSS 700-SERIES</w:t>
      </w:r>
      <w:bookmarkStart w:id="802" w:name="_Toc211327264"/>
      <w:bookmarkStart w:id="803" w:name="OLE_LINK7"/>
      <w:bookmarkStart w:id="804" w:name="OLE_LINK8"/>
      <w:bookmarkEnd w:id="796"/>
      <w:bookmarkEnd w:id="802"/>
      <w:bookmarkEnd w:id="801"/>
    </w:p>
    <w:p w14:paraId="76D4FC41" w14:textId="0F83946A" w:rsidR="00312894" w:rsidRPr="005E4F3B" w:rsidRDefault="00312894" w:rsidP="008860DE">
      <w:pPr>
        <w:pStyle w:val="Heading3"/>
        <w:rPr>
          <w:rFonts w:eastAsia="SimSun"/>
          <w:highlight w:val="yellow"/>
        </w:rPr>
      </w:pPr>
      <w:bookmarkStart w:id="805" w:name="_Toc39239590"/>
      <w:bookmarkStart w:id="806" w:name="_Toc499037069"/>
      <w:bookmarkStart w:id="807" w:name="_Toc206443968"/>
      <w:commentRangeStart w:id="808"/>
      <w:r w:rsidRPr="005E4F3B">
        <w:rPr>
          <w:rFonts w:eastAsia="SimSun"/>
          <w:highlight w:val="yellow"/>
        </w:rPr>
        <w:t>Item R</w:t>
      </w:r>
      <w:r w:rsidR="001D4112">
        <w:rPr>
          <w:rFonts w:eastAsia="SimSun"/>
          <w:highlight w:val="yellow"/>
        </w:rPr>
        <w:t>701</w:t>
      </w:r>
      <w:r w:rsidRPr="005E4F3B">
        <w:rPr>
          <w:rFonts w:eastAsia="SimSun"/>
          <w:highlight w:val="yellow"/>
        </w:rPr>
        <w:tab/>
        <w:t>Supply and Install Steel Beam Guide Rail</w:t>
      </w:r>
      <w:bookmarkEnd w:id="805"/>
      <w:bookmarkEnd w:id="806"/>
      <w:r w:rsidRPr="00DC1E9A">
        <w:rPr>
          <w:rFonts w:eastAsia="SimSun"/>
        </w:rPr>
        <w:t xml:space="preserve"> </w:t>
      </w:r>
      <w:commentRangeEnd w:id="808"/>
      <w:r w:rsidR="0096236E" w:rsidRPr="00F6148D">
        <w:rPr>
          <w:rStyle w:val="CommentReference"/>
          <w:rFonts w:ascii="Arial" w:hAnsi="Arial"/>
          <w:b w:val="0"/>
          <w:lang w:val="en-CA"/>
        </w:rPr>
        <w:commentReference w:id="808"/>
      </w:r>
      <w:r w:rsidR="00A41A12">
        <w:rPr>
          <w:rFonts w:eastAsia="SimSun"/>
          <w:color w:val="FF0000"/>
        </w:rPr>
        <w:t>[Renewal / New Construction]</w:t>
      </w:r>
      <w:bookmarkEnd w:id="807"/>
    </w:p>
    <w:p w14:paraId="63DE3309" w14:textId="66E596EE" w:rsidR="00312894" w:rsidRPr="005E4F3B" w:rsidRDefault="00312894" w:rsidP="008860DE">
      <w:pPr>
        <w:pStyle w:val="Heading3"/>
        <w:rPr>
          <w:rFonts w:eastAsia="SimSun"/>
          <w:highlight w:val="yellow"/>
        </w:rPr>
      </w:pPr>
      <w:bookmarkStart w:id="809" w:name="_Toc206443969"/>
      <w:bookmarkStart w:id="810" w:name="_Toc39239592"/>
      <w:bookmarkStart w:id="811" w:name="_Toc499037071"/>
      <w:r w:rsidRPr="005E4F3B">
        <w:rPr>
          <w:rFonts w:eastAsia="SimSun"/>
          <w:highlight w:val="yellow"/>
        </w:rPr>
        <w:t>Item R</w:t>
      </w:r>
      <w:r w:rsidR="001D4112">
        <w:rPr>
          <w:rFonts w:eastAsia="SimSun"/>
          <w:highlight w:val="yellow"/>
        </w:rPr>
        <w:t>702</w:t>
      </w:r>
      <w:r w:rsidRPr="005E4F3B">
        <w:rPr>
          <w:rFonts w:eastAsia="SimSun"/>
          <w:highlight w:val="yellow"/>
        </w:rPr>
        <w:tab/>
        <w:t>Steel Beam Guide Rail Structure Connections</w:t>
      </w:r>
      <w:r w:rsidR="00371755" w:rsidRPr="00DC1E9A">
        <w:rPr>
          <w:rFonts w:eastAsia="SimSun"/>
        </w:rPr>
        <w:t xml:space="preserve"> </w:t>
      </w:r>
      <w:r w:rsidR="00A41A12">
        <w:rPr>
          <w:rFonts w:eastAsia="SimSun"/>
          <w:color w:val="FF0000"/>
        </w:rPr>
        <w:t>[Renewal / New Construction]</w:t>
      </w:r>
      <w:bookmarkEnd w:id="809"/>
    </w:p>
    <w:p w14:paraId="5E58CFFC" w14:textId="76B6F38A" w:rsidR="00312894" w:rsidRPr="00312894" w:rsidRDefault="00312894" w:rsidP="008860DE">
      <w:pPr>
        <w:pStyle w:val="Heading3"/>
        <w:rPr>
          <w:rFonts w:eastAsia="SimSun"/>
        </w:rPr>
      </w:pPr>
      <w:bookmarkStart w:id="812" w:name="_Toc206443970"/>
      <w:r w:rsidRPr="005E4F3B">
        <w:rPr>
          <w:rFonts w:eastAsia="SimSun"/>
          <w:highlight w:val="yellow"/>
        </w:rPr>
        <w:t>Item R</w:t>
      </w:r>
      <w:r w:rsidR="001D4112">
        <w:rPr>
          <w:rFonts w:eastAsia="SimSun"/>
          <w:highlight w:val="yellow"/>
        </w:rPr>
        <w:t>703</w:t>
      </w:r>
      <w:r w:rsidRPr="005E4F3B">
        <w:rPr>
          <w:rFonts w:eastAsia="SimSun"/>
          <w:highlight w:val="yellow"/>
        </w:rPr>
        <w:tab/>
        <w:t>Supply and Install Guide Rail End Treatment</w:t>
      </w:r>
      <w:r w:rsidRPr="00312894">
        <w:rPr>
          <w:rFonts w:eastAsia="SimSun"/>
        </w:rPr>
        <w:t xml:space="preserve"> </w:t>
      </w:r>
      <w:bookmarkEnd w:id="810"/>
      <w:bookmarkEnd w:id="811"/>
      <w:r w:rsidR="00A41A12">
        <w:rPr>
          <w:rFonts w:eastAsia="SimSun"/>
          <w:color w:val="FF0000"/>
        </w:rPr>
        <w:t>[Renewal / New Construction]</w:t>
      </w:r>
      <w:bookmarkEnd w:id="812"/>
    </w:p>
    <w:p w14:paraId="1D3D7032" w14:textId="19644818" w:rsidR="00353611" w:rsidRDefault="00353611" w:rsidP="00CF6757">
      <w:pPr>
        <w:pStyle w:val="TRNSpecItalics"/>
      </w:pPr>
      <w:bookmarkStart w:id="813" w:name="_Toc443561478"/>
      <w:bookmarkStart w:id="814" w:name="_Toc473711257"/>
      <w:bookmarkStart w:id="815" w:name="_Toc499037075"/>
      <w:bookmarkStart w:id="816" w:name="_Toc39239596"/>
      <w:r w:rsidRPr="00353611">
        <w:t xml:space="preserve">The following Standard Drawings are applicable to </w:t>
      </w:r>
      <w:r w:rsidR="00016ADA">
        <w:t>above item(s)</w:t>
      </w:r>
      <w:r w:rsidRPr="00353611">
        <w:t xml:space="preserve">: </w:t>
      </w:r>
    </w:p>
    <w:p w14:paraId="63EA21B5" w14:textId="40295132" w:rsidR="00D32947" w:rsidRPr="00CF6757" w:rsidRDefault="00D32947" w:rsidP="00CF6757">
      <w:pPr>
        <w:pStyle w:val="TRNSpecItalics"/>
        <w:rPr>
          <w:b/>
          <w:bCs/>
        </w:rPr>
      </w:pPr>
      <w:r w:rsidRPr="00CF6757">
        <w:rPr>
          <w:b/>
          <w:bCs/>
          <w:color w:val="C00000"/>
          <w:highlight w:val="green"/>
        </w:rPr>
        <w:t xml:space="preserve">[Select </w:t>
      </w:r>
      <w:r w:rsidR="0083710C" w:rsidRPr="00CF6757">
        <w:rPr>
          <w:b/>
          <w:bCs/>
          <w:color w:val="C00000"/>
          <w:highlight w:val="green"/>
        </w:rPr>
        <w:t xml:space="preserve">the </w:t>
      </w:r>
      <w:r w:rsidRPr="00CF6757">
        <w:rPr>
          <w:b/>
          <w:bCs/>
          <w:color w:val="C00000"/>
          <w:highlight w:val="green"/>
        </w:rPr>
        <w:t>applicable drawings]</w:t>
      </w:r>
    </w:p>
    <w:p w14:paraId="5905DDBE" w14:textId="77777777" w:rsidR="00353611" w:rsidRPr="006F6562" w:rsidRDefault="00353611" w:rsidP="00CF6757">
      <w:pPr>
        <w:pStyle w:val="TRNSpecBullet"/>
        <w:rPr>
          <w:highlight w:val="green"/>
        </w:rPr>
      </w:pPr>
      <w:r w:rsidRPr="006F6562">
        <w:rPr>
          <w:i/>
          <w:iCs/>
          <w:highlight w:val="green"/>
        </w:rPr>
        <w:t>OPSD 912.186 (Nov 2016) – Guide Rail System, Steel Beam Type M20 – Adjacent to 2H:1V Slope Installation – Rail at Shoulder</w:t>
      </w:r>
    </w:p>
    <w:p w14:paraId="5118A8F9" w14:textId="77777777" w:rsidR="00353611" w:rsidRPr="006F6562" w:rsidRDefault="00353611" w:rsidP="00CF6757">
      <w:pPr>
        <w:pStyle w:val="TRNSpecBullet"/>
        <w:rPr>
          <w:highlight w:val="green"/>
        </w:rPr>
      </w:pPr>
      <w:r w:rsidRPr="006F6562">
        <w:rPr>
          <w:i/>
          <w:iCs/>
          <w:highlight w:val="green"/>
        </w:rPr>
        <w:t>OPSD 912.188 (Nov 2019) – Guide Rail System, Steel Beam Type M30 – Adjacent to Concrete Curb Installation</w:t>
      </w:r>
    </w:p>
    <w:p w14:paraId="7408F3BC" w14:textId="77777777" w:rsidR="007204EF" w:rsidRPr="006F6562" w:rsidRDefault="007204EF" w:rsidP="00CF6757">
      <w:pPr>
        <w:pStyle w:val="TRNSpecBullet"/>
      </w:pPr>
      <w:r w:rsidRPr="006F6562">
        <w:rPr>
          <w:i/>
          <w:iCs/>
          <w:highlight w:val="green"/>
        </w:rPr>
        <w:t>OPSD 912.255 (Nov 2018) – Guide Rail System, Steel Beam Type M20 and M30 Leaving End Treatment Installation</w:t>
      </w:r>
    </w:p>
    <w:p w14:paraId="53040BDF" w14:textId="77777777" w:rsidR="002846E9" w:rsidRPr="006F6562" w:rsidRDefault="002846E9" w:rsidP="00CF6757">
      <w:pPr>
        <w:pStyle w:val="TRNSpecBullet"/>
        <w:rPr>
          <w:highlight w:val="green"/>
        </w:rPr>
      </w:pPr>
      <w:r w:rsidRPr="006F6562">
        <w:rPr>
          <w:i/>
          <w:iCs/>
          <w:highlight w:val="green"/>
        </w:rPr>
        <w:t>OPSD 912.531 (Nov 2008) – Guide Rail System, Steel Beam Installation – Entrances and Intersection Roadways</w:t>
      </w:r>
    </w:p>
    <w:p w14:paraId="3A174853" w14:textId="66C66DCF" w:rsidR="00353611" w:rsidRPr="006F6562" w:rsidRDefault="00353611" w:rsidP="00CF6757">
      <w:pPr>
        <w:pStyle w:val="TRNSpecBullet"/>
        <w:rPr>
          <w:highlight w:val="green"/>
        </w:rPr>
      </w:pPr>
      <w:r w:rsidRPr="006F6562">
        <w:rPr>
          <w:i/>
          <w:iCs/>
          <w:highlight w:val="green"/>
        </w:rPr>
        <w:t>OPSD 922.165 (Nov 20</w:t>
      </w:r>
      <w:r w:rsidR="006352C1" w:rsidRPr="006F6562">
        <w:rPr>
          <w:i/>
          <w:iCs/>
          <w:highlight w:val="green"/>
        </w:rPr>
        <w:t>22</w:t>
      </w:r>
      <w:r w:rsidRPr="006F6562">
        <w:rPr>
          <w:i/>
          <w:iCs/>
          <w:highlight w:val="green"/>
        </w:rPr>
        <w:t xml:space="preserve">) – Energy Attenuator, End Treatment Steel Beam Energy Attenuating Terminal MASH </w:t>
      </w:r>
      <w:proofErr w:type="spellStart"/>
      <w:r w:rsidRPr="006F6562">
        <w:rPr>
          <w:i/>
          <w:iCs/>
          <w:highlight w:val="green"/>
        </w:rPr>
        <w:t>Softstop</w:t>
      </w:r>
      <w:proofErr w:type="spellEnd"/>
      <w:r w:rsidRPr="006F6562">
        <w:rPr>
          <w:i/>
          <w:iCs/>
          <w:highlight w:val="green"/>
        </w:rPr>
        <w:t xml:space="preserve"> Terminal System Installation</w:t>
      </w:r>
    </w:p>
    <w:p w14:paraId="2A3E7943" w14:textId="0F9EEC23" w:rsidR="00353611" w:rsidRPr="006F6562" w:rsidRDefault="00353611" w:rsidP="00CF6757">
      <w:pPr>
        <w:pStyle w:val="TRNSpecBullet"/>
        <w:rPr>
          <w:highlight w:val="green"/>
        </w:rPr>
      </w:pPr>
      <w:r w:rsidRPr="006F6562">
        <w:rPr>
          <w:i/>
          <w:iCs/>
          <w:highlight w:val="green"/>
        </w:rPr>
        <w:t xml:space="preserve">OPSD 922.186 (Nov 2018) – Energy Attenuator, End Treatment Steel Beam Energy Attenuating Terminal MASH Sequential Kinking Terminal System </w:t>
      </w:r>
      <w:r w:rsidR="00FF1899" w:rsidRPr="006F6562">
        <w:rPr>
          <w:i/>
          <w:iCs/>
          <w:highlight w:val="green"/>
        </w:rPr>
        <w:t>–</w:t>
      </w:r>
      <w:r w:rsidRPr="006F6562">
        <w:rPr>
          <w:i/>
          <w:iCs/>
          <w:highlight w:val="green"/>
        </w:rPr>
        <w:t xml:space="preserve"> Installation</w:t>
      </w:r>
    </w:p>
    <w:p w14:paraId="0EB8493C" w14:textId="77652EC6" w:rsidR="00353611" w:rsidRDefault="00353611" w:rsidP="00CF6757">
      <w:pPr>
        <w:pStyle w:val="TRNSpecItalics"/>
      </w:pPr>
      <w:r w:rsidRPr="00353611">
        <w:t>This Specification shall be read in conjunction with OPSS.MUNI 721 (</w:t>
      </w:r>
      <w:r w:rsidR="00871BF6">
        <w:t>Apr 2024</w:t>
      </w:r>
      <w:r w:rsidRPr="00353611">
        <w:t>), OPSS.MUNI 732 (Nov 2019) and MTO Special Provision No. 799S05 (</w:t>
      </w:r>
      <w:r w:rsidR="00871BF6">
        <w:t>Sep 2023</w:t>
      </w:r>
      <w:r w:rsidRPr="00353611">
        <w:t>).</w:t>
      </w:r>
    </w:p>
    <w:p w14:paraId="17FF8438" w14:textId="4A23887C" w:rsidR="009F1AC6" w:rsidRPr="00CF6757" w:rsidRDefault="009F1AC6" w:rsidP="00CF6757">
      <w:pPr>
        <w:pStyle w:val="TRNSpecItalics"/>
        <w:rPr>
          <w:b/>
          <w:bCs/>
          <w:color w:val="C00000"/>
        </w:rPr>
      </w:pPr>
      <w:r w:rsidRPr="00CF6757">
        <w:rPr>
          <w:b/>
          <w:bCs/>
          <w:color w:val="C00000"/>
          <w:highlight w:val="green"/>
        </w:rPr>
        <w:t>[</w:t>
      </w:r>
      <w:r w:rsidR="0083710C" w:rsidRPr="00CF6757">
        <w:rPr>
          <w:b/>
          <w:bCs/>
          <w:color w:val="C00000"/>
          <w:highlight w:val="green"/>
        </w:rPr>
        <w:t>D</w:t>
      </w:r>
      <w:r w:rsidRPr="00CF6757">
        <w:rPr>
          <w:b/>
          <w:bCs/>
          <w:color w:val="C00000"/>
          <w:highlight w:val="green"/>
        </w:rPr>
        <w:t xml:space="preserve">elete </w:t>
      </w:r>
      <w:r w:rsidR="0083710C" w:rsidRPr="00CF6757">
        <w:rPr>
          <w:b/>
          <w:bCs/>
          <w:color w:val="C00000"/>
          <w:highlight w:val="green"/>
        </w:rPr>
        <w:t xml:space="preserve">the </w:t>
      </w:r>
      <w:r w:rsidR="008B466A">
        <w:rPr>
          <w:b/>
          <w:bCs/>
          <w:color w:val="C00000"/>
          <w:highlight w:val="green"/>
        </w:rPr>
        <w:t xml:space="preserve">general section </w:t>
      </w:r>
      <w:r w:rsidRPr="00CF6757">
        <w:rPr>
          <w:b/>
          <w:bCs/>
          <w:color w:val="C00000"/>
          <w:highlight w:val="green"/>
        </w:rPr>
        <w:t>below for new construction projects]</w:t>
      </w:r>
    </w:p>
    <w:p w14:paraId="4EDE2BDB" w14:textId="0C88BAFF" w:rsidR="00353611" w:rsidRPr="00DC1E9A" w:rsidRDefault="00353611" w:rsidP="00CF6757">
      <w:pPr>
        <w:pStyle w:val="TRNSpecNormal"/>
        <w:rPr>
          <w:color w:val="FF0000"/>
          <w:highlight w:val="green"/>
        </w:rPr>
      </w:pPr>
      <w:r w:rsidRPr="00DC1E9A">
        <w:rPr>
          <w:b/>
          <w:highlight w:val="green"/>
        </w:rPr>
        <w:t xml:space="preserve">721.07.01 General </w:t>
      </w:r>
      <w:r w:rsidRPr="00DC1E9A">
        <w:rPr>
          <w:bCs/>
          <w:highlight w:val="green"/>
        </w:rPr>
        <w:t>is</w:t>
      </w:r>
      <w:r w:rsidRPr="00DC1E9A">
        <w:rPr>
          <w:highlight w:val="green"/>
        </w:rPr>
        <w:t xml:space="preserve"> amended by the addition of the following:</w:t>
      </w:r>
    </w:p>
    <w:p w14:paraId="3C455F14" w14:textId="3FCA61A0" w:rsidR="00353611" w:rsidRPr="00DC1E9A" w:rsidRDefault="00353611" w:rsidP="003C7D31">
      <w:pPr>
        <w:pStyle w:val="TRNSpecIndent10"/>
        <w:spacing w:line="240" w:lineRule="auto"/>
        <w:rPr>
          <w:highlight w:val="green"/>
        </w:rPr>
      </w:pPr>
      <w:r w:rsidRPr="00DC1E9A">
        <w:rPr>
          <w:highlight w:val="green"/>
        </w:rPr>
        <w:t xml:space="preserve">The Contractor shall pave all unpaved shoulders and </w:t>
      </w:r>
      <w:proofErr w:type="spellStart"/>
      <w:r w:rsidRPr="00DC1E9A">
        <w:rPr>
          <w:highlight w:val="green"/>
        </w:rPr>
        <w:t>roundings</w:t>
      </w:r>
      <w:proofErr w:type="spellEnd"/>
      <w:r w:rsidRPr="00DC1E9A">
        <w:rPr>
          <w:highlight w:val="green"/>
        </w:rPr>
        <w:t xml:space="preserve"> adjacent to new guide rail systems with asphalt under</w:t>
      </w:r>
      <w:r w:rsidRPr="00353611">
        <w:t xml:space="preserve"> </w:t>
      </w:r>
      <w:r w:rsidRPr="00353611">
        <w:rPr>
          <w:b/>
          <w:bCs/>
          <w:i/>
          <w:iCs/>
          <w:color w:val="C00000"/>
          <w:highlight w:val="green"/>
        </w:rPr>
        <w:t>[Select the applicable item]</w:t>
      </w:r>
      <w:r w:rsidRPr="00353611">
        <w:rPr>
          <w:b/>
          <w:bCs/>
          <w:color w:val="C00000"/>
        </w:rPr>
        <w:t xml:space="preserve"> </w:t>
      </w:r>
      <w:r w:rsidRPr="00353611">
        <w:rPr>
          <w:highlight w:val="cyan"/>
        </w:rPr>
        <w:t>Item R</w:t>
      </w:r>
      <w:r w:rsidR="003E6893">
        <w:rPr>
          <w:highlight w:val="cyan"/>
        </w:rPr>
        <w:t xml:space="preserve">303 </w:t>
      </w:r>
      <w:r w:rsidRPr="00353611">
        <w:rPr>
          <w:highlight w:val="cyan"/>
        </w:rPr>
        <w:t>– Remove and Replace Miscellaneous Superpave Warm Mix Asphalt / Item R</w:t>
      </w:r>
      <w:r w:rsidR="003E6893">
        <w:rPr>
          <w:highlight w:val="cyan"/>
        </w:rPr>
        <w:t>3</w:t>
      </w:r>
      <w:r w:rsidR="0035307C">
        <w:rPr>
          <w:highlight w:val="cyan"/>
        </w:rPr>
        <w:t>06</w:t>
      </w:r>
      <w:r w:rsidRPr="00353611">
        <w:rPr>
          <w:highlight w:val="cyan"/>
        </w:rPr>
        <w:t xml:space="preserve"> – Remove and Replace Miscellaneous Superpave Hot Mix Asphalt</w:t>
      </w:r>
      <w:r w:rsidRPr="00DC1E9A">
        <w:rPr>
          <w:highlight w:val="green"/>
        </w:rPr>
        <w:t xml:space="preserve">, unless </w:t>
      </w:r>
      <w:r w:rsidR="00D323DE" w:rsidRPr="00DC1E9A">
        <w:rPr>
          <w:highlight w:val="green"/>
        </w:rPr>
        <w:t>indicated</w:t>
      </w:r>
      <w:r w:rsidRPr="00DC1E9A">
        <w:rPr>
          <w:highlight w:val="green"/>
        </w:rPr>
        <w:t xml:space="preserve"> </w:t>
      </w:r>
      <w:r w:rsidR="00AB66DF" w:rsidRPr="00DC1E9A">
        <w:rPr>
          <w:highlight w:val="green"/>
        </w:rPr>
        <w:t xml:space="preserve">otherwise </w:t>
      </w:r>
      <w:r w:rsidRPr="00DC1E9A">
        <w:rPr>
          <w:highlight w:val="green"/>
        </w:rPr>
        <w:t xml:space="preserve">by the </w:t>
      </w:r>
      <w:r w:rsidR="00D16E99" w:rsidRPr="00DC1E9A">
        <w:rPr>
          <w:highlight w:val="green"/>
        </w:rPr>
        <w:t>Owner</w:t>
      </w:r>
      <w:r w:rsidRPr="00DC1E9A">
        <w:rPr>
          <w:highlight w:val="green"/>
        </w:rPr>
        <w:t>.</w:t>
      </w:r>
      <w:r w:rsidR="00F561AC" w:rsidRPr="00DC1E9A">
        <w:rPr>
          <w:highlight w:val="green"/>
        </w:rPr>
        <w:t xml:space="preserve"> </w:t>
      </w:r>
    </w:p>
    <w:p w14:paraId="1126D444" w14:textId="798E3515" w:rsidR="00540D79" w:rsidRPr="00353611" w:rsidRDefault="00353611" w:rsidP="003C7D31">
      <w:pPr>
        <w:pStyle w:val="TRNSpecIndent10"/>
        <w:spacing w:line="240" w:lineRule="auto"/>
      </w:pPr>
      <w:r w:rsidRPr="00DC1E9A">
        <w:rPr>
          <w:highlight w:val="green"/>
        </w:rPr>
        <w:t>Where underground utilities exist in direct conflict with the proposed guide</w:t>
      </w:r>
      <w:r w:rsidR="00E259A3" w:rsidRPr="00DC1E9A">
        <w:rPr>
          <w:highlight w:val="green"/>
        </w:rPr>
        <w:t xml:space="preserve"> </w:t>
      </w:r>
      <w:r w:rsidRPr="00DC1E9A">
        <w:rPr>
          <w:highlight w:val="green"/>
        </w:rPr>
        <w:t>rail system, the Contractor shall use a hydro-vac truck to facilitate the work.</w:t>
      </w:r>
    </w:p>
    <w:p w14:paraId="342D6EC9" w14:textId="7FC04C79" w:rsidR="00353611" w:rsidRPr="00353611" w:rsidRDefault="00353611" w:rsidP="00CF6757">
      <w:pPr>
        <w:pStyle w:val="TRNSpecNormal"/>
        <w:rPr>
          <w:b/>
        </w:rPr>
      </w:pPr>
      <w:r w:rsidRPr="00353611">
        <w:rPr>
          <w:b/>
        </w:rPr>
        <w:t xml:space="preserve">721.10 BASIS OF PAYMENT </w:t>
      </w:r>
      <w:r w:rsidRPr="00353611">
        <w:t>is amended by the addition of the following to the list of items in 721.10.0</w:t>
      </w:r>
      <w:r w:rsidR="00871BF6">
        <w:t>2</w:t>
      </w:r>
      <w:r w:rsidRPr="00353611">
        <w:t>:</w:t>
      </w:r>
    </w:p>
    <w:p w14:paraId="575BFA92" w14:textId="77777777" w:rsidR="006352C1" w:rsidRPr="00394BAE" w:rsidRDefault="006352C1" w:rsidP="00CF6757">
      <w:pPr>
        <w:pStyle w:val="TRNSpecIndent10"/>
        <w:spacing w:line="240" w:lineRule="auto"/>
        <w:contextualSpacing/>
        <w:rPr>
          <w:bCs/>
        </w:rPr>
      </w:pPr>
      <w:r w:rsidRPr="00CF6757">
        <w:rPr>
          <w:b/>
          <w:bCs/>
        </w:rPr>
        <w:t xml:space="preserve">Supply and Install Steel Beam Guide Rail </w:t>
      </w:r>
    </w:p>
    <w:p w14:paraId="7EA8975D" w14:textId="77777777" w:rsidR="006352C1" w:rsidRPr="00394BAE" w:rsidRDefault="006352C1" w:rsidP="00CF6757">
      <w:pPr>
        <w:pStyle w:val="TRNSpecIndent10"/>
        <w:spacing w:line="240" w:lineRule="auto"/>
        <w:contextualSpacing/>
        <w:rPr>
          <w:bCs/>
        </w:rPr>
      </w:pPr>
      <w:r w:rsidRPr="00CF6757">
        <w:rPr>
          <w:b/>
          <w:bCs/>
        </w:rPr>
        <w:t>Supply and Install Steel Beam Guide Rail with Channel</w:t>
      </w:r>
    </w:p>
    <w:p w14:paraId="24C3D34E" w14:textId="77777777" w:rsidR="006352C1" w:rsidRPr="00394BAE" w:rsidRDefault="006352C1" w:rsidP="00CF6757">
      <w:pPr>
        <w:pStyle w:val="TRNSpecIndent10"/>
        <w:spacing w:line="240" w:lineRule="auto"/>
        <w:contextualSpacing/>
        <w:rPr>
          <w:bCs/>
        </w:rPr>
      </w:pPr>
      <w:r w:rsidRPr="00CF6757">
        <w:rPr>
          <w:b/>
          <w:bCs/>
        </w:rPr>
        <w:t>Supply and Install Steel Beam Guide Rail – Nu-Guard Assembly</w:t>
      </w:r>
    </w:p>
    <w:p w14:paraId="078E2F61" w14:textId="77777777" w:rsidR="006352C1" w:rsidRPr="00394BAE" w:rsidRDefault="006352C1" w:rsidP="00CF6757">
      <w:pPr>
        <w:pStyle w:val="TRNSpecIndent10"/>
        <w:spacing w:line="240" w:lineRule="auto"/>
        <w:contextualSpacing/>
        <w:rPr>
          <w:bCs/>
        </w:rPr>
      </w:pPr>
      <w:r w:rsidRPr="00CF6757">
        <w:rPr>
          <w:b/>
          <w:bCs/>
        </w:rPr>
        <w:t>Supply and Install Steel Beam Guide Rail – M20</w:t>
      </w:r>
    </w:p>
    <w:p w14:paraId="74BC601F" w14:textId="77777777" w:rsidR="006352C1" w:rsidRPr="00394BAE" w:rsidRDefault="006352C1" w:rsidP="00CF6757">
      <w:pPr>
        <w:pStyle w:val="TRNSpecIndent10"/>
        <w:spacing w:line="240" w:lineRule="auto"/>
        <w:contextualSpacing/>
        <w:rPr>
          <w:bCs/>
        </w:rPr>
      </w:pPr>
      <w:r w:rsidRPr="00CF6757">
        <w:rPr>
          <w:b/>
          <w:bCs/>
        </w:rPr>
        <w:t>Supply and Install Steel Beam Guide Rail – M30</w:t>
      </w:r>
    </w:p>
    <w:p w14:paraId="79C074D4" w14:textId="5ED5AE90" w:rsidR="006352C1" w:rsidRPr="00394BAE" w:rsidRDefault="006352C1" w:rsidP="00CF6757">
      <w:pPr>
        <w:pStyle w:val="TRNSpecIndent10"/>
        <w:spacing w:line="240" w:lineRule="auto"/>
        <w:contextualSpacing/>
        <w:rPr>
          <w:bCs/>
        </w:rPr>
      </w:pPr>
      <w:r w:rsidRPr="00CF6757">
        <w:rPr>
          <w:b/>
          <w:bCs/>
        </w:rPr>
        <w:t xml:space="preserve">Supply and Install Guide Rail End Treatment </w:t>
      </w:r>
      <w:r w:rsidR="00016ADA" w:rsidRPr="00CF6757">
        <w:rPr>
          <w:b/>
          <w:bCs/>
        </w:rPr>
        <w:t>–</w:t>
      </w:r>
      <w:r w:rsidRPr="00CF6757">
        <w:rPr>
          <w:b/>
          <w:bCs/>
        </w:rPr>
        <w:t xml:space="preserve"> Entrances and Intersecting Roadways</w:t>
      </w:r>
    </w:p>
    <w:p w14:paraId="674ED4AF" w14:textId="4696BED3" w:rsidR="006352C1" w:rsidRPr="00394BAE" w:rsidRDefault="006352C1" w:rsidP="00CF6757">
      <w:pPr>
        <w:pStyle w:val="TRNSpecIndent10"/>
        <w:spacing w:line="240" w:lineRule="auto"/>
        <w:contextualSpacing/>
        <w:rPr>
          <w:bCs/>
        </w:rPr>
      </w:pPr>
      <w:r w:rsidRPr="00CF6757">
        <w:rPr>
          <w:b/>
          <w:bCs/>
        </w:rPr>
        <w:t xml:space="preserve">Supply and Install Guide Rail End Treatment </w:t>
      </w:r>
      <w:r w:rsidR="00016ADA" w:rsidRPr="00CF6757">
        <w:rPr>
          <w:b/>
          <w:bCs/>
        </w:rPr>
        <w:t>–</w:t>
      </w:r>
      <w:r w:rsidRPr="00CF6757">
        <w:rPr>
          <w:b/>
          <w:bCs/>
        </w:rPr>
        <w:t xml:space="preserve"> Leaving End Treatment</w:t>
      </w:r>
    </w:p>
    <w:p w14:paraId="1E6818E4" w14:textId="30B8066B" w:rsidR="00353611" w:rsidRPr="00353611" w:rsidRDefault="00353611" w:rsidP="00CF6757">
      <w:pPr>
        <w:pStyle w:val="TRNSpecNormal"/>
      </w:pPr>
      <w:r w:rsidRPr="00353611">
        <w:rPr>
          <w:b/>
        </w:rPr>
        <w:t>732.07.01 General</w:t>
      </w:r>
      <w:r w:rsidRPr="00353611">
        <w:t xml:space="preserve"> is amended by the addition of the following:</w:t>
      </w:r>
    </w:p>
    <w:p w14:paraId="085D081B" w14:textId="4C1959E4" w:rsidR="0035307C" w:rsidRPr="00353611" w:rsidRDefault="0035307C" w:rsidP="003C7D31">
      <w:pPr>
        <w:pStyle w:val="TRNSpecIndent10"/>
        <w:spacing w:line="240" w:lineRule="auto"/>
      </w:pPr>
      <w:r w:rsidRPr="00723B37">
        <w:rPr>
          <w:b/>
          <w:bCs/>
          <w:i/>
          <w:iCs/>
          <w:color w:val="C00000"/>
          <w:highlight w:val="green"/>
        </w:rPr>
        <w:t>[</w:t>
      </w:r>
      <w:r w:rsidR="0083710C" w:rsidRPr="00723B37">
        <w:rPr>
          <w:b/>
          <w:bCs/>
          <w:i/>
          <w:iCs/>
          <w:color w:val="C00000"/>
          <w:highlight w:val="green"/>
        </w:rPr>
        <w:t>D</w:t>
      </w:r>
      <w:r w:rsidRPr="00723B37">
        <w:rPr>
          <w:b/>
          <w:bCs/>
          <w:i/>
          <w:iCs/>
          <w:color w:val="C00000"/>
          <w:highlight w:val="green"/>
        </w:rPr>
        <w:t>elete the</w:t>
      </w:r>
      <w:r w:rsidR="00FF2A67">
        <w:rPr>
          <w:b/>
          <w:bCs/>
          <w:i/>
          <w:iCs/>
          <w:color w:val="C00000"/>
          <w:highlight w:val="green"/>
        </w:rPr>
        <w:t xml:space="preserve"> first</w:t>
      </w:r>
      <w:r w:rsidRPr="00723B37">
        <w:rPr>
          <w:b/>
          <w:bCs/>
          <w:i/>
          <w:iCs/>
          <w:color w:val="C00000"/>
          <w:highlight w:val="green"/>
        </w:rPr>
        <w:t xml:space="preserve"> paragraph for new construction projects]</w:t>
      </w:r>
    </w:p>
    <w:p w14:paraId="1A8F97E1" w14:textId="7B43E3A4" w:rsidR="00353611" w:rsidRPr="00353611" w:rsidRDefault="00353611" w:rsidP="003C7D31">
      <w:pPr>
        <w:pStyle w:val="TRNSpecIndent10"/>
        <w:spacing w:line="240" w:lineRule="auto"/>
      </w:pPr>
      <w:r w:rsidRPr="00DC1E9A">
        <w:rPr>
          <w:highlight w:val="green"/>
        </w:rPr>
        <w:t xml:space="preserve">The Contractor shall pave all unpaved shoulders and </w:t>
      </w:r>
      <w:proofErr w:type="spellStart"/>
      <w:r w:rsidRPr="00DC1E9A">
        <w:rPr>
          <w:highlight w:val="green"/>
        </w:rPr>
        <w:t>roundings</w:t>
      </w:r>
      <w:proofErr w:type="spellEnd"/>
      <w:r w:rsidRPr="00DC1E9A">
        <w:rPr>
          <w:highlight w:val="green"/>
        </w:rPr>
        <w:t xml:space="preserve"> adjacent to new guide rail systems with asphalt under</w:t>
      </w:r>
      <w:r w:rsidRPr="00353611">
        <w:t xml:space="preserve"> </w:t>
      </w:r>
      <w:r w:rsidRPr="00353611">
        <w:rPr>
          <w:b/>
          <w:bCs/>
          <w:i/>
          <w:iCs/>
          <w:color w:val="C00000"/>
          <w:highlight w:val="green"/>
        </w:rPr>
        <w:t>[Select the applicable item]</w:t>
      </w:r>
      <w:r w:rsidRPr="00353611">
        <w:rPr>
          <w:b/>
          <w:bCs/>
          <w:color w:val="C00000"/>
        </w:rPr>
        <w:t xml:space="preserve"> </w:t>
      </w:r>
      <w:r w:rsidRPr="00353611">
        <w:rPr>
          <w:highlight w:val="cyan"/>
        </w:rPr>
        <w:t>Item R</w:t>
      </w:r>
      <w:r w:rsidR="003E6893">
        <w:rPr>
          <w:highlight w:val="cyan"/>
        </w:rPr>
        <w:t>303</w:t>
      </w:r>
      <w:r w:rsidRPr="00353611">
        <w:rPr>
          <w:highlight w:val="cyan"/>
        </w:rPr>
        <w:t xml:space="preserve"> – Remove and Replace Miscellaneous Superpave Warm Mix Asphalt / Item R3</w:t>
      </w:r>
      <w:r w:rsidR="0035307C">
        <w:rPr>
          <w:highlight w:val="cyan"/>
        </w:rPr>
        <w:t>06</w:t>
      </w:r>
      <w:r w:rsidRPr="00353611">
        <w:rPr>
          <w:highlight w:val="cyan"/>
        </w:rPr>
        <w:t xml:space="preserve"> – Remove and Replace Miscellaneous Superpave Hot Mix Asphalt</w:t>
      </w:r>
      <w:r w:rsidRPr="00DC1E9A">
        <w:rPr>
          <w:highlight w:val="green"/>
        </w:rPr>
        <w:t xml:space="preserve">, unless </w:t>
      </w:r>
      <w:r w:rsidR="00D323DE" w:rsidRPr="00DC1E9A">
        <w:rPr>
          <w:highlight w:val="green"/>
        </w:rPr>
        <w:t>indicated</w:t>
      </w:r>
      <w:r w:rsidRPr="00DC1E9A">
        <w:rPr>
          <w:highlight w:val="green"/>
        </w:rPr>
        <w:t xml:space="preserve"> </w:t>
      </w:r>
      <w:r w:rsidR="00AB66DF" w:rsidRPr="00DC1E9A">
        <w:rPr>
          <w:highlight w:val="green"/>
        </w:rPr>
        <w:t xml:space="preserve">otherwise </w:t>
      </w:r>
      <w:r w:rsidRPr="00DC1E9A">
        <w:rPr>
          <w:highlight w:val="green"/>
        </w:rPr>
        <w:t xml:space="preserve">by the </w:t>
      </w:r>
      <w:r w:rsidR="00D16E99" w:rsidRPr="00DC1E9A">
        <w:rPr>
          <w:highlight w:val="green"/>
        </w:rPr>
        <w:t>Owner</w:t>
      </w:r>
      <w:r w:rsidRPr="00353611">
        <w:t>.</w:t>
      </w:r>
      <w:r w:rsidR="00F561AC">
        <w:t xml:space="preserve"> </w:t>
      </w:r>
    </w:p>
    <w:p w14:paraId="11C25D4C" w14:textId="77777777" w:rsidR="00353611" w:rsidRPr="00353611" w:rsidRDefault="00353611" w:rsidP="003C7D31">
      <w:pPr>
        <w:pStyle w:val="TRNSpecIndent10"/>
        <w:spacing w:line="240" w:lineRule="auto"/>
      </w:pPr>
      <w:proofErr w:type="spellStart"/>
      <w:r w:rsidRPr="00353611">
        <w:t>SoftStop</w:t>
      </w:r>
      <w:proofErr w:type="spellEnd"/>
      <w:r w:rsidRPr="00353611">
        <w:t xml:space="preserve"> and Sequential Kinking end treatments shall be installed in accordance with OPSD 922.165 and OPSD 922.186 modified as follows:</w:t>
      </w:r>
    </w:p>
    <w:p w14:paraId="6881D5D1" w14:textId="77777777" w:rsidR="00353611" w:rsidRPr="00353611" w:rsidRDefault="00353611" w:rsidP="003C7D31">
      <w:pPr>
        <w:pStyle w:val="TRNSpecIndent10"/>
        <w:spacing w:line="240" w:lineRule="auto"/>
        <w:ind w:left="1440"/>
      </w:pPr>
      <w:r w:rsidRPr="00353611">
        <w:t xml:space="preserve">Steel beam guide rail shall be installed 0.304 m from the shoulder rounding breakpoint. </w:t>
      </w:r>
    </w:p>
    <w:p w14:paraId="57F4AF61" w14:textId="77777777" w:rsidR="00353611" w:rsidRPr="00353611" w:rsidRDefault="00353611" w:rsidP="003C7D31">
      <w:pPr>
        <w:pStyle w:val="TRNSpecIndent10"/>
        <w:spacing w:line="240" w:lineRule="auto"/>
        <w:ind w:left="1440"/>
      </w:pPr>
      <w:proofErr w:type="spellStart"/>
      <w:r w:rsidRPr="00353611">
        <w:t>SoftStop</w:t>
      </w:r>
      <w:proofErr w:type="spellEnd"/>
      <w:r w:rsidRPr="00353611">
        <w:t xml:space="preserve"> and Sequential Kinking terminals shall be installed on the shoulder rounding breakpoint.</w:t>
      </w:r>
    </w:p>
    <w:p w14:paraId="60F91120" w14:textId="77777777" w:rsidR="00353611" w:rsidRPr="00353611" w:rsidRDefault="00353611" w:rsidP="003C7D31">
      <w:pPr>
        <w:pStyle w:val="TRNSpecIndent10"/>
        <w:spacing w:line="240" w:lineRule="auto"/>
        <w:rPr>
          <w:b/>
          <w:bCs/>
        </w:rPr>
      </w:pPr>
      <w:r w:rsidRPr="00353611">
        <w:rPr>
          <w:b/>
          <w:bCs/>
        </w:rPr>
        <w:t>Certification of Safety Items</w:t>
      </w:r>
    </w:p>
    <w:p w14:paraId="4E12E040" w14:textId="0F42C98D" w:rsidR="00353611" w:rsidRPr="00353611" w:rsidRDefault="00353611" w:rsidP="003C7D31">
      <w:pPr>
        <w:pStyle w:val="TRNSpecIndent10"/>
        <w:spacing w:line="240" w:lineRule="auto"/>
      </w:pPr>
      <w:r w:rsidRPr="00353611">
        <w:t xml:space="preserve">Certification for </w:t>
      </w:r>
      <w:proofErr w:type="spellStart"/>
      <w:r w:rsidRPr="00353611">
        <w:t>SoftStop</w:t>
      </w:r>
      <w:proofErr w:type="spellEnd"/>
      <w:r w:rsidRPr="00353611">
        <w:t xml:space="preserve"> and Sequential Kinking end treatments shall be in accordance with MTO Special Provision No. 799S05.</w:t>
      </w:r>
    </w:p>
    <w:p w14:paraId="4531D91B" w14:textId="77777777" w:rsidR="00353611" w:rsidRPr="00353611" w:rsidRDefault="00353611" w:rsidP="00CF6757">
      <w:pPr>
        <w:pStyle w:val="TRNSpecNormal"/>
      </w:pPr>
      <w:r w:rsidRPr="00353611">
        <w:rPr>
          <w:b/>
        </w:rPr>
        <w:t xml:space="preserve">732.10 BASIS OF PAYMENT </w:t>
      </w:r>
      <w:r w:rsidRPr="00353611">
        <w:t>is amended by the addition of the following to the list of items in 732.10.01:</w:t>
      </w:r>
    </w:p>
    <w:p w14:paraId="2462C331" w14:textId="77777777" w:rsidR="00353611" w:rsidRPr="004B3771" w:rsidRDefault="00353611" w:rsidP="003C7D31">
      <w:pPr>
        <w:pStyle w:val="TRNSpecIndent10"/>
        <w:spacing w:line="240" w:lineRule="auto"/>
        <w:rPr>
          <w:b/>
          <w:bCs/>
        </w:rPr>
      </w:pPr>
      <w:r w:rsidRPr="004B3771">
        <w:rPr>
          <w:b/>
          <w:bCs/>
        </w:rPr>
        <w:t xml:space="preserve">Supply and Install Guide Rail End Treatment – MASH </w:t>
      </w:r>
      <w:proofErr w:type="spellStart"/>
      <w:r w:rsidRPr="004B3771">
        <w:rPr>
          <w:b/>
          <w:bCs/>
        </w:rPr>
        <w:t>SoftStop</w:t>
      </w:r>
      <w:proofErr w:type="spellEnd"/>
      <w:r w:rsidRPr="004B3771">
        <w:rPr>
          <w:b/>
          <w:bCs/>
        </w:rPr>
        <w:t xml:space="preserve"> Terminal System</w:t>
      </w:r>
    </w:p>
    <w:p w14:paraId="259B5227" w14:textId="64EB464F" w:rsidR="00E81244" w:rsidRDefault="00353611" w:rsidP="003C7D31">
      <w:pPr>
        <w:pStyle w:val="TRNSpecIndent10"/>
        <w:spacing w:line="240" w:lineRule="auto"/>
        <w:rPr>
          <w:b/>
          <w:bCs/>
        </w:rPr>
      </w:pPr>
      <w:r w:rsidRPr="004B3771">
        <w:rPr>
          <w:b/>
          <w:bCs/>
        </w:rPr>
        <w:t>Supply and Install Guide Rail End Treatment – MASH Sequential Kinking Terminal System</w:t>
      </w:r>
    </w:p>
    <w:p w14:paraId="17FBF8B1" w14:textId="6B17AEFC" w:rsidR="00E81244" w:rsidRPr="00E81244" w:rsidRDefault="00E81244" w:rsidP="008860DE">
      <w:pPr>
        <w:pStyle w:val="Heading3"/>
        <w:rPr>
          <w:rFonts w:ascii="Calibri" w:hAnsi="Calibri" w:cs="Arial"/>
        </w:rPr>
      </w:pPr>
      <w:bookmarkStart w:id="817" w:name="_Toc4156070"/>
      <w:bookmarkStart w:id="818" w:name="_Toc206443971"/>
      <w:r w:rsidRPr="006F5DF0">
        <w:t>Item</w:t>
      </w:r>
      <w:r>
        <w:t xml:space="preserve"> R7</w:t>
      </w:r>
      <w:r w:rsidR="00C26E9A">
        <w:t>04</w:t>
      </w:r>
      <w:r w:rsidRPr="006F5DF0">
        <w:tab/>
        <w:t>Bicycle Railing</w:t>
      </w:r>
      <w:r w:rsidRPr="00E81244">
        <w:rPr>
          <w:rFonts w:ascii="Calibri" w:hAnsi="Calibri" w:cs="Arial"/>
        </w:rPr>
        <w:t xml:space="preserve"> </w:t>
      </w:r>
      <w:bookmarkEnd w:id="817"/>
      <w:r w:rsidR="00A41A12">
        <w:rPr>
          <w:rFonts w:eastAsia="SimSun"/>
          <w:color w:val="FF0000"/>
        </w:rPr>
        <w:t>[New Construction]</w:t>
      </w:r>
      <w:bookmarkEnd w:id="818"/>
    </w:p>
    <w:p w14:paraId="003E7483" w14:textId="5820032A" w:rsidR="00E81244" w:rsidRPr="003C7D31" w:rsidRDefault="00E81244" w:rsidP="003C7D31">
      <w:pPr>
        <w:pStyle w:val="TRNSpecIndent10"/>
        <w:spacing w:line="240" w:lineRule="auto"/>
        <w:ind w:left="0"/>
        <w:rPr>
          <w:b/>
          <w:bCs/>
          <w:i/>
          <w:iCs/>
          <w:color w:val="C00000"/>
          <w:highlight w:val="green"/>
        </w:rPr>
      </w:pPr>
      <w:r w:rsidRPr="003C7D31">
        <w:rPr>
          <w:b/>
          <w:bCs/>
          <w:i/>
          <w:iCs/>
          <w:color w:val="C00000"/>
          <w:highlight w:val="green"/>
        </w:rPr>
        <w:t>[Designer to use Local Municipality Design Standard Drawings and Specification when applicable]</w:t>
      </w:r>
    </w:p>
    <w:p w14:paraId="5083C1D9" w14:textId="405B0E40" w:rsidR="00E81244" w:rsidRPr="004B3771" w:rsidRDefault="00E81244" w:rsidP="00CF6757">
      <w:pPr>
        <w:pStyle w:val="TRNSpecItalics"/>
      </w:pPr>
      <w:r w:rsidRPr="004B3771">
        <w:t xml:space="preserve">This Specification shall be read in conjunction with OPSS.MUNI </w:t>
      </w:r>
      <w:r>
        <w:t>908</w:t>
      </w:r>
      <w:r w:rsidRPr="004B3771">
        <w:t xml:space="preserve"> (Nov 202</w:t>
      </w:r>
      <w:r>
        <w:t>2</w:t>
      </w:r>
      <w:r w:rsidRPr="004B3771">
        <w:t>)</w:t>
      </w:r>
      <w:r>
        <w:t>.</w:t>
      </w:r>
    </w:p>
    <w:p w14:paraId="38805C44" w14:textId="20238FCD" w:rsidR="00E81244" w:rsidRPr="00E81244" w:rsidRDefault="00E81244" w:rsidP="00CF6757">
      <w:pPr>
        <w:pStyle w:val="TRNSpecNormal"/>
      </w:pPr>
      <w:r>
        <w:t xml:space="preserve">This item is for the </w:t>
      </w:r>
      <w:r w:rsidRPr="00E81244">
        <w:t>supply and install</w:t>
      </w:r>
      <w:r>
        <w:t xml:space="preserve">ation of </w:t>
      </w:r>
      <w:r w:rsidRPr="00E81244">
        <w:t xml:space="preserve">bicycle railing </w:t>
      </w:r>
      <w:r w:rsidR="00242B07">
        <w:t>in the location(</w:t>
      </w:r>
      <w:r w:rsidRPr="00E81244">
        <w:t>s</w:t>
      </w:r>
      <w:r w:rsidR="00242B07">
        <w:t>)</w:t>
      </w:r>
      <w:r w:rsidRPr="00E81244">
        <w:t xml:space="preserve"> shown on the Drawings. </w:t>
      </w:r>
    </w:p>
    <w:p w14:paraId="2F607EDC" w14:textId="4FBC8AB0" w:rsidR="00E81244" w:rsidRPr="00E81244" w:rsidRDefault="00E81244" w:rsidP="00CF6757">
      <w:pPr>
        <w:pStyle w:val="TRNSpecNormal"/>
        <w:rPr>
          <w:b/>
        </w:rPr>
      </w:pPr>
      <w:r w:rsidRPr="00E81244">
        <w:rPr>
          <w:b/>
        </w:rPr>
        <w:t>Materials</w:t>
      </w:r>
    </w:p>
    <w:p w14:paraId="23EF95D1" w14:textId="087062BF" w:rsidR="00E81244" w:rsidRPr="00E81244" w:rsidRDefault="00E81244" w:rsidP="00CF6757">
      <w:pPr>
        <w:pStyle w:val="TRNSpecNormal"/>
      </w:pPr>
      <w:r w:rsidRPr="00E81244">
        <w:t xml:space="preserve">Materials for the steel railing and railing base plate shall be as specified on the Drawings.  </w:t>
      </w:r>
    </w:p>
    <w:p w14:paraId="395328E0" w14:textId="77777777" w:rsidR="00E81244" w:rsidRPr="00E81244" w:rsidRDefault="00E81244" w:rsidP="00CF6757">
      <w:pPr>
        <w:pStyle w:val="TRNSpecNormal"/>
        <w:rPr>
          <w:b/>
        </w:rPr>
      </w:pPr>
      <w:r w:rsidRPr="00E81244">
        <w:rPr>
          <w:b/>
        </w:rPr>
        <w:t>Fabrication and Erection</w:t>
      </w:r>
    </w:p>
    <w:p w14:paraId="4653EAD2" w14:textId="5F7B00DC" w:rsidR="00E81244" w:rsidRPr="00E81244" w:rsidRDefault="00E81244" w:rsidP="00CF6757">
      <w:pPr>
        <w:pStyle w:val="TRNSpecNormal"/>
      </w:pPr>
      <w:r w:rsidRPr="00E81244">
        <w:t xml:space="preserve">Components of the railing shall be joined by means of bolts, screws and welds as called for on the Drawings.  Rails and posts shall be erected true to line and level as shown on the Drawings or as required by the </w:t>
      </w:r>
      <w:r w:rsidR="00D16E99">
        <w:t>Owner</w:t>
      </w:r>
      <w:r w:rsidRPr="00E81244">
        <w:t xml:space="preserve">.  </w:t>
      </w:r>
    </w:p>
    <w:p w14:paraId="1C646524" w14:textId="77777777" w:rsidR="00E81244" w:rsidRPr="00E81244" w:rsidRDefault="00E81244" w:rsidP="00CF6757">
      <w:pPr>
        <w:pStyle w:val="TRNSpecNormal"/>
        <w:rPr>
          <w:b/>
        </w:rPr>
      </w:pPr>
      <w:r w:rsidRPr="00E81244">
        <w:rPr>
          <w:b/>
        </w:rPr>
        <w:t>Shop Drawings</w:t>
      </w:r>
    </w:p>
    <w:p w14:paraId="5288CA4D" w14:textId="556782E6" w:rsidR="00E81244" w:rsidRPr="00E81244" w:rsidRDefault="00E81244" w:rsidP="00CF6757">
      <w:pPr>
        <w:pStyle w:val="TRNSpecNormal"/>
      </w:pPr>
      <w:r w:rsidRPr="00E81244">
        <w:t xml:space="preserve">The Contractor shall submit </w:t>
      </w:r>
      <w:r w:rsidR="00997F52" w:rsidRPr="00E81244">
        <w:t xml:space="preserve">Shop Drawings </w:t>
      </w:r>
      <w:r w:rsidRPr="00E81244">
        <w:t xml:space="preserve">to the </w:t>
      </w:r>
      <w:r w:rsidR="00D16E99">
        <w:t>Owner</w:t>
      </w:r>
      <w:r w:rsidRPr="00E81244">
        <w:t xml:space="preserve"> for review</w:t>
      </w:r>
      <w:r w:rsidR="00BD0E51">
        <w:t xml:space="preserve"> </w:t>
      </w:r>
      <w:r w:rsidR="00D927D8">
        <w:t xml:space="preserve">a </w:t>
      </w:r>
      <w:r w:rsidR="00BD0E51">
        <w:t xml:space="preserve">minimum </w:t>
      </w:r>
      <w:r w:rsidR="00D927D8">
        <w:t xml:space="preserve">of </w:t>
      </w:r>
      <w:r w:rsidR="00BD0E51">
        <w:t>three</w:t>
      </w:r>
      <w:r w:rsidR="00D927D8">
        <w:t xml:space="preserve"> (3)</w:t>
      </w:r>
      <w:r w:rsidR="00BD0E51">
        <w:t xml:space="preserve"> weeks prior to fabrication</w:t>
      </w:r>
      <w:r w:rsidRPr="00E81244">
        <w:t xml:space="preserve">.  The Contractor shall check the layout detailed on the Drawings and verify all dimensions before preparing the </w:t>
      </w:r>
      <w:r w:rsidR="00997F52" w:rsidRPr="00E81244">
        <w:t>Shop Drawing</w:t>
      </w:r>
      <w:r w:rsidRPr="00E81244">
        <w:t>s.  Any discrepancies shall be reported for clarification.</w:t>
      </w:r>
    </w:p>
    <w:p w14:paraId="64C5DCF6" w14:textId="77777777" w:rsidR="00E81244" w:rsidRPr="00E81244" w:rsidRDefault="00E81244" w:rsidP="00CF6757">
      <w:pPr>
        <w:pStyle w:val="TRNSpecNormal"/>
        <w:rPr>
          <w:b/>
        </w:rPr>
      </w:pPr>
      <w:r w:rsidRPr="00E81244">
        <w:rPr>
          <w:b/>
        </w:rPr>
        <w:t>Measurement for Payment</w:t>
      </w:r>
    </w:p>
    <w:p w14:paraId="15BAC647" w14:textId="7F159BCD" w:rsidR="00E81244" w:rsidRPr="00E81244" w:rsidRDefault="00E81244" w:rsidP="00CF6757">
      <w:pPr>
        <w:pStyle w:val="TRNSpecNormal"/>
      </w:pPr>
      <w:r w:rsidRPr="00E81244">
        <w:t xml:space="preserve">Measurement for payment shall be in linear metres </w:t>
      </w:r>
      <w:r w:rsidR="00997F52">
        <w:t xml:space="preserve">(m) </w:t>
      </w:r>
      <w:r w:rsidRPr="00E81244">
        <w:t xml:space="preserve">along the </w:t>
      </w:r>
      <w:proofErr w:type="spellStart"/>
      <w:r w:rsidRPr="00E81244">
        <w:t>centreline</w:t>
      </w:r>
      <w:proofErr w:type="spellEnd"/>
      <w:r w:rsidRPr="00E81244">
        <w:t xml:space="preserve"> of the installed railing, as measured on</w:t>
      </w:r>
      <w:r w:rsidR="009032EB">
        <w:t xml:space="preserve"> </w:t>
      </w:r>
      <w:r>
        <w:t>S</w:t>
      </w:r>
      <w:r w:rsidRPr="00E81244">
        <w:t>ite</w:t>
      </w:r>
      <w:r>
        <w:t>.</w:t>
      </w:r>
      <w:r w:rsidRPr="00E81244">
        <w:t xml:space="preserve"> </w:t>
      </w:r>
    </w:p>
    <w:p w14:paraId="06C0CC9D" w14:textId="77777777" w:rsidR="00E81244" w:rsidRPr="005E4F3B" w:rsidRDefault="00E81244" w:rsidP="00CF6757">
      <w:pPr>
        <w:pStyle w:val="TRNSpecNormal"/>
        <w:rPr>
          <w:b/>
          <w:bCs/>
        </w:rPr>
      </w:pPr>
      <w:r>
        <w:rPr>
          <w:b/>
          <w:bCs/>
        </w:rPr>
        <w:t>Basis of Payment</w:t>
      </w:r>
    </w:p>
    <w:p w14:paraId="3BF93693" w14:textId="5037E532" w:rsidR="00E81244" w:rsidRPr="004B3771" w:rsidRDefault="00E81244" w:rsidP="00CF6757">
      <w:pPr>
        <w:pStyle w:val="TRNSpecNormal"/>
        <w:rPr>
          <w:b/>
          <w:bCs/>
        </w:rPr>
      </w:pPr>
      <w:r w:rsidRPr="0017173B">
        <w:t xml:space="preserve">Payment </w:t>
      </w:r>
      <w:r w:rsidR="001A4648">
        <w:t xml:space="preserve">shall be made </w:t>
      </w:r>
      <w:r w:rsidRPr="0017173B">
        <w:t xml:space="preserve">at the unit price </w:t>
      </w:r>
      <w:r w:rsidR="001A4648">
        <w:t xml:space="preserve">and </w:t>
      </w:r>
      <w:r w:rsidRPr="0017173B">
        <w:t xml:space="preserve">shall be full compensation for all labour, equipment and materials necessary to complete </w:t>
      </w:r>
      <w:r w:rsidR="007D4101">
        <w:t>the work as specified</w:t>
      </w:r>
      <w:r w:rsidRPr="0017173B">
        <w:t>.</w:t>
      </w:r>
    </w:p>
    <w:p w14:paraId="72805B20" w14:textId="77FA200B" w:rsidR="00EC0F55" w:rsidRPr="00E81244" w:rsidRDefault="00EC0F55" w:rsidP="008860DE">
      <w:pPr>
        <w:pStyle w:val="Heading3"/>
        <w:rPr>
          <w:rFonts w:ascii="Calibri" w:hAnsi="Calibri" w:cs="Arial"/>
        </w:rPr>
      </w:pPr>
      <w:bookmarkStart w:id="819" w:name="_Toc232580854"/>
      <w:bookmarkStart w:id="820" w:name="_Toc206443972"/>
      <w:bookmarkStart w:id="821" w:name="_Toc211327297"/>
      <w:bookmarkStart w:id="822" w:name="OLE_LINK5"/>
      <w:bookmarkStart w:id="823" w:name="OLE_LINK6"/>
      <w:bookmarkEnd w:id="803"/>
      <w:bookmarkEnd w:id="804"/>
      <w:bookmarkEnd w:id="813"/>
      <w:bookmarkEnd w:id="814"/>
      <w:bookmarkEnd w:id="815"/>
      <w:bookmarkEnd w:id="816"/>
      <w:bookmarkEnd w:id="819"/>
      <w:r w:rsidRPr="00CF6757">
        <w:rPr>
          <w:highlight w:val="yellow"/>
        </w:rPr>
        <w:t>Item R7</w:t>
      </w:r>
      <w:r w:rsidR="00C26E9A" w:rsidRPr="00CF6757">
        <w:rPr>
          <w:highlight w:val="yellow"/>
        </w:rPr>
        <w:t>05</w:t>
      </w:r>
      <w:r w:rsidRPr="00CF6757">
        <w:rPr>
          <w:highlight w:val="yellow"/>
        </w:rPr>
        <w:tab/>
        <w:t xml:space="preserve">Pedestrian </w:t>
      </w:r>
      <w:r w:rsidR="00C54B3C" w:rsidRPr="00CF6757">
        <w:rPr>
          <w:highlight w:val="yellow"/>
        </w:rPr>
        <w:t>Barricade</w:t>
      </w:r>
      <w:r w:rsidRPr="00E81244">
        <w:rPr>
          <w:rFonts w:ascii="Calibri" w:hAnsi="Calibri" w:cs="Arial"/>
        </w:rPr>
        <w:t xml:space="preserve"> </w:t>
      </w:r>
      <w:r>
        <w:rPr>
          <w:rFonts w:eastAsia="SimSun"/>
          <w:color w:val="FF0000"/>
        </w:rPr>
        <w:t>[</w:t>
      </w:r>
      <w:r w:rsidR="00DA7663">
        <w:rPr>
          <w:rFonts w:eastAsia="SimSun"/>
          <w:color w:val="FF0000"/>
        </w:rPr>
        <w:t xml:space="preserve">Renewal / </w:t>
      </w:r>
      <w:r>
        <w:rPr>
          <w:rFonts w:eastAsia="SimSun"/>
          <w:color w:val="FF0000"/>
        </w:rPr>
        <w:t>New Construction]</w:t>
      </w:r>
      <w:bookmarkEnd w:id="820"/>
    </w:p>
    <w:p w14:paraId="4134BF2E" w14:textId="7B06F70A" w:rsidR="00EC0F55" w:rsidRDefault="00EC0F55">
      <w:pPr>
        <w:pStyle w:val="TRNSpecIndent10"/>
        <w:spacing w:line="240" w:lineRule="auto"/>
        <w:ind w:left="0"/>
        <w:rPr>
          <w:b/>
          <w:bCs/>
          <w:i/>
          <w:iCs/>
          <w:color w:val="C00000"/>
          <w:highlight w:val="green"/>
        </w:rPr>
      </w:pPr>
      <w:r w:rsidRPr="003C7D31">
        <w:rPr>
          <w:b/>
          <w:bCs/>
          <w:i/>
          <w:iCs/>
          <w:color w:val="C00000"/>
          <w:highlight w:val="green"/>
        </w:rPr>
        <w:t>[Designer to use Local Municipality Design Standard Drawings and Specification</w:t>
      </w:r>
      <w:r w:rsidR="001D2DA6">
        <w:rPr>
          <w:b/>
          <w:bCs/>
          <w:i/>
          <w:iCs/>
          <w:color w:val="C00000"/>
          <w:highlight w:val="green"/>
        </w:rPr>
        <w:t xml:space="preserve"> when applicable</w:t>
      </w:r>
      <w:r w:rsidRPr="003C7D31">
        <w:rPr>
          <w:b/>
          <w:bCs/>
          <w:i/>
          <w:iCs/>
          <w:color w:val="C00000"/>
          <w:highlight w:val="green"/>
        </w:rPr>
        <w:t>]</w:t>
      </w:r>
    </w:p>
    <w:p w14:paraId="211F6AD7" w14:textId="41C658E0" w:rsidR="001D2DA6" w:rsidRPr="00CC18C8" w:rsidRDefault="001D2DA6" w:rsidP="00CF6757">
      <w:pPr>
        <w:pStyle w:val="TRNSpecItalics"/>
      </w:pPr>
      <w:r w:rsidRPr="005B3229">
        <w:t xml:space="preserve">The following </w:t>
      </w:r>
      <w:r>
        <w:t>Standard D</w:t>
      </w:r>
      <w:r w:rsidRPr="005B3229">
        <w:t xml:space="preserve">rawing </w:t>
      </w:r>
      <w:r>
        <w:t>is</w:t>
      </w:r>
      <w:r w:rsidRPr="005B3229">
        <w:t xml:space="preserve"> applicable to the above item</w:t>
      </w:r>
      <w:r>
        <w:t>: OPSD 980.101 (Nov 2017).</w:t>
      </w:r>
    </w:p>
    <w:p w14:paraId="51703936" w14:textId="1B60241D" w:rsidR="001D2DA6" w:rsidRPr="00A459B5" w:rsidRDefault="001D2DA6" w:rsidP="00CF6757">
      <w:pPr>
        <w:pStyle w:val="TRNSpecNormal"/>
      </w:pPr>
      <w:r>
        <w:t>T</w:t>
      </w:r>
      <w:r w:rsidRPr="00A459B5">
        <w:t xml:space="preserve">he Contractor shall supply and install </w:t>
      </w:r>
      <w:r>
        <w:t>p</w:t>
      </w:r>
      <w:r w:rsidRPr="00A459B5">
        <w:t>edestrian</w:t>
      </w:r>
      <w:r>
        <w:t xml:space="preserve"> barricade</w:t>
      </w:r>
      <w:r w:rsidRPr="00A459B5">
        <w:t xml:space="preserve">, including </w:t>
      </w:r>
      <w:r>
        <w:t>footings</w:t>
      </w:r>
      <w:r w:rsidR="00F57D90">
        <w:t>,</w:t>
      </w:r>
      <w:r>
        <w:t xml:space="preserve"> </w:t>
      </w:r>
      <w:r w:rsidR="00F57D90" w:rsidRPr="00F57D90">
        <w:t xml:space="preserve">in the location(s) shown on the Drawings </w:t>
      </w:r>
      <w:r w:rsidR="00F57D90">
        <w:t xml:space="preserve">and </w:t>
      </w:r>
      <w:r w:rsidR="00FE28F6">
        <w:t>in accordance with</w:t>
      </w:r>
      <w:r>
        <w:t xml:space="preserve"> OPSD 980.101</w:t>
      </w:r>
      <w:r w:rsidRPr="00A459B5">
        <w:t>.</w:t>
      </w:r>
    </w:p>
    <w:p w14:paraId="7DC7EB8C" w14:textId="77777777" w:rsidR="001D2DA6" w:rsidRPr="00E81244" w:rsidRDefault="001D2DA6" w:rsidP="00CF6757">
      <w:pPr>
        <w:pStyle w:val="TRNSpecNormal"/>
        <w:rPr>
          <w:b/>
        </w:rPr>
      </w:pPr>
      <w:r w:rsidRPr="00E81244">
        <w:rPr>
          <w:b/>
        </w:rPr>
        <w:t>Shop Drawings</w:t>
      </w:r>
    </w:p>
    <w:p w14:paraId="79A449CD" w14:textId="51A8D020" w:rsidR="001D2DA6" w:rsidRPr="00E81244" w:rsidRDefault="001D2DA6" w:rsidP="00CF6757">
      <w:pPr>
        <w:pStyle w:val="TRNSpecNormal"/>
      </w:pPr>
      <w:r w:rsidRPr="00E81244">
        <w:t xml:space="preserve">The Contractor shall </w:t>
      </w:r>
      <w:r w:rsidRPr="004C3CE8">
        <w:t>submit</w:t>
      </w:r>
      <w:r w:rsidRPr="003C7D31">
        <w:rPr>
          <w:color w:val="FF0000"/>
        </w:rPr>
        <w:t xml:space="preserve"> </w:t>
      </w:r>
      <w:r w:rsidRPr="00E81244">
        <w:t xml:space="preserve">Shop Drawings to the </w:t>
      </w:r>
      <w:r>
        <w:t>Owner</w:t>
      </w:r>
      <w:r w:rsidRPr="00E81244">
        <w:t xml:space="preserve"> for review</w:t>
      </w:r>
      <w:r w:rsidR="00BD0A81">
        <w:t xml:space="preserve"> a</w:t>
      </w:r>
      <w:r w:rsidR="004C3CE8">
        <w:t xml:space="preserve"> minimum </w:t>
      </w:r>
      <w:r w:rsidR="00BD0A81">
        <w:t xml:space="preserve">of </w:t>
      </w:r>
      <w:r w:rsidR="004C3CE8">
        <w:t xml:space="preserve">three </w:t>
      </w:r>
      <w:r w:rsidR="00BD0A81">
        <w:t xml:space="preserve">(3) </w:t>
      </w:r>
      <w:r w:rsidR="004C3CE8">
        <w:t>weeks prior to fabrication</w:t>
      </w:r>
      <w:r w:rsidRPr="00E81244">
        <w:t xml:space="preserve">.  The Contractor shall check the layout detailed on the Drawings and verify all dimensions </w:t>
      </w:r>
      <w:r w:rsidR="00BD0A81">
        <w:t>prior to</w:t>
      </w:r>
      <w:r w:rsidRPr="00E81244">
        <w:t xml:space="preserve"> preparing the Shop Drawings.  Any discrepancies shall be reported</w:t>
      </w:r>
      <w:r w:rsidR="00BD0A81">
        <w:t xml:space="preserve"> to the Owner</w:t>
      </w:r>
      <w:r w:rsidRPr="00E81244">
        <w:t xml:space="preserve"> for clarification.</w:t>
      </w:r>
    </w:p>
    <w:p w14:paraId="2EB025B3" w14:textId="77777777" w:rsidR="001D2DA6" w:rsidRPr="00E81244" w:rsidRDefault="001D2DA6" w:rsidP="00CF6757">
      <w:pPr>
        <w:pStyle w:val="TRNSpecNormal"/>
        <w:rPr>
          <w:b/>
        </w:rPr>
      </w:pPr>
      <w:r w:rsidRPr="00E81244">
        <w:rPr>
          <w:b/>
        </w:rPr>
        <w:t>Measurement for Payment</w:t>
      </w:r>
    </w:p>
    <w:p w14:paraId="36A310FB" w14:textId="658AD43B" w:rsidR="001D2DA6" w:rsidRPr="00E81244" w:rsidRDefault="001D2DA6" w:rsidP="00CF6757">
      <w:pPr>
        <w:pStyle w:val="TRNSpecNormal"/>
      </w:pPr>
      <w:r w:rsidRPr="00E81244">
        <w:t xml:space="preserve">Measurement for payment shall be in linear metres </w:t>
      </w:r>
      <w:r>
        <w:t xml:space="preserve">(m) </w:t>
      </w:r>
      <w:r w:rsidRPr="00E81244">
        <w:t xml:space="preserve">along the </w:t>
      </w:r>
      <w:proofErr w:type="spellStart"/>
      <w:r w:rsidRPr="00E81244">
        <w:t>centreline</w:t>
      </w:r>
      <w:proofErr w:type="spellEnd"/>
      <w:r w:rsidRPr="00E81244">
        <w:t xml:space="preserve"> of the installed </w:t>
      </w:r>
      <w:r>
        <w:t>barricade</w:t>
      </w:r>
      <w:r w:rsidRPr="00E81244">
        <w:t>, as measured on</w:t>
      </w:r>
      <w:r>
        <w:t xml:space="preserve"> S</w:t>
      </w:r>
      <w:r w:rsidRPr="00E81244">
        <w:t>ite</w:t>
      </w:r>
      <w:r>
        <w:t>.</w:t>
      </w:r>
      <w:r w:rsidRPr="00E81244">
        <w:t xml:space="preserve"> </w:t>
      </w:r>
    </w:p>
    <w:p w14:paraId="28CF3591" w14:textId="77777777" w:rsidR="001D2DA6" w:rsidRPr="005E4F3B" w:rsidRDefault="001D2DA6" w:rsidP="00CF6757">
      <w:pPr>
        <w:pStyle w:val="TRNSpecNormal"/>
        <w:rPr>
          <w:b/>
          <w:bCs/>
        </w:rPr>
      </w:pPr>
      <w:r>
        <w:rPr>
          <w:b/>
          <w:bCs/>
        </w:rPr>
        <w:t>Basis of Payment</w:t>
      </w:r>
    </w:p>
    <w:p w14:paraId="3046C0FC" w14:textId="0B609B70" w:rsidR="001D2DA6" w:rsidRPr="004B3771" w:rsidRDefault="001D2DA6" w:rsidP="00CF6757">
      <w:pPr>
        <w:pStyle w:val="TRNSpecNormal"/>
        <w:rPr>
          <w:b/>
          <w:bCs/>
        </w:rPr>
      </w:pPr>
      <w:r w:rsidRPr="0017173B">
        <w:t xml:space="preserve">Payment </w:t>
      </w:r>
      <w:r>
        <w:t xml:space="preserve">shall be made </w:t>
      </w:r>
      <w:r w:rsidRPr="0017173B">
        <w:t xml:space="preserve">at the unit price </w:t>
      </w:r>
      <w:r>
        <w:t xml:space="preserve">and </w:t>
      </w:r>
      <w:r w:rsidRPr="0017173B">
        <w:t xml:space="preserve">shall be full compensation for all labour, equipment and materials necessary to complete </w:t>
      </w:r>
      <w:r w:rsidR="007D4101">
        <w:t>the work as specified</w:t>
      </w:r>
      <w:r w:rsidRPr="0017173B">
        <w:t>.</w:t>
      </w:r>
    </w:p>
    <w:p w14:paraId="5C8C0D68" w14:textId="126A14DF" w:rsidR="00252463" w:rsidRPr="001D4112" w:rsidRDefault="008069A9" w:rsidP="008860DE">
      <w:pPr>
        <w:pStyle w:val="Heading3"/>
      </w:pPr>
      <w:bookmarkStart w:id="824" w:name="_Toc206443973"/>
      <w:r w:rsidRPr="001D4112">
        <w:t xml:space="preserve">Item </w:t>
      </w:r>
      <w:r w:rsidR="001D4112" w:rsidRPr="00593DE3">
        <w:rPr>
          <w:rFonts w:eastAsia="SimSun"/>
        </w:rPr>
        <w:t>R</w:t>
      </w:r>
      <w:r w:rsidR="001D4112" w:rsidRPr="001D4112">
        <w:rPr>
          <w:rFonts w:eastAsia="SimSun"/>
        </w:rPr>
        <w:t>70</w:t>
      </w:r>
      <w:r w:rsidR="00C26E9A">
        <w:rPr>
          <w:rFonts w:eastAsia="SimSun"/>
        </w:rPr>
        <w:t>6</w:t>
      </w:r>
      <w:r w:rsidR="00640C72">
        <w:tab/>
      </w:r>
      <w:r w:rsidRPr="001D4112">
        <w:t xml:space="preserve">Temporary </w:t>
      </w:r>
      <w:bookmarkEnd w:id="821"/>
      <w:r w:rsidRPr="001D4112">
        <w:t>Concrete Barriers</w:t>
      </w:r>
      <w:r w:rsidR="00371755">
        <w:t xml:space="preserve"> </w:t>
      </w:r>
      <w:r w:rsidR="00A41A12">
        <w:rPr>
          <w:rFonts w:eastAsia="SimSun"/>
          <w:color w:val="FF0000"/>
        </w:rPr>
        <w:t>[New Construction]</w:t>
      </w:r>
      <w:bookmarkEnd w:id="824"/>
    </w:p>
    <w:p w14:paraId="7EA06095" w14:textId="0892825B" w:rsidR="008069A9" w:rsidRPr="00F52D25" w:rsidRDefault="00252463" w:rsidP="008860DE">
      <w:pPr>
        <w:pStyle w:val="Heading3"/>
      </w:pPr>
      <w:bookmarkStart w:id="825" w:name="_Toc206443974"/>
      <w:r w:rsidRPr="001D4112">
        <w:t xml:space="preserve">Item </w:t>
      </w:r>
      <w:r w:rsidR="001D4112" w:rsidRPr="00593DE3">
        <w:rPr>
          <w:rFonts w:eastAsia="SimSun"/>
        </w:rPr>
        <w:t>R</w:t>
      </w:r>
      <w:r w:rsidR="001D4112" w:rsidRPr="001D4112">
        <w:rPr>
          <w:rFonts w:eastAsia="SimSun"/>
        </w:rPr>
        <w:t>70</w:t>
      </w:r>
      <w:r w:rsidR="00C26E9A">
        <w:rPr>
          <w:rFonts w:eastAsia="SimSun"/>
        </w:rPr>
        <w:t>7</w:t>
      </w:r>
      <w:r w:rsidR="00640C72">
        <w:tab/>
      </w:r>
      <w:r w:rsidRPr="00382D95">
        <w:t>Temporary Concrete Barriers</w:t>
      </w:r>
      <w:r>
        <w:t>, Relocation</w:t>
      </w:r>
      <w:r w:rsidR="008069A9" w:rsidRPr="00F52D25">
        <w:t xml:space="preserve"> </w:t>
      </w:r>
      <w:r w:rsidR="00A41A12">
        <w:rPr>
          <w:rFonts w:eastAsia="SimSun"/>
          <w:color w:val="FF0000"/>
        </w:rPr>
        <w:t>[New Construction]</w:t>
      </w:r>
      <w:bookmarkEnd w:id="825"/>
      <w:r w:rsidR="008069A9" w:rsidRPr="00F52D25">
        <w:tab/>
      </w:r>
    </w:p>
    <w:p w14:paraId="1E811A38" w14:textId="4C9887CB" w:rsidR="00DE71D6" w:rsidRPr="004B3771" w:rsidRDefault="00660C01" w:rsidP="00CF6757">
      <w:pPr>
        <w:pStyle w:val="TRNSpecItalics"/>
      </w:pPr>
      <w:r w:rsidRPr="004B3771">
        <w:t xml:space="preserve">This Specification shall be read in conjunction with </w:t>
      </w:r>
      <w:r w:rsidR="00DE71D6" w:rsidRPr="004B3771">
        <w:t xml:space="preserve">OPSS.MUNI 723 (Nov 2021) and </w:t>
      </w:r>
      <w:r w:rsidRPr="004B3771">
        <w:t>OPSS.MUNI 741 (Nov 2021)</w:t>
      </w:r>
      <w:r w:rsidR="0047139E">
        <w:t>.</w:t>
      </w:r>
    </w:p>
    <w:p w14:paraId="28B0ECF0" w14:textId="3304D1E5" w:rsidR="008069A9" w:rsidRPr="00F52D25" w:rsidRDefault="008069A9" w:rsidP="00CF6757">
      <w:pPr>
        <w:pStyle w:val="TRNSpecNormal"/>
      </w:pPr>
      <w:r w:rsidRPr="00F52D25">
        <w:t>Under this item, the Contractor shall supply, install and remove precast concrete barriers at the location</w:t>
      </w:r>
      <w:r w:rsidR="003D3AE2">
        <w:t>(s)</w:t>
      </w:r>
      <w:r w:rsidRPr="00F52D25">
        <w:t xml:space="preserve"> shown on the Construction Staging Plan and/or </w:t>
      </w:r>
      <w:r w:rsidR="007821AA">
        <w:t>indicated</w:t>
      </w:r>
      <w:r w:rsidRPr="00F52D25">
        <w:t xml:space="preserve"> by the </w:t>
      </w:r>
      <w:r w:rsidR="00D16E99">
        <w:t>Owner</w:t>
      </w:r>
      <w:r w:rsidRPr="00F52D25">
        <w:t xml:space="preserve"> on Site</w:t>
      </w:r>
      <w:r w:rsidR="00DE71D6">
        <w:t>.</w:t>
      </w:r>
      <w:r w:rsidR="007651A1">
        <w:t xml:space="preserve"> </w:t>
      </w:r>
      <w:r w:rsidR="007651A1" w:rsidRPr="007651A1">
        <w:t>The Contractor shall relocate temporary concrete barriers as required to set up and to accommodate the change in traffic patterns from one construction phase to the next</w:t>
      </w:r>
      <w:r w:rsidR="007651A1">
        <w:t>.</w:t>
      </w:r>
    </w:p>
    <w:p w14:paraId="5CC1DC12" w14:textId="11EDC098" w:rsidR="008069A9" w:rsidRPr="00F52D25" w:rsidRDefault="008069A9" w:rsidP="00CF6757">
      <w:pPr>
        <w:pStyle w:val="TRNSpecNormal"/>
      </w:pPr>
      <w:r w:rsidRPr="00F52D25">
        <w:rPr>
          <w:b/>
        </w:rPr>
        <w:t>74</w:t>
      </w:r>
      <w:r w:rsidR="00DE71D6">
        <w:rPr>
          <w:b/>
        </w:rPr>
        <w:t>1</w:t>
      </w:r>
      <w:r w:rsidRPr="00F52D25">
        <w:rPr>
          <w:b/>
        </w:rPr>
        <w:t>.07.0</w:t>
      </w:r>
      <w:r w:rsidR="00DE71D6">
        <w:rPr>
          <w:b/>
        </w:rPr>
        <w:t>1</w:t>
      </w:r>
      <w:r w:rsidRPr="00F52D25">
        <w:rPr>
          <w:b/>
        </w:rPr>
        <w:t xml:space="preserve"> Temporary Concrete Barrier</w:t>
      </w:r>
      <w:r w:rsidRPr="00F52D25">
        <w:t xml:space="preserve"> is amended by the addition of the following:</w:t>
      </w:r>
    </w:p>
    <w:p w14:paraId="14248F89" w14:textId="27F38FE4" w:rsidR="008069A9" w:rsidRPr="00F52D25" w:rsidRDefault="008069A9" w:rsidP="003C7D31">
      <w:pPr>
        <w:pStyle w:val="TRNSpecIndent10"/>
        <w:spacing w:line="240" w:lineRule="auto"/>
      </w:pPr>
      <w:r w:rsidRPr="00F52D25">
        <w:t xml:space="preserve">The Contractor shall place traffic markers and reflective devices on the temporary concrete barriers </w:t>
      </w:r>
      <w:proofErr w:type="gramStart"/>
      <w:r w:rsidR="007324C3">
        <w:t>w</w:t>
      </w:r>
      <w:r w:rsidRPr="00F52D25">
        <w:t>here</w:t>
      </w:r>
      <w:proofErr w:type="gramEnd"/>
      <w:r w:rsidRPr="00F52D25">
        <w:t xml:space="preserve"> </w:t>
      </w:r>
      <w:r w:rsidR="003D3AE2">
        <w:t>indicated</w:t>
      </w:r>
      <w:r w:rsidR="007324C3">
        <w:t xml:space="preserve"> </w:t>
      </w:r>
      <w:r w:rsidRPr="00F52D25">
        <w:t xml:space="preserve">by the </w:t>
      </w:r>
      <w:r w:rsidR="00D16E99">
        <w:t>Owner</w:t>
      </w:r>
      <w:r w:rsidRPr="00F52D25">
        <w:t>. On completion of the Work, the Contractor shall remove all the barriers from the Site.</w:t>
      </w:r>
    </w:p>
    <w:p w14:paraId="444DD6D5" w14:textId="0D350E5B" w:rsidR="009829C8" w:rsidRPr="00E314F2" w:rsidRDefault="009829C8" w:rsidP="00CF6757">
      <w:pPr>
        <w:pStyle w:val="TRNSpecNormal"/>
      </w:pPr>
      <w:r w:rsidRPr="00E314F2">
        <w:rPr>
          <w:b/>
          <w:bCs/>
        </w:rPr>
        <w:t>741.09.01.01 Temporary Concrete Barrier</w:t>
      </w:r>
      <w:r w:rsidRPr="00E314F2">
        <w:t xml:space="preserve"> is amended by the addition of the following:</w:t>
      </w:r>
    </w:p>
    <w:p w14:paraId="54D6EBD4" w14:textId="7FAAB62E" w:rsidR="009829C8" w:rsidRPr="00DE3B0D" w:rsidRDefault="009829C8" w:rsidP="003C7D31">
      <w:pPr>
        <w:pStyle w:val="TRNSpecIndent10"/>
        <w:spacing w:line="240" w:lineRule="auto"/>
      </w:pPr>
      <w:r w:rsidRPr="00675FE5">
        <w:t xml:space="preserve">Payment </w:t>
      </w:r>
      <w:r w:rsidR="002F301F">
        <w:t>shall</w:t>
      </w:r>
      <w:r w:rsidR="002F301F" w:rsidRPr="00675FE5">
        <w:t xml:space="preserve"> </w:t>
      </w:r>
      <w:r w:rsidRPr="00675FE5">
        <w:t xml:space="preserve">be made at the unit price </w:t>
      </w:r>
      <w:r w:rsidR="006610C1">
        <w:t>per</w:t>
      </w:r>
      <w:r w:rsidRPr="00675FE5">
        <w:t xml:space="preserve"> linear metre </w:t>
      </w:r>
      <w:r>
        <w:t xml:space="preserve">(m) of barrier installed and </w:t>
      </w:r>
      <w:r w:rsidRPr="00DE3B0D">
        <w:t>removed</w:t>
      </w:r>
      <w:r w:rsidR="006610C1">
        <w:t>,</w:t>
      </w:r>
      <w:r w:rsidRPr="00DE3B0D">
        <w:t xml:space="preserve"> as follows:   </w:t>
      </w:r>
    </w:p>
    <w:p w14:paraId="5421FDDB" w14:textId="5DDA7A49" w:rsidR="009829C8" w:rsidRPr="00DE3B0D" w:rsidRDefault="00B053C8" w:rsidP="003C7D31">
      <w:pPr>
        <w:pStyle w:val="TRNSpecIndentBullets"/>
        <w:spacing w:line="240" w:lineRule="auto"/>
      </w:pPr>
      <w:r w:rsidRPr="00DE3B0D">
        <w:t>75</w:t>
      </w:r>
      <w:r w:rsidR="009829C8" w:rsidRPr="00DE3B0D">
        <w:t xml:space="preserve">% of the unit price </w:t>
      </w:r>
      <w:r w:rsidR="00582168">
        <w:t>upon</w:t>
      </w:r>
      <w:r w:rsidR="009829C8" w:rsidRPr="00DE3B0D">
        <w:t xml:space="preserve"> </w:t>
      </w:r>
      <w:r w:rsidR="0005041C">
        <w:t xml:space="preserve">satisfactory </w:t>
      </w:r>
      <w:r w:rsidRPr="00DE3B0D">
        <w:t>install</w:t>
      </w:r>
      <w:r w:rsidR="00582168">
        <w:t>ation of the</w:t>
      </w:r>
      <w:r w:rsidR="00582168" w:rsidRPr="00582168">
        <w:t xml:space="preserve"> </w:t>
      </w:r>
      <w:r w:rsidR="00582168">
        <w:t>barrier</w:t>
      </w:r>
    </w:p>
    <w:p w14:paraId="029A7C4C" w14:textId="07FEB229" w:rsidR="00804E04" w:rsidRDefault="009829C8" w:rsidP="006B5A98">
      <w:pPr>
        <w:pStyle w:val="TRNSpecIndentBullets"/>
      </w:pPr>
      <w:r w:rsidRPr="00DE3B0D">
        <w:t xml:space="preserve">25% of the unit price </w:t>
      </w:r>
      <w:r w:rsidR="00582168">
        <w:t>upon</w:t>
      </w:r>
      <w:r w:rsidR="00582168" w:rsidRPr="00DE3B0D">
        <w:t xml:space="preserve"> </w:t>
      </w:r>
      <w:r w:rsidR="0005041C">
        <w:t>satisfactory</w:t>
      </w:r>
      <w:r w:rsidR="00B053C8" w:rsidRPr="00DE3B0D">
        <w:t xml:space="preserve"> </w:t>
      </w:r>
      <w:r w:rsidR="00582168">
        <w:t>removal of the barrier</w:t>
      </w:r>
    </w:p>
    <w:p w14:paraId="2BC048F4" w14:textId="5105890A" w:rsidR="00804E04" w:rsidRPr="00804E04" w:rsidRDefault="00804E04" w:rsidP="008860DE">
      <w:pPr>
        <w:pStyle w:val="Heading3"/>
      </w:pPr>
      <w:bookmarkStart w:id="826" w:name="_Toc206443975"/>
      <w:r w:rsidRPr="00804E04">
        <w:t xml:space="preserve">Item </w:t>
      </w:r>
      <w:r>
        <w:t>R7</w:t>
      </w:r>
      <w:r w:rsidR="00C26E9A">
        <w:t>08</w:t>
      </w:r>
      <w:r w:rsidRPr="00804E04">
        <w:tab/>
        <w:t xml:space="preserve">Energy Attenuator – Temporary </w:t>
      </w:r>
      <w:r>
        <w:t xml:space="preserve">– </w:t>
      </w:r>
      <w:r w:rsidR="008A0C80">
        <w:rPr>
          <w:highlight w:val="green"/>
        </w:rPr>
        <w:t>T</w:t>
      </w:r>
      <w:r w:rsidRPr="000C7A5B">
        <w:rPr>
          <w:highlight w:val="green"/>
        </w:rPr>
        <w:t>ype</w:t>
      </w:r>
      <w:r w:rsidR="00371755">
        <w:t xml:space="preserve"> </w:t>
      </w:r>
      <w:r w:rsidR="00A41A12">
        <w:rPr>
          <w:rFonts w:eastAsia="SimSun"/>
          <w:color w:val="FF0000"/>
        </w:rPr>
        <w:t>[New Construction]</w:t>
      </w:r>
      <w:bookmarkEnd w:id="826"/>
    </w:p>
    <w:p w14:paraId="0ABB71D1" w14:textId="5C671CAC" w:rsidR="00804E04" w:rsidRPr="00804E04" w:rsidRDefault="00804E04" w:rsidP="008860DE">
      <w:pPr>
        <w:pStyle w:val="Heading3"/>
      </w:pPr>
      <w:bookmarkStart w:id="827" w:name="_Toc206443976"/>
      <w:r w:rsidRPr="00804E04">
        <w:t xml:space="preserve">Item </w:t>
      </w:r>
      <w:r>
        <w:t>R7</w:t>
      </w:r>
      <w:r w:rsidR="00C26E9A">
        <w:t>09</w:t>
      </w:r>
      <w:r w:rsidRPr="00804E04">
        <w:tab/>
        <w:t>Energy Attenuator – Relocation</w:t>
      </w:r>
      <w:r>
        <w:t xml:space="preserve"> – </w:t>
      </w:r>
      <w:r w:rsidR="008A0C80">
        <w:rPr>
          <w:highlight w:val="green"/>
        </w:rPr>
        <w:t>T</w:t>
      </w:r>
      <w:r w:rsidRPr="00A27686">
        <w:rPr>
          <w:highlight w:val="green"/>
        </w:rPr>
        <w:t>ype</w:t>
      </w:r>
      <w:r w:rsidR="00371755">
        <w:t xml:space="preserve"> </w:t>
      </w:r>
      <w:r w:rsidR="00A41A12">
        <w:rPr>
          <w:rFonts w:eastAsia="SimSun"/>
          <w:color w:val="FF0000"/>
        </w:rPr>
        <w:t>[New Construction]</w:t>
      </w:r>
      <w:bookmarkEnd w:id="827"/>
      <w:r w:rsidRPr="00804E04">
        <w:tab/>
      </w:r>
    </w:p>
    <w:p w14:paraId="5F66B0F5" w14:textId="46D4C773" w:rsidR="008069A9" w:rsidRPr="001204CA" w:rsidRDefault="001A73CA" w:rsidP="00CF6757">
      <w:pPr>
        <w:pStyle w:val="TRNSpecItalics"/>
      </w:pPr>
      <w:r w:rsidRPr="001204CA">
        <w:t>The above item</w:t>
      </w:r>
      <w:r w:rsidR="00192B25">
        <w:t>(</w:t>
      </w:r>
      <w:r w:rsidRPr="001204CA">
        <w:t>s</w:t>
      </w:r>
      <w:r w:rsidR="00192B25">
        <w:t>)</w:t>
      </w:r>
      <w:r w:rsidRPr="001204CA">
        <w:t xml:space="preserve"> shall be completed in accordance with </w:t>
      </w:r>
      <w:r w:rsidR="00804E04" w:rsidRPr="001204CA">
        <w:t>OPSS.MUNI 723 (</w:t>
      </w:r>
      <w:r w:rsidRPr="001204CA">
        <w:t>Nov 2021</w:t>
      </w:r>
      <w:r w:rsidR="00804E04" w:rsidRPr="001204CA">
        <w:t>).</w:t>
      </w:r>
      <w:bookmarkEnd w:id="822"/>
      <w:bookmarkEnd w:id="823"/>
    </w:p>
    <w:p w14:paraId="3239713F" w14:textId="7A67F632" w:rsidR="0017173B" w:rsidRPr="0017173B" w:rsidRDefault="0017173B" w:rsidP="008860DE">
      <w:pPr>
        <w:pStyle w:val="Heading3"/>
      </w:pPr>
      <w:bookmarkStart w:id="828" w:name="_Toc206443977"/>
      <w:r w:rsidRPr="00200324">
        <w:t xml:space="preserve">Item </w:t>
      </w:r>
      <w:r w:rsidR="001D4112" w:rsidRPr="00200324">
        <w:rPr>
          <w:rFonts w:eastAsia="SimSun"/>
        </w:rPr>
        <w:t>R7</w:t>
      </w:r>
      <w:r w:rsidR="00C26E9A" w:rsidRPr="00200324">
        <w:rPr>
          <w:rFonts w:eastAsia="SimSun"/>
        </w:rPr>
        <w:t>10</w:t>
      </w:r>
      <w:r w:rsidRPr="00200324">
        <w:tab/>
        <w:t>Construction Fence</w:t>
      </w:r>
      <w:r w:rsidR="00371755">
        <w:t xml:space="preserve"> </w:t>
      </w:r>
      <w:r w:rsidR="00A41A12">
        <w:rPr>
          <w:rFonts w:eastAsia="SimSun"/>
          <w:color w:val="FF0000"/>
        </w:rPr>
        <w:t>[New Construction]</w:t>
      </w:r>
      <w:bookmarkEnd w:id="828"/>
    </w:p>
    <w:p w14:paraId="60BA5A46" w14:textId="27CED552" w:rsidR="0017173B" w:rsidRDefault="0017173B" w:rsidP="00CF6757">
      <w:pPr>
        <w:pStyle w:val="TRNSpecNormal"/>
      </w:pPr>
      <w:r w:rsidRPr="0017173B">
        <w:t xml:space="preserve">Snow fence shall be installed to delineate the work area from private property and/or to restrict entrance onto private property </w:t>
      </w:r>
      <w:proofErr w:type="gramStart"/>
      <w:r w:rsidRPr="0017173B">
        <w:t>where</w:t>
      </w:r>
      <w:proofErr w:type="gramEnd"/>
      <w:r w:rsidRPr="0017173B">
        <w:t xml:space="preserve"> </w:t>
      </w:r>
      <w:r w:rsidR="003D3AE2">
        <w:t>indicated</w:t>
      </w:r>
      <w:r w:rsidRPr="0017173B">
        <w:t xml:space="preserve"> by the </w:t>
      </w:r>
      <w:r w:rsidR="004B0BD3">
        <w:t>Owner</w:t>
      </w:r>
      <w:r w:rsidRPr="0017173B">
        <w:t>.</w:t>
      </w:r>
      <w:r w:rsidR="00BC4BBB">
        <w:t xml:space="preserve"> </w:t>
      </w:r>
      <w:r w:rsidR="004E5609" w:rsidRPr="004E5609">
        <w:t>The fence shall be a minimum of 1.2 m high and installed with metal T-posts using metal ties to secure the fence to the T-posts.</w:t>
      </w:r>
      <w:r w:rsidR="004E5609">
        <w:t xml:space="preserve"> </w:t>
      </w:r>
    </w:p>
    <w:p w14:paraId="682607D8" w14:textId="5B75A58B" w:rsidR="0017173B" w:rsidRDefault="0017173B" w:rsidP="00CF6757">
      <w:pPr>
        <w:pStyle w:val="TRNSpecNormal"/>
      </w:pPr>
      <w:r w:rsidRPr="0017173B">
        <w:t xml:space="preserve">The Contractor shall erect a construction fence along the property line, grading easement or grading limit at all locations where </w:t>
      </w:r>
      <w:proofErr w:type="gramStart"/>
      <w:r w:rsidRPr="0017173B">
        <w:t>heavy duty</w:t>
      </w:r>
      <w:proofErr w:type="gramEnd"/>
      <w:r w:rsidRPr="0017173B">
        <w:t xml:space="preserve"> silt fence or tree protection fence is not indicated on the</w:t>
      </w:r>
      <w:r w:rsidR="00E20DC6">
        <w:t xml:space="preserve"> </w:t>
      </w:r>
      <w:r w:rsidRPr="0017173B">
        <w:t>Drawings.</w:t>
      </w:r>
    </w:p>
    <w:p w14:paraId="6A6E458C" w14:textId="77777777" w:rsidR="003560C1" w:rsidRDefault="003560C1" w:rsidP="00CF6757">
      <w:pPr>
        <w:pStyle w:val="TRNSpecNormal"/>
        <w:rPr>
          <w:b/>
          <w:bCs/>
        </w:rPr>
      </w:pPr>
      <w:r w:rsidRPr="003560C1">
        <w:rPr>
          <w:b/>
          <w:bCs/>
        </w:rPr>
        <w:t>Measurement for Payment</w:t>
      </w:r>
    </w:p>
    <w:p w14:paraId="29B03EAA" w14:textId="16804404" w:rsidR="0017173B" w:rsidRDefault="00E20DC6" w:rsidP="00CF6757">
      <w:pPr>
        <w:pStyle w:val="TRNSpecNormal"/>
      </w:pPr>
      <w:r>
        <w:t xml:space="preserve">Measurement </w:t>
      </w:r>
      <w:r w:rsidR="001A4648">
        <w:t xml:space="preserve">for payment </w:t>
      </w:r>
      <w:r>
        <w:t>sh</w:t>
      </w:r>
      <w:r w:rsidRPr="00BF30D9">
        <w:t xml:space="preserve">all be </w:t>
      </w:r>
      <w:r w:rsidR="001A4648">
        <w:t>per</w:t>
      </w:r>
      <w:r w:rsidR="001A4648" w:rsidRPr="00BF30D9">
        <w:t xml:space="preserve"> </w:t>
      </w:r>
      <w:r>
        <w:t xml:space="preserve">linear </w:t>
      </w:r>
      <w:r w:rsidR="0017173B" w:rsidRPr="0017173B">
        <w:t>metre</w:t>
      </w:r>
      <w:r>
        <w:t xml:space="preserve"> (m) </w:t>
      </w:r>
      <w:r w:rsidR="0017173B" w:rsidRPr="0017173B">
        <w:t>of construction fence erected, maintained and removed</w:t>
      </w:r>
      <w:r w:rsidR="001A4648">
        <w:t>.</w:t>
      </w:r>
      <w:r w:rsidR="0017173B" w:rsidRPr="0017173B">
        <w:t xml:space="preserve"> </w:t>
      </w:r>
    </w:p>
    <w:p w14:paraId="28627068" w14:textId="79E04987" w:rsidR="0017173B" w:rsidRPr="005E4F3B" w:rsidRDefault="003560C1" w:rsidP="00CF6757">
      <w:pPr>
        <w:pStyle w:val="TRNSpecNormal"/>
        <w:rPr>
          <w:b/>
          <w:bCs/>
        </w:rPr>
      </w:pPr>
      <w:r>
        <w:rPr>
          <w:b/>
          <w:bCs/>
        </w:rPr>
        <w:t>Basis of Payment</w:t>
      </w:r>
    </w:p>
    <w:p w14:paraId="6D114F40" w14:textId="3C49D1EA" w:rsidR="001A4648" w:rsidRPr="0017173B" w:rsidRDefault="0017173B" w:rsidP="00CF6757">
      <w:pPr>
        <w:pStyle w:val="TRNSpecNormal"/>
      </w:pPr>
      <w:r w:rsidRPr="0017173B">
        <w:t xml:space="preserve">Payment </w:t>
      </w:r>
      <w:r w:rsidR="001A4648">
        <w:t xml:space="preserve">shall be made </w:t>
      </w:r>
      <w:r w:rsidRPr="0017173B">
        <w:t xml:space="preserve">at the unit price </w:t>
      </w:r>
      <w:r w:rsidR="001A4648">
        <w:t xml:space="preserve">and </w:t>
      </w:r>
      <w:r w:rsidRPr="0017173B">
        <w:t xml:space="preserve">shall be full compensation for all labour, equipment and materials necessary to complete </w:t>
      </w:r>
      <w:r w:rsidR="007D4101">
        <w:t>the work as specified</w:t>
      </w:r>
      <w:r w:rsidR="001A4648">
        <w:t>. Payment will be made</w:t>
      </w:r>
      <w:r w:rsidR="001A4648" w:rsidRPr="001A4648">
        <w:t xml:space="preserve"> </w:t>
      </w:r>
      <w:r w:rsidR="00E8479E">
        <w:t>as follows</w:t>
      </w:r>
      <w:r w:rsidR="001A4648" w:rsidRPr="0017173B">
        <w:t>:</w:t>
      </w:r>
    </w:p>
    <w:p w14:paraId="4C1A40C9" w14:textId="58FB4CD0" w:rsidR="001A4648" w:rsidRPr="0017173B" w:rsidRDefault="001A4648" w:rsidP="00CF6757">
      <w:pPr>
        <w:pStyle w:val="TRNSpecBullet"/>
      </w:pPr>
      <w:r w:rsidRPr="0017173B">
        <w:t xml:space="preserve">40% </w:t>
      </w:r>
      <w:r>
        <w:t xml:space="preserve">of the unit price </w:t>
      </w:r>
      <w:r w:rsidR="00582168">
        <w:t xml:space="preserve">upon </w:t>
      </w:r>
      <w:r w:rsidR="0005041C">
        <w:t xml:space="preserve">satisfactory </w:t>
      </w:r>
      <w:r>
        <w:t>install</w:t>
      </w:r>
      <w:r w:rsidR="00582168">
        <w:t>ation of</w:t>
      </w:r>
      <w:r w:rsidR="00582168" w:rsidRPr="0017173B">
        <w:t xml:space="preserve"> the fence</w:t>
      </w:r>
    </w:p>
    <w:p w14:paraId="263446A6" w14:textId="3BBE9E7B" w:rsidR="001A4648" w:rsidRPr="0017173B" w:rsidRDefault="001A4648" w:rsidP="00CF6757">
      <w:pPr>
        <w:pStyle w:val="TRNSpecBullet"/>
      </w:pPr>
      <w:r w:rsidRPr="0017173B">
        <w:t xml:space="preserve">50% </w:t>
      </w:r>
      <w:r>
        <w:t xml:space="preserve">of the unit price </w:t>
      </w:r>
      <w:r w:rsidRPr="0017173B">
        <w:t>for maint</w:t>
      </w:r>
      <w:r w:rsidR="00B363A9">
        <w:t>aining the fence</w:t>
      </w:r>
      <w:r>
        <w:t xml:space="preserve"> </w:t>
      </w:r>
      <w:r w:rsidRPr="0017173B">
        <w:t>during construction</w:t>
      </w:r>
      <w:r w:rsidR="002A6BA8">
        <w:t>;</w:t>
      </w:r>
      <w:r w:rsidR="0005041C" w:rsidRPr="0005041C">
        <w:t xml:space="preserve"> the actual amount to be decided by the Owner as described below</w:t>
      </w:r>
    </w:p>
    <w:p w14:paraId="5EE85668" w14:textId="1AD2A323" w:rsidR="0005041C" w:rsidRDefault="001A4648" w:rsidP="00CF6757">
      <w:pPr>
        <w:pStyle w:val="TRNSpecBullet"/>
      </w:pPr>
      <w:r w:rsidRPr="0017173B">
        <w:t>10%</w:t>
      </w:r>
      <w:r>
        <w:t xml:space="preserve"> of the unit price </w:t>
      </w:r>
      <w:r w:rsidR="00582168">
        <w:t xml:space="preserve">upon </w:t>
      </w:r>
      <w:r w:rsidR="0005041C">
        <w:t xml:space="preserve">satisfactory </w:t>
      </w:r>
      <w:r>
        <w:t>remov</w:t>
      </w:r>
      <w:r w:rsidR="00582168">
        <w:t>al of the fence</w:t>
      </w:r>
    </w:p>
    <w:p w14:paraId="3CEF966E" w14:textId="577EDC01" w:rsidR="0017173B" w:rsidRPr="0005041C" w:rsidRDefault="0005041C" w:rsidP="00CF6757">
      <w:pPr>
        <w:pStyle w:val="TRNSpecNormal"/>
        <w:rPr>
          <w:rFonts w:cstheme="minorHAnsi"/>
          <w:color w:val="FF0000"/>
        </w:rPr>
      </w:pPr>
      <w:r w:rsidRPr="0005041C">
        <w:t>The Contractor’s maintenance activities will be documented to assess the value of payment each month. Failure</w:t>
      </w:r>
      <w:r>
        <w:t xml:space="preserve"> to</w:t>
      </w:r>
      <w:r w:rsidRPr="0005041C">
        <w:t xml:space="preserve"> maintain </w:t>
      </w:r>
      <w:r>
        <w:t>the fence</w:t>
      </w:r>
      <w:r w:rsidRPr="0005041C">
        <w:t xml:space="preserve"> to the satisfaction of the Owner may result in less than 100% payment for this item </w:t>
      </w:r>
      <w:proofErr w:type="gramStart"/>
      <w:r w:rsidRPr="0005041C">
        <w:t>in the event that</w:t>
      </w:r>
      <w:proofErr w:type="gramEnd"/>
      <w:r w:rsidRPr="0005041C">
        <w:t xml:space="preserve"> the Owner deems that the Contractor did not perform adequate maintenance.</w:t>
      </w:r>
    </w:p>
    <w:p w14:paraId="4BE79453" w14:textId="510A15AF" w:rsidR="002B38C6" w:rsidRDefault="002B38C6" w:rsidP="008860DE">
      <w:pPr>
        <w:pStyle w:val="Heading3"/>
      </w:pPr>
      <w:bookmarkStart w:id="829" w:name="_Toc75454561"/>
      <w:bookmarkStart w:id="830" w:name="_Toc77167468"/>
      <w:bookmarkStart w:id="831" w:name="_Toc89184162"/>
      <w:bookmarkStart w:id="832" w:name="_Toc206443978"/>
      <w:r w:rsidRPr="00C26E9A">
        <w:t>Item</w:t>
      </w:r>
      <w:r w:rsidR="001D4112" w:rsidRPr="00C26E9A">
        <w:rPr>
          <w:rFonts w:eastAsia="SimSun"/>
        </w:rPr>
        <w:t xml:space="preserve"> R7</w:t>
      </w:r>
      <w:r w:rsidR="00C26E9A" w:rsidRPr="00C26E9A">
        <w:rPr>
          <w:rFonts w:eastAsia="SimSun"/>
        </w:rPr>
        <w:t>11</w:t>
      </w:r>
      <w:r w:rsidRPr="00C26E9A">
        <w:tab/>
        <w:t>Highway Fence</w:t>
      </w:r>
      <w:bookmarkEnd w:id="829"/>
      <w:bookmarkEnd w:id="830"/>
      <w:bookmarkEnd w:id="831"/>
      <w:r w:rsidR="00371755" w:rsidRPr="00C26E9A">
        <w:t xml:space="preserve"> </w:t>
      </w:r>
      <w:r w:rsidR="00A41A12" w:rsidRPr="00C26E9A">
        <w:rPr>
          <w:rFonts w:eastAsia="SimSun"/>
          <w:color w:val="FF0000"/>
        </w:rPr>
        <w:t>[New Construction]</w:t>
      </w:r>
      <w:bookmarkEnd w:id="832"/>
      <w:r w:rsidRPr="00C26E9A">
        <w:tab/>
      </w:r>
    </w:p>
    <w:p w14:paraId="59B32067" w14:textId="54F6543F" w:rsidR="007A0DDC" w:rsidRPr="00CC18C8" w:rsidRDefault="007A0DDC" w:rsidP="00CF6757">
      <w:pPr>
        <w:pStyle w:val="TRNSpecItalics"/>
      </w:pPr>
      <w:r w:rsidRPr="005B3229">
        <w:t xml:space="preserve">The following </w:t>
      </w:r>
      <w:r w:rsidR="00FE263E">
        <w:t>Standard D</w:t>
      </w:r>
      <w:r w:rsidRPr="005B3229">
        <w:t xml:space="preserve">rawing </w:t>
      </w:r>
      <w:r w:rsidR="001D2DA6">
        <w:t>is</w:t>
      </w:r>
      <w:r w:rsidRPr="005B3229">
        <w:t xml:space="preserve"> applicable to the above item</w:t>
      </w:r>
      <w:r>
        <w:t>: OPSD 971.101 (</w:t>
      </w:r>
      <w:r w:rsidR="00D306CD">
        <w:t>Apr 2022</w:t>
      </w:r>
      <w:r>
        <w:t>)</w:t>
      </w:r>
      <w:r w:rsidR="00D306CD">
        <w:t>.</w:t>
      </w:r>
    </w:p>
    <w:p w14:paraId="0E321902" w14:textId="4C07829D" w:rsidR="002B38C6" w:rsidRDefault="002B38C6" w:rsidP="00CF6757">
      <w:pPr>
        <w:pStyle w:val="TRNSpecItalics"/>
      </w:pPr>
      <w:r w:rsidRPr="00CC18C8">
        <w:t>Th</w:t>
      </w:r>
      <w:r w:rsidR="001E209B">
        <w:t>is</w:t>
      </w:r>
      <w:r w:rsidRPr="00CC18C8">
        <w:t xml:space="preserve"> </w:t>
      </w:r>
      <w:r w:rsidR="001E209B">
        <w:t>S</w:t>
      </w:r>
      <w:r w:rsidRPr="00CC18C8">
        <w:t>pecification shall be read in conjunction with</w:t>
      </w:r>
      <w:r w:rsidR="00EC692C" w:rsidRPr="00EC692C">
        <w:t xml:space="preserve"> </w:t>
      </w:r>
      <w:r w:rsidRPr="00CC18C8">
        <w:t>OPSS.MUNI 771 (</w:t>
      </w:r>
      <w:r>
        <w:t>Apr</w:t>
      </w:r>
      <w:r w:rsidRPr="00CC18C8">
        <w:t xml:space="preserve"> 20</w:t>
      </w:r>
      <w:r>
        <w:t>22</w:t>
      </w:r>
      <w:r w:rsidRPr="00CC18C8">
        <w:t>).</w:t>
      </w:r>
    </w:p>
    <w:p w14:paraId="2866DD3C" w14:textId="50AB2C6F" w:rsidR="002B38C6" w:rsidRDefault="002B38C6" w:rsidP="00CF6757">
      <w:pPr>
        <w:pStyle w:val="TRNSpecNormal"/>
      </w:pPr>
      <w:r w:rsidRPr="00E97922">
        <w:t xml:space="preserve">This item is for supply and installation of </w:t>
      </w:r>
      <w:r>
        <w:t>highway</w:t>
      </w:r>
      <w:r w:rsidRPr="00E97922">
        <w:t xml:space="preserve"> fence</w:t>
      </w:r>
      <w:r w:rsidR="009D4026">
        <w:t>, complete with brace panels and gate(s)</w:t>
      </w:r>
      <w:r w:rsidR="00D77A0C">
        <w:t>, in the location(s) shown on the Drawings and</w:t>
      </w:r>
      <w:r w:rsidRPr="00E97922">
        <w:t xml:space="preserve"> in accordance with OPSD </w:t>
      </w:r>
      <w:r>
        <w:t>971</w:t>
      </w:r>
      <w:r w:rsidRPr="00E97922">
        <w:t>.10</w:t>
      </w:r>
      <w:r>
        <w:t>1</w:t>
      </w:r>
      <w:r w:rsidR="009D4026">
        <w:t>.</w:t>
      </w:r>
    </w:p>
    <w:p w14:paraId="445F0E28" w14:textId="51D4881F" w:rsidR="00D023B1" w:rsidRDefault="00D023B1" w:rsidP="00CF6757">
      <w:pPr>
        <w:pStyle w:val="TRNSpecNormal"/>
      </w:pPr>
      <w:r w:rsidRPr="005E4F3B">
        <w:rPr>
          <w:b/>
          <w:bCs/>
        </w:rPr>
        <w:t>771.09 M</w:t>
      </w:r>
      <w:r w:rsidR="00C130BF">
        <w:rPr>
          <w:b/>
          <w:bCs/>
        </w:rPr>
        <w:t>E</w:t>
      </w:r>
      <w:r w:rsidRPr="005E4F3B">
        <w:rPr>
          <w:b/>
          <w:bCs/>
        </w:rPr>
        <w:t>ASUREMENT FOR PAYMENT</w:t>
      </w:r>
      <w:r>
        <w:t xml:space="preserve"> is deleted</w:t>
      </w:r>
      <w:r w:rsidR="00EC3B8C">
        <w:t xml:space="preserve"> in its entirety</w:t>
      </w:r>
      <w:r>
        <w:t xml:space="preserve"> and replaced </w:t>
      </w:r>
      <w:r w:rsidR="00850E80">
        <w:t>with</w:t>
      </w:r>
      <w:r>
        <w:t xml:space="preserve"> the following:</w:t>
      </w:r>
    </w:p>
    <w:p w14:paraId="1A7197EA" w14:textId="6176F962" w:rsidR="00C130BF" w:rsidRDefault="00C130BF" w:rsidP="003C7D31">
      <w:pPr>
        <w:pStyle w:val="TRNSpecIndent10"/>
        <w:spacing w:line="240" w:lineRule="auto"/>
      </w:pPr>
      <w:r w:rsidRPr="005E4F3B">
        <w:rPr>
          <w:b/>
          <w:bCs/>
        </w:rPr>
        <w:t>771.09</w:t>
      </w:r>
      <w:r w:rsidR="00EC3B8C">
        <w:rPr>
          <w:b/>
          <w:bCs/>
        </w:rPr>
        <w:tab/>
      </w:r>
      <w:r w:rsidRPr="005E4F3B">
        <w:rPr>
          <w:b/>
          <w:bCs/>
        </w:rPr>
        <w:t>M</w:t>
      </w:r>
      <w:r>
        <w:rPr>
          <w:b/>
          <w:bCs/>
        </w:rPr>
        <w:t>E</w:t>
      </w:r>
      <w:r w:rsidRPr="005E4F3B">
        <w:rPr>
          <w:b/>
          <w:bCs/>
        </w:rPr>
        <w:t>ASUREMENT FOR PAYMENT</w:t>
      </w:r>
    </w:p>
    <w:p w14:paraId="52C31C79" w14:textId="630592F1" w:rsidR="00D023B1" w:rsidRDefault="00D306CD" w:rsidP="003C7D31">
      <w:pPr>
        <w:pStyle w:val="TRNSpecIndent10"/>
        <w:spacing w:line="240" w:lineRule="auto"/>
      </w:pPr>
      <w:r w:rsidRPr="00D306CD">
        <w:t>Measurement of highway fence shall be by length in metres</w:t>
      </w:r>
      <w:r>
        <w:t xml:space="preserve"> (m)</w:t>
      </w:r>
      <w:r w:rsidRPr="00D306CD">
        <w:t xml:space="preserve"> along the contour of the ground for the actual length of highway fence installed and shall include</w:t>
      </w:r>
      <w:r>
        <w:t xml:space="preserve"> gate</w:t>
      </w:r>
      <w:r w:rsidR="00151CFB">
        <w:t xml:space="preserve"> opening</w:t>
      </w:r>
      <w:r>
        <w:t xml:space="preserve">s and </w:t>
      </w:r>
      <w:r w:rsidRPr="00D306CD">
        <w:t>brace panels.</w:t>
      </w:r>
      <w:r>
        <w:t xml:space="preserve"> </w:t>
      </w:r>
    </w:p>
    <w:p w14:paraId="6CC59330" w14:textId="2E511F9C" w:rsidR="000D6C9D" w:rsidRDefault="000D6C9D" w:rsidP="00CF6757">
      <w:pPr>
        <w:pStyle w:val="TRNSpecNormal"/>
      </w:pPr>
      <w:r w:rsidRPr="005E4F3B">
        <w:rPr>
          <w:b/>
          <w:bCs/>
        </w:rPr>
        <w:t>771.</w:t>
      </w:r>
      <w:r w:rsidR="00940701">
        <w:rPr>
          <w:b/>
          <w:bCs/>
        </w:rPr>
        <w:t>10</w:t>
      </w:r>
      <w:r w:rsidRPr="005E4F3B">
        <w:rPr>
          <w:b/>
          <w:bCs/>
        </w:rPr>
        <w:t xml:space="preserve"> </w:t>
      </w:r>
      <w:r>
        <w:rPr>
          <w:b/>
          <w:bCs/>
        </w:rPr>
        <w:t xml:space="preserve">BASIS OF </w:t>
      </w:r>
      <w:r w:rsidRPr="005E4F3B">
        <w:rPr>
          <w:b/>
          <w:bCs/>
        </w:rPr>
        <w:t>PAYMENT</w:t>
      </w:r>
      <w:r>
        <w:t xml:space="preserve"> is deleted</w:t>
      </w:r>
      <w:r w:rsidR="00EC3B8C">
        <w:t xml:space="preserve"> in its entirety</w:t>
      </w:r>
      <w:r>
        <w:t xml:space="preserve"> and replaced </w:t>
      </w:r>
      <w:r w:rsidR="00850E80">
        <w:t>with</w:t>
      </w:r>
      <w:r>
        <w:t xml:space="preserve"> the following:</w:t>
      </w:r>
    </w:p>
    <w:p w14:paraId="1D98CF22" w14:textId="79368094" w:rsidR="00C130BF" w:rsidRDefault="00C130BF" w:rsidP="003C7D31">
      <w:pPr>
        <w:pStyle w:val="TRNSpecIndent10"/>
        <w:spacing w:line="240" w:lineRule="auto"/>
      </w:pPr>
      <w:r w:rsidRPr="005E4F3B">
        <w:rPr>
          <w:b/>
          <w:bCs/>
        </w:rPr>
        <w:t>771.</w:t>
      </w:r>
      <w:r>
        <w:rPr>
          <w:b/>
          <w:bCs/>
        </w:rPr>
        <w:t>10</w:t>
      </w:r>
      <w:r w:rsidR="00EC3B8C">
        <w:rPr>
          <w:b/>
          <w:bCs/>
        </w:rPr>
        <w:tab/>
      </w:r>
      <w:r>
        <w:rPr>
          <w:b/>
          <w:bCs/>
        </w:rPr>
        <w:t xml:space="preserve">BASIS OF </w:t>
      </w:r>
      <w:r w:rsidRPr="005E4F3B">
        <w:rPr>
          <w:b/>
          <w:bCs/>
        </w:rPr>
        <w:t>PAYMENT</w:t>
      </w:r>
    </w:p>
    <w:p w14:paraId="32B376AD" w14:textId="7706DF56" w:rsidR="000D6C9D" w:rsidRDefault="000D6C9D" w:rsidP="003C7D31">
      <w:pPr>
        <w:pStyle w:val="TRNSpecIndent10"/>
        <w:spacing w:line="240" w:lineRule="auto"/>
      </w:pPr>
      <w:r w:rsidRPr="0017173B">
        <w:t xml:space="preserve">Payment </w:t>
      </w:r>
      <w:r w:rsidR="00B363A9">
        <w:t xml:space="preserve">shall be made </w:t>
      </w:r>
      <w:r w:rsidRPr="0017173B">
        <w:t xml:space="preserve">at the unit price </w:t>
      </w:r>
      <w:r w:rsidR="00B363A9">
        <w:t xml:space="preserve">and </w:t>
      </w:r>
      <w:r w:rsidRPr="0017173B">
        <w:t xml:space="preserve">shall be full compensation for all labour, equipment and materials necessary to complete </w:t>
      </w:r>
      <w:r w:rsidR="007D4101">
        <w:t>the work as specified</w:t>
      </w:r>
      <w:r w:rsidRPr="0017173B">
        <w:t>.</w:t>
      </w:r>
    </w:p>
    <w:p w14:paraId="15486762" w14:textId="7EC1AC5D" w:rsidR="00E97FFE" w:rsidRPr="000C7A5B" w:rsidRDefault="00E97FFE" w:rsidP="008860DE">
      <w:pPr>
        <w:pStyle w:val="Heading3"/>
      </w:pPr>
      <w:bookmarkStart w:id="833" w:name="_Toc206443979"/>
      <w:r w:rsidRPr="00CF212C">
        <w:t>Item R7</w:t>
      </w:r>
      <w:r w:rsidR="00C26E9A">
        <w:t>12</w:t>
      </w:r>
      <w:r w:rsidRPr="00CF212C">
        <w:tab/>
        <w:t>Chain Link Fence</w:t>
      </w:r>
      <w:r w:rsidR="00CF212C" w:rsidRPr="000C7A5B">
        <w:t xml:space="preserve"> </w:t>
      </w:r>
      <w:r w:rsidR="00A41A12">
        <w:rPr>
          <w:rFonts w:eastAsia="SimSun"/>
          <w:color w:val="FF0000"/>
        </w:rPr>
        <w:t>[New Construction]</w:t>
      </w:r>
      <w:bookmarkEnd w:id="833"/>
    </w:p>
    <w:p w14:paraId="7D2A446D" w14:textId="36C2FCDE" w:rsidR="00AA21D2" w:rsidRPr="00CF212C" w:rsidRDefault="00AA21D2" w:rsidP="008860DE">
      <w:pPr>
        <w:pStyle w:val="Heading3"/>
      </w:pPr>
      <w:bookmarkStart w:id="834" w:name="_Toc206443980"/>
      <w:r w:rsidRPr="000C7A5B">
        <w:t>Item R7</w:t>
      </w:r>
      <w:r w:rsidR="00D16014">
        <w:t>13</w:t>
      </w:r>
      <w:r w:rsidRPr="000C7A5B">
        <w:tab/>
        <w:t>Chain Link Gate</w:t>
      </w:r>
      <w:r w:rsidRPr="00CF212C">
        <w:t xml:space="preserve"> </w:t>
      </w:r>
      <w:r w:rsidR="00A41A12">
        <w:rPr>
          <w:rFonts w:eastAsia="SimSun"/>
          <w:color w:val="FF0000"/>
        </w:rPr>
        <w:t>[New Construction]</w:t>
      </w:r>
      <w:bookmarkEnd w:id="834"/>
    </w:p>
    <w:p w14:paraId="4D3CB7E4" w14:textId="577E459E" w:rsidR="00E97FFE" w:rsidRPr="00CB049A" w:rsidRDefault="00E97FFE" w:rsidP="00CF6757">
      <w:pPr>
        <w:pStyle w:val="TRNSpecItalics"/>
      </w:pPr>
      <w:r w:rsidRPr="00CB049A">
        <w:t xml:space="preserve">The following </w:t>
      </w:r>
      <w:r w:rsidR="00FE263E">
        <w:t>Standard D</w:t>
      </w:r>
      <w:r w:rsidRPr="00CB049A">
        <w:t>rawing</w:t>
      </w:r>
      <w:r w:rsidR="00AA21D2">
        <w:t>s are</w:t>
      </w:r>
      <w:r w:rsidRPr="00CB049A">
        <w:t xml:space="preserve"> applicable to the above item</w:t>
      </w:r>
      <w:r w:rsidR="00016ADA">
        <w:t>(</w:t>
      </w:r>
      <w:r w:rsidR="00AA21D2">
        <w:t>s</w:t>
      </w:r>
      <w:r w:rsidR="00016ADA">
        <w:t>)</w:t>
      </w:r>
      <w:r w:rsidRPr="00CB049A">
        <w:t xml:space="preserve">: </w:t>
      </w:r>
      <w:r w:rsidR="00AA21D2">
        <w:t>OPSD 972.102 (Nov 2012)</w:t>
      </w:r>
      <w:r w:rsidR="007204EF">
        <w:t xml:space="preserve"> and</w:t>
      </w:r>
      <w:r w:rsidRPr="00CB049A">
        <w:t xml:space="preserve"> </w:t>
      </w:r>
      <w:r w:rsidR="007204EF" w:rsidRPr="00CB049A">
        <w:t>OPSD 972.130 (Nov 2012)</w:t>
      </w:r>
      <w:r w:rsidR="007204EF">
        <w:t>.</w:t>
      </w:r>
    </w:p>
    <w:p w14:paraId="2AFC43E8" w14:textId="224192D8" w:rsidR="00E97FFE" w:rsidRPr="00CB049A" w:rsidRDefault="00E97FFE" w:rsidP="00CF6757">
      <w:pPr>
        <w:pStyle w:val="TRNSpecItalics"/>
      </w:pPr>
      <w:r w:rsidRPr="00CB049A">
        <w:t xml:space="preserve">This </w:t>
      </w:r>
      <w:r w:rsidR="001E209B">
        <w:t>S</w:t>
      </w:r>
      <w:r w:rsidRPr="00CB049A">
        <w:t>pecification shall be read in conjunction with OPSS.MUNI 772 (Apr 2019).</w:t>
      </w:r>
    </w:p>
    <w:p w14:paraId="0CBF9BA3" w14:textId="48AB3725" w:rsidR="00AA21D2" w:rsidRDefault="00AA21D2" w:rsidP="00CF6757">
      <w:pPr>
        <w:pStyle w:val="TRNSpecNormal"/>
      </w:pPr>
      <w:r>
        <w:t>C</w:t>
      </w:r>
      <w:r w:rsidR="00E97FFE" w:rsidRPr="00CB049A">
        <w:t xml:space="preserve">hain link fence </w:t>
      </w:r>
      <w:r>
        <w:t>shall be</w:t>
      </w:r>
      <w:r w:rsidR="001A5B52">
        <w:t xml:space="preserve"> </w:t>
      </w:r>
      <w:r w:rsidR="00005E1C">
        <w:t>in accordance with</w:t>
      </w:r>
      <w:r w:rsidR="00E97FFE" w:rsidRPr="00CB049A">
        <w:t xml:space="preserve"> OPSD 972.130 and </w:t>
      </w:r>
      <w:r w:rsidR="00FF43F5">
        <w:t xml:space="preserve">installed </w:t>
      </w:r>
      <w:r w:rsidR="00E97FFE" w:rsidRPr="00CB049A">
        <w:t xml:space="preserve">as shown on the Drawings. </w:t>
      </w:r>
    </w:p>
    <w:p w14:paraId="6B03502C" w14:textId="29354E32" w:rsidR="00AA21D2" w:rsidRDefault="00AA21D2" w:rsidP="00CF6757">
      <w:pPr>
        <w:pStyle w:val="TRNSpecNormal"/>
      </w:pPr>
      <w:r>
        <w:t>Chain link gates shall be</w:t>
      </w:r>
      <w:r w:rsidR="00FF43F5">
        <w:t xml:space="preserve"> </w:t>
      </w:r>
      <w:r w:rsidRPr="000C7A5B">
        <w:rPr>
          <w:highlight w:val="green"/>
        </w:rPr>
        <w:t>6</w:t>
      </w:r>
      <w:r w:rsidR="00FF43F5">
        <w:rPr>
          <w:highlight w:val="green"/>
        </w:rPr>
        <w:t xml:space="preserve"> m</w:t>
      </w:r>
      <w:r w:rsidRPr="000C7A5B">
        <w:rPr>
          <w:highlight w:val="green"/>
        </w:rPr>
        <w:t xml:space="preserve"> double swing</w:t>
      </w:r>
      <w:r>
        <w:t xml:space="preserve"> </w:t>
      </w:r>
      <w:r w:rsidR="00F82A7D">
        <w:t>in accordance with</w:t>
      </w:r>
      <w:r w:rsidR="00FF43F5">
        <w:t xml:space="preserve"> OPSD 972.102 and </w:t>
      </w:r>
      <w:r>
        <w:t xml:space="preserve">installed </w:t>
      </w:r>
      <w:r w:rsidR="00FF43F5">
        <w:t xml:space="preserve">as </w:t>
      </w:r>
      <w:r>
        <w:t xml:space="preserve">shown </w:t>
      </w:r>
      <w:r w:rsidRPr="00AA21D2">
        <w:t>on the Drawings.</w:t>
      </w:r>
    </w:p>
    <w:p w14:paraId="29AE2625" w14:textId="2F063047" w:rsidR="00AA21D2" w:rsidRPr="00CB049A" w:rsidRDefault="00E97FFE" w:rsidP="00CF6757">
      <w:pPr>
        <w:pStyle w:val="TRNSpecNormal"/>
      </w:pPr>
      <w:r w:rsidRPr="00CB049A">
        <w:t xml:space="preserve">The Contractor shall coordinate the exact limits of the fence installation with the </w:t>
      </w:r>
      <w:r w:rsidR="004B0BD3">
        <w:t>Owner</w:t>
      </w:r>
      <w:r w:rsidRPr="00CB049A">
        <w:t>.</w:t>
      </w:r>
    </w:p>
    <w:p w14:paraId="5F23319F" w14:textId="6A315696" w:rsidR="00EC692C" w:rsidRDefault="00EC692C" w:rsidP="008860DE">
      <w:pPr>
        <w:pStyle w:val="Heading3"/>
      </w:pPr>
      <w:bookmarkStart w:id="835" w:name="_Toc206443981"/>
      <w:r w:rsidRPr="00A97DB0">
        <w:t xml:space="preserve">Item </w:t>
      </w:r>
      <w:r w:rsidR="001D4112" w:rsidRPr="00A97DB0">
        <w:t>R7</w:t>
      </w:r>
      <w:r w:rsidR="00D16014" w:rsidRPr="00A97DB0">
        <w:t>14</w:t>
      </w:r>
      <w:r w:rsidRPr="00A97DB0">
        <w:tab/>
        <w:t>Wild</w:t>
      </w:r>
      <w:r w:rsidR="00726AA7" w:rsidRPr="00A97DB0">
        <w:t>l</w:t>
      </w:r>
      <w:r w:rsidRPr="00A97DB0">
        <w:t>ife Fence</w:t>
      </w:r>
      <w:r w:rsidR="000964F4" w:rsidRPr="00A97DB0">
        <w:t xml:space="preserve"> – Large Anima</w:t>
      </w:r>
      <w:r w:rsidR="00CC66BF" w:rsidRPr="00A97DB0">
        <w:t>ls</w:t>
      </w:r>
      <w:r w:rsidR="00371755">
        <w:t xml:space="preserve"> </w:t>
      </w:r>
      <w:r w:rsidR="00A41A12">
        <w:rPr>
          <w:rFonts w:eastAsia="SimSun"/>
          <w:color w:val="FF0000"/>
        </w:rPr>
        <w:t>[New Construction]</w:t>
      </w:r>
      <w:bookmarkEnd w:id="835"/>
    </w:p>
    <w:p w14:paraId="7B8C06E9" w14:textId="77777777" w:rsidR="00A324FF" w:rsidRDefault="00FE263E" w:rsidP="00CF6757">
      <w:pPr>
        <w:pStyle w:val="TRNSpecItalics"/>
      </w:pPr>
      <w:r w:rsidRPr="00104F5C">
        <w:t xml:space="preserve">The following Standard Drawings are applicable to the above item: </w:t>
      </w:r>
    </w:p>
    <w:p w14:paraId="4EEF55E5" w14:textId="0A3D5B2D" w:rsidR="00A324FF" w:rsidRPr="00CF6757" w:rsidRDefault="00A324FF" w:rsidP="00CF6757">
      <w:pPr>
        <w:pStyle w:val="TRNSpecNormal"/>
        <w:rPr>
          <w:b/>
          <w:bCs/>
          <w:i/>
          <w:iCs/>
          <w:color w:val="C00000"/>
        </w:rPr>
      </w:pPr>
      <w:r w:rsidRPr="00CF6757">
        <w:rPr>
          <w:b/>
          <w:bCs/>
          <w:i/>
          <w:iCs/>
          <w:color w:val="C00000"/>
          <w:highlight w:val="green"/>
        </w:rPr>
        <w:t xml:space="preserve">[Select </w:t>
      </w:r>
      <w:r w:rsidR="0083710C" w:rsidRPr="00CF6757">
        <w:rPr>
          <w:b/>
          <w:bCs/>
          <w:i/>
          <w:iCs/>
          <w:color w:val="C00000"/>
          <w:highlight w:val="green"/>
        </w:rPr>
        <w:t xml:space="preserve">the </w:t>
      </w:r>
      <w:r w:rsidRPr="00CF6757">
        <w:rPr>
          <w:b/>
          <w:bCs/>
          <w:i/>
          <w:iCs/>
          <w:color w:val="C00000"/>
          <w:highlight w:val="green"/>
        </w:rPr>
        <w:t>applicable drawings]</w:t>
      </w:r>
    </w:p>
    <w:p w14:paraId="63324A7E" w14:textId="7D0590ED" w:rsidR="00A324FF" w:rsidRPr="00BA2B50" w:rsidRDefault="00FE263E" w:rsidP="00CF6757">
      <w:pPr>
        <w:pStyle w:val="TRNSpecBullet"/>
      </w:pPr>
      <w:r w:rsidRPr="00BA2B50">
        <w:rPr>
          <w:i/>
          <w:iCs/>
        </w:rPr>
        <w:t>OPSD 972.101 (Nov 2012) – Fence, Chain-Link Component – Barbed Wire</w:t>
      </w:r>
    </w:p>
    <w:p w14:paraId="65576519" w14:textId="5995E036" w:rsidR="00A324FF" w:rsidRPr="00BA2B50" w:rsidRDefault="00FE263E" w:rsidP="00CF6757">
      <w:pPr>
        <w:pStyle w:val="TRNSpecBullet"/>
        <w:rPr>
          <w:highlight w:val="green"/>
        </w:rPr>
      </w:pPr>
      <w:r w:rsidRPr="00BA2B50">
        <w:rPr>
          <w:i/>
          <w:iCs/>
          <w:highlight w:val="green"/>
        </w:rPr>
        <w:t>OPSD 972.130 (Nov 2012) – Fence, Chain-Link, Installation, Roadway</w:t>
      </w:r>
    </w:p>
    <w:p w14:paraId="04314D85" w14:textId="2E699AB0" w:rsidR="00A324FF" w:rsidRPr="00BA2B50" w:rsidRDefault="00FE263E" w:rsidP="00CF6757">
      <w:pPr>
        <w:pStyle w:val="TRNSpecBullet"/>
        <w:rPr>
          <w:highlight w:val="green"/>
        </w:rPr>
      </w:pPr>
      <w:r w:rsidRPr="00BA2B50">
        <w:rPr>
          <w:i/>
          <w:iCs/>
          <w:highlight w:val="green"/>
        </w:rPr>
        <w:t>OPSD 972.132 (Nov 2012) – Fence, Chain-Link, Details and Table</w:t>
      </w:r>
    </w:p>
    <w:p w14:paraId="0466B17C" w14:textId="77777777" w:rsidR="00A324FF" w:rsidRPr="00BA2B50" w:rsidRDefault="00FE263E" w:rsidP="00CF6757">
      <w:pPr>
        <w:pStyle w:val="TRNSpecBullet"/>
        <w:rPr>
          <w:highlight w:val="green"/>
        </w:rPr>
      </w:pPr>
      <w:r w:rsidRPr="00BA2B50">
        <w:rPr>
          <w:i/>
          <w:iCs/>
          <w:highlight w:val="green"/>
        </w:rPr>
        <w:t>OPSD 973.131 (Nov 2022) – Wildlife Fence, Type A, With Apron of Type B Fence Fabric,</w:t>
      </w:r>
    </w:p>
    <w:p w14:paraId="0C086EA3" w14:textId="24602D21" w:rsidR="00A324FF" w:rsidRPr="00BA2B50" w:rsidRDefault="00FE263E" w:rsidP="00CF6757">
      <w:pPr>
        <w:pStyle w:val="TRNSpecBullet"/>
      </w:pPr>
      <w:r w:rsidRPr="00BA2B50">
        <w:rPr>
          <w:i/>
          <w:iCs/>
        </w:rPr>
        <w:t>OPSD 973.140 (Nov 2022) – Wildlife Fence, Steel Post Footing Details</w:t>
      </w:r>
    </w:p>
    <w:p w14:paraId="7123000D" w14:textId="18B000A4" w:rsidR="00A324FF" w:rsidRPr="00BA2B50" w:rsidRDefault="00FE263E" w:rsidP="00CF6757">
      <w:pPr>
        <w:pStyle w:val="TRNSpecBullet"/>
        <w:rPr>
          <w:highlight w:val="green"/>
        </w:rPr>
      </w:pPr>
      <w:r w:rsidRPr="00BA2B50">
        <w:rPr>
          <w:i/>
          <w:iCs/>
          <w:highlight w:val="green"/>
        </w:rPr>
        <w:t>OPSD 973.142 (Nov 2022) – Wildlife Fence, Miscellaneous Details</w:t>
      </w:r>
    </w:p>
    <w:p w14:paraId="2CDF6163" w14:textId="467924C9" w:rsidR="00FE263E" w:rsidRPr="00BA2B50" w:rsidRDefault="00FE263E" w:rsidP="00CF6757">
      <w:pPr>
        <w:pStyle w:val="TRNSpecBullet"/>
        <w:rPr>
          <w:rFonts w:cs="Times New Roman"/>
          <w:highlight w:val="green"/>
        </w:rPr>
      </w:pPr>
      <w:r w:rsidRPr="00BA2B50">
        <w:rPr>
          <w:i/>
          <w:iCs/>
          <w:highlight w:val="green"/>
        </w:rPr>
        <w:t>OPSD 973.143 (Nov 202</w:t>
      </w:r>
      <w:r w:rsidR="00BB0A83" w:rsidRPr="00BA2B50">
        <w:rPr>
          <w:i/>
          <w:iCs/>
          <w:highlight w:val="green"/>
        </w:rPr>
        <w:t>2</w:t>
      </w:r>
      <w:r w:rsidRPr="00BA2B50">
        <w:rPr>
          <w:i/>
          <w:iCs/>
          <w:highlight w:val="green"/>
        </w:rPr>
        <w:t>) – Wildlife Fence, Tie-in at Culverts or Wildlife Crossing Structures</w:t>
      </w:r>
    </w:p>
    <w:p w14:paraId="64339BB8" w14:textId="002441CF" w:rsidR="00EC692C" w:rsidRDefault="00EC692C" w:rsidP="00CF6757">
      <w:pPr>
        <w:pStyle w:val="TRNSpecItalics"/>
      </w:pPr>
      <w:r w:rsidRPr="005D3104">
        <w:t xml:space="preserve">This Specification shall be read in conjunction with </w:t>
      </w:r>
      <w:r w:rsidR="00726AA7">
        <w:t>OPSS.MUNI 773 (Nov 2022)</w:t>
      </w:r>
      <w:r>
        <w:t xml:space="preserve"> and OPSS.MUNI 1540 (Apr 2022)</w:t>
      </w:r>
      <w:r w:rsidR="00CB049A">
        <w:t>.</w:t>
      </w:r>
    </w:p>
    <w:p w14:paraId="643C5576" w14:textId="1739901C" w:rsidR="00EC692C" w:rsidRDefault="00EC692C" w:rsidP="00CF6757">
      <w:pPr>
        <w:pStyle w:val="TRNSpecNormal"/>
      </w:pPr>
      <w:r>
        <w:t xml:space="preserve">This item is for the supply, installation and maintenance of wildlife fences and ungulate gates. The Contractor shall provide the </w:t>
      </w:r>
      <w:r w:rsidR="00222CFF">
        <w:t>Owner</w:t>
      </w:r>
      <w:r>
        <w:t xml:space="preserve"> with sample drawings and a sample product list with full details for the </w:t>
      </w:r>
      <w:r w:rsidR="00222CFF">
        <w:t>Owner</w:t>
      </w:r>
      <w:r>
        <w:t xml:space="preserve">’s review and approval prior to the Contractor ordering the </w:t>
      </w:r>
      <w:proofErr w:type="gramStart"/>
      <w:r>
        <w:t>wild life</w:t>
      </w:r>
      <w:proofErr w:type="gramEnd"/>
      <w:r>
        <w:t xml:space="preserve"> fence. The Contractor shall obtain written approval from the </w:t>
      </w:r>
      <w:r w:rsidR="00222CFF">
        <w:t>Owner</w:t>
      </w:r>
      <w:r>
        <w:t xml:space="preserve"> prior to commencing any work related to this item.</w:t>
      </w:r>
    </w:p>
    <w:p w14:paraId="63AA7800" w14:textId="3897DB11" w:rsidR="00EC692C" w:rsidRPr="00CF6757" w:rsidRDefault="00EC692C" w:rsidP="00CF6757">
      <w:pPr>
        <w:pStyle w:val="TRNSpecNormal"/>
        <w:rPr>
          <w:b/>
          <w:bCs/>
        </w:rPr>
      </w:pPr>
      <w:r w:rsidRPr="00CF6757">
        <w:rPr>
          <w:b/>
          <w:bCs/>
        </w:rPr>
        <w:t>MATERIALS</w:t>
      </w:r>
    </w:p>
    <w:p w14:paraId="1DCA7D75" w14:textId="21B705B7" w:rsidR="00EC692C" w:rsidRDefault="00EC692C" w:rsidP="00CF6757">
      <w:pPr>
        <w:pStyle w:val="TRNSpecNormal"/>
      </w:pPr>
      <w:r>
        <w:t xml:space="preserve">Wire </w:t>
      </w:r>
      <w:r w:rsidR="008860DE">
        <w:t>fence – 2.4 m knotted joint woven wire fence</w:t>
      </w:r>
      <w:r>
        <w:t xml:space="preserve"> </w:t>
      </w:r>
      <w:r w:rsidR="008860DE">
        <w:t>s</w:t>
      </w:r>
      <w:r>
        <w:t>pecifications:</w:t>
      </w:r>
    </w:p>
    <w:p w14:paraId="7C3BA2BA" w14:textId="42019ED0" w:rsidR="00EC692C" w:rsidRDefault="00EC692C" w:rsidP="00CF6757">
      <w:pPr>
        <w:pStyle w:val="TRNSpecBullet"/>
        <w:spacing w:line="240" w:lineRule="auto"/>
      </w:pPr>
      <w:r>
        <w:t>All wires shall be single strand, galvanized steel wire conforming to CAN/CGSB-138.2</w:t>
      </w:r>
      <w:r w:rsidR="00FE28F6">
        <w:t>-2019</w:t>
      </w:r>
      <w:r w:rsidR="00F22A95">
        <w:t>.</w:t>
      </w:r>
      <w:r>
        <w:t xml:space="preserve"> </w:t>
      </w:r>
    </w:p>
    <w:p w14:paraId="16DEC6BD" w14:textId="33E95F39" w:rsidR="00EC692C" w:rsidRDefault="00EC692C" w:rsidP="00CF6757">
      <w:pPr>
        <w:pStyle w:val="TRNSpecBullet"/>
        <w:spacing w:line="240" w:lineRule="auto"/>
      </w:pPr>
      <w:r>
        <w:t>Minimum 12 ½ gauge high tensile strength wire.</w:t>
      </w:r>
    </w:p>
    <w:p w14:paraId="7B7AFC3A" w14:textId="5336585E" w:rsidR="00EC692C" w:rsidRDefault="00EC692C" w:rsidP="00CF6757">
      <w:pPr>
        <w:pStyle w:val="TRNSpecBullet"/>
        <w:spacing w:line="240" w:lineRule="auto"/>
      </w:pPr>
      <w:r>
        <w:t xml:space="preserve">Minimum spacing between vertical wires </w:t>
      </w:r>
      <w:r w:rsidR="00F22A95">
        <w:t>shall be</w:t>
      </w:r>
      <w:r>
        <w:t xml:space="preserve"> 420 mm.</w:t>
      </w:r>
    </w:p>
    <w:p w14:paraId="382B266C" w14:textId="66E900F0" w:rsidR="00EC692C" w:rsidRDefault="00EC692C" w:rsidP="00CF6757">
      <w:pPr>
        <w:pStyle w:val="TRNSpecBullet"/>
        <w:spacing w:line="240" w:lineRule="auto"/>
      </w:pPr>
      <w:r>
        <w:t xml:space="preserve">Minimum spacing between horizontal wires </w:t>
      </w:r>
      <w:r w:rsidR="00F22A95">
        <w:t>shall be</w:t>
      </w:r>
      <w:r>
        <w:t xml:space="preserve"> 230 mm. </w:t>
      </w:r>
    </w:p>
    <w:p w14:paraId="6A6DBFB2" w14:textId="1CB91ED2" w:rsidR="00EC692C" w:rsidRDefault="00EC692C" w:rsidP="00CF6757">
      <w:pPr>
        <w:pStyle w:val="TRNSpecBullet"/>
        <w:spacing w:line="240" w:lineRule="auto"/>
      </w:pPr>
      <w:r>
        <w:t>Class 3 galvanization.</w:t>
      </w:r>
    </w:p>
    <w:p w14:paraId="0F5FEDED" w14:textId="13D5DB85" w:rsidR="00EC692C" w:rsidRDefault="00EC692C" w:rsidP="00CF6757">
      <w:pPr>
        <w:pStyle w:val="TRNSpecBullet"/>
        <w:spacing w:line="240" w:lineRule="auto"/>
      </w:pPr>
      <w:r>
        <w:t xml:space="preserve">Wire arm shall be </w:t>
      </w:r>
      <w:r w:rsidR="00005E1C">
        <w:t>in accordance with</w:t>
      </w:r>
      <w:r>
        <w:t xml:space="preserve"> OPSD 972.101.</w:t>
      </w:r>
    </w:p>
    <w:p w14:paraId="6E3763E7" w14:textId="7E7C9EF6" w:rsidR="00EC692C" w:rsidRDefault="00EC692C" w:rsidP="00CF6757">
      <w:pPr>
        <w:pStyle w:val="TRNSpecBullet"/>
        <w:spacing w:line="240" w:lineRule="auto"/>
      </w:pPr>
      <w:r>
        <w:t xml:space="preserve">0.75 m wire mesh made up of galvanized steel in the bottom connected to steel posts. </w:t>
      </w:r>
    </w:p>
    <w:p w14:paraId="5E0087B5" w14:textId="22A0780C" w:rsidR="00EC692C" w:rsidRDefault="00EC692C" w:rsidP="00CF6757">
      <w:pPr>
        <w:pStyle w:val="TRNSpecNormal"/>
      </w:pPr>
      <w:r>
        <w:t xml:space="preserve">Steel </w:t>
      </w:r>
      <w:r w:rsidR="008860DE">
        <w:t>posts spe</w:t>
      </w:r>
      <w:r>
        <w:t>cifications:</w:t>
      </w:r>
    </w:p>
    <w:p w14:paraId="55630F15" w14:textId="317E3363" w:rsidR="00EC692C" w:rsidRDefault="00EC692C" w:rsidP="00CF6757">
      <w:pPr>
        <w:pStyle w:val="TRNSpecBullet"/>
        <w:spacing w:line="240" w:lineRule="auto"/>
      </w:pPr>
      <w:r>
        <w:t>All posts shall be galvanized steel pipe and shall conform to CAN/CGSB-138.2</w:t>
      </w:r>
      <w:r w:rsidR="00FE28F6">
        <w:t>-2019</w:t>
      </w:r>
      <w:r>
        <w:t>; hot dipped galvanized conforming to the requirements of CAN/CSA</w:t>
      </w:r>
      <w:r w:rsidR="004874F1">
        <w:t>-</w:t>
      </w:r>
      <w:r>
        <w:t>G164</w:t>
      </w:r>
      <w:r w:rsidR="004874F1">
        <w:t>-M92(R2003)</w:t>
      </w:r>
      <w:r>
        <w:t>.</w:t>
      </w:r>
    </w:p>
    <w:p w14:paraId="54467AC9" w14:textId="6CFBFE28" w:rsidR="00EC692C" w:rsidRDefault="00EC692C" w:rsidP="00CF6757">
      <w:pPr>
        <w:pStyle w:val="TRNSpecBullet"/>
        <w:spacing w:line="240" w:lineRule="auto"/>
      </w:pPr>
      <w:r>
        <w:t>Holes to tie through as required.</w:t>
      </w:r>
    </w:p>
    <w:p w14:paraId="2EE148E9" w14:textId="5DB2E492" w:rsidR="00EC692C" w:rsidRDefault="00EC692C" w:rsidP="00CF6757">
      <w:pPr>
        <w:pStyle w:val="TRNSpecBullet"/>
        <w:spacing w:line="240" w:lineRule="auto"/>
      </w:pPr>
      <w:r>
        <w:t>The steel pipe shal</w:t>
      </w:r>
      <w:r w:rsidR="00157DDC">
        <w:t>l</w:t>
      </w:r>
      <w:r>
        <w:t xml:space="preserve"> not have an outside diameter less than 73</w:t>
      </w:r>
      <w:r w:rsidR="00D61CD2">
        <w:t xml:space="preserve"> </w:t>
      </w:r>
      <w:r>
        <w:t>mm. The length of steel pipe may vary between 3</w:t>
      </w:r>
      <w:r w:rsidR="00E62185">
        <w:t>,</w:t>
      </w:r>
      <w:r>
        <w:t>560</w:t>
      </w:r>
      <w:r w:rsidR="00D61CD2">
        <w:t xml:space="preserve"> </w:t>
      </w:r>
      <w:r>
        <w:t>mm and 4</w:t>
      </w:r>
      <w:r w:rsidR="00E62185">
        <w:t>,</w:t>
      </w:r>
      <w:r>
        <w:t>500</w:t>
      </w:r>
      <w:r w:rsidR="00D61CD2">
        <w:t xml:space="preserve"> </w:t>
      </w:r>
      <w:r>
        <w:t xml:space="preserve">mm </w:t>
      </w:r>
      <w:r w:rsidR="00EC4566">
        <w:t>depending on</w:t>
      </w:r>
      <w:r>
        <w:t xml:space="preserve"> installation conditions.</w:t>
      </w:r>
    </w:p>
    <w:p w14:paraId="13B6EEF6" w14:textId="106E63AD" w:rsidR="00EC692C" w:rsidRDefault="00EC692C" w:rsidP="00CF6757">
      <w:pPr>
        <w:pStyle w:val="TRNSpecBullet"/>
        <w:spacing w:line="240" w:lineRule="auto"/>
      </w:pPr>
      <w:r>
        <w:t xml:space="preserve">Any damage to galvanized coatings must be repaired by the Contractor at no additional cost to the </w:t>
      </w:r>
      <w:r w:rsidR="00222CFF">
        <w:t>Owner</w:t>
      </w:r>
      <w:r>
        <w:t>. For damaged or cut galvanized steel posts and braces, two</w:t>
      </w:r>
      <w:r w:rsidR="003E2BD4">
        <w:t xml:space="preserve"> (2)</w:t>
      </w:r>
      <w:r>
        <w:t xml:space="preserve"> coats of an organic, zinc rich paint shall be applied on a thoroughly cleaned surface. </w:t>
      </w:r>
    </w:p>
    <w:p w14:paraId="6BF9FE73" w14:textId="5186378D" w:rsidR="00EC692C" w:rsidRDefault="00EC692C" w:rsidP="00CF6757">
      <w:pPr>
        <w:pStyle w:val="TRNSpecBullet"/>
        <w:spacing w:line="240" w:lineRule="auto"/>
      </w:pPr>
      <w:r>
        <w:t xml:space="preserve">Steel post footings shall be installed </w:t>
      </w:r>
      <w:r w:rsidR="00F82A7D">
        <w:t>in accordance with</w:t>
      </w:r>
      <w:r>
        <w:t xml:space="preserve"> OPSD 97</w:t>
      </w:r>
      <w:r w:rsidR="00726AA7">
        <w:t>3</w:t>
      </w:r>
      <w:r>
        <w:t>.1</w:t>
      </w:r>
      <w:r w:rsidR="00726AA7">
        <w:t>4</w:t>
      </w:r>
      <w:r>
        <w:t>0.</w:t>
      </w:r>
    </w:p>
    <w:p w14:paraId="70A36C9F" w14:textId="3D1FB8C9" w:rsidR="00EC692C" w:rsidRDefault="00EC692C" w:rsidP="00CF6757">
      <w:pPr>
        <w:pStyle w:val="TRNSpecBullet"/>
        <w:spacing w:line="240" w:lineRule="auto"/>
      </w:pPr>
      <w:r>
        <w:t>Steel posts shall be installed with galvanized steel post caps.</w:t>
      </w:r>
    </w:p>
    <w:p w14:paraId="488B10DD" w14:textId="3F7FA1FE" w:rsidR="00EC692C" w:rsidRDefault="00EC692C" w:rsidP="00CF6757">
      <w:pPr>
        <w:pStyle w:val="TRNSpecNormal"/>
      </w:pPr>
      <w:r>
        <w:t xml:space="preserve">Bracing wire </w:t>
      </w:r>
      <w:r w:rsidR="00157DDC">
        <w:t>m</w:t>
      </w:r>
      <w:r>
        <w:t>ust be galvanized and a minimum of 9 gauge.</w:t>
      </w:r>
    </w:p>
    <w:p w14:paraId="1A12C6EE" w14:textId="3E0DF68F" w:rsidR="00EC692C" w:rsidRPr="00CF6757" w:rsidRDefault="00EC692C" w:rsidP="00CF6757">
      <w:pPr>
        <w:pStyle w:val="TRNSpecNormal"/>
        <w:rPr>
          <w:b/>
          <w:bCs/>
        </w:rPr>
      </w:pPr>
      <w:r w:rsidRPr="00CF6757">
        <w:rPr>
          <w:b/>
          <w:bCs/>
        </w:rPr>
        <w:t>CONSTRUCTION</w:t>
      </w:r>
    </w:p>
    <w:p w14:paraId="5D66475D" w14:textId="77777777" w:rsidR="00EC692C" w:rsidRPr="00CF6757" w:rsidRDefault="00EC692C" w:rsidP="00CF6757">
      <w:pPr>
        <w:pStyle w:val="TRNSpecNormal"/>
        <w:rPr>
          <w:b/>
          <w:bCs/>
        </w:rPr>
      </w:pPr>
      <w:r w:rsidRPr="00CF6757">
        <w:rPr>
          <w:b/>
          <w:bCs/>
        </w:rPr>
        <w:t>2.4 m High Fence Installation</w:t>
      </w:r>
    </w:p>
    <w:p w14:paraId="37CCAFC0" w14:textId="271DCD86" w:rsidR="00EC692C" w:rsidRDefault="00EC692C" w:rsidP="00CF6757">
      <w:pPr>
        <w:pStyle w:val="TRNSpecBullet"/>
        <w:spacing w:line="240" w:lineRule="auto"/>
      </w:pPr>
      <w:r>
        <w:t xml:space="preserve">Fence shall be installed by a contractor experienced in installing high tensile strength wire fences and </w:t>
      </w:r>
      <w:r w:rsidR="00DD4C3C">
        <w:t xml:space="preserve">that </w:t>
      </w:r>
      <w:r>
        <w:t xml:space="preserve">is acceptable to the </w:t>
      </w:r>
      <w:r w:rsidR="00222CFF">
        <w:t>Owner</w:t>
      </w:r>
      <w:r>
        <w:t>.</w:t>
      </w:r>
    </w:p>
    <w:p w14:paraId="427F20FB" w14:textId="2DF1D2A1" w:rsidR="00EC692C" w:rsidRDefault="00EC692C" w:rsidP="00CF6757">
      <w:pPr>
        <w:pStyle w:val="TRNSpecBullet"/>
        <w:spacing w:line="240" w:lineRule="auto"/>
      </w:pPr>
      <w:r>
        <w:t>Only steel posts shall be used.</w:t>
      </w:r>
    </w:p>
    <w:p w14:paraId="22211AEC" w14:textId="0939DB49" w:rsidR="00EC692C" w:rsidRDefault="00EC692C" w:rsidP="00CF6757">
      <w:pPr>
        <w:pStyle w:val="TRNSpecBullet"/>
        <w:spacing w:line="240" w:lineRule="auto"/>
      </w:pPr>
      <w:r>
        <w:t>Fencing shall not cross sensitive watercourses. The following watercourses within the fencing limits contain, or are suspected to contain, fish habitat:</w:t>
      </w:r>
    </w:p>
    <w:p w14:paraId="6B128C20" w14:textId="19959BC5" w:rsidR="00EC692C" w:rsidRPr="00CF6757" w:rsidRDefault="00157DDC" w:rsidP="00CF6757">
      <w:pPr>
        <w:pStyle w:val="TRNSpecBullet"/>
        <w:spacing w:line="240" w:lineRule="auto"/>
        <w:rPr>
          <w:highlight w:val="green"/>
        </w:rPr>
      </w:pPr>
      <w:r w:rsidRPr="00E92E56">
        <w:rPr>
          <w:highlight w:val="green"/>
        </w:rPr>
        <w:t>&lt;provide name of creek</w:t>
      </w:r>
      <w:r w:rsidR="0055253A" w:rsidRPr="00E92E56">
        <w:rPr>
          <w:highlight w:val="green"/>
        </w:rPr>
        <w:t xml:space="preserve"> </w:t>
      </w:r>
      <w:r w:rsidRPr="00E92E56">
        <w:rPr>
          <w:highlight w:val="green"/>
        </w:rPr>
        <w:t>/</w:t>
      </w:r>
      <w:r w:rsidR="0055253A" w:rsidRPr="00E92E56">
        <w:rPr>
          <w:highlight w:val="green"/>
        </w:rPr>
        <w:t xml:space="preserve"> </w:t>
      </w:r>
      <w:r w:rsidRPr="00E92E56">
        <w:rPr>
          <w:highlight w:val="green"/>
        </w:rPr>
        <w:t>waterway&gt;</w:t>
      </w:r>
    </w:p>
    <w:p w14:paraId="419690E6" w14:textId="1C930820" w:rsidR="00EC692C" w:rsidRDefault="00EC692C" w:rsidP="00CF6757">
      <w:pPr>
        <w:pStyle w:val="TRNSpecBullet"/>
        <w:spacing w:line="240" w:lineRule="auto"/>
      </w:pPr>
      <w:r>
        <w:t>There shall be no gaps greater than 100 mm between the fence posts and the structures/culverts.</w:t>
      </w:r>
    </w:p>
    <w:p w14:paraId="4841A956" w14:textId="3D625FA7" w:rsidR="00EC692C" w:rsidRDefault="00EC692C" w:rsidP="00CF6757">
      <w:pPr>
        <w:pStyle w:val="TRNSpecBullet"/>
        <w:spacing w:line="240" w:lineRule="auto"/>
      </w:pPr>
      <w:r>
        <w:t xml:space="preserve">At the discretion of the </w:t>
      </w:r>
      <w:r w:rsidR="004B0BD3">
        <w:t>Owner</w:t>
      </w:r>
      <w:r>
        <w:t>, the fence may be discontinued at large rock outcrops, unstable terrain or other barriers that will prevent wildlife from traveling around the fence and into the right-of-way</w:t>
      </w:r>
      <w:r w:rsidR="00DD4C3C">
        <w:t xml:space="preserve"> (ROW)</w:t>
      </w:r>
      <w:r>
        <w:t xml:space="preserve">. In </w:t>
      </w:r>
      <w:r w:rsidR="00DD4C3C">
        <w:t xml:space="preserve">such </w:t>
      </w:r>
      <w:r>
        <w:t>case, the fence shall be tied into the barrier or angle away from ROW to prevent passage.</w:t>
      </w:r>
    </w:p>
    <w:p w14:paraId="1A0A23A8" w14:textId="31D0FBFA" w:rsidR="00EC692C" w:rsidRDefault="00EC692C" w:rsidP="00CF6757">
      <w:pPr>
        <w:pStyle w:val="TRNSpecBullet"/>
        <w:spacing w:line="240" w:lineRule="auto"/>
      </w:pPr>
      <w:r>
        <w:t xml:space="preserve">Steel posts shall be spaced 5 m apart, measured horizontally, unless </w:t>
      </w:r>
      <w:r w:rsidR="001E685E">
        <w:t>indicated</w:t>
      </w:r>
      <w:r>
        <w:t xml:space="preserve"> otherwise in the Contract Documents.</w:t>
      </w:r>
    </w:p>
    <w:p w14:paraId="1206AE97" w14:textId="036F4004" w:rsidR="00EC692C" w:rsidRDefault="00EC692C" w:rsidP="00CF6757">
      <w:pPr>
        <w:pStyle w:val="TRNSpecBullet"/>
        <w:spacing w:line="240" w:lineRule="auto"/>
      </w:pPr>
      <w:r>
        <w:t>Posts shall be installed plumb, going across slopes, and shall be installed 3 degrees off vertical angle away from the highway.</w:t>
      </w:r>
    </w:p>
    <w:p w14:paraId="25648011" w14:textId="48DE96C8" w:rsidR="00EC692C" w:rsidRDefault="00EC692C" w:rsidP="00CF6757">
      <w:pPr>
        <w:pStyle w:val="TRNSpecBullet"/>
        <w:spacing w:line="240" w:lineRule="auto"/>
      </w:pPr>
      <w:r>
        <w:t>Brace posts shall be installed at fence ends and at other stress points where required. The spacing between adjacent, intermediate brace panels and between intermediate brace panels and end post panels shall not be more than 54 m.</w:t>
      </w:r>
    </w:p>
    <w:p w14:paraId="1B91E245" w14:textId="4879168A" w:rsidR="00EC692C" w:rsidRDefault="00EC692C" w:rsidP="00CF6757">
      <w:pPr>
        <w:pStyle w:val="TRNSpecBullet"/>
        <w:spacing w:line="240" w:lineRule="auto"/>
      </w:pPr>
      <w:r>
        <w:t xml:space="preserve">The Contractor shall provide </w:t>
      </w:r>
      <w:r w:rsidR="00997F52">
        <w:t xml:space="preserve">Shop Drawings </w:t>
      </w:r>
      <w:r>
        <w:t xml:space="preserve">to the </w:t>
      </w:r>
      <w:r w:rsidR="004B0BD3">
        <w:t>Owner</w:t>
      </w:r>
      <w:r>
        <w:t xml:space="preserve"> for review and approval.  The Contractor shall allow 10 Working Days for the </w:t>
      </w:r>
      <w:r w:rsidR="004B0BD3">
        <w:t>Owner</w:t>
      </w:r>
      <w:r>
        <w:t xml:space="preserve">’s review process.  </w:t>
      </w:r>
      <w:r w:rsidR="00DD4C3C">
        <w:t>A</w:t>
      </w:r>
      <w:r>
        <w:t xml:space="preserve">pproval of the </w:t>
      </w:r>
      <w:r w:rsidR="004B0BD3">
        <w:t>Owner</w:t>
      </w:r>
      <w:r>
        <w:t xml:space="preserve"> </w:t>
      </w:r>
      <w:r w:rsidR="00DD4C3C">
        <w:t>is required</w:t>
      </w:r>
      <w:r>
        <w:t xml:space="preserve"> prior to the Contractor ordering the wildlife fence. </w:t>
      </w:r>
    </w:p>
    <w:p w14:paraId="46A23F97" w14:textId="2C3C7F13" w:rsidR="00EC692C" w:rsidRPr="00CF6757" w:rsidRDefault="00EC692C" w:rsidP="00CF6757">
      <w:pPr>
        <w:pStyle w:val="TRNSpecNormal"/>
        <w:rPr>
          <w:b/>
          <w:bCs/>
        </w:rPr>
      </w:pPr>
      <w:r w:rsidRPr="00CF6757">
        <w:rPr>
          <w:b/>
          <w:bCs/>
        </w:rPr>
        <w:t>MAINTENANCE</w:t>
      </w:r>
    </w:p>
    <w:p w14:paraId="596E6B7B" w14:textId="3B3E02F6" w:rsidR="00EC692C" w:rsidRDefault="00EC692C" w:rsidP="00CF6757">
      <w:pPr>
        <w:pStyle w:val="TRNSpecNormal"/>
      </w:pPr>
      <w:r>
        <w:t>The fence shall be maintained in an effective, functioning, stable condition, without holes, tears, and punctures or sagging for a minimum of two</w:t>
      </w:r>
      <w:r w:rsidR="00DD4C3C">
        <w:t xml:space="preserve"> (2)</w:t>
      </w:r>
      <w:r>
        <w:t xml:space="preserve"> years after initial installation, or until the end of the </w:t>
      </w:r>
      <w:r w:rsidR="00DD4C3C">
        <w:t xml:space="preserve">Contract </w:t>
      </w:r>
      <w:r>
        <w:t xml:space="preserve">warranty period, whichever is longer. The Contractor shall inspect and repair all fences between April 1 and June 30 of each year following construction. Any major concerns with the integrity of the fence should be communicated to the </w:t>
      </w:r>
      <w:r w:rsidR="004B0BD3">
        <w:t>Owner</w:t>
      </w:r>
      <w:r>
        <w:t xml:space="preserve"> immediately.</w:t>
      </w:r>
    </w:p>
    <w:p w14:paraId="20B2EF14" w14:textId="77777777" w:rsidR="003560C1" w:rsidRDefault="003560C1" w:rsidP="00CF6757">
      <w:pPr>
        <w:pStyle w:val="TRNSpecNormal"/>
        <w:rPr>
          <w:b/>
          <w:bCs/>
        </w:rPr>
      </w:pPr>
      <w:r w:rsidRPr="003560C1">
        <w:rPr>
          <w:b/>
          <w:bCs/>
        </w:rPr>
        <w:t>Measurement for Payment</w:t>
      </w:r>
    </w:p>
    <w:p w14:paraId="2D12A384" w14:textId="71EF92DD" w:rsidR="00EC692C" w:rsidRDefault="00EC692C" w:rsidP="00CF6757">
      <w:pPr>
        <w:pStyle w:val="TRNSpecNormal"/>
      </w:pPr>
      <w:r>
        <w:t xml:space="preserve">Measurement for payment will be by Plan Quantity Payment, in metres </w:t>
      </w:r>
      <w:r w:rsidR="001E209B">
        <w:t xml:space="preserve">(m) </w:t>
      </w:r>
      <w:r>
        <w:t>of fence supplied, installed and maintained.</w:t>
      </w:r>
    </w:p>
    <w:p w14:paraId="3F17C576" w14:textId="6502EAC2" w:rsidR="00EC692C" w:rsidRPr="005E4F3B" w:rsidRDefault="003560C1" w:rsidP="00CF6757">
      <w:pPr>
        <w:pStyle w:val="TRNSpecNormal"/>
        <w:rPr>
          <w:b/>
          <w:bCs/>
        </w:rPr>
      </w:pPr>
      <w:r>
        <w:rPr>
          <w:b/>
          <w:bCs/>
        </w:rPr>
        <w:t>Basis of Payment</w:t>
      </w:r>
    </w:p>
    <w:p w14:paraId="0DFF16CA" w14:textId="32F79878" w:rsidR="00EC692C" w:rsidRDefault="00EC692C" w:rsidP="00CF6757">
      <w:pPr>
        <w:pStyle w:val="TRNSpecNormal"/>
      </w:pPr>
      <w:r>
        <w:t>Payment</w:t>
      </w:r>
      <w:r w:rsidR="00B363A9">
        <w:t xml:space="preserve"> shall be made</w:t>
      </w:r>
      <w:r>
        <w:t xml:space="preserve"> at the unit price </w:t>
      </w:r>
      <w:r w:rsidR="00B363A9">
        <w:t xml:space="preserve">and </w:t>
      </w:r>
      <w:r>
        <w:t>shall be full compensation for all labour, equipment and material</w:t>
      </w:r>
      <w:r w:rsidR="00B40B30">
        <w:t>s</w:t>
      </w:r>
      <w:r>
        <w:t xml:space="preserve"> </w:t>
      </w:r>
      <w:r w:rsidR="00B40B30">
        <w:t xml:space="preserve">necessary </w:t>
      </w:r>
      <w:r>
        <w:t xml:space="preserve">to complete </w:t>
      </w:r>
      <w:r w:rsidR="007D4101">
        <w:t>the work as specified</w:t>
      </w:r>
      <w:r w:rsidR="00365AB7">
        <w:t>,</w:t>
      </w:r>
      <w:r>
        <w:t xml:space="preserve"> including</w:t>
      </w:r>
      <w:r w:rsidR="00B363A9">
        <w:t xml:space="preserve"> but not limited to the </w:t>
      </w:r>
      <w:r w:rsidR="00AE6C2A">
        <w:t xml:space="preserve">supply and </w:t>
      </w:r>
      <w:r w:rsidR="00C130BF">
        <w:t>installation</w:t>
      </w:r>
      <w:r w:rsidR="00B363A9">
        <w:t xml:space="preserve"> of</w:t>
      </w:r>
      <w:r>
        <w:t xml:space="preserve"> brace panels. Payment will be made </w:t>
      </w:r>
      <w:r w:rsidR="00E8479E">
        <w:t>as follows</w:t>
      </w:r>
      <w:r>
        <w:t>:</w:t>
      </w:r>
    </w:p>
    <w:p w14:paraId="0E19EB79" w14:textId="6594370D" w:rsidR="00EC692C" w:rsidRDefault="00EC692C" w:rsidP="00CF6757">
      <w:pPr>
        <w:pStyle w:val="TRNSpecBullet"/>
      </w:pPr>
      <w:r>
        <w:t xml:space="preserve">50% of the unit price </w:t>
      </w:r>
      <w:r w:rsidR="00582168">
        <w:t xml:space="preserve">upon </w:t>
      </w:r>
      <w:r w:rsidR="0005041C">
        <w:t xml:space="preserve">satisfactory </w:t>
      </w:r>
      <w:r w:rsidR="00017B7B">
        <w:t>install</w:t>
      </w:r>
      <w:r w:rsidR="00582168">
        <w:t>ation of the fence</w:t>
      </w:r>
    </w:p>
    <w:p w14:paraId="136B3B41" w14:textId="5996878B" w:rsidR="00EC692C" w:rsidRDefault="00EC692C" w:rsidP="00CF6757">
      <w:pPr>
        <w:pStyle w:val="TRNSpecBullet"/>
      </w:pPr>
      <w:r>
        <w:t xml:space="preserve">50% of the unit price for </w:t>
      </w:r>
      <w:r w:rsidR="0005041C">
        <w:t>maintaining</w:t>
      </w:r>
      <w:r>
        <w:t xml:space="preserve"> the fence</w:t>
      </w:r>
      <w:r w:rsidR="00017B7B">
        <w:t xml:space="preserve"> during construction</w:t>
      </w:r>
      <w:r>
        <w:t>, which will be paid upon completion of the Work</w:t>
      </w:r>
    </w:p>
    <w:p w14:paraId="0125E40E" w14:textId="3153227E" w:rsidR="000964F4" w:rsidRDefault="000964F4" w:rsidP="008860DE">
      <w:pPr>
        <w:pStyle w:val="Heading3"/>
      </w:pPr>
      <w:bookmarkStart w:id="836" w:name="_Toc206443982"/>
      <w:r w:rsidRPr="00A97DB0">
        <w:t xml:space="preserve">Item </w:t>
      </w:r>
      <w:r w:rsidR="001D4112" w:rsidRPr="00A97DB0">
        <w:t>R71</w:t>
      </w:r>
      <w:r w:rsidR="00D16014" w:rsidRPr="00A97DB0">
        <w:t>5</w:t>
      </w:r>
      <w:r w:rsidRPr="00A97DB0">
        <w:tab/>
        <w:t>Wild</w:t>
      </w:r>
      <w:r w:rsidR="00726AA7" w:rsidRPr="00A97DB0">
        <w:t>l</w:t>
      </w:r>
      <w:r w:rsidRPr="00A97DB0">
        <w:t>ife Fence – Small Animals</w:t>
      </w:r>
      <w:r w:rsidR="00371755">
        <w:t xml:space="preserve"> </w:t>
      </w:r>
      <w:r w:rsidR="00A41A12">
        <w:rPr>
          <w:rFonts w:eastAsia="SimSun"/>
          <w:color w:val="FF0000"/>
        </w:rPr>
        <w:t>[New Construction]</w:t>
      </w:r>
      <w:bookmarkEnd w:id="836"/>
    </w:p>
    <w:p w14:paraId="148974A3" w14:textId="59331718" w:rsidR="000964F4" w:rsidRDefault="000964F4" w:rsidP="00CF6757">
      <w:pPr>
        <w:pStyle w:val="TRNSpecItalics"/>
      </w:pPr>
      <w:r w:rsidRPr="005D3104">
        <w:t xml:space="preserve">This Specification shall be read in conjunction with </w:t>
      </w:r>
      <w:r w:rsidRPr="00A939B4">
        <w:t>OPSS.MUNI 5</w:t>
      </w:r>
      <w:r>
        <w:t>01</w:t>
      </w:r>
      <w:r w:rsidRPr="00A939B4">
        <w:t xml:space="preserve"> (Nov 201</w:t>
      </w:r>
      <w:r>
        <w:t>7</w:t>
      </w:r>
      <w:r w:rsidRPr="00A939B4">
        <w:t>)</w:t>
      </w:r>
      <w:r w:rsidR="00245E0E">
        <w:t xml:space="preserve"> and</w:t>
      </w:r>
      <w:r>
        <w:t xml:space="preserve"> OPSS.MUNI 1540 (Apr 2022)</w:t>
      </w:r>
      <w:r w:rsidR="0047139E">
        <w:t>.</w:t>
      </w:r>
    </w:p>
    <w:p w14:paraId="02EDAE67" w14:textId="5C589023" w:rsidR="00726AA7" w:rsidRPr="008860DE" w:rsidRDefault="008860DE" w:rsidP="00CF6757">
      <w:pPr>
        <w:pStyle w:val="TRNSpecNormal"/>
      </w:pPr>
      <w:r w:rsidRPr="003C7D31">
        <w:t>The Contractor shall</w:t>
      </w:r>
      <w:r>
        <w:t xml:space="preserve"> i</w:t>
      </w:r>
      <w:r w:rsidR="00726AA7" w:rsidRPr="008860DE">
        <w:t xml:space="preserve">nstall </w:t>
      </w:r>
      <w:r w:rsidR="00DD4C3C" w:rsidRPr="008860DE">
        <w:t xml:space="preserve">wildlife fence for small animals </w:t>
      </w:r>
      <w:r w:rsidR="00726AA7" w:rsidRPr="008860DE">
        <w:t xml:space="preserve">to the limits detailed </w:t>
      </w:r>
      <w:r w:rsidR="0048673D">
        <w:t>o</w:t>
      </w:r>
      <w:r w:rsidR="00726AA7" w:rsidRPr="008860DE">
        <w:t>n the Drawings.</w:t>
      </w:r>
      <w:r>
        <w:t xml:space="preserve"> </w:t>
      </w:r>
      <w:r w:rsidR="00DD4C3C" w:rsidRPr="008860DE">
        <w:t>The w</w:t>
      </w:r>
      <w:r w:rsidR="00726AA7" w:rsidRPr="008860DE">
        <w:t xml:space="preserve">ildlife </w:t>
      </w:r>
      <w:r w:rsidR="00DD4C3C" w:rsidRPr="008860DE">
        <w:t xml:space="preserve">fence </w:t>
      </w:r>
      <w:r w:rsidR="00726AA7" w:rsidRPr="008860DE">
        <w:t xml:space="preserve">shall be AMX 48 Wildlife Fencing, Semi-Permanent Applications (AMX-SP) as manufactured by </w:t>
      </w:r>
      <w:proofErr w:type="spellStart"/>
      <w:r w:rsidR="00726AA7" w:rsidRPr="008860DE">
        <w:t>Animex</w:t>
      </w:r>
      <w:proofErr w:type="spellEnd"/>
      <w:r w:rsidR="009C059C">
        <w:t xml:space="preserve"> International</w:t>
      </w:r>
      <w:r w:rsidR="00726AA7" w:rsidRPr="008860DE">
        <w:t>, or Equivalent</w:t>
      </w:r>
      <w:r>
        <w:t xml:space="preserve">, and </w:t>
      </w:r>
      <w:r w:rsidR="00726AA7" w:rsidRPr="008860DE">
        <w:t xml:space="preserve">shall be installed in accordance with </w:t>
      </w:r>
      <w:r w:rsidR="00DD4C3C" w:rsidRPr="008860DE">
        <w:t>the m</w:t>
      </w:r>
      <w:r w:rsidR="00726AA7" w:rsidRPr="008860DE">
        <w:t>anufacturer’s instructions</w:t>
      </w:r>
      <w:r w:rsidR="00B02627">
        <w:t>.</w:t>
      </w:r>
      <w:r w:rsidR="00726AA7" w:rsidRPr="008860DE">
        <w:t xml:space="preserve"> </w:t>
      </w:r>
    </w:p>
    <w:p w14:paraId="26A6E7FB" w14:textId="690E7E79" w:rsidR="00DD4C3C" w:rsidRPr="003C7D31" w:rsidRDefault="00DD4C3C" w:rsidP="00CF6757">
      <w:pPr>
        <w:pStyle w:val="TRNSpecNormal"/>
        <w:rPr>
          <w:b/>
          <w:bCs/>
          <w:sz w:val="10"/>
          <w:szCs w:val="10"/>
        </w:rPr>
      </w:pPr>
      <w:r w:rsidRPr="008860DE">
        <w:t xml:space="preserve">The </w:t>
      </w:r>
      <w:r w:rsidR="00726AA7" w:rsidRPr="008860DE">
        <w:t xml:space="preserve">Contractor shall design </w:t>
      </w:r>
      <w:r w:rsidRPr="008860DE">
        <w:t xml:space="preserve">the wildlife fence </w:t>
      </w:r>
      <w:r w:rsidR="00726AA7" w:rsidRPr="008860DE">
        <w:t xml:space="preserve">installation plan and submit </w:t>
      </w:r>
      <w:r w:rsidRPr="008860DE">
        <w:t xml:space="preserve">it to the Owner </w:t>
      </w:r>
      <w:r w:rsidR="00726AA7" w:rsidRPr="008860DE">
        <w:t>for</w:t>
      </w:r>
      <w:r w:rsidR="008860DE">
        <w:t xml:space="preserve"> </w:t>
      </w:r>
      <w:r w:rsidR="00726AA7" w:rsidRPr="008860DE">
        <w:t>approval prior to installation.</w:t>
      </w:r>
      <w:r w:rsidR="008860DE">
        <w:t xml:space="preserve"> </w:t>
      </w:r>
      <w:r w:rsidRPr="008860DE">
        <w:t xml:space="preserve">The </w:t>
      </w:r>
      <w:r w:rsidR="00726AA7" w:rsidRPr="008860DE">
        <w:t xml:space="preserve">Contractor shall notify the </w:t>
      </w:r>
      <w:r w:rsidR="004B0BD3" w:rsidRPr="008860DE">
        <w:t>Owner</w:t>
      </w:r>
      <w:r w:rsidR="00726AA7" w:rsidRPr="008860DE">
        <w:t xml:space="preserve"> 24 hour</w:t>
      </w:r>
      <w:r w:rsidR="007C3F12" w:rsidRPr="008860DE">
        <w:t>s</w:t>
      </w:r>
      <w:r w:rsidR="00726AA7" w:rsidRPr="008860DE">
        <w:t xml:space="preserve"> prior to </w:t>
      </w:r>
      <w:r w:rsidRPr="008860DE">
        <w:t>installing the</w:t>
      </w:r>
      <w:r w:rsidR="00726AA7" w:rsidRPr="008860DE">
        <w:t xml:space="preserve"> </w:t>
      </w:r>
      <w:r w:rsidRPr="008860DE">
        <w:t>wildlife fence</w:t>
      </w:r>
      <w:r w:rsidR="00726AA7" w:rsidRPr="008860DE">
        <w:t>.</w:t>
      </w:r>
    </w:p>
    <w:p w14:paraId="0FE18828" w14:textId="0B0DACB2" w:rsidR="003560C1" w:rsidRDefault="003560C1" w:rsidP="00CF6757">
      <w:pPr>
        <w:pStyle w:val="TRNSpecNormal"/>
        <w:rPr>
          <w:b/>
          <w:bCs/>
        </w:rPr>
      </w:pPr>
      <w:r w:rsidRPr="003560C1">
        <w:rPr>
          <w:b/>
          <w:bCs/>
        </w:rPr>
        <w:t>Measurement for Payment</w:t>
      </w:r>
    </w:p>
    <w:p w14:paraId="7295C7C8" w14:textId="2464A04B" w:rsidR="000964F4" w:rsidRDefault="000964F4" w:rsidP="00CF6757">
      <w:pPr>
        <w:pStyle w:val="TRNSpecNormal"/>
      </w:pPr>
      <w:r>
        <w:t xml:space="preserve">Measurement </w:t>
      </w:r>
      <w:r w:rsidR="00061197">
        <w:t xml:space="preserve">for payment </w:t>
      </w:r>
      <w:r w:rsidR="001E020B">
        <w:t xml:space="preserve">shall </w:t>
      </w:r>
      <w:r>
        <w:t>be</w:t>
      </w:r>
      <w:r w:rsidR="001E020B">
        <w:t xml:space="preserve"> by length in </w:t>
      </w:r>
      <w:r>
        <w:t xml:space="preserve">metres </w:t>
      </w:r>
      <w:r w:rsidR="001E020B">
        <w:t xml:space="preserve">(m) along the actual fence installed. </w:t>
      </w:r>
    </w:p>
    <w:p w14:paraId="71843430" w14:textId="4AE45B84" w:rsidR="000964F4" w:rsidRPr="000964F4" w:rsidRDefault="003560C1" w:rsidP="00CF6757">
      <w:pPr>
        <w:pStyle w:val="TRNSpecNormal"/>
      </w:pPr>
      <w:r>
        <w:rPr>
          <w:b/>
          <w:bCs/>
        </w:rPr>
        <w:t>Basis of Payment</w:t>
      </w:r>
    </w:p>
    <w:p w14:paraId="700B3191" w14:textId="5FA10EDB" w:rsidR="000964F4" w:rsidRDefault="006B189F" w:rsidP="00CF6757">
      <w:pPr>
        <w:pStyle w:val="TRNSpecNormal"/>
      </w:pPr>
      <w:r w:rsidRPr="0017173B">
        <w:t xml:space="preserve">Payment </w:t>
      </w:r>
      <w:r w:rsidR="00B363A9">
        <w:t xml:space="preserve">shall be made </w:t>
      </w:r>
      <w:r w:rsidRPr="0017173B">
        <w:t xml:space="preserve">at the unit price </w:t>
      </w:r>
      <w:r w:rsidR="00B363A9">
        <w:t xml:space="preserve">and </w:t>
      </w:r>
      <w:r w:rsidRPr="0017173B">
        <w:t xml:space="preserve">shall be full compensation for all labour, equipment and materials necessary to complete </w:t>
      </w:r>
      <w:r w:rsidR="007D4101">
        <w:t>the work as specified</w:t>
      </w:r>
      <w:r w:rsidRPr="0017173B">
        <w:t>.</w:t>
      </w:r>
      <w:r w:rsidR="000964F4">
        <w:t xml:space="preserve"> Payment shall be made upon installation of the </w:t>
      </w:r>
      <w:r w:rsidR="00DD4C3C">
        <w:t>wildlife fence</w:t>
      </w:r>
      <w:r w:rsidR="000964F4">
        <w:t xml:space="preserve"> </w:t>
      </w:r>
      <w:r w:rsidR="00DD4C3C">
        <w:t xml:space="preserve">to the satisfaction of </w:t>
      </w:r>
      <w:r w:rsidR="000964F4">
        <w:t xml:space="preserve">the </w:t>
      </w:r>
      <w:r w:rsidR="004B0BD3">
        <w:t>Owner</w:t>
      </w:r>
      <w:r w:rsidR="000964F4">
        <w:t>.</w:t>
      </w:r>
    </w:p>
    <w:p w14:paraId="0CAA46D9" w14:textId="3258FDDC" w:rsidR="00CA7563" w:rsidRPr="00A300D1" w:rsidRDefault="00CA7563" w:rsidP="00CA7563">
      <w:pPr>
        <w:pStyle w:val="Heading3"/>
        <w:rPr>
          <w:rFonts w:eastAsiaTheme="majorEastAsia"/>
        </w:rPr>
      </w:pPr>
      <w:bookmarkStart w:id="837" w:name="_Toc227643447"/>
      <w:bookmarkStart w:id="838" w:name="_Toc227644771"/>
      <w:bookmarkStart w:id="839" w:name="_Toc227644940"/>
      <w:bookmarkStart w:id="840" w:name="_Toc229810138"/>
      <w:bookmarkStart w:id="841" w:name="_Toc232580857"/>
      <w:bookmarkStart w:id="842" w:name="_Toc206443983"/>
      <w:bookmarkStart w:id="843" w:name="_Toc211327315"/>
      <w:bookmarkEnd w:id="837"/>
      <w:bookmarkEnd w:id="838"/>
      <w:bookmarkEnd w:id="839"/>
      <w:bookmarkEnd w:id="840"/>
      <w:bookmarkEnd w:id="841"/>
      <w:r w:rsidRPr="005E4F3B">
        <w:rPr>
          <w:rFonts w:eastAsiaTheme="majorEastAsia"/>
          <w:highlight w:val="yellow"/>
        </w:rPr>
        <w:t>Item R</w:t>
      </w:r>
      <w:r>
        <w:rPr>
          <w:rFonts w:eastAsiaTheme="majorEastAsia"/>
          <w:highlight w:val="yellow"/>
        </w:rPr>
        <w:t>716</w:t>
      </w:r>
      <w:r w:rsidRPr="005E4F3B">
        <w:rPr>
          <w:rFonts w:eastAsiaTheme="majorEastAsia"/>
          <w:highlight w:val="yellow"/>
        </w:rPr>
        <w:tab/>
      </w:r>
      <w:r>
        <w:rPr>
          <w:rFonts w:eastAsiaTheme="majorEastAsia"/>
          <w:highlight w:val="yellow"/>
        </w:rPr>
        <w:t xml:space="preserve">Cast in Place </w:t>
      </w:r>
      <w:r w:rsidRPr="005E4F3B">
        <w:rPr>
          <w:rFonts w:eastAsiaTheme="majorEastAsia"/>
          <w:highlight w:val="yellow"/>
        </w:rPr>
        <w:t xml:space="preserve">Concrete </w:t>
      </w:r>
      <w:r>
        <w:rPr>
          <w:rFonts w:eastAsiaTheme="majorEastAsia"/>
          <w:highlight w:val="yellow"/>
        </w:rPr>
        <w:t>Barrier</w:t>
      </w:r>
      <w:r>
        <w:rPr>
          <w:rFonts w:eastAsiaTheme="majorEastAsia"/>
        </w:rPr>
        <w:t xml:space="preserve"> </w:t>
      </w:r>
      <w:r>
        <w:rPr>
          <w:rFonts w:eastAsia="SimSun"/>
          <w:color w:val="FF0000"/>
        </w:rPr>
        <w:t>[Renewal]</w:t>
      </w:r>
      <w:bookmarkEnd w:id="842"/>
    </w:p>
    <w:p w14:paraId="04879CB3" w14:textId="77777777" w:rsidR="00CA7563" w:rsidRPr="00382A7C" w:rsidRDefault="00CA7563" w:rsidP="00CF6757">
      <w:pPr>
        <w:pStyle w:val="TRNSpecItalics"/>
      </w:pPr>
      <w:r w:rsidRPr="00382A7C">
        <w:t>The following Standard Drawing is applicable to above item:</w:t>
      </w:r>
    </w:p>
    <w:p w14:paraId="619321DE" w14:textId="77D540DA" w:rsidR="00CA7563" w:rsidRPr="00CF6757" w:rsidRDefault="00CA7563" w:rsidP="00CF6757">
      <w:pPr>
        <w:pStyle w:val="TRNSpecBullet"/>
        <w:rPr>
          <w:i/>
          <w:iCs/>
        </w:rPr>
      </w:pPr>
      <w:r w:rsidRPr="00CF6757">
        <w:rPr>
          <w:i/>
          <w:iCs/>
          <w:highlight w:val="green"/>
        </w:rPr>
        <w:t>OPSD 911.130 (Apr 2021) – Guide Rail System, Concrete Barrier Cast-in-Place, Type A Installation</w:t>
      </w:r>
    </w:p>
    <w:p w14:paraId="511D9768" w14:textId="77777777" w:rsidR="00CA7563" w:rsidRDefault="00CA7563" w:rsidP="00CF6757">
      <w:pPr>
        <w:pStyle w:val="TRNSpecItalics"/>
      </w:pPr>
      <w:r w:rsidRPr="00A300D1">
        <w:t xml:space="preserve">This Specification shall be read in conjunction with OPSS.MUNI </w:t>
      </w:r>
      <w:r>
        <w:t>740</w:t>
      </w:r>
      <w:r w:rsidRPr="00A300D1">
        <w:t xml:space="preserve"> (Nov 20</w:t>
      </w:r>
      <w:r>
        <w:t>21</w:t>
      </w:r>
      <w:r w:rsidRPr="00A300D1">
        <w:t xml:space="preserve">). </w:t>
      </w:r>
    </w:p>
    <w:p w14:paraId="30DF9D6F" w14:textId="21EB61B7" w:rsidR="00CA7563" w:rsidRPr="00CA7563" w:rsidRDefault="00CA7563" w:rsidP="00CF6757">
      <w:pPr>
        <w:pStyle w:val="TRNSpecNormal"/>
      </w:pPr>
      <w:r w:rsidRPr="00CA7563">
        <w:t xml:space="preserve">Cast in place concrete barrier shall be installed </w:t>
      </w:r>
      <w:r w:rsidR="00572C7A">
        <w:t>in the</w:t>
      </w:r>
      <w:r w:rsidRPr="00CA7563">
        <w:t xml:space="preserve"> location</w:t>
      </w:r>
      <w:r w:rsidR="00572C7A">
        <w:t>(</w:t>
      </w:r>
      <w:r w:rsidR="0044690C">
        <w:t>s</w:t>
      </w:r>
      <w:r w:rsidR="00572C7A">
        <w:t>)</w:t>
      </w:r>
      <w:r w:rsidRPr="00CA7563">
        <w:t xml:space="preserve"> </w:t>
      </w:r>
      <w:r w:rsidR="00572C7A">
        <w:t xml:space="preserve">shown on the Drawings </w:t>
      </w:r>
      <w:r w:rsidRPr="00CA7563">
        <w:t>and in accordance with OPSS.MUNI 740.</w:t>
      </w:r>
    </w:p>
    <w:p w14:paraId="38C578CF" w14:textId="77777777" w:rsidR="0044690C" w:rsidRPr="00E81244" w:rsidRDefault="0044690C" w:rsidP="00CF6757">
      <w:pPr>
        <w:pStyle w:val="TRNSpecNormal"/>
        <w:rPr>
          <w:rFonts w:cs="Arial"/>
          <w:b/>
        </w:rPr>
      </w:pPr>
      <w:r w:rsidRPr="00E81244">
        <w:rPr>
          <w:rFonts w:cs="Arial"/>
          <w:b/>
        </w:rPr>
        <w:t>Measurement for Payment</w:t>
      </w:r>
    </w:p>
    <w:p w14:paraId="0AB86476" w14:textId="011FC49D" w:rsidR="0044690C" w:rsidRPr="00E81244" w:rsidRDefault="0044690C" w:rsidP="00CF6757">
      <w:pPr>
        <w:pStyle w:val="TRNSpecNormal"/>
      </w:pPr>
      <w:r w:rsidRPr="00E81244">
        <w:t xml:space="preserve">Measurement for payment shall be in linear metres </w:t>
      </w:r>
      <w:r>
        <w:t xml:space="preserve">(m) </w:t>
      </w:r>
      <w:r w:rsidRPr="00E81244">
        <w:t xml:space="preserve">along the </w:t>
      </w:r>
      <w:proofErr w:type="spellStart"/>
      <w:r w:rsidRPr="00E81244">
        <w:t>centreline</w:t>
      </w:r>
      <w:proofErr w:type="spellEnd"/>
      <w:r w:rsidRPr="00E81244">
        <w:t xml:space="preserve"> of the installed </w:t>
      </w:r>
      <w:r>
        <w:t>cast in place concrete barrier</w:t>
      </w:r>
      <w:r w:rsidRPr="00E81244">
        <w:t>, as measured on</w:t>
      </w:r>
      <w:r>
        <w:t xml:space="preserve"> S</w:t>
      </w:r>
      <w:r w:rsidRPr="00E81244">
        <w:t>ite</w:t>
      </w:r>
      <w:r>
        <w:t>.</w:t>
      </w:r>
      <w:r w:rsidRPr="00E81244">
        <w:t xml:space="preserve"> </w:t>
      </w:r>
    </w:p>
    <w:p w14:paraId="1B45791B" w14:textId="6ACADD63" w:rsidR="00CA7563" w:rsidRDefault="00CA7563" w:rsidP="00CF6757">
      <w:pPr>
        <w:pStyle w:val="TRNSpecNormal"/>
      </w:pPr>
      <w:r>
        <w:rPr>
          <w:b/>
          <w:bCs/>
        </w:rPr>
        <w:t>Basis of Payment</w:t>
      </w:r>
      <w:r w:rsidRPr="00CA7563">
        <w:t xml:space="preserve"> </w:t>
      </w:r>
    </w:p>
    <w:p w14:paraId="6E505708" w14:textId="40C3CA8A" w:rsidR="0044690C" w:rsidRPr="004B3771" w:rsidRDefault="0044690C" w:rsidP="00CF6757">
      <w:pPr>
        <w:pStyle w:val="TRNSpecNormal"/>
        <w:rPr>
          <w:b/>
          <w:bCs/>
        </w:rPr>
      </w:pPr>
      <w:r w:rsidRPr="0017173B">
        <w:t xml:space="preserve">Payment </w:t>
      </w:r>
      <w:r>
        <w:t xml:space="preserve">shall be made </w:t>
      </w:r>
      <w:r w:rsidRPr="0017173B">
        <w:t xml:space="preserve">at the unit price </w:t>
      </w:r>
      <w:r>
        <w:t xml:space="preserve">and </w:t>
      </w:r>
      <w:r w:rsidRPr="0017173B">
        <w:t xml:space="preserve">shall be full compensation for all labour, equipment and materials necessary to complete </w:t>
      </w:r>
      <w:r w:rsidR="007D4101">
        <w:t>the work as specified</w:t>
      </w:r>
      <w:r w:rsidRPr="0017173B">
        <w:t>.</w:t>
      </w:r>
    </w:p>
    <w:p w14:paraId="5F4E472A" w14:textId="77777777" w:rsidR="00640C72" w:rsidRDefault="00640C72" w:rsidP="00CF6757">
      <w:pPr>
        <w:pStyle w:val="TRNSpecNormal"/>
        <w:rPr>
          <w:rFonts w:cstheme="minorHAnsi"/>
          <w:b/>
          <w:sz w:val="28"/>
          <w:szCs w:val="28"/>
        </w:rPr>
      </w:pPr>
      <w:r>
        <w:br w:type="page"/>
      </w:r>
    </w:p>
    <w:p w14:paraId="295450F6" w14:textId="4CC29155" w:rsidR="008069A9" w:rsidRDefault="008069A9" w:rsidP="008860DE">
      <w:pPr>
        <w:pStyle w:val="Heading2"/>
      </w:pPr>
      <w:bookmarkStart w:id="844" w:name="_Toc206443984"/>
      <w:r w:rsidRPr="00F52D25">
        <w:t>OPSS 800-SERIES</w:t>
      </w:r>
      <w:bookmarkEnd w:id="844"/>
    </w:p>
    <w:p w14:paraId="23839CAE" w14:textId="456EC371" w:rsidR="005F242C" w:rsidRPr="000A18CF" w:rsidRDefault="005F242C" w:rsidP="008860DE">
      <w:pPr>
        <w:pStyle w:val="Heading3"/>
        <w:rPr>
          <w:rFonts w:eastAsiaTheme="majorEastAsia"/>
        </w:rPr>
      </w:pPr>
      <w:bookmarkStart w:id="845" w:name="_Toc39239569"/>
      <w:bookmarkStart w:id="846" w:name="_Toc446407767"/>
      <w:bookmarkStart w:id="847" w:name="_Toc206443985"/>
      <w:bookmarkStart w:id="848" w:name="_Toc39239579"/>
      <w:bookmarkStart w:id="849" w:name="_Hlk121838905"/>
      <w:r w:rsidRPr="005E4F3B">
        <w:rPr>
          <w:rFonts w:eastAsiaTheme="majorEastAsia"/>
          <w:highlight w:val="yellow"/>
        </w:rPr>
        <w:t>Item R</w:t>
      </w:r>
      <w:r w:rsidRPr="000A18CF">
        <w:rPr>
          <w:rFonts w:eastAsiaTheme="majorEastAsia"/>
          <w:highlight w:val="yellow"/>
        </w:rPr>
        <w:t>801</w:t>
      </w:r>
      <w:r w:rsidRPr="005E4F3B">
        <w:rPr>
          <w:rFonts w:eastAsiaTheme="majorEastAsia"/>
          <w:highlight w:val="yellow"/>
        </w:rPr>
        <w:tab/>
        <w:t>Restoration of Topsoil and Sod</w:t>
      </w:r>
      <w:bookmarkEnd w:id="845"/>
      <w:bookmarkEnd w:id="846"/>
      <w:r w:rsidR="00A30D43">
        <w:rPr>
          <w:rFonts w:eastAsiaTheme="majorEastAsia"/>
        </w:rPr>
        <w:t xml:space="preserve"> </w:t>
      </w:r>
      <w:r w:rsidR="00A30D43" w:rsidRPr="000C7A5B">
        <w:rPr>
          <w:rFonts w:eastAsiaTheme="majorEastAsia"/>
          <w:highlight w:val="green"/>
        </w:rPr>
        <w:t>(Provisional)</w:t>
      </w:r>
      <w:r w:rsidR="00371755">
        <w:rPr>
          <w:rFonts w:eastAsiaTheme="majorEastAsia"/>
        </w:rPr>
        <w:t xml:space="preserve"> </w:t>
      </w:r>
      <w:r w:rsidR="00A41A12">
        <w:rPr>
          <w:rFonts w:eastAsia="SimSun"/>
          <w:color w:val="FF0000"/>
        </w:rPr>
        <w:t>[Renewal]</w:t>
      </w:r>
      <w:bookmarkEnd w:id="847"/>
    </w:p>
    <w:p w14:paraId="0B1E807A" w14:textId="77777777" w:rsidR="005F242C" w:rsidRPr="00AF6189" w:rsidRDefault="005F242C" w:rsidP="00CF6757">
      <w:pPr>
        <w:pStyle w:val="TRNSpecItalics"/>
      </w:pPr>
      <w:r w:rsidRPr="00AF6189">
        <w:t>This Specification shall be read in conjunction with OPSS.MUNI 510 (Nov 2018), OPSS.MUNI 802 (Nov 2019) and OPSS.MUNI 803 (Apr 2018).</w:t>
      </w:r>
    </w:p>
    <w:p w14:paraId="2C3383D1" w14:textId="23C3EC86" w:rsidR="005F242C" w:rsidRPr="00AF6189" w:rsidRDefault="005F242C" w:rsidP="00CF6757">
      <w:pPr>
        <w:pStyle w:val="TRNSpecNormal"/>
      </w:pPr>
      <w:r w:rsidRPr="00AF6189">
        <w:t xml:space="preserve">This item is for the restoration of topsoil and sod if requested by the </w:t>
      </w:r>
      <w:r w:rsidR="00D16E99">
        <w:t>Owner</w:t>
      </w:r>
      <w:r w:rsidRPr="00AF6189">
        <w:t xml:space="preserve">. The restoration limits will be determined by the </w:t>
      </w:r>
      <w:r w:rsidR="00D16E99">
        <w:t>Owner</w:t>
      </w:r>
      <w:r w:rsidRPr="00AF6189">
        <w:t>.</w:t>
      </w:r>
    </w:p>
    <w:p w14:paraId="4F54A4F1" w14:textId="5E107921" w:rsidR="005F242C" w:rsidRPr="00AF6189" w:rsidRDefault="005F242C" w:rsidP="00CF6757">
      <w:pPr>
        <w:pStyle w:val="TRNSpecNormal"/>
        <w:rPr>
          <w:b/>
        </w:rPr>
      </w:pPr>
      <w:r w:rsidRPr="00AF6189">
        <w:rPr>
          <w:b/>
        </w:rPr>
        <w:t>803.09.01.01 S</w:t>
      </w:r>
      <w:r w:rsidR="00E2422C">
        <w:rPr>
          <w:b/>
        </w:rPr>
        <w:t>od</w:t>
      </w:r>
      <w:r w:rsidRPr="00AF6189">
        <w:t xml:space="preserve"> is amended by the addition of the following:</w:t>
      </w:r>
    </w:p>
    <w:p w14:paraId="7D489E58" w14:textId="77777777" w:rsidR="005F242C" w:rsidRPr="00440363" w:rsidRDefault="005F242C" w:rsidP="00CF6757">
      <w:pPr>
        <w:pStyle w:val="TRNSpecIndent10"/>
      </w:pPr>
      <w:r w:rsidRPr="00440363">
        <w:t>This measurement shall include the supply of topsoil or the disposal of excess topsoil and/or sod necessary to complete the restoration work.</w:t>
      </w:r>
    </w:p>
    <w:p w14:paraId="65EF8C47" w14:textId="77777777" w:rsidR="005F242C" w:rsidRPr="00AF6189" w:rsidRDefault="005F242C" w:rsidP="00CF6757">
      <w:pPr>
        <w:pStyle w:val="TRNSpecNormal"/>
      </w:pPr>
      <w:r w:rsidRPr="00AF6189">
        <w:rPr>
          <w:b/>
        </w:rPr>
        <w:t>803.10 BASIS OF PAYMENT</w:t>
      </w:r>
      <w:r w:rsidRPr="00AF6189">
        <w:t xml:space="preserve"> is amended by the addition of the following to the list of items in </w:t>
      </w:r>
      <w:r w:rsidRPr="00CF6757">
        <w:rPr>
          <w:b/>
          <w:bCs/>
        </w:rPr>
        <w:t>803.10.01</w:t>
      </w:r>
      <w:r w:rsidRPr="00AF6189">
        <w:t>:</w:t>
      </w:r>
    </w:p>
    <w:p w14:paraId="31E578CE" w14:textId="77777777" w:rsidR="005F242C" w:rsidRPr="00440363" w:rsidRDefault="005F242C" w:rsidP="00CF6757">
      <w:pPr>
        <w:pStyle w:val="TRNSpecIndent10"/>
        <w:rPr>
          <w:b/>
          <w:bCs/>
        </w:rPr>
      </w:pPr>
      <w:r w:rsidRPr="00440363">
        <w:rPr>
          <w:b/>
          <w:bCs/>
        </w:rPr>
        <w:t>Restoration of Topsoil and Sod – Item</w:t>
      </w:r>
    </w:p>
    <w:p w14:paraId="4B5837B9" w14:textId="77777777" w:rsidR="005F242C" w:rsidRPr="00CF6757" w:rsidRDefault="005F242C" w:rsidP="00CF6757">
      <w:pPr>
        <w:pStyle w:val="TRNSpecNormal"/>
        <w:rPr>
          <w:b/>
          <w:bCs/>
        </w:rPr>
      </w:pPr>
      <w:r w:rsidRPr="00CF6757">
        <w:rPr>
          <w:b/>
          <w:bCs/>
        </w:rPr>
        <w:t>Measurement for Payment</w:t>
      </w:r>
    </w:p>
    <w:p w14:paraId="125E9997" w14:textId="77777777" w:rsidR="005F242C" w:rsidRPr="00AF6189" w:rsidRDefault="005F242C" w:rsidP="00CF6757">
      <w:pPr>
        <w:pStyle w:val="TRNSpecNormal"/>
      </w:pPr>
      <w:r w:rsidRPr="00AF6189">
        <w:t>Measurement for payment shall be of the area in square metres (m</w:t>
      </w:r>
      <w:r w:rsidRPr="00AF6189">
        <w:rPr>
          <w:vertAlign w:val="superscript"/>
        </w:rPr>
        <w:t>2</w:t>
      </w:r>
      <w:r w:rsidRPr="00AF6189">
        <w:t>) in which topsoil and sod is restored.</w:t>
      </w:r>
    </w:p>
    <w:p w14:paraId="5236E01D" w14:textId="77777777" w:rsidR="005F242C" w:rsidRPr="00CF6757" w:rsidRDefault="005F242C" w:rsidP="00CF6757">
      <w:pPr>
        <w:pStyle w:val="TRNSpecNormal"/>
        <w:rPr>
          <w:b/>
          <w:bCs/>
        </w:rPr>
      </w:pPr>
      <w:r w:rsidRPr="00CF6757">
        <w:rPr>
          <w:b/>
          <w:bCs/>
        </w:rPr>
        <w:t>Basis of Payment</w:t>
      </w:r>
    </w:p>
    <w:p w14:paraId="1E40A376" w14:textId="323DE7F3" w:rsidR="005F242C" w:rsidRDefault="005F242C" w:rsidP="00CF6757">
      <w:pPr>
        <w:pStyle w:val="TRNSpecNormal"/>
      </w:pPr>
      <w:r w:rsidRPr="00AF6189">
        <w:t xml:space="preserve">Payment shall be made at the unit price and shall be full compensation for all labour, equipment and materials necessary to complete </w:t>
      </w:r>
      <w:r w:rsidR="007D4101">
        <w:t>the work as specified</w:t>
      </w:r>
      <w:r w:rsidRPr="00AF6189">
        <w:t>.</w:t>
      </w:r>
    </w:p>
    <w:p w14:paraId="510A56F4" w14:textId="7C0A57D6" w:rsidR="0035392F" w:rsidRPr="00A939B4" w:rsidRDefault="0035392F" w:rsidP="008860DE">
      <w:pPr>
        <w:pStyle w:val="Heading3"/>
      </w:pPr>
      <w:bookmarkStart w:id="850" w:name="_Toc206443986"/>
      <w:r w:rsidRPr="00B646C6">
        <w:t xml:space="preserve">Item </w:t>
      </w:r>
      <w:r>
        <w:t>R80</w:t>
      </w:r>
      <w:r w:rsidR="00E301AB">
        <w:t>2</w:t>
      </w:r>
      <w:r w:rsidRPr="00A939B4">
        <w:tab/>
      </w:r>
      <w:r w:rsidRPr="00B646C6">
        <w:t>Topsoil</w:t>
      </w:r>
      <w:r w:rsidR="00371755">
        <w:t xml:space="preserve"> </w:t>
      </w:r>
      <w:r w:rsidR="00A41A12">
        <w:rPr>
          <w:rFonts w:eastAsia="SimSun"/>
          <w:color w:val="FF0000"/>
        </w:rPr>
        <w:t>[New Construction]</w:t>
      </w:r>
      <w:bookmarkEnd w:id="850"/>
    </w:p>
    <w:p w14:paraId="402D940D" w14:textId="09035AB0" w:rsidR="0035392F" w:rsidRPr="00B646C6" w:rsidRDefault="0035392F" w:rsidP="00CF6757">
      <w:pPr>
        <w:pStyle w:val="TRNSpecItalics"/>
      </w:pPr>
      <w:r w:rsidRPr="00B646C6">
        <w:t xml:space="preserve">This Specification shall be read in conjunction with OPSS.MUNI </w:t>
      </w:r>
      <w:r w:rsidRPr="00A939B4">
        <w:t>802</w:t>
      </w:r>
      <w:r w:rsidRPr="00B646C6">
        <w:t xml:space="preserve"> (Nov 2</w:t>
      </w:r>
      <w:r w:rsidRPr="00A939B4">
        <w:t>019</w:t>
      </w:r>
      <w:r w:rsidRPr="00B646C6">
        <w:t>)</w:t>
      </w:r>
      <w:r w:rsidR="0047139E">
        <w:t>.</w:t>
      </w:r>
    </w:p>
    <w:p w14:paraId="158A0429" w14:textId="39B8E891" w:rsidR="00964AF3" w:rsidRDefault="00964AF3" w:rsidP="00CF6757">
      <w:pPr>
        <w:pStyle w:val="TRNSpecNormal"/>
      </w:pPr>
      <w:r w:rsidRPr="00964AF3">
        <w:rPr>
          <w:b/>
        </w:rPr>
        <w:t>802.05.01 Topsoil</w:t>
      </w:r>
      <w:r>
        <w:rPr>
          <w:b/>
        </w:rPr>
        <w:t xml:space="preserve"> </w:t>
      </w:r>
      <w:r>
        <w:t>is amended by the addition of the following:</w:t>
      </w:r>
    </w:p>
    <w:p w14:paraId="2F0EBBEF" w14:textId="20E76448" w:rsidR="00964AF3" w:rsidRDefault="00964AF3" w:rsidP="00CF6757">
      <w:pPr>
        <w:pStyle w:val="TRNSpecIndent10"/>
        <w:rPr>
          <w:rFonts w:asciiTheme="minorHAnsi" w:hAnsiTheme="minorHAnsi" w:cstheme="minorHAnsi"/>
          <w:b/>
          <w:szCs w:val="24"/>
        </w:rPr>
      </w:pPr>
      <w:r w:rsidRPr="000C7A5B">
        <w:t xml:space="preserve">Soil quality must meet </w:t>
      </w:r>
      <w:r w:rsidR="00C10EAE">
        <w:t xml:space="preserve">the </w:t>
      </w:r>
      <w:r w:rsidR="006C103E">
        <w:t xml:space="preserve">applicable </w:t>
      </w:r>
      <w:r w:rsidR="006C103E" w:rsidRPr="000C7A5B">
        <w:t xml:space="preserve">generic </w:t>
      </w:r>
      <w:r w:rsidR="00C10EAE" w:rsidRPr="000C7A5B">
        <w:t xml:space="preserve">full depth site condition standards </w:t>
      </w:r>
      <w:r w:rsidR="006C103E">
        <w:t>of</w:t>
      </w:r>
      <w:r w:rsidR="00C10EAE" w:rsidRPr="000C7A5B">
        <w:t xml:space="preserve"> O. Reg. 153/04</w:t>
      </w:r>
      <w:r w:rsidR="00C10EAE">
        <w:t xml:space="preserve"> (Records of Site Condition) </w:t>
      </w:r>
      <w:r w:rsidR="006C103E">
        <w:t>under</w:t>
      </w:r>
      <w:r w:rsidR="00C10EAE">
        <w:t xml:space="preserve"> the Ontario </w:t>
      </w:r>
      <w:r w:rsidRPr="003C7D31">
        <w:rPr>
          <w:i/>
          <w:iCs/>
        </w:rPr>
        <w:t>Environmental Protection Act</w:t>
      </w:r>
      <w:r w:rsidRPr="000C7A5B">
        <w:t>.</w:t>
      </w:r>
    </w:p>
    <w:p w14:paraId="6CC16D0C" w14:textId="3903C40D" w:rsidR="0035392F" w:rsidRPr="00B646C6" w:rsidRDefault="0035392F" w:rsidP="00CF6757">
      <w:pPr>
        <w:pStyle w:val="TRNSpecNormal"/>
      </w:pPr>
      <w:r w:rsidRPr="00B646C6">
        <w:rPr>
          <w:b/>
        </w:rPr>
        <w:t>802.07.03 Placement of Topsoil</w:t>
      </w:r>
      <w:r w:rsidRPr="00B646C6">
        <w:t xml:space="preserve"> is amended by </w:t>
      </w:r>
      <w:r w:rsidR="006C103E">
        <w:t>deleting</w:t>
      </w:r>
      <w:r w:rsidRPr="00B646C6">
        <w:t xml:space="preserve"> the first paragraph and replac</w:t>
      </w:r>
      <w:r w:rsidR="006C103E">
        <w:t xml:space="preserve">ing it </w:t>
      </w:r>
      <w:r w:rsidRPr="00B646C6">
        <w:t>with the following:</w:t>
      </w:r>
    </w:p>
    <w:p w14:paraId="53814B30" w14:textId="6084F120" w:rsidR="0035392F" w:rsidRPr="00B646C6" w:rsidRDefault="0035392F" w:rsidP="00CF6757">
      <w:pPr>
        <w:pStyle w:val="TRNSpecIndent10"/>
      </w:pPr>
      <w:r w:rsidRPr="00B646C6">
        <w:t xml:space="preserve">Only screened topsoil is permitted unless </w:t>
      </w:r>
      <w:r w:rsidR="006C103E">
        <w:t>indicat</w:t>
      </w:r>
      <w:r w:rsidR="006C103E" w:rsidRPr="00B646C6">
        <w:t>ed</w:t>
      </w:r>
      <w:r w:rsidR="006C103E">
        <w:t xml:space="preserve"> </w:t>
      </w:r>
      <w:r w:rsidR="00AB66DF" w:rsidRPr="00B646C6">
        <w:t>otherwise</w:t>
      </w:r>
      <w:r w:rsidR="00AB66DF">
        <w:t xml:space="preserve"> </w:t>
      </w:r>
      <w:r w:rsidR="006C103E">
        <w:t>in the Contract Documents</w:t>
      </w:r>
      <w:r w:rsidRPr="00B646C6">
        <w:t>. Topsoil thickness shall be as specified on</w:t>
      </w:r>
      <w:r w:rsidR="006C103E">
        <w:t xml:space="preserve"> the</w:t>
      </w:r>
      <w:r w:rsidRPr="00B646C6">
        <w:t xml:space="preserve"> </w:t>
      </w:r>
      <w:r w:rsidR="0047139E">
        <w:t>D</w:t>
      </w:r>
      <w:r w:rsidRPr="00B646C6">
        <w:t>rawings and shall be placed to the mid-point of the shoulder rounding on rural cross-sections.</w:t>
      </w:r>
    </w:p>
    <w:p w14:paraId="222E4496" w14:textId="77777777" w:rsidR="0035392F" w:rsidRPr="00B646C6" w:rsidRDefault="0035392F" w:rsidP="00CF6757">
      <w:pPr>
        <w:pStyle w:val="TRNSpecNormal"/>
      </w:pPr>
      <w:r w:rsidRPr="00B646C6">
        <w:rPr>
          <w:b/>
        </w:rPr>
        <w:t>802.09.01 Actual Measurement</w:t>
      </w:r>
      <w:r w:rsidRPr="00B646C6">
        <w:t xml:space="preserve"> is deleted and the replaced with the following:</w:t>
      </w:r>
    </w:p>
    <w:p w14:paraId="6409E14B" w14:textId="672340A0" w:rsidR="0035392F" w:rsidRPr="00B646C6" w:rsidRDefault="0035392F" w:rsidP="00CF6757">
      <w:pPr>
        <w:pStyle w:val="TRNSpecIndent10"/>
      </w:pPr>
      <w:r w:rsidRPr="00B646C6">
        <w:t xml:space="preserve">Measurement for payment </w:t>
      </w:r>
      <w:r w:rsidR="00964AF3">
        <w:t xml:space="preserve">shall </w:t>
      </w:r>
      <w:r w:rsidRPr="00B646C6">
        <w:t xml:space="preserve">be </w:t>
      </w:r>
      <w:r w:rsidR="00406E0F">
        <w:t>by</w:t>
      </w:r>
      <w:r w:rsidR="00964AF3">
        <w:t xml:space="preserve"> volume</w:t>
      </w:r>
      <w:r w:rsidRPr="00B646C6">
        <w:t xml:space="preserve"> in cubic </w:t>
      </w:r>
      <w:r w:rsidR="00F561AC">
        <w:t>metres</w:t>
      </w:r>
      <w:r>
        <w:t xml:space="preserve"> (m</w:t>
      </w:r>
      <w:r w:rsidRPr="008457B1">
        <w:rPr>
          <w:vertAlign w:val="superscript"/>
        </w:rPr>
        <w:t>3</w:t>
      </w:r>
      <w:r>
        <w:t>)</w:t>
      </w:r>
      <w:r w:rsidRPr="00B646C6">
        <w:t xml:space="preserve">.  This volume </w:t>
      </w:r>
      <w:r w:rsidR="00964AF3">
        <w:t>shall</w:t>
      </w:r>
      <w:r w:rsidRPr="00B646C6">
        <w:t xml:space="preserve"> be calculated by multiplying the area measured for payment for seeding and/or sodding and/or erosion control blanket by the depth of topsoil specified in the Contract Documents.</w:t>
      </w:r>
    </w:p>
    <w:p w14:paraId="6A14D9ED" w14:textId="0EE7505F" w:rsidR="0035392F" w:rsidRPr="00B646C6" w:rsidRDefault="0035392F" w:rsidP="00CF6757">
      <w:pPr>
        <w:pStyle w:val="TRNSpecIndent10"/>
        <w:rPr>
          <w:lang w:val="en-CA" w:eastAsia="en-CA"/>
        </w:rPr>
      </w:pPr>
      <w:r w:rsidRPr="00B646C6">
        <w:t xml:space="preserve">Areas </w:t>
      </w:r>
      <w:r>
        <w:t>that</w:t>
      </w:r>
      <w:r w:rsidRPr="00B646C6">
        <w:t xml:space="preserve"> have been damaged by the Contractor beyond the slope limits shall be restored with topsoil where necessary prior to carrying out sod or seed repairs.  No measurement or payment will be made for this repair work.</w:t>
      </w:r>
      <w:r>
        <w:t xml:space="preserve"> </w:t>
      </w:r>
      <w:r w:rsidRPr="00B646C6">
        <w:rPr>
          <w:lang w:val="en-CA" w:eastAsia="en-CA"/>
        </w:rPr>
        <w:t xml:space="preserve">Topsoil will be free of foreign debris and waste of any nature.  </w:t>
      </w:r>
    </w:p>
    <w:p w14:paraId="3F6BED71" w14:textId="1B3308DF" w:rsidR="0035392F" w:rsidRPr="0035392F" w:rsidRDefault="0035392F" w:rsidP="008860DE">
      <w:pPr>
        <w:pStyle w:val="Heading3"/>
      </w:pPr>
      <w:bookmarkStart w:id="851" w:name="_Toc206443987"/>
      <w:r w:rsidRPr="0035392F">
        <w:t>Item R8</w:t>
      </w:r>
      <w:r>
        <w:t>0</w:t>
      </w:r>
      <w:r w:rsidR="00E301AB">
        <w:t>3</w:t>
      </w:r>
      <w:r w:rsidRPr="0035392F">
        <w:tab/>
        <w:t>Sodding</w:t>
      </w:r>
      <w:r w:rsidR="00371755">
        <w:t xml:space="preserve"> </w:t>
      </w:r>
      <w:r w:rsidR="00A41A12">
        <w:rPr>
          <w:rFonts w:eastAsia="SimSun"/>
          <w:color w:val="FF0000"/>
        </w:rPr>
        <w:t>[New Construction]</w:t>
      </w:r>
      <w:bookmarkEnd w:id="851"/>
    </w:p>
    <w:p w14:paraId="2A80D813" w14:textId="5343B6A9" w:rsidR="0035392F" w:rsidRPr="0035392F" w:rsidRDefault="0035392F" w:rsidP="00CF6757">
      <w:pPr>
        <w:pStyle w:val="TRNSpecItalics"/>
      </w:pPr>
      <w:r w:rsidRPr="0035392F">
        <w:t>This Specification shall be read in conjunction with OPSS.MUNI 803 (Apr 2018)</w:t>
      </w:r>
      <w:r w:rsidR="00092275">
        <w:t>.</w:t>
      </w:r>
    </w:p>
    <w:p w14:paraId="58A14093" w14:textId="77777777" w:rsidR="0035392F" w:rsidRPr="00F52D25" w:rsidRDefault="0035392F" w:rsidP="00CF6757">
      <w:pPr>
        <w:pStyle w:val="TRNSpecNormal"/>
      </w:pPr>
      <w:r w:rsidRPr="0035392F">
        <w:rPr>
          <w:b/>
        </w:rPr>
        <w:t xml:space="preserve">803.07.01 Operational Constraints </w:t>
      </w:r>
      <w:r w:rsidRPr="0035392F">
        <w:t>is amended by</w:t>
      </w:r>
      <w:r w:rsidRPr="00F52D25">
        <w:t xml:space="preserve"> the addition of the following:</w:t>
      </w:r>
    </w:p>
    <w:p w14:paraId="080E6D2C" w14:textId="7D58136E" w:rsidR="0035392F" w:rsidRPr="00F52D25" w:rsidRDefault="0035392F" w:rsidP="00CF6757">
      <w:pPr>
        <w:pStyle w:val="TRNSpecIndent10"/>
      </w:pPr>
      <w:r w:rsidRPr="00F52D25">
        <w:t xml:space="preserve">Areas where the ground cover has been damaged by the Contractor beyond the slope limits shall be restored at the Contractor’s </w:t>
      </w:r>
      <w:r w:rsidR="00450671">
        <w:t xml:space="preserve">own </w:t>
      </w:r>
      <w:r w:rsidRPr="00F52D25">
        <w:t>expense and shall not be included in the area measured for payment.</w:t>
      </w:r>
    </w:p>
    <w:p w14:paraId="2C7EE463" w14:textId="2C9D48F6" w:rsidR="0035392F" w:rsidRPr="00CF6757" w:rsidRDefault="0035392F" w:rsidP="00CF6757">
      <w:pPr>
        <w:pStyle w:val="TRNSpecNormal"/>
        <w:rPr>
          <w:b/>
        </w:rPr>
      </w:pPr>
      <w:r w:rsidRPr="00F52D25">
        <w:rPr>
          <w:b/>
        </w:rPr>
        <w:t xml:space="preserve">803.07.04 Placement of Sod </w:t>
      </w:r>
      <w:r w:rsidRPr="00E2422C">
        <w:t>is amended by the addition of the following:</w:t>
      </w:r>
    </w:p>
    <w:p w14:paraId="1B0C74AC" w14:textId="77777777" w:rsidR="0035392F" w:rsidRPr="00F52D25" w:rsidRDefault="0035392F" w:rsidP="00CF6757">
      <w:pPr>
        <w:pStyle w:val="TRNSpecIndent10"/>
      </w:pPr>
      <w:r w:rsidRPr="00F52D25">
        <w:t>The Contractor shall roll the sod in front of residential areas and other areas where the grass is cut.</w:t>
      </w:r>
    </w:p>
    <w:p w14:paraId="47E4A1A2" w14:textId="77777777" w:rsidR="0035392F" w:rsidRPr="00F52D25" w:rsidRDefault="0035392F" w:rsidP="00CF6757">
      <w:pPr>
        <w:pStyle w:val="TRNSpecIndent10"/>
      </w:pPr>
      <w:r w:rsidRPr="00F52D25">
        <w:t>Sod shall be placed to the mid-point of the shoulder rounding on rural cross-sections.</w:t>
      </w:r>
    </w:p>
    <w:p w14:paraId="291991B4" w14:textId="77777777" w:rsidR="0035392F" w:rsidRPr="00EC4BD9" w:rsidRDefault="0035392F" w:rsidP="00CF6757">
      <w:pPr>
        <w:pStyle w:val="TRNSpecNormal"/>
      </w:pPr>
      <w:r w:rsidRPr="00CF6757">
        <w:rPr>
          <w:b/>
          <w:bCs/>
        </w:rPr>
        <w:t>803.07.05 Maintenance of Completed Sodding</w:t>
      </w:r>
      <w:r w:rsidRPr="00F52D25">
        <w:t xml:space="preserve"> </w:t>
      </w:r>
      <w:r w:rsidRPr="00E2422C">
        <w:t>is amended by the addition of the following:</w:t>
      </w:r>
    </w:p>
    <w:p w14:paraId="54F775AA" w14:textId="26D7A95D" w:rsidR="0035392F" w:rsidRPr="00F52D25" w:rsidRDefault="0035392F" w:rsidP="00CF6757">
      <w:pPr>
        <w:pStyle w:val="TRNSpecIndent10"/>
      </w:pPr>
      <w:r w:rsidRPr="00F52D25">
        <w:t xml:space="preserve">The Contractor shall water the sod as required </w:t>
      </w:r>
      <w:proofErr w:type="gramStart"/>
      <w:r w:rsidRPr="00F52D25">
        <w:t>in order to</w:t>
      </w:r>
      <w:proofErr w:type="gramEnd"/>
      <w:r w:rsidRPr="00F52D25">
        <w:t xml:space="preserve"> obtain growth acceptable to the </w:t>
      </w:r>
      <w:r w:rsidR="00D16E99">
        <w:t>Owner</w:t>
      </w:r>
      <w:r w:rsidRPr="00F52D25">
        <w:t>.</w:t>
      </w:r>
    </w:p>
    <w:p w14:paraId="5C10779D" w14:textId="552E1AB6" w:rsidR="0035392F" w:rsidRDefault="0035392F" w:rsidP="00CF6757">
      <w:pPr>
        <w:pStyle w:val="TRNSpecIndent10"/>
      </w:pPr>
      <w:r w:rsidRPr="00F52D25">
        <w:t>If sodding has not been completed by October 1</w:t>
      </w:r>
      <w:r w:rsidRPr="00F52D25">
        <w:rPr>
          <w:vertAlign w:val="superscript"/>
        </w:rPr>
        <w:t>st</w:t>
      </w:r>
      <w:r w:rsidRPr="00F52D25">
        <w:t xml:space="preserve"> of any year, such areas will not be accepted until the following year when it can be determined that acceptable growth has taken place</w:t>
      </w:r>
      <w:r w:rsidR="00043E82">
        <w:t>,</w:t>
      </w:r>
      <w:r w:rsidRPr="00F52D25">
        <w:t xml:space="preserve"> unless it is obvious to the </w:t>
      </w:r>
      <w:r w:rsidR="00D16E99">
        <w:t>Owner</w:t>
      </w:r>
      <w:r w:rsidRPr="00F52D25">
        <w:t xml:space="preserve"> that acceptable growth has taken place.</w:t>
      </w:r>
    </w:p>
    <w:p w14:paraId="41CD3D39" w14:textId="7926FBE5" w:rsidR="00092275" w:rsidRPr="00F52D25" w:rsidRDefault="00092275" w:rsidP="00CF6757">
      <w:pPr>
        <w:pStyle w:val="TRNSpecIndent10"/>
      </w:pPr>
      <w:r w:rsidRPr="00F52D25">
        <w:t xml:space="preserve">The Contractor </w:t>
      </w:r>
      <w:r>
        <w:t>shall</w:t>
      </w:r>
      <w:r w:rsidRPr="00F52D25">
        <w:t xml:space="preserve"> be responsible for the mowing and protection of all sodded areas.  This protection shall include the repair of sodded areas with additional sod, including the restoration of the slope itself and the supply of additional topsoil, until the Total Performance of the</w:t>
      </w:r>
      <w:r w:rsidR="00141454">
        <w:t xml:space="preserve"> Contract</w:t>
      </w:r>
      <w:r w:rsidRPr="00F52D25">
        <w:t>.</w:t>
      </w:r>
    </w:p>
    <w:p w14:paraId="686D67F8" w14:textId="77777777" w:rsidR="0035392F" w:rsidRPr="00EC4BD9" w:rsidRDefault="0035392F" w:rsidP="00CF6757">
      <w:pPr>
        <w:pStyle w:val="TRNSpecNormal"/>
      </w:pPr>
      <w:r w:rsidRPr="00CF6757">
        <w:rPr>
          <w:b/>
          <w:bCs/>
        </w:rPr>
        <w:t>803.08</w:t>
      </w:r>
      <w:r w:rsidRPr="00CF6757">
        <w:rPr>
          <w:b/>
          <w:bCs/>
        </w:rPr>
        <w:tab/>
        <w:t>Quality Assurance</w:t>
      </w:r>
      <w:r w:rsidRPr="00E2422C">
        <w:rPr>
          <w:bCs/>
        </w:rPr>
        <w:t xml:space="preserve"> is deleted.</w:t>
      </w:r>
    </w:p>
    <w:p w14:paraId="06D54072" w14:textId="77777777" w:rsidR="0035392F" w:rsidRPr="00CF6757" w:rsidRDefault="0035392F" w:rsidP="00CF6757">
      <w:pPr>
        <w:pStyle w:val="TRNSpecNormal"/>
        <w:rPr>
          <w:b/>
        </w:rPr>
      </w:pPr>
      <w:r w:rsidRPr="00CF6757">
        <w:rPr>
          <w:rFonts w:cs="Calibri"/>
          <w:b/>
          <w:szCs w:val="24"/>
        </w:rPr>
        <w:t>803.09 Measurement for Payment</w:t>
      </w:r>
      <w:r w:rsidRPr="00CF6757">
        <w:rPr>
          <w:b/>
        </w:rPr>
        <w:t xml:space="preserve"> </w:t>
      </w:r>
      <w:r w:rsidRPr="00E2422C">
        <w:t>is amended by the addition of the following:</w:t>
      </w:r>
    </w:p>
    <w:p w14:paraId="1E939615" w14:textId="3D83F885" w:rsidR="003113B8" w:rsidRDefault="0035392F" w:rsidP="00CF6757">
      <w:pPr>
        <w:pStyle w:val="TRNSpecIndent10"/>
      </w:pPr>
      <w:r w:rsidRPr="00F52D25">
        <w:t xml:space="preserve">If the Contractor requests a re-measurement of the sodded area and </w:t>
      </w:r>
      <w:r w:rsidR="003113B8" w:rsidRPr="00F52D25">
        <w:t xml:space="preserve">the re-measured area </w:t>
      </w:r>
      <w:r w:rsidR="00043E82">
        <w:t>differs from</w:t>
      </w:r>
      <w:r w:rsidR="00043E82" w:rsidRPr="00F52D25">
        <w:t xml:space="preserve"> </w:t>
      </w:r>
      <w:r w:rsidR="003113B8" w:rsidRPr="00F52D25">
        <w:t xml:space="preserve">the area measured for proposed payment, the re-measured </w:t>
      </w:r>
      <w:r w:rsidR="00043E82">
        <w:t>area</w:t>
      </w:r>
      <w:r w:rsidR="00043E82" w:rsidRPr="00F52D25">
        <w:t xml:space="preserve"> </w:t>
      </w:r>
      <w:r w:rsidR="00B11E50">
        <w:t>shall</w:t>
      </w:r>
      <w:r w:rsidR="003113B8" w:rsidRPr="00F52D25">
        <w:t xml:space="preserve"> be used for payment</w:t>
      </w:r>
      <w:r w:rsidR="00B11E50">
        <w:t>.</w:t>
      </w:r>
    </w:p>
    <w:p w14:paraId="0521159A" w14:textId="52876401" w:rsidR="0035392F" w:rsidRPr="00A939B4" w:rsidRDefault="0035392F" w:rsidP="008860DE">
      <w:pPr>
        <w:pStyle w:val="Heading3"/>
      </w:pPr>
      <w:bookmarkStart w:id="852" w:name="_Toc206443988"/>
      <w:bookmarkStart w:id="853" w:name="_Hlk120700648"/>
      <w:bookmarkStart w:id="854" w:name="_Hlk136940649"/>
      <w:r w:rsidRPr="00D16014">
        <w:t>Item R80</w:t>
      </w:r>
      <w:r w:rsidR="00E301AB">
        <w:t>4</w:t>
      </w:r>
      <w:r w:rsidR="0054251B" w:rsidRPr="00D16014">
        <w:tab/>
      </w:r>
      <w:r w:rsidRPr="00D16014">
        <w:t xml:space="preserve">Seeding </w:t>
      </w:r>
      <w:r w:rsidR="003C5E0E" w:rsidRPr="00D16014">
        <w:t>and</w:t>
      </w:r>
      <w:r w:rsidRPr="00D16014">
        <w:t xml:space="preserve"> Erosion Control Blanket </w:t>
      </w:r>
      <w:r w:rsidR="00A41A12" w:rsidRPr="00D16014">
        <w:rPr>
          <w:rFonts w:eastAsia="SimSun"/>
          <w:color w:val="FF0000"/>
        </w:rPr>
        <w:t>[New Construction]</w:t>
      </w:r>
      <w:bookmarkEnd w:id="852"/>
    </w:p>
    <w:bookmarkEnd w:id="853"/>
    <w:p w14:paraId="26755B7F" w14:textId="61B20CF9" w:rsidR="009A3584" w:rsidRPr="0035392F" w:rsidRDefault="009A3584" w:rsidP="00CF6757">
      <w:pPr>
        <w:pStyle w:val="TRNSpecItalics"/>
      </w:pPr>
      <w:r w:rsidRPr="0035392F">
        <w:t>This Specification shall be read in conjunction with OPSS.MUNI 80</w:t>
      </w:r>
      <w:r>
        <w:t>4</w:t>
      </w:r>
      <w:r w:rsidRPr="0035392F">
        <w:t xml:space="preserve"> (</w:t>
      </w:r>
      <w:r>
        <w:t>Nov 2014</w:t>
      </w:r>
      <w:r w:rsidRPr="0035392F">
        <w:t>)</w:t>
      </w:r>
      <w:r>
        <w:t>.</w:t>
      </w:r>
    </w:p>
    <w:p w14:paraId="675CCF2B" w14:textId="1FA36D02" w:rsidR="0035392F" w:rsidRPr="0049794A" w:rsidRDefault="0035392F" w:rsidP="00CF6757">
      <w:pPr>
        <w:pStyle w:val="TRNSpecNormal"/>
      </w:pPr>
      <w:r w:rsidRPr="0049794A">
        <w:rPr>
          <w:b/>
        </w:rPr>
        <w:t>804.05.01 Seed</w:t>
      </w:r>
      <w:r w:rsidRPr="0049794A">
        <w:t xml:space="preserve"> is amended by the addition of the following:</w:t>
      </w:r>
    </w:p>
    <w:p w14:paraId="63EF127B" w14:textId="75F55E0C" w:rsidR="00927FFE" w:rsidRDefault="0035392F" w:rsidP="00CF6757">
      <w:pPr>
        <w:pStyle w:val="TRNSpecIndent10"/>
      </w:pPr>
      <w:r w:rsidRPr="0049794A">
        <w:t xml:space="preserve">Seed for all applications </w:t>
      </w:r>
      <w:r w:rsidR="00177E68">
        <w:t>under</w:t>
      </w:r>
      <w:r w:rsidRPr="0049794A">
        <w:t xml:space="preserve"> th</w:t>
      </w:r>
      <w:r w:rsidR="00177E68">
        <w:t>e</w:t>
      </w:r>
      <w:r w:rsidRPr="0049794A">
        <w:t xml:space="preserve"> Contract shall </w:t>
      </w:r>
      <w:r>
        <w:t>consist of</w:t>
      </w:r>
      <w:r w:rsidRPr="0049794A">
        <w:t xml:space="preserve"> </w:t>
      </w:r>
      <w:r w:rsidR="003A00EB">
        <w:t xml:space="preserve">seeded compost </w:t>
      </w:r>
      <w:r>
        <w:t>material applied using a pneumatic blower</w:t>
      </w:r>
      <w:r w:rsidR="0016435C">
        <w:t xml:space="preserve"> to a minimum depth of 50 mm</w:t>
      </w:r>
      <w:r w:rsidR="002132E3">
        <w:t>.</w:t>
      </w:r>
      <w:r w:rsidR="0016435C">
        <w:t xml:space="preserve"> </w:t>
      </w:r>
    </w:p>
    <w:p w14:paraId="30DB5054" w14:textId="3A9A4F9F" w:rsidR="00927FFE" w:rsidRDefault="0016435C" w:rsidP="00CF6757">
      <w:pPr>
        <w:pStyle w:val="TRNSpecIndent10"/>
      </w:pPr>
      <w:r>
        <w:t>Composted organics shall be pre-mixed and shall consist of 100% composted materials.</w:t>
      </w:r>
      <w:r w:rsidR="00927FFE">
        <w:t xml:space="preserve"> </w:t>
      </w:r>
      <w:r w:rsidR="00642624" w:rsidRPr="00642624">
        <w:t>The</w:t>
      </w:r>
      <w:r w:rsidR="00C34B86">
        <w:t xml:space="preserve"> composted </w:t>
      </w:r>
      <w:r w:rsidR="00642624" w:rsidRPr="00642624">
        <w:t>organic</w:t>
      </w:r>
      <w:r w:rsidR="00C34B86">
        <w:t xml:space="preserve">s shall have </w:t>
      </w:r>
      <w:r w:rsidR="00642624" w:rsidRPr="00642624">
        <w:t xml:space="preserve">99% </w:t>
      </w:r>
      <w:r w:rsidR="002B510C">
        <w:t xml:space="preserve">of the </w:t>
      </w:r>
      <w:r w:rsidR="00C34B86">
        <w:t xml:space="preserve">material </w:t>
      </w:r>
      <w:r w:rsidR="00642624" w:rsidRPr="00642624">
        <w:t>passing through a 12</w:t>
      </w:r>
      <w:r w:rsidR="004846EC">
        <w:t xml:space="preserve"> </w:t>
      </w:r>
      <w:r w:rsidR="00642624" w:rsidRPr="00642624">
        <w:t>mm sieve.</w:t>
      </w:r>
      <w:r w:rsidR="00642624">
        <w:t xml:space="preserve"> </w:t>
      </w:r>
      <w:r w:rsidR="00927FFE" w:rsidRPr="00927FFE">
        <w:t xml:space="preserve">Compost shall conform to </w:t>
      </w:r>
      <w:r w:rsidR="007A6C14">
        <w:t xml:space="preserve">the </w:t>
      </w:r>
      <w:r w:rsidR="00927FFE" w:rsidRPr="00927FFE">
        <w:t>standards of Category ‘AA’ compost as outlined in the Ontario Compost Quality Standard</w:t>
      </w:r>
      <w:r w:rsidR="002D1348">
        <w:t>s</w:t>
      </w:r>
      <w:r w:rsidR="00927FFE" w:rsidRPr="00927FFE">
        <w:t xml:space="preserve">, which can be found at the following link: </w:t>
      </w:r>
      <w:hyperlink r:id="rId23" w:history="1">
        <w:r w:rsidR="00642624" w:rsidRPr="00BB055A">
          <w:rPr>
            <w:rStyle w:val="Hyperlink"/>
            <w:rFonts w:cstheme="minorBidi"/>
          </w:rPr>
          <w:t>https://www.ontario.ca/page/ontario-compost-quality-standards</w:t>
        </w:r>
      </w:hyperlink>
      <w:r w:rsidR="00927FFE" w:rsidRPr="00927FFE">
        <w:t>.</w:t>
      </w:r>
      <w:r w:rsidR="00642624">
        <w:t xml:space="preserve"> </w:t>
      </w:r>
      <w:r w:rsidR="00927FFE">
        <w:t>Proof of compost quality shall be submitted to the Owner for approval prior to installation.</w:t>
      </w:r>
    </w:p>
    <w:p w14:paraId="0ADBADC7" w14:textId="4E731876" w:rsidR="002132E3" w:rsidRPr="0071293A" w:rsidRDefault="002132E3" w:rsidP="00CF6757">
      <w:pPr>
        <w:pStyle w:val="TRNSpecIndent10"/>
        <w:rPr>
          <w:highlight w:val="green"/>
        </w:rPr>
      </w:pPr>
      <w:r w:rsidRPr="0071293A">
        <w:rPr>
          <w:highlight w:val="green"/>
        </w:rPr>
        <w:t>[</w:t>
      </w:r>
      <w:r w:rsidR="00E65305" w:rsidRPr="0071293A">
        <w:rPr>
          <w:highlight w:val="green"/>
        </w:rPr>
        <w:t xml:space="preserve">Seed </w:t>
      </w:r>
      <w:r w:rsidR="0083710C" w:rsidRPr="0071293A">
        <w:rPr>
          <w:highlight w:val="green"/>
        </w:rPr>
        <w:t>m</w:t>
      </w:r>
      <w:r w:rsidR="00E65305" w:rsidRPr="0071293A">
        <w:rPr>
          <w:highlight w:val="green"/>
        </w:rPr>
        <w:t>ix and seeding rate to be determined by the York Region Environmental Specialist</w:t>
      </w:r>
      <w:r w:rsidRPr="0071293A">
        <w:rPr>
          <w:highlight w:val="green"/>
        </w:rPr>
        <w:t>]</w:t>
      </w:r>
    </w:p>
    <w:p w14:paraId="71460940" w14:textId="77777777" w:rsidR="0035392F" w:rsidRPr="0049794A" w:rsidRDefault="0035392F" w:rsidP="00CF6757">
      <w:pPr>
        <w:pStyle w:val="TRNSpecNormal"/>
      </w:pPr>
      <w:r w:rsidRPr="00CF6757">
        <w:rPr>
          <w:rFonts w:cs="Calibri"/>
          <w:b/>
          <w:szCs w:val="20"/>
          <w:lang w:val="en-CA" w:eastAsia="en-CA"/>
        </w:rPr>
        <w:t>804.05.04.05 Erosion Control Blanket (ECB)</w:t>
      </w:r>
      <w:r w:rsidRPr="0049794A">
        <w:t xml:space="preserve"> is amended by the addition of the following: </w:t>
      </w:r>
    </w:p>
    <w:p w14:paraId="0701C4B6" w14:textId="307E34A5" w:rsidR="002132E3" w:rsidRDefault="0035392F" w:rsidP="00CF6757">
      <w:pPr>
        <w:pStyle w:val="TRNSpecIndent10"/>
        <w:rPr>
          <w:lang w:val="en-CA" w:eastAsia="en-CA"/>
        </w:rPr>
      </w:pPr>
      <w:r w:rsidRPr="0049794A">
        <w:rPr>
          <w:lang w:val="en-CA" w:eastAsia="en-CA"/>
        </w:rPr>
        <w:t>Erosion control blanket</w:t>
      </w:r>
      <w:r w:rsidR="000C65A3">
        <w:rPr>
          <w:lang w:val="en-CA" w:eastAsia="en-CA"/>
        </w:rPr>
        <w:t xml:space="preserve"> </w:t>
      </w:r>
      <w:r w:rsidR="002132E3">
        <w:rPr>
          <w:lang w:val="en-CA" w:eastAsia="en-CA"/>
        </w:rPr>
        <w:t xml:space="preserve">shall </w:t>
      </w:r>
      <w:r w:rsidRPr="0049794A">
        <w:rPr>
          <w:lang w:val="en-CA" w:eastAsia="en-CA"/>
        </w:rPr>
        <w:t>contain a fibre density of at least 350 g/m</w:t>
      </w:r>
      <w:r w:rsidRPr="0049794A">
        <w:rPr>
          <w:vertAlign w:val="superscript"/>
          <w:lang w:val="en-CA" w:eastAsia="en-CA"/>
        </w:rPr>
        <w:t>2</w:t>
      </w:r>
      <w:r w:rsidRPr="0049794A">
        <w:rPr>
          <w:lang w:val="en-CA" w:eastAsia="en-CA"/>
        </w:rPr>
        <w:t xml:space="preserve"> and consist of wood or </w:t>
      </w:r>
      <w:proofErr w:type="gramStart"/>
      <w:r w:rsidRPr="0049794A">
        <w:rPr>
          <w:lang w:val="en-CA" w:eastAsia="en-CA"/>
        </w:rPr>
        <w:t xml:space="preserve">coconut </w:t>
      </w:r>
      <w:r>
        <w:rPr>
          <w:lang w:val="en-CA" w:eastAsia="en-CA"/>
        </w:rPr>
        <w:t>based</w:t>
      </w:r>
      <w:proofErr w:type="gramEnd"/>
      <w:r>
        <w:rPr>
          <w:lang w:val="en-CA" w:eastAsia="en-CA"/>
        </w:rPr>
        <w:t xml:space="preserve"> </w:t>
      </w:r>
      <w:r w:rsidRPr="0049794A">
        <w:rPr>
          <w:lang w:val="en-CA" w:eastAsia="en-CA"/>
        </w:rPr>
        <w:t>fibres</w:t>
      </w:r>
      <w:r>
        <w:rPr>
          <w:lang w:val="en-CA" w:eastAsia="en-CA"/>
        </w:rPr>
        <w:t>/materials</w:t>
      </w:r>
      <w:r w:rsidRPr="0049794A">
        <w:rPr>
          <w:lang w:val="en-CA" w:eastAsia="en-CA"/>
        </w:rPr>
        <w:t xml:space="preserve">. </w:t>
      </w:r>
      <w:r>
        <w:rPr>
          <w:lang w:val="en-CA" w:eastAsia="en-CA"/>
        </w:rPr>
        <w:t xml:space="preserve">Erosion control blanket </w:t>
      </w:r>
      <w:r w:rsidR="002132E3">
        <w:rPr>
          <w:lang w:val="en-CA" w:eastAsia="en-CA"/>
        </w:rPr>
        <w:t>shall</w:t>
      </w:r>
      <w:r>
        <w:rPr>
          <w:lang w:val="en-CA" w:eastAsia="en-CA"/>
        </w:rPr>
        <w:t xml:space="preserve"> be free of any synthetic, jute, or straw based fibres or materials. </w:t>
      </w:r>
      <w:r w:rsidRPr="0049794A">
        <w:rPr>
          <w:lang w:val="en-CA" w:eastAsia="en-CA"/>
        </w:rPr>
        <w:t xml:space="preserve">Erosion control blankets </w:t>
      </w:r>
      <w:r w:rsidR="002132E3">
        <w:rPr>
          <w:lang w:val="en-CA" w:eastAsia="en-CA"/>
        </w:rPr>
        <w:t>shall</w:t>
      </w:r>
      <w:r w:rsidRPr="0049794A">
        <w:rPr>
          <w:lang w:val="en-CA" w:eastAsia="en-CA"/>
        </w:rPr>
        <w:t xml:space="preserve"> not be installed over gullies, rills, stones, tree roots or any other foreign objects which protrude from the ground surface.  </w:t>
      </w:r>
    </w:p>
    <w:p w14:paraId="27317DEC" w14:textId="77777777" w:rsidR="0035392F" w:rsidRPr="00973003" w:rsidRDefault="0035392F" w:rsidP="00CF6757">
      <w:pPr>
        <w:pStyle w:val="TRNSpecNormal"/>
      </w:pPr>
      <w:r w:rsidRPr="00973003">
        <w:rPr>
          <w:b/>
          <w:bCs/>
        </w:rPr>
        <w:t>804.07 Construction</w:t>
      </w:r>
      <w:r w:rsidRPr="00CF6757">
        <w:rPr>
          <w:b/>
          <w:bCs/>
        </w:rPr>
        <w:t xml:space="preserve"> </w:t>
      </w:r>
      <w:r w:rsidRPr="00973003">
        <w:t>is amended by the addition of the following:</w:t>
      </w:r>
    </w:p>
    <w:p w14:paraId="30B87EB5" w14:textId="13E55C24" w:rsidR="0035392F" w:rsidRDefault="0035392F" w:rsidP="00CF6757">
      <w:pPr>
        <w:pStyle w:val="TRNSpecIndent10"/>
      </w:pPr>
      <w:r w:rsidRPr="0049794A">
        <w:t>Topsoil, seed, fertilizer and mulch or erosion control blanket shall be placed to the mid-point of the shoulder rounding on rural cross-sections.</w:t>
      </w:r>
    </w:p>
    <w:p w14:paraId="30E1B388" w14:textId="77777777" w:rsidR="0035392F" w:rsidRPr="0049794A" w:rsidRDefault="0035392F" w:rsidP="00CF6757">
      <w:pPr>
        <w:pStyle w:val="TRNSpecNormal"/>
      </w:pPr>
      <w:r w:rsidRPr="0049794A">
        <w:rPr>
          <w:b/>
        </w:rPr>
        <w:t>804.07.05 Cover Applications</w:t>
      </w:r>
      <w:r w:rsidRPr="0049794A">
        <w:t xml:space="preserve"> is amended by the addition of the following: </w:t>
      </w:r>
    </w:p>
    <w:p w14:paraId="5DB130B6" w14:textId="6B4C2371" w:rsidR="0035392F" w:rsidRDefault="0035392F" w:rsidP="00CF6757">
      <w:pPr>
        <w:pStyle w:val="TRNSpecIndent10"/>
      </w:pPr>
      <w:r w:rsidRPr="0049794A">
        <w:t>Temporary ground cover applied to all areas that may be left without vegetative cover/erosion control blanket for more than 30 Days</w:t>
      </w:r>
      <w:r w:rsidR="0033373D">
        <w:t xml:space="preserve"> shall be </w:t>
      </w:r>
      <w:r w:rsidRPr="0049794A">
        <w:t xml:space="preserve">included </w:t>
      </w:r>
      <w:r w:rsidR="00C771E1">
        <w:t>under</w:t>
      </w:r>
      <w:r w:rsidRPr="0049794A">
        <w:t xml:space="preserve"> </w:t>
      </w:r>
      <w:r w:rsidR="00BB22ED" w:rsidRPr="003C7D31">
        <w:rPr>
          <w:highlight w:val="cyan"/>
        </w:rPr>
        <w:t xml:space="preserve">Item R204 </w:t>
      </w:r>
      <w:r w:rsidR="00A7109C">
        <w:rPr>
          <w:highlight w:val="cyan"/>
        </w:rPr>
        <w:t>–</w:t>
      </w:r>
      <w:r w:rsidR="00BB22ED" w:rsidRPr="003C7D31">
        <w:rPr>
          <w:highlight w:val="cyan"/>
        </w:rPr>
        <w:t xml:space="preserve"> </w:t>
      </w:r>
      <w:r w:rsidR="0033373D" w:rsidRPr="003C7D31">
        <w:rPr>
          <w:highlight w:val="cyan"/>
        </w:rPr>
        <w:t>E</w:t>
      </w:r>
      <w:r w:rsidRPr="003C7D31">
        <w:rPr>
          <w:highlight w:val="cyan"/>
        </w:rPr>
        <w:t xml:space="preserve">arth </w:t>
      </w:r>
      <w:r w:rsidR="0033373D" w:rsidRPr="003C7D31">
        <w:rPr>
          <w:highlight w:val="cyan"/>
        </w:rPr>
        <w:t>E</w:t>
      </w:r>
      <w:r w:rsidRPr="003C7D31">
        <w:rPr>
          <w:highlight w:val="cyan"/>
        </w:rPr>
        <w:t>xcavation</w:t>
      </w:r>
      <w:r w:rsidR="00BB22ED" w:rsidRPr="003C7D31">
        <w:rPr>
          <w:highlight w:val="cyan"/>
        </w:rPr>
        <w:t>, Grading</w:t>
      </w:r>
      <w:r w:rsidR="00BB22ED">
        <w:t>.</w:t>
      </w:r>
      <w:r w:rsidRPr="0049794A">
        <w:t xml:space="preserve">  </w:t>
      </w:r>
    </w:p>
    <w:p w14:paraId="20D6C8A0" w14:textId="77777777" w:rsidR="004C1E8D" w:rsidRPr="00674921" w:rsidRDefault="004C1E8D" w:rsidP="00CF6757">
      <w:pPr>
        <w:pStyle w:val="TRNSpecNormal"/>
      </w:pPr>
      <w:r w:rsidRPr="00CF6757">
        <w:rPr>
          <w:b/>
          <w:bCs/>
        </w:rPr>
        <w:t>804.07.05.04 Erosion Control Blanket (ECB) Application</w:t>
      </w:r>
      <w:r w:rsidRPr="00674921">
        <w:t xml:space="preserve"> </w:t>
      </w:r>
      <w:r w:rsidRPr="0049794A">
        <w:t>is amended by the addition of the following</w:t>
      </w:r>
      <w:r w:rsidRPr="003C7D31">
        <w:t>:</w:t>
      </w:r>
    </w:p>
    <w:p w14:paraId="6ADB694E" w14:textId="62F8A966" w:rsidR="004C1E8D" w:rsidRPr="0049794A" w:rsidRDefault="004C1E8D" w:rsidP="00CF6757">
      <w:pPr>
        <w:pStyle w:val="TRNSpecIndent10"/>
      </w:pPr>
      <w:r w:rsidRPr="0049794A">
        <w:t>Erosion control blanket shall be provided on all slopes steeper than 2:1</w:t>
      </w:r>
      <w:r>
        <w:t xml:space="preserve"> </w:t>
      </w:r>
      <w:r w:rsidRPr="0049794A">
        <w:t>(</w:t>
      </w:r>
      <w:proofErr w:type="gramStart"/>
      <w:r w:rsidRPr="0049794A">
        <w:t>H:V</w:t>
      </w:r>
      <w:proofErr w:type="gramEnd"/>
      <w:r w:rsidRPr="0049794A">
        <w:t xml:space="preserve">) and higher than 1.0 </w:t>
      </w:r>
      <w:r w:rsidR="00F561AC">
        <w:t>m</w:t>
      </w:r>
      <w:r w:rsidRPr="0049794A">
        <w:t>, in accordance with OPSS.MUNI 804 and the Drawings.</w:t>
      </w:r>
    </w:p>
    <w:p w14:paraId="7E63C49A" w14:textId="77777777" w:rsidR="004C1E8D" w:rsidRPr="0049794A" w:rsidRDefault="004C1E8D" w:rsidP="00CF6757">
      <w:pPr>
        <w:pStyle w:val="TRNSpecIndent10"/>
      </w:pPr>
      <w:r w:rsidRPr="0049794A">
        <w:rPr>
          <w:lang w:val="en-CA" w:eastAsia="en-CA"/>
        </w:rPr>
        <w:t xml:space="preserve">Blankets </w:t>
      </w:r>
      <w:r>
        <w:rPr>
          <w:lang w:val="en-CA" w:eastAsia="en-CA"/>
        </w:rPr>
        <w:t>shall</w:t>
      </w:r>
      <w:r w:rsidRPr="0049794A">
        <w:rPr>
          <w:lang w:val="en-CA" w:eastAsia="en-CA"/>
        </w:rPr>
        <w:t xml:space="preserve"> be rolled out flat, even and smooth without stretching and be properly anchored to the sub grade. Installation of erosion control blankets </w:t>
      </w:r>
      <w:r>
        <w:rPr>
          <w:lang w:val="en-CA" w:eastAsia="en-CA"/>
        </w:rPr>
        <w:t xml:space="preserve">shall </w:t>
      </w:r>
      <w:r w:rsidRPr="0049794A">
        <w:rPr>
          <w:lang w:val="en-CA" w:eastAsia="en-CA"/>
        </w:rPr>
        <w:t xml:space="preserve">not take place over snow </w:t>
      </w:r>
      <w:proofErr w:type="gramStart"/>
      <w:r w:rsidRPr="0049794A">
        <w:rPr>
          <w:lang w:val="en-CA" w:eastAsia="en-CA"/>
        </w:rPr>
        <w:t>covered,</w:t>
      </w:r>
      <w:proofErr w:type="gramEnd"/>
      <w:r w:rsidRPr="0049794A">
        <w:rPr>
          <w:lang w:val="en-CA" w:eastAsia="en-CA"/>
        </w:rPr>
        <w:t xml:space="preserve"> frozen or saturated soils.</w:t>
      </w:r>
    </w:p>
    <w:p w14:paraId="71A69AD1" w14:textId="788797ED" w:rsidR="0035392F" w:rsidRPr="0049794A" w:rsidRDefault="0035392F" w:rsidP="00CF6757">
      <w:pPr>
        <w:pStyle w:val="TRNSpecNormal"/>
      </w:pPr>
      <w:r w:rsidRPr="0049794A">
        <w:rPr>
          <w:b/>
        </w:rPr>
        <w:t>804.08 Quality Assurance</w:t>
      </w:r>
      <w:r w:rsidRPr="0049794A">
        <w:t xml:space="preserve"> is deleted in its entirety and replaced </w:t>
      </w:r>
      <w:r w:rsidR="00850E80">
        <w:t>with</w:t>
      </w:r>
      <w:r w:rsidRPr="0049794A">
        <w:t xml:space="preserve"> the following:</w:t>
      </w:r>
    </w:p>
    <w:p w14:paraId="77BB781D" w14:textId="04DC5231" w:rsidR="00330528" w:rsidRPr="00CF6757" w:rsidRDefault="00330528" w:rsidP="00CF6757">
      <w:pPr>
        <w:pStyle w:val="TRNSpecIndent10"/>
        <w:rPr>
          <w:b/>
          <w:bCs/>
        </w:rPr>
      </w:pPr>
      <w:r w:rsidRPr="00CF6757">
        <w:rPr>
          <w:b/>
          <w:bCs/>
        </w:rPr>
        <w:t>804.08</w:t>
      </w:r>
      <w:r w:rsidR="00EA7BF0" w:rsidRPr="00CF6757">
        <w:rPr>
          <w:b/>
          <w:bCs/>
        </w:rPr>
        <w:tab/>
      </w:r>
      <w:r w:rsidRPr="00CF6757">
        <w:rPr>
          <w:b/>
          <w:bCs/>
        </w:rPr>
        <w:t>Quality Assurance</w:t>
      </w:r>
    </w:p>
    <w:p w14:paraId="1F8E48ED" w14:textId="75E85F45" w:rsidR="0035392F" w:rsidRPr="0049794A" w:rsidRDefault="00B0413B" w:rsidP="00CF6757">
      <w:pPr>
        <w:pStyle w:val="TRNSpecIndent10"/>
      </w:pPr>
      <w:r>
        <w:t xml:space="preserve">Total Performance of the </w:t>
      </w:r>
      <w:r w:rsidR="00141454">
        <w:t>Contract</w:t>
      </w:r>
      <w:r>
        <w:t xml:space="preserve"> shall not be issued until s</w:t>
      </w:r>
      <w:r w:rsidR="0035392F" w:rsidRPr="0049794A">
        <w:t xml:space="preserve">eeded areas </w:t>
      </w:r>
      <w:r>
        <w:t xml:space="preserve">have established </w:t>
      </w:r>
      <w:r w:rsidR="0035392F" w:rsidRPr="0049794A">
        <w:t xml:space="preserve">growth </w:t>
      </w:r>
      <w:r w:rsidR="00410C5D">
        <w:t>in accordance with</w:t>
      </w:r>
      <w:r w:rsidR="00664134">
        <w:t xml:space="preserve"> the performance measures and </w:t>
      </w:r>
      <w:r w:rsidR="0035392F" w:rsidRPr="0049794A">
        <w:t xml:space="preserve">acceptable to the </w:t>
      </w:r>
      <w:r w:rsidR="004B0BD3">
        <w:t>Owner</w:t>
      </w:r>
      <w:r w:rsidR="0035392F" w:rsidRPr="0049794A">
        <w:t>.</w:t>
      </w:r>
    </w:p>
    <w:p w14:paraId="48550AAD" w14:textId="2135DA7A" w:rsidR="00177FE6" w:rsidRPr="0071293A" w:rsidRDefault="00177FE6" w:rsidP="00CF6757">
      <w:pPr>
        <w:pStyle w:val="TRNSpecIndent10"/>
      </w:pPr>
      <w:r w:rsidRPr="0071293A">
        <w:t>Performance Measure</w:t>
      </w:r>
      <w:r w:rsidR="00664134" w:rsidRPr="0071293A">
        <w:t>s at Total Performance</w:t>
      </w:r>
      <w:r w:rsidR="00BA72CD" w:rsidRPr="0071293A">
        <w:t xml:space="preserve"> of the Contract</w:t>
      </w:r>
      <w:r w:rsidR="008860DE" w:rsidRPr="0071293A">
        <w:t>:</w:t>
      </w:r>
    </w:p>
    <w:p w14:paraId="4D8B9D12" w14:textId="577B6045" w:rsidR="00177FE6" w:rsidRPr="00664134" w:rsidRDefault="00177FE6" w:rsidP="00CF6757">
      <w:pPr>
        <w:pStyle w:val="TRNSpecIndentBullets"/>
      </w:pPr>
      <w:r w:rsidRPr="00664134">
        <w:t>The specified permanent seed species shall be at an average height of 50 mm in an evenly dispersed, uniform cover.</w:t>
      </w:r>
    </w:p>
    <w:p w14:paraId="0015A9EA" w14:textId="58ADFE65" w:rsidR="00177FE6" w:rsidRPr="00664134" w:rsidRDefault="00177FE6" w:rsidP="00CF6757">
      <w:pPr>
        <w:pStyle w:val="TRNSpecIndentBullets"/>
      </w:pPr>
      <w:r w:rsidRPr="00664134">
        <w:t>There shall not be any significant bare areas, both in terms of quantity and size.</w:t>
      </w:r>
    </w:p>
    <w:p w14:paraId="0C75ABA3" w14:textId="02C724D6" w:rsidR="00177FE6" w:rsidRPr="00664134" w:rsidRDefault="00177FE6" w:rsidP="00CF6757">
      <w:pPr>
        <w:pStyle w:val="TRNSpecIndentBullets"/>
      </w:pPr>
      <w:r w:rsidRPr="00664134">
        <w:t>Non-seeded, non-specified vegetation shall not exceed 20% of the seeded earth area.</w:t>
      </w:r>
    </w:p>
    <w:p w14:paraId="30906F76" w14:textId="44869C64" w:rsidR="0035392F" w:rsidRPr="007A13D2" w:rsidRDefault="00B0413B" w:rsidP="00CF6757">
      <w:pPr>
        <w:pStyle w:val="TRNSpecIndent10"/>
      </w:pPr>
      <w:r w:rsidRPr="007A13D2">
        <w:t>T</w:t>
      </w:r>
      <w:r w:rsidR="0035392F" w:rsidRPr="007A13D2">
        <w:t>he Contractor shall be responsible for the maintenance of seeded areas which shall include the repair of any seeded area with additional seeding, including the repair of the slope itself and the supply of additional topsoil</w:t>
      </w:r>
      <w:r w:rsidR="000C65A3" w:rsidRPr="007A13D2">
        <w:t>,</w:t>
      </w:r>
      <w:r w:rsidRPr="007A13D2">
        <w:t xml:space="preserve"> until Total Performance of the </w:t>
      </w:r>
      <w:r w:rsidR="00141454" w:rsidRPr="007A13D2">
        <w:t>Contract</w:t>
      </w:r>
      <w:r w:rsidRPr="007A13D2">
        <w:t>.</w:t>
      </w:r>
    </w:p>
    <w:p w14:paraId="3010C0A9" w14:textId="5CCF788E" w:rsidR="0035392F" w:rsidRPr="007A13D2" w:rsidRDefault="00792358" w:rsidP="00CF6757">
      <w:pPr>
        <w:pStyle w:val="TRNSpecIndent10"/>
      </w:pPr>
      <w:r w:rsidRPr="007A13D2">
        <w:t>For areas that need to be repaired</w:t>
      </w:r>
      <w:r w:rsidR="00136ACE" w:rsidRPr="007A13D2">
        <w:t>, the following requirement shall be met</w:t>
      </w:r>
      <w:r w:rsidRPr="007A13D2">
        <w:t xml:space="preserve">: </w:t>
      </w:r>
    </w:p>
    <w:p w14:paraId="0DBBCF1E" w14:textId="1349D548" w:rsidR="0035392F" w:rsidRPr="0049794A" w:rsidRDefault="00136ACE" w:rsidP="00CF6757">
      <w:pPr>
        <w:pStyle w:val="TRNSpecIndentBullets"/>
      </w:pPr>
      <w:r w:rsidRPr="0049794A">
        <w:t>A</w:t>
      </w:r>
      <w:r w:rsidR="0035392F" w:rsidRPr="0049794A">
        <w:t xml:space="preserve">ll slippages and </w:t>
      </w:r>
      <w:proofErr w:type="gramStart"/>
      <w:r w:rsidR="0035392F" w:rsidRPr="0049794A">
        <w:t>wash-outs</w:t>
      </w:r>
      <w:proofErr w:type="gramEnd"/>
      <w:r w:rsidR="0035392F" w:rsidRPr="0049794A">
        <w:t xml:space="preserve"> must be repaired with acceptable topsoil</w:t>
      </w:r>
      <w:r>
        <w:t>.</w:t>
      </w:r>
    </w:p>
    <w:p w14:paraId="79055C74" w14:textId="45BE0377" w:rsidR="0035392F" w:rsidRPr="0049794A" w:rsidRDefault="00136ACE" w:rsidP="00CF6757">
      <w:pPr>
        <w:pStyle w:val="TRNSpecIndentBullets"/>
      </w:pPr>
      <w:r w:rsidRPr="0049794A">
        <w:t>S</w:t>
      </w:r>
      <w:r w:rsidR="0035392F" w:rsidRPr="0049794A">
        <w:t>urface preparation as specified in subsection 804.07.02 shall be carried out</w:t>
      </w:r>
      <w:r>
        <w:t>.</w:t>
      </w:r>
    </w:p>
    <w:p w14:paraId="5DB8D4EF" w14:textId="7B036D25" w:rsidR="0035392F" w:rsidRPr="0049794A" w:rsidRDefault="00136ACE" w:rsidP="00CF6757">
      <w:pPr>
        <w:pStyle w:val="TRNSpecIndentBullets"/>
      </w:pPr>
      <w:r>
        <w:t>R</w:t>
      </w:r>
      <w:r w:rsidR="0035392F" w:rsidRPr="0049794A">
        <w:t>eseeding must be carried out as indicated in</w:t>
      </w:r>
      <w:r w:rsidR="00595E2A">
        <w:t xml:space="preserve"> subsections</w:t>
      </w:r>
      <w:r w:rsidR="0035392F" w:rsidRPr="0049794A">
        <w:t xml:space="preserve"> 804.07.04 and 804.07.05.</w:t>
      </w:r>
    </w:p>
    <w:p w14:paraId="16CDCC56" w14:textId="02C2DDFE" w:rsidR="0035392F" w:rsidRPr="0049794A" w:rsidRDefault="0035392F" w:rsidP="00CF6757">
      <w:pPr>
        <w:pStyle w:val="TRNSpecNormal"/>
      </w:pPr>
      <w:r w:rsidRPr="0049794A">
        <w:rPr>
          <w:b/>
        </w:rPr>
        <w:t>804.09.01 Actual Measurement</w:t>
      </w:r>
      <w:r w:rsidRPr="0049794A">
        <w:t xml:space="preserve"> is deleted in its entirety and replaced </w:t>
      </w:r>
      <w:r w:rsidR="00850E80">
        <w:t>with</w:t>
      </w:r>
      <w:r w:rsidRPr="0049794A">
        <w:t xml:space="preserve"> the following:</w:t>
      </w:r>
    </w:p>
    <w:p w14:paraId="23E2871B" w14:textId="002112D1" w:rsidR="00330528" w:rsidRPr="00CF6757" w:rsidRDefault="00330528" w:rsidP="00CF6757">
      <w:pPr>
        <w:pStyle w:val="TRNSpecIndent10"/>
        <w:rPr>
          <w:b/>
          <w:bCs/>
        </w:rPr>
      </w:pPr>
      <w:r w:rsidRPr="00CF6757">
        <w:rPr>
          <w:b/>
          <w:bCs/>
        </w:rPr>
        <w:t>804.09.01</w:t>
      </w:r>
      <w:r w:rsidRPr="00CF6757">
        <w:rPr>
          <w:b/>
          <w:bCs/>
        </w:rPr>
        <w:tab/>
        <w:t>Actual Measurement</w:t>
      </w:r>
    </w:p>
    <w:p w14:paraId="7024CE37" w14:textId="01B1523E" w:rsidR="0035392F" w:rsidRDefault="0035392F" w:rsidP="00CF6757">
      <w:pPr>
        <w:pStyle w:val="TRNSpecIndent10"/>
      </w:pPr>
      <w:r w:rsidRPr="0049794A">
        <w:t>Measurement</w:t>
      </w:r>
      <w:r w:rsidR="00406E0F">
        <w:t xml:space="preserve"> for payment</w:t>
      </w:r>
      <w:r w:rsidRPr="0049794A">
        <w:t xml:space="preserve"> </w:t>
      </w:r>
      <w:r w:rsidR="00406E0F">
        <w:t>sha</w:t>
      </w:r>
      <w:r w:rsidR="00406E0F" w:rsidRPr="0049794A">
        <w:t xml:space="preserve">ll </w:t>
      </w:r>
      <w:r w:rsidRPr="0049794A">
        <w:t xml:space="preserve">be </w:t>
      </w:r>
      <w:r w:rsidR="001F545D">
        <w:t>by area</w:t>
      </w:r>
      <w:r w:rsidRPr="0049794A">
        <w:t xml:space="preserve"> in square </w:t>
      </w:r>
      <w:r w:rsidR="00F561AC">
        <w:t>metres</w:t>
      </w:r>
      <w:r w:rsidRPr="0049794A">
        <w:t xml:space="preserve"> (m</w:t>
      </w:r>
      <w:r w:rsidRPr="0049794A">
        <w:rPr>
          <w:vertAlign w:val="superscript"/>
        </w:rPr>
        <w:t>2</w:t>
      </w:r>
      <w:r w:rsidRPr="0049794A">
        <w:t>).  Areas where the original ground cover is damaged by the Contractor beyond the slope limits shall be restored at the Contractor's</w:t>
      </w:r>
      <w:r w:rsidR="00450671">
        <w:t xml:space="preserve"> own</w:t>
      </w:r>
      <w:r w:rsidRPr="0049794A">
        <w:t xml:space="preserve"> expense and shall not be included in the area measured for payment.  Areas of overlap </w:t>
      </w:r>
      <w:r w:rsidR="001F545D">
        <w:t>shall</w:t>
      </w:r>
      <w:r w:rsidRPr="0049794A">
        <w:t xml:space="preserve"> not be measured for payment.</w:t>
      </w:r>
    </w:p>
    <w:p w14:paraId="5975A61E" w14:textId="7739E6C0" w:rsidR="001F545D" w:rsidRDefault="001F545D" w:rsidP="00CF6757">
      <w:pPr>
        <w:pStyle w:val="TRNSpecIndent10"/>
      </w:pPr>
      <w:r w:rsidRPr="00F52D25">
        <w:t>If the Contractor requests a re-measurement of the s</w:t>
      </w:r>
      <w:r>
        <w:t>eeded</w:t>
      </w:r>
      <w:r w:rsidRPr="00F52D25">
        <w:t xml:space="preserve"> area and the re-measured area </w:t>
      </w:r>
      <w:r w:rsidR="00406E0F">
        <w:t>differ</w:t>
      </w:r>
      <w:r w:rsidR="00406E0F" w:rsidRPr="00F52D25">
        <w:t>s</w:t>
      </w:r>
      <w:r w:rsidR="00406E0F">
        <w:t xml:space="preserve"> from</w:t>
      </w:r>
      <w:r w:rsidR="00406E0F" w:rsidRPr="00F52D25">
        <w:t xml:space="preserve"> </w:t>
      </w:r>
      <w:r w:rsidRPr="00F52D25">
        <w:t xml:space="preserve">the area measured for proposed payment, the re-measured </w:t>
      </w:r>
      <w:r w:rsidR="00406E0F">
        <w:t>area</w:t>
      </w:r>
      <w:r w:rsidR="00406E0F" w:rsidRPr="00F52D25">
        <w:t xml:space="preserve"> </w:t>
      </w:r>
      <w:r>
        <w:t>shall</w:t>
      </w:r>
      <w:r w:rsidRPr="00F52D25">
        <w:t xml:space="preserve"> be used for payment</w:t>
      </w:r>
      <w:r>
        <w:t>.</w:t>
      </w:r>
    </w:p>
    <w:p w14:paraId="0CF6D6EB" w14:textId="7B927374" w:rsidR="002E7B41" w:rsidRDefault="002E7B41" w:rsidP="008860DE">
      <w:pPr>
        <w:pStyle w:val="Heading3"/>
      </w:pPr>
      <w:bookmarkStart w:id="855" w:name="_Toc206443989"/>
      <w:bookmarkEnd w:id="848"/>
      <w:bookmarkEnd w:id="849"/>
      <w:bookmarkEnd w:id="854"/>
      <w:r w:rsidRPr="003F3399">
        <w:t>Item R8</w:t>
      </w:r>
      <w:r w:rsidR="00D16014" w:rsidRPr="003F3399">
        <w:t>0</w:t>
      </w:r>
      <w:r w:rsidR="00E301AB">
        <w:t>5</w:t>
      </w:r>
      <w:r w:rsidRPr="003F3399">
        <w:tab/>
      </w:r>
      <w:bookmarkStart w:id="856" w:name="_Hlk137199782"/>
      <w:r w:rsidR="00DE7B45">
        <w:t>Supply and Install Engineered Growing Media for Planting</w:t>
      </w:r>
      <w:r w:rsidR="00DE7B45">
        <w:rPr>
          <w:rFonts w:eastAsia="SimSun"/>
          <w:color w:val="FF0000"/>
        </w:rPr>
        <w:t xml:space="preserve"> </w:t>
      </w:r>
      <w:bookmarkEnd w:id="856"/>
      <w:r>
        <w:rPr>
          <w:rFonts w:eastAsia="SimSun"/>
          <w:color w:val="FF0000"/>
        </w:rPr>
        <w:t>[New Construction]</w:t>
      </w:r>
      <w:bookmarkEnd w:id="855"/>
      <w:r w:rsidDel="00FD6B1C">
        <w:t xml:space="preserve"> </w:t>
      </w:r>
    </w:p>
    <w:p w14:paraId="4CA75FFF" w14:textId="77777777" w:rsidR="00635F9B" w:rsidRDefault="00635F9B" w:rsidP="00CF6757">
      <w:pPr>
        <w:pStyle w:val="TRNSpecItalics"/>
      </w:pPr>
      <w:r w:rsidRPr="00382D95">
        <w:t xml:space="preserve">The following Standard Drawings are applicable to the above item: </w:t>
      </w:r>
      <w:r w:rsidRPr="007A324F">
        <w:rPr>
          <w:highlight w:val="green"/>
        </w:rPr>
        <w:t>NHF-200, NHF-201, NHF-202</w:t>
      </w:r>
      <w:r w:rsidRPr="003F21EF">
        <w:rPr>
          <w:highlight w:val="green"/>
        </w:rPr>
        <w:t xml:space="preserve"> and NHF-204.</w:t>
      </w:r>
    </w:p>
    <w:p w14:paraId="5C648F8E" w14:textId="0772C390" w:rsidR="00635F9B" w:rsidRDefault="00635F9B" w:rsidP="00CF6757">
      <w:pPr>
        <w:pStyle w:val="TRNSpecItalics"/>
      </w:pPr>
      <w:r w:rsidRPr="00F27494">
        <w:t>This Specification shall be read in conjunction with OPSS.MUNI 180 (</w:t>
      </w:r>
      <w:r w:rsidR="001E4950">
        <w:t>Apr 2025</w:t>
      </w:r>
      <w:r>
        <w:t>)</w:t>
      </w:r>
      <w:r w:rsidR="000F230B">
        <w:t>.</w:t>
      </w:r>
      <w:r>
        <w:t xml:space="preserve"> </w:t>
      </w:r>
    </w:p>
    <w:p w14:paraId="04A50099" w14:textId="172D84C3" w:rsidR="00635F9B" w:rsidRDefault="00635F9B" w:rsidP="00CF6757">
      <w:pPr>
        <w:pStyle w:val="TRNSpecNormal"/>
      </w:pPr>
      <w:r>
        <w:t>The work under this item shall include the supply and install</w:t>
      </w:r>
      <w:r w:rsidR="000F230B">
        <w:t>ation</w:t>
      </w:r>
      <w:r>
        <w:t xml:space="preserve"> of engineered growing media for planting in boulevard soil trenches </w:t>
      </w:r>
      <w:r w:rsidRPr="003F21EF">
        <w:rPr>
          <w:highlight w:val="green"/>
        </w:rPr>
        <w:t>and center medians, boulevard planters, tree grate planters and other planting beds</w:t>
      </w:r>
      <w:r>
        <w:t xml:space="preserve"> in accordance with the Drawings</w:t>
      </w:r>
      <w:r w:rsidR="00CF0CBB">
        <w:t>.</w:t>
      </w:r>
    </w:p>
    <w:p w14:paraId="49148F60" w14:textId="484AE6AF" w:rsidR="00635F9B" w:rsidRDefault="00635F9B" w:rsidP="00CF6757">
      <w:pPr>
        <w:pStyle w:val="TRNSpecNormal"/>
      </w:pPr>
      <w:r>
        <w:t xml:space="preserve">Supply and installation of engineered growing media </w:t>
      </w:r>
      <w:r w:rsidR="00487961">
        <w:t xml:space="preserve">shall </w:t>
      </w:r>
      <w:r>
        <w:t>include, but is not limited to, the following:</w:t>
      </w:r>
    </w:p>
    <w:p w14:paraId="34CD2CA5" w14:textId="6F0AA22D" w:rsidR="00635F9B" w:rsidRDefault="00635F9B" w:rsidP="00CF6757">
      <w:pPr>
        <w:pStyle w:val="TRNSpecBullet"/>
        <w:numPr>
          <w:ilvl w:val="0"/>
          <w:numId w:val="78"/>
        </w:numPr>
      </w:pPr>
      <w:r>
        <w:t xml:space="preserve">Submitting samples and test results of the engineered growing media mix and its components to the Owner in accordance with the </w:t>
      </w:r>
      <w:r w:rsidR="00F57F6A">
        <w:t>‘</w:t>
      </w:r>
      <w:r>
        <w:t>Submission of Product and Component Samples and Testing Requirements</w:t>
      </w:r>
      <w:r w:rsidR="006574FF">
        <w:t>’</w:t>
      </w:r>
      <w:r>
        <w:t xml:space="preserve"> section of this </w:t>
      </w:r>
      <w:r w:rsidR="000F230B">
        <w:t>S</w:t>
      </w:r>
      <w:r>
        <w:t>pecification</w:t>
      </w:r>
      <w:r w:rsidR="008860DE">
        <w:t>.</w:t>
      </w:r>
    </w:p>
    <w:p w14:paraId="3E367675" w14:textId="05FC8692" w:rsidR="00635F9B" w:rsidRDefault="00635F9B" w:rsidP="00CF6757">
      <w:pPr>
        <w:pStyle w:val="TRNSpecBullet"/>
        <w:numPr>
          <w:ilvl w:val="0"/>
          <w:numId w:val="78"/>
        </w:numPr>
      </w:pPr>
      <w:r>
        <w:t xml:space="preserve">Owner approval of the submitted mix and its components prior to supply and installation on </w:t>
      </w:r>
      <w:r w:rsidR="000F230B">
        <w:t>S</w:t>
      </w:r>
      <w:r>
        <w:t>ite</w:t>
      </w:r>
      <w:r w:rsidR="008860DE">
        <w:t>.</w:t>
      </w:r>
    </w:p>
    <w:p w14:paraId="4A6B290A" w14:textId="0BD4D95E" w:rsidR="00635F9B" w:rsidRDefault="00635F9B" w:rsidP="00CF6757">
      <w:pPr>
        <w:pStyle w:val="TRNSpecBullet"/>
        <w:numPr>
          <w:ilvl w:val="0"/>
          <w:numId w:val="78"/>
        </w:numPr>
      </w:pPr>
      <w:r>
        <w:t xml:space="preserve">Blending of topsoil, sand and various types of organic matter to create the engineered growing media mix that meets the specifications detailed in the </w:t>
      </w:r>
      <w:r w:rsidR="006574FF">
        <w:t>‘</w:t>
      </w:r>
      <w:r w:rsidR="00AC3C3D" w:rsidRPr="00AC3C3D">
        <w:t xml:space="preserve">Engineered Growing Media </w:t>
      </w:r>
      <w:r>
        <w:t>Components</w:t>
      </w:r>
      <w:r w:rsidR="006574FF">
        <w:t>’</w:t>
      </w:r>
      <w:r>
        <w:t xml:space="preserve"> section of this </w:t>
      </w:r>
      <w:r w:rsidR="000F230B">
        <w:t xml:space="preserve">Specification </w:t>
      </w:r>
      <w:r>
        <w:t xml:space="preserve">and has been manufactured in accordance with the </w:t>
      </w:r>
      <w:r w:rsidR="006574FF">
        <w:t>‘</w:t>
      </w:r>
      <w:r w:rsidR="000F230B" w:rsidRPr="000F230B">
        <w:t xml:space="preserve">Engineered Growing Media Mix </w:t>
      </w:r>
      <w:r>
        <w:t>Preparation and Manufacture</w:t>
      </w:r>
      <w:r w:rsidR="006574FF">
        <w:t>’</w:t>
      </w:r>
      <w:r>
        <w:t xml:space="preserve"> section of this </w:t>
      </w:r>
      <w:r w:rsidR="000F230B">
        <w:t>Specification</w:t>
      </w:r>
      <w:r w:rsidR="008860DE">
        <w:t>.</w:t>
      </w:r>
    </w:p>
    <w:p w14:paraId="0C1249DD" w14:textId="2548D06B" w:rsidR="00635F9B" w:rsidRDefault="00635F9B" w:rsidP="00CF6757">
      <w:pPr>
        <w:pStyle w:val="TRNSpecBullet"/>
        <w:numPr>
          <w:ilvl w:val="0"/>
          <w:numId w:val="78"/>
        </w:numPr>
      </w:pPr>
      <w:r>
        <w:t>Installation of engineered growing media</w:t>
      </w:r>
      <w:r w:rsidR="00D50FB3">
        <w:t>.</w:t>
      </w:r>
    </w:p>
    <w:p w14:paraId="34A865F9" w14:textId="77777777" w:rsidR="00635F9B" w:rsidRPr="000009F2" w:rsidRDefault="00635F9B" w:rsidP="00CF6757">
      <w:pPr>
        <w:pStyle w:val="TRNSpecBullet"/>
        <w:numPr>
          <w:ilvl w:val="0"/>
          <w:numId w:val="78"/>
        </w:numPr>
      </w:pPr>
      <w:r>
        <w:t>Compaction and grading of engineered growing media in place.</w:t>
      </w:r>
    </w:p>
    <w:p w14:paraId="3B5CCE42" w14:textId="77777777" w:rsidR="00635F9B" w:rsidRPr="00CF6757" w:rsidRDefault="00635F9B" w:rsidP="00CF6757">
      <w:pPr>
        <w:pStyle w:val="TRNSpecNormal"/>
        <w:rPr>
          <w:b/>
          <w:bCs/>
        </w:rPr>
      </w:pPr>
      <w:r w:rsidRPr="00CF6757">
        <w:rPr>
          <w:b/>
          <w:bCs/>
        </w:rPr>
        <w:t xml:space="preserve">Coordination of Related Works </w:t>
      </w:r>
    </w:p>
    <w:p w14:paraId="72619AC8" w14:textId="429EE215" w:rsidR="00635F9B" w:rsidRDefault="00635F9B" w:rsidP="00CF6757">
      <w:pPr>
        <w:pStyle w:val="TRNSpecNormal"/>
      </w:pPr>
      <w:r>
        <w:t>During the construction of all areas to be supplied and installed with engineered growing media, surrounding surfaces shall be kept in a generally clean condition. The Site shall be kept free of litter and refuse to prevent the introduction of contaminants into the engineered growing media areas for planting. Litter shall not be buried on</w:t>
      </w:r>
      <w:r w:rsidR="009032EB">
        <w:t xml:space="preserve"> </w:t>
      </w:r>
      <w:r>
        <w:t>Site. All excess engineered growing media shall be disposed of off</w:t>
      </w:r>
      <w:r w:rsidR="009032EB">
        <w:t xml:space="preserve"> </w:t>
      </w:r>
      <w:r>
        <w:t>Site.</w:t>
      </w:r>
    </w:p>
    <w:p w14:paraId="257BDE93" w14:textId="4168830F" w:rsidR="00635F9B" w:rsidRDefault="00635F9B" w:rsidP="00CF6757">
      <w:pPr>
        <w:pStyle w:val="TRNSpecNormal"/>
      </w:pPr>
      <w:r>
        <w:t xml:space="preserve">If significant time delays are expected between the supply and install of engineered growing media for planting and the appropriate material to cover the area (i.e. sodding, plant material and/or mulch products, etc.), during </w:t>
      </w:r>
      <w:r w:rsidR="00E27482">
        <w:t xml:space="preserve">spring, summer and fall </w:t>
      </w:r>
      <w:r>
        <w:t xml:space="preserve">months, a suitable temporary method to prevent contamination of the planting areas shall be arranged with </w:t>
      </w:r>
      <w:r w:rsidR="001D2E7F">
        <w:t xml:space="preserve">the </w:t>
      </w:r>
      <w:r>
        <w:t xml:space="preserve">Owner. </w:t>
      </w:r>
      <w:r w:rsidR="00805F17" w:rsidRPr="00805F17">
        <w:t xml:space="preserve">Payment for placement of topsoil </w:t>
      </w:r>
      <w:r w:rsidR="00722197">
        <w:t>will</w:t>
      </w:r>
      <w:r w:rsidR="00722197" w:rsidRPr="00805F17">
        <w:t xml:space="preserve"> </w:t>
      </w:r>
      <w:r w:rsidR="00805F17" w:rsidRPr="00805F17">
        <w:t xml:space="preserve">be </w:t>
      </w:r>
      <w:r w:rsidR="00722197">
        <w:t>made</w:t>
      </w:r>
      <w:r w:rsidR="00805F17" w:rsidRPr="00805F17">
        <w:t xml:space="preserve"> under </w:t>
      </w:r>
      <w:r w:rsidR="00805F17" w:rsidRPr="00805F17">
        <w:rPr>
          <w:highlight w:val="cyan"/>
        </w:rPr>
        <w:t>Item R802 – Topsoil</w:t>
      </w:r>
      <w:r w:rsidR="00805F17" w:rsidRPr="00805F17">
        <w:t xml:space="preserve">. Payment for installation of sodding for applicable trenches </w:t>
      </w:r>
      <w:r w:rsidR="00722197">
        <w:t>will</w:t>
      </w:r>
      <w:r w:rsidR="00805F17" w:rsidRPr="00805F17">
        <w:t xml:space="preserve"> be </w:t>
      </w:r>
      <w:r w:rsidR="00722197">
        <w:t>made</w:t>
      </w:r>
      <w:r w:rsidR="00805F17" w:rsidRPr="00805F17">
        <w:t xml:space="preserve"> under </w:t>
      </w:r>
      <w:r w:rsidR="00805F17" w:rsidRPr="003C7D31">
        <w:rPr>
          <w:highlight w:val="cyan"/>
        </w:rPr>
        <w:t xml:space="preserve">Item </w:t>
      </w:r>
      <w:r w:rsidR="00805F17" w:rsidRPr="00184824">
        <w:rPr>
          <w:highlight w:val="cyan"/>
        </w:rPr>
        <w:t>R8</w:t>
      </w:r>
      <w:r w:rsidR="00805F17" w:rsidRPr="00805F17">
        <w:rPr>
          <w:highlight w:val="cyan"/>
        </w:rPr>
        <w:t>03 – Sodding</w:t>
      </w:r>
      <w:r w:rsidR="00805F17" w:rsidRPr="00805F17">
        <w:t>.</w:t>
      </w:r>
    </w:p>
    <w:p w14:paraId="1C1660E1" w14:textId="77777777" w:rsidR="00635F9B" w:rsidRPr="00CF6757" w:rsidRDefault="00635F9B" w:rsidP="00CF6757">
      <w:pPr>
        <w:pStyle w:val="TRNSpecNormal"/>
        <w:rPr>
          <w:b/>
          <w:bCs/>
        </w:rPr>
      </w:pPr>
      <w:r w:rsidRPr="00CF6757">
        <w:rPr>
          <w:b/>
          <w:bCs/>
        </w:rPr>
        <w:t>Engineered Growing Media Components</w:t>
      </w:r>
    </w:p>
    <w:p w14:paraId="218F696A" w14:textId="2612215A" w:rsidR="00635F9B" w:rsidRDefault="00635F9B" w:rsidP="00CF6757">
      <w:pPr>
        <w:pStyle w:val="TRNSpecNormal"/>
      </w:pPr>
      <w:r>
        <w:t xml:space="preserve">The Contractor shall prepare engineered growing media utilizing components </w:t>
      </w:r>
      <w:r w:rsidR="00136ACE">
        <w:t>in accordance with the following requirements</w:t>
      </w:r>
      <w:r>
        <w:t xml:space="preserve">:  </w:t>
      </w:r>
    </w:p>
    <w:p w14:paraId="15CBBA89" w14:textId="77777777" w:rsidR="00635F9B" w:rsidRPr="00CF6757" w:rsidRDefault="00635F9B" w:rsidP="00CF6757">
      <w:pPr>
        <w:pStyle w:val="TRNSpecNormal"/>
        <w:rPr>
          <w:u w:val="single"/>
        </w:rPr>
      </w:pPr>
      <w:r w:rsidRPr="00CF6757">
        <w:rPr>
          <w:u w:val="single"/>
        </w:rPr>
        <w:t>Topsoil (Imported) Component</w:t>
      </w:r>
    </w:p>
    <w:p w14:paraId="43BFE7FF" w14:textId="20962E72" w:rsidR="00635F9B" w:rsidRDefault="00635F9B" w:rsidP="00CF6757">
      <w:pPr>
        <w:pStyle w:val="TRNSpecNormal"/>
      </w:pPr>
      <w:r>
        <w:t xml:space="preserve">Topsoil used to manufacture the </w:t>
      </w:r>
      <w:r w:rsidR="00E27482">
        <w:t xml:space="preserve">engineered growing media </w:t>
      </w:r>
      <w:r>
        <w:t xml:space="preserve">shall </w:t>
      </w:r>
      <w:r w:rsidR="008860DE">
        <w:t>meet</w:t>
      </w:r>
      <w:r>
        <w:t xml:space="preserve"> the following</w:t>
      </w:r>
      <w:r w:rsidR="00136ACE">
        <w:t xml:space="preserve"> requirements</w:t>
      </w:r>
      <w:r>
        <w:t>:</w:t>
      </w:r>
    </w:p>
    <w:p w14:paraId="3433ED64" w14:textId="77777777" w:rsidR="00635F9B" w:rsidRPr="00C35ACC" w:rsidRDefault="00635F9B" w:rsidP="00B71D6C">
      <w:pPr>
        <w:pStyle w:val="TRNSpecBullet"/>
      </w:pPr>
      <w:r w:rsidRPr="00C35ACC">
        <w:t>Topsoil used in the engineered growing media shall be silt loam, sandy loam or loam, as described in The Canadian System of Soil Classification. Topsoil shall consist of greater than 5% clay but no greater than 20%, 3% to 7% organic matter (by weight) and less than 8% combined gravel content.</w:t>
      </w:r>
    </w:p>
    <w:p w14:paraId="4726E14E" w14:textId="77777777" w:rsidR="00635F9B" w:rsidRPr="00C35ACC" w:rsidRDefault="00635F9B" w:rsidP="00B71D6C">
      <w:pPr>
        <w:pStyle w:val="TRNSpecBullet"/>
      </w:pPr>
      <w:r w:rsidRPr="00C35ACC">
        <w:t xml:space="preserve">Topsoil pH shall range between 6.0 and 7.8. </w:t>
      </w:r>
    </w:p>
    <w:p w14:paraId="399E4E38" w14:textId="77777777" w:rsidR="00635F9B" w:rsidRPr="00C35ACC" w:rsidRDefault="00635F9B" w:rsidP="00B71D6C">
      <w:pPr>
        <w:pStyle w:val="TRNSpecBullet"/>
      </w:pPr>
      <w:r w:rsidRPr="00C35ACC">
        <w:t xml:space="preserve">Topsoil cation exchange capacity shall be greater than 5 </w:t>
      </w:r>
      <w:proofErr w:type="spellStart"/>
      <w:r w:rsidRPr="00C35ACC">
        <w:t>meq</w:t>
      </w:r>
      <w:proofErr w:type="spellEnd"/>
      <w:r w:rsidRPr="00C35ACC">
        <w:t>/100g</w:t>
      </w:r>
    </w:p>
    <w:p w14:paraId="092B8EDE" w14:textId="77777777" w:rsidR="00635F9B" w:rsidRPr="00C35ACC" w:rsidRDefault="00635F9B" w:rsidP="00B71D6C">
      <w:pPr>
        <w:pStyle w:val="TRNSpecBullet"/>
      </w:pPr>
      <w:r w:rsidRPr="00C35ACC">
        <w:t xml:space="preserve">Topsoil salinity shall not exceed 2.0 </w:t>
      </w:r>
      <w:proofErr w:type="spellStart"/>
      <w:r w:rsidRPr="00C35ACC">
        <w:t>mmhos</w:t>
      </w:r>
      <w:proofErr w:type="spellEnd"/>
      <w:r w:rsidRPr="00C35ACC">
        <w:t>/cm at 25°C.</w:t>
      </w:r>
    </w:p>
    <w:p w14:paraId="671489ED" w14:textId="77777777" w:rsidR="00635F9B" w:rsidRPr="00C35ACC" w:rsidRDefault="00635F9B" w:rsidP="00B71D6C">
      <w:pPr>
        <w:pStyle w:val="TRNSpecBullet"/>
      </w:pPr>
      <w:r w:rsidRPr="00C35ACC">
        <w:t xml:space="preserve">Topsoil shall be free of contaminants and deleterious materials such as litter, construction materials, stones greater than 2.5 mm in diameter, or any other contaminants that may damage or otherwise impair plants or plant growth. </w:t>
      </w:r>
    </w:p>
    <w:p w14:paraId="19FC3A8B" w14:textId="77777777" w:rsidR="00635F9B" w:rsidRPr="00C35ACC" w:rsidRDefault="00635F9B" w:rsidP="00B71D6C">
      <w:pPr>
        <w:pStyle w:val="TRNSpecBullet"/>
      </w:pPr>
      <w:r w:rsidRPr="00C35ACC">
        <w:t xml:space="preserve">Plant material including noxious weeds and/or their seeds, tubers, rhizomes, sod, crabgrass, </w:t>
      </w:r>
      <w:proofErr w:type="spellStart"/>
      <w:r w:rsidRPr="00C35ACC">
        <w:t>couchgrass</w:t>
      </w:r>
      <w:proofErr w:type="spellEnd"/>
      <w:r w:rsidRPr="00C35ACC">
        <w:t xml:space="preserve">, or roots shall not be acceptable in the topsoil. </w:t>
      </w:r>
    </w:p>
    <w:p w14:paraId="7C5E9A1E" w14:textId="77777777" w:rsidR="00635F9B" w:rsidRPr="00C35ACC" w:rsidRDefault="00635F9B" w:rsidP="00B71D6C">
      <w:pPr>
        <w:pStyle w:val="TRNSpecBullet"/>
      </w:pPr>
      <w:r w:rsidRPr="00C35ACC">
        <w:t>A mix of sand, fertilizers, organic matter and/or other component parts assembled to meet the structural, chemical and other requirements of topsoil shall not be substituted for the imported topsoil</w:t>
      </w:r>
    </w:p>
    <w:p w14:paraId="544B76DF" w14:textId="77777777" w:rsidR="00635F9B" w:rsidRPr="00C35ACC" w:rsidRDefault="00635F9B" w:rsidP="00B71D6C">
      <w:pPr>
        <w:pStyle w:val="TRNSpecBullet"/>
      </w:pPr>
      <w:r w:rsidRPr="00C35ACC">
        <w:t>The topsoil source location shall be submitted for approval.</w:t>
      </w:r>
    </w:p>
    <w:p w14:paraId="6E1C1A28" w14:textId="77777777" w:rsidR="00635F9B" w:rsidRPr="00CF6757" w:rsidRDefault="00635F9B" w:rsidP="00CF6757">
      <w:pPr>
        <w:pStyle w:val="TRNSpecNormal"/>
        <w:rPr>
          <w:u w:val="single"/>
        </w:rPr>
      </w:pPr>
      <w:r w:rsidRPr="00CF6757">
        <w:rPr>
          <w:u w:val="single"/>
        </w:rPr>
        <w:t>Coarse Sand Component</w:t>
      </w:r>
    </w:p>
    <w:p w14:paraId="472465DE" w14:textId="3C80A075" w:rsidR="00635F9B" w:rsidRDefault="00635F9B" w:rsidP="00CF6757">
      <w:pPr>
        <w:pStyle w:val="TRNSpecNormal"/>
      </w:pPr>
      <w:r>
        <w:t xml:space="preserve">Coarse sand used to manufacture the </w:t>
      </w:r>
      <w:r w:rsidR="00E27482">
        <w:t>engineered growing medi</w:t>
      </w:r>
      <w:r>
        <w:t xml:space="preserve">a shall </w:t>
      </w:r>
      <w:r w:rsidR="008860DE">
        <w:t>meet</w:t>
      </w:r>
      <w:r>
        <w:t xml:space="preserve"> the following</w:t>
      </w:r>
      <w:r w:rsidR="00136ACE">
        <w:t xml:space="preserve"> requirements</w:t>
      </w:r>
      <w:r>
        <w:t>:</w:t>
      </w:r>
    </w:p>
    <w:p w14:paraId="5A64E0DF" w14:textId="77777777" w:rsidR="00635F9B" w:rsidRPr="00DC60A4" w:rsidRDefault="00635F9B" w:rsidP="00DC60A4">
      <w:pPr>
        <w:pStyle w:val="TRNSpecBullet"/>
      </w:pPr>
      <w:r w:rsidRPr="00DC60A4">
        <w:t xml:space="preserve">Sand used in the engineered growing media shall be clean, sharp, coarse grade silica sand with a Fineness Modulus Index (FM) of 2.8 to 3.2, and/or a D90/D10 gradation index of less than 8. </w:t>
      </w:r>
    </w:p>
    <w:p w14:paraId="6B13A213" w14:textId="77777777" w:rsidR="00635F9B" w:rsidRPr="00DC60A4" w:rsidRDefault="00635F9B" w:rsidP="00DC60A4">
      <w:pPr>
        <w:pStyle w:val="TRNSpecBullet"/>
      </w:pPr>
      <w:r w:rsidRPr="00DC60A4">
        <w:t>The presence of limestone, shale and/or slate particles in the sand mixture will result in the rejection of the sand.</w:t>
      </w:r>
    </w:p>
    <w:p w14:paraId="6B3DB5A6" w14:textId="77777777" w:rsidR="00635F9B" w:rsidRPr="00DC60A4" w:rsidRDefault="00635F9B" w:rsidP="00DC60A4">
      <w:pPr>
        <w:pStyle w:val="TRNSpecBullet"/>
      </w:pPr>
      <w:r w:rsidRPr="00DC60A4">
        <w:t xml:space="preserve">Sand shall consist of less than 0.75% organic matter (by dry weight). </w:t>
      </w:r>
    </w:p>
    <w:p w14:paraId="396EA029" w14:textId="3AA1F1B6" w:rsidR="00635F9B" w:rsidRPr="00DC60A4" w:rsidRDefault="00635F9B" w:rsidP="00DC60A4">
      <w:pPr>
        <w:pStyle w:val="TRNSpecBullet"/>
      </w:pPr>
      <w:r w:rsidRPr="00DC60A4">
        <w:t>pH of sand shall be less than or equal to 7.5.</w:t>
      </w:r>
    </w:p>
    <w:p w14:paraId="64030C4D" w14:textId="0713D8DB" w:rsidR="00635F9B" w:rsidRPr="00DC60A4" w:rsidRDefault="00635F9B" w:rsidP="00DC60A4">
      <w:pPr>
        <w:pStyle w:val="TRNSpecBullet"/>
      </w:pPr>
      <w:r w:rsidRPr="00DC60A4">
        <w:t xml:space="preserve">Calcium </w:t>
      </w:r>
      <w:r w:rsidR="008368C6" w:rsidRPr="00DC60A4">
        <w:t>c</w:t>
      </w:r>
      <w:r w:rsidRPr="00DC60A4">
        <w:t xml:space="preserve">arbonate shall range between 0% </w:t>
      </w:r>
      <w:r w:rsidR="001053E5">
        <w:t>and</w:t>
      </w:r>
      <w:r w:rsidR="001053E5" w:rsidRPr="00DC60A4">
        <w:t xml:space="preserve"> </w:t>
      </w:r>
      <w:r w:rsidRPr="00DC60A4">
        <w:t>5%</w:t>
      </w:r>
      <w:r w:rsidR="008368C6" w:rsidRPr="00DC60A4">
        <w:t>.</w:t>
      </w:r>
    </w:p>
    <w:p w14:paraId="63FBC3C8" w14:textId="77777777" w:rsidR="00635F9B" w:rsidRPr="00CF6757" w:rsidRDefault="00635F9B" w:rsidP="00CF6757">
      <w:pPr>
        <w:pStyle w:val="TRNSpecNormal"/>
        <w:rPr>
          <w:u w:val="single"/>
        </w:rPr>
      </w:pPr>
      <w:r w:rsidRPr="00CF6757">
        <w:rPr>
          <w:u w:val="single"/>
        </w:rPr>
        <w:t>High Lignin Organic Matter Component</w:t>
      </w:r>
    </w:p>
    <w:p w14:paraId="4C92B961" w14:textId="00428827" w:rsidR="00635F9B" w:rsidRDefault="00635F9B" w:rsidP="00CF6757">
      <w:pPr>
        <w:pStyle w:val="TRNSpecNormal"/>
      </w:pPr>
      <w:r>
        <w:t xml:space="preserve">High lignin organic matter used to manufacture the </w:t>
      </w:r>
      <w:r w:rsidR="008368C6">
        <w:t xml:space="preserve">engineered growing media </w:t>
      </w:r>
      <w:r>
        <w:t xml:space="preserve">shall </w:t>
      </w:r>
      <w:r w:rsidR="008860DE">
        <w:t>meet</w:t>
      </w:r>
      <w:r>
        <w:t xml:space="preserve"> the following</w:t>
      </w:r>
      <w:r w:rsidR="00136ACE">
        <w:t xml:space="preserve"> requirements</w:t>
      </w:r>
      <w:r>
        <w:t>:</w:t>
      </w:r>
    </w:p>
    <w:p w14:paraId="33DEA364" w14:textId="77777777" w:rsidR="00635F9B" w:rsidRPr="00C35ACC" w:rsidRDefault="00635F9B" w:rsidP="00B71D6C">
      <w:pPr>
        <w:pStyle w:val="TRNSpecBullet"/>
      </w:pPr>
      <w:r w:rsidRPr="00C35ACC">
        <w:t xml:space="preserve">High-lignin organic matter shall consist of composted pine, spruce, fir or other conifer bark with a dark brown colour. </w:t>
      </w:r>
    </w:p>
    <w:p w14:paraId="7F2F1568" w14:textId="3754F26E" w:rsidR="00635F9B" w:rsidRPr="00C35ACC" w:rsidRDefault="00635F9B" w:rsidP="00B71D6C">
      <w:pPr>
        <w:pStyle w:val="TRNSpecBullet"/>
      </w:pPr>
      <w:r w:rsidRPr="00C35ACC">
        <w:t>95% of the total weight of the high lignin organic matter shall be less than 15 mm in particle size</w:t>
      </w:r>
      <w:r w:rsidR="008368C6" w:rsidRPr="00C35ACC">
        <w:t>.</w:t>
      </w:r>
    </w:p>
    <w:p w14:paraId="4C552E11" w14:textId="77777777" w:rsidR="00635F9B" w:rsidRPr="00C35ACC" w:rsidRDefault="00635F9B" w:rsidP="00B71D6C">
      <w:pPr>
        <w:pStyle w:val="TRNSpecBullet"/>
      </w:pPr>
      <w:r w:rsidRPr="00C35ACC">
        <w:t>pH shall not exceed 6.5.</w:t>
      </w:r>
    </w:p>
    <w:p w14:paraId="7AD5229B" w14:textId="77777777" w:rsidR="00635F9B" w:rsidRPr="00C35ACC" w:rsidRDefault="00635F9B" w:rsidP="00B71D6C">
      <w:pPr>
        <w:pStyle w:val="TRNSpecBullet"/>
      </w:pPr>
      <w:r w:rsidRPr="00C35ACC">
        <w:t xml:space="preserve">Electrical conductivity shall not exceed 2.5 </w:t>
      </w:r>
      <w:proofErr w:type="spellStart"/>
      <w:r w:rsidRPr="00C35ACC">
        <w:t>mmhos</w:t>
      </w:r>
      <w:proofErr w:type="spellEnd"/>
      <w:r w:rsidRPr="00C35ACC">
        <w:t>/cm at 25°C.</w:t>
      </w:r>
    </w:p>
    <w:p w14:paraId="5D9D8BBE" w14:textId="0EA2353F" w:rsidR="00635F9B" w:rsidRPr="00C35ACC" w:rsidRDefault="00635F9B" w:rsidP="00B71D6C">
      <w:pPr>
        <w:pStyle w:val="TRNSpecBullet"/>
      </w:pPr>
      <w:r w:rsidRPr="00C35ACC">
        <w:t>Organic matter content shall be greater than 80% (by dry weight)</w:t>
      </w:r>
      <w:r w:rsidR="008368C6" w:rsidRPr="00C35ACC">
        <w:t>.</w:t>
      </w:r>
    </w:p>
    <w:p w14:paraId="0006E68C" w14:textId="77777777" w:rsidR="00635F9B" w:rsidRPr="00CF6757" w:rsidRDefault="00635F9B" w:rsidP="00CF6757">
      <w:pPr>
        <w:pStyle w:val="TRNSpecNormal"/>
        <w:rPr>
          <w:u w:val="single"/>
        </w:rPr>
      </w:pPr>
      <w:r w:rsidRPr="00CF6757">
        <w:rPr>
          <w:u w:val="single"/>
        </w:rPr>
        <w:t>Compost Component</w:t>
      </w:r>
    </w:p>
    <w:p w14:paraId="23C73944" w14:textId="136DF43F" w:rsidR="00635F9B" w:rsidRDefault="00635F9B" w:rsidP="00CF6757">
      <w:pPr>
        <w:pStyle w:val="TRNSpecNormal"/>
      </w:pPr>
      <w:r>
        <w:t xml:space="preserve">Compost used as a surface amendment for </w:t>
      </w:r>
      <w:r w:rsidR="008368C6">
        <w:t>engineered growing media</w:t>
      </w:r>
      <w:r>
        <w:t xml:space="preserve">, or to manufacture </w:t>
      </w:r>
      <w:r w:rsidR="008368C6">
        <w:t xml:space="preserve">organic matter </w:t>
      </w:r>
      <w:r>
        <w:t>amendment materials</w:t>
      </w:r>
      <w:r w:rsidR="008368C6">
        <w:t>,</w:t>
      </w:r>
      <w:r>
        <w:t xml:space="preserve"> shall </w:t>
      </w:r>
      <w:r w:rsidR="008860DE">
        <w:t>meet</w:t>
      </w:r>
      <w:r>
        <w:t xml:space="preserve"> the following</w:t>
      </w:r>
      <w:r w:rsidR="00136ACE">
        <w:t xml:space="preserve"> requirements</w:t>
      </w:r>
      <w:r>
        <w:t>:</w:t>
      </w:r>
    </w:p>
    <w:p w14:paraId="2CECA638" w14:textId="74E850F2" w:rsidR="00635F9B" w:rsidRPr="00C35ACC" w:rsidRDefault="00635F9B" w:rsidP="00B71D6C">
      <w:pPr>
        <w:pStyle w:val="TRNSpecBullet"/>
      </w:pPr>
      <w:bookmarkStart w:id="857" w:name="_Hlk204675647"/>
      <w:r w:rsidRPr="00C35ACC">
        <w:t xml:space="preserve">Compost shall conform to </w:t>
      </w:r>
      <w:r w:rsidR="007A6C14">
        <w:t xml:space="preserve">the </w:t>
      </w:r>
      <w:r w:rsidRPr="00C35ACC">
        <w:t>standards of Category ‘AA’ or ‘A’ compost as outlined in the Ontario Compost Quality Standard</w:t>
      </w:r>
      <w:r w:rsidR="00481B0A">
        <w:t>s</w:t>
      </w:r>
      <w:r w:rsidR="008368C6" w:rsidRPr="00C35ACC">
        <w:t xml:space="preserve">, which can be found at the following link: </w:t>
      </w:r>
      <w:hyperlink r:id="rId24" w:history="1">
        <w:r w:rsidR="008368C6" w:rsidRPr="00DC1E9A">
          <w:rPr>
            <w:rStyle w:val="Hyperlink"/>
            <w:rFonts w:cstheme="minorBidi"/>
          </w:rPr>
          <w:t>https://www.ontario.ca/page/ontario-compost-quality-standards</w:t>
        </w:r>
      </w:hyperlink>
      <w:r w:rsidRPr="00C35ACC">
        <w:t xml:space="preserve">. </w:t>
      </w:r>
    </w:p>
    <w:bookmarkEnd w:id="857"/>
    <w:p w14:paraId="0DB18285" w14:textId="77777777" w:rsidR="00635F9B" w:rsidRPr="00C35ACC" w:rsidRDefault="00635F9B" w:rsidP="00B71D6C">
      <w:pPr>
        <w:pStyle w:val="TRNSpecBullet"/>
      </w:pPr>
      <w:r w:rsidRPr="00C35ACC">
        <w:t xml:space="preserve">Compost shall have a Solvita® Compost Maturity Index of 7 or 8. </w:t>
      </w:r>
    </w:p>
    <w:p w14:paraId="6DE8E96D" w14:textId="77777777" w:rsidR="00635F9B" w:rsidRPr="00C35ACC" w:rsidRDefault="00635F9B" w:rsidP="00B71D6C">
      <w:pPr>
        <w:pStyle w:val="TRNSpecBullet"/>
      </w:pPr>
      <w:r w:rsidRPr="00C35ACC">
        <w:t>Compost pH shall be less than 8.5.</w:t>
      </w:r>
    </w:p>
    <w:p w14:paraId="1B4FF4E2" w14:textId="77777777" w:rsidR="00635F9B" w:rsidRPr="00C35ACC" w:rsidRDefault="00635F9B" w:rsidP="00B71D6C">
      <w:pPr>
        <w:pStyle w:val="TRNSpecBullet"/>
      </w:pPr>
      <w:r w:rsidRPr="00C35ACC">
        <w:t>Carbon to nitrogen (</w:t>
      </w:r>
      <w:proofErr w:type="gramStart"/>
      <w:r w:rsidRPr="00C35ACC">
        <w:t>C:N</w:t>
      </w:r>
      <w:proofErr w:type="gramEnd"/>
      <w:r w:rsidRPr="00C35ACC">
        <w:t>) ratio shall range between 10:1 and 20:1.</w:t>
      </w:r>
    </w:p>
    <w:p w14:paraId="6572465C" w14:textId="77777777" w:rsidR="00635F9B" w:rsidRPr="00C35ACC" w:rsidRDefault="00635F9B" w:rsidP="00B71D6C">
      <w:pPr>
        <w:pStyle w:val="TRNSpecBullet"/>
      </w:pPr>
      <w:r w:rsidRPr="00C35ACC">
        <w:t xml:space="preserve">Compost salinity (electrical conductivity) shall not exceed 4.0 </w:t>
      </w:r>
      <w:proofErr w:type="spellStart"/>
      <w:r w:rsidRPr="00C35ACC">
        <w:t>mmhos</w:t>
      </w:r>
      <w:proofErr w:type="spellEnd"/>
      <w:r w:rsidRPr="00C35ACC">
        <w:t>/cm at 25°C.</w:t>
      </w:r>
    </w:p>
    <w:p w14:paraId="6C022377" w14:textId="77777777" w:rsidR="00635F9B" w:rsidRPr="00CF6757" w:rsidRDefault="00635F9B" w:rsidP="00CF6757">
      <w:pPr>
        <w:pStyle w:val="TRNSpecNormal"/>
        <w:rPr>
          <w:b/>
          <w:bCs/>
        </w:rPr>
      </w:pPr>
      <w:r w:rsidRPr="00CF6757">
        <w:rPr>
          <w:b/>
          <w:bCs/>
        </w:rPr>
        <w:t>Engineered Growing Media Mix Preparation and Manufacture</w:t>
      </w:r>
    </w:p>
    <w:p w14:paraId="29178996" w14:textId="4784DEDC" w:rsidR="00635F9B" w:rsidRDefault="00635F9B" w:rsidP="00CF6757">
      <w:pPr>
        <w:pStyle w:val="TRNSpecNormal"/>
      </w:pPr>
      <w:r>
        <w:t xml:space="preserve">The Contractor shall prepare engineered growing media in accordance with the following </w:t>
      </w:r>
      <w:r w:rsidR="00136ACE">
        <w:t>requirements</w:t>
      </w:r>
      <w:r w:rsidR="008368C6">
        <w:t>:</w:t>
      </w:r>
      <w:r>
        <w:t xml:space="preserve"> </w:t>
      </w:r>
    </w:p>
    <w:p w14:paraId="070614FD" w14:textId="77777777" w:rsidR="00635F9B" w:rsidRPr="003F21EF" w:rsidRDefault="00635F9B" w:rsidP="00CF6757">
      <w:pPr>
        <w:pStyle w:val="TRNSpecNormal"/>
        <w:rPr>
          <w:u w:val="single"/>
        </w:rPr>
      </w:pPr>
      <w:r w:rsidRPr="003F21EF">
        <w:rPr>
          <w:u w:val="single"/>
        </w:rPr>
        <w:t xml:space="preserve">Preparation  </w:t>
      </w:r>
    </w:p>
    <w:p w14:paraId="0F5FEB0E" w14:textId="77777777" w:rsidR="00635F9B" w:rsidRDefault="00635F9B" w:rsidP="00CF6757">
      <w:pPr>
        <w:pStyle w:val="TRNSpecNormal"/>
      </w:pPr>
      <w:r>
        <w:t>The engineered growing media mix shall be prepared using the following proportions of the engineered growing media components by volume:</w:t>
      </w:r>
    </w:p>
    <w:p w14:paraId="6DC933F4" w14:textId="77777777" w:rsidR="00635F9B" w:rsidRPr="00C35ACC" w:rsidRDefault="00635F9B" w:rsidP="00B71D6C">
      <w:pPr>
        <w:pStyle w:val="TRNSpecBullet"/>
      </w:pPr>
      <w:r w:rsidRPr="00C35ACC">
        <w:t>High-lignin organic matter – 10% +/-2%</w:t>
      </w:r>
    </w:p>
    <w:p w14:paraId="5ADAF680" w14:textId="77777777" w:rsidR="00635F9B" w:rsidRPr="00C35ACC" w:rsidRDefault="00635F9B" w:rsidP="00B71D6C">
      <w:pPr>
        <w:pStyle w:val="TRNSpecBullet"/>
      </w:pPr>
      <w:r w:rsidRPr="00C35ACC">
        <w:t>Coarse sand – 50% +/-10%</w:t>
      </w:r>
    </w:p>
    <w:p w14:paraId="1D2F64D8" w14:textId="77777777" w:rsidR="00635F9B" w:rsidRPr="00C35ACC" w:rsidRDefault="00635F9B" w:rsidP="00B71D6C">
      <w:pPr>
        <w:pStyle w:val="TRNSpecBullet"/>
      </w:pPr>
      <w:r w:rsidRPr="00C35ACC">
        <w:t>Topsoil (imported) 40% +/- 10%</w:t>
      </w:r>
    </w:p>
    <w:p w14:paraId="3E3C6BDD" w14:textId="4F66755D" w:rsidR="00635F9B" w:rsidRDefault="00635F9B" w:rsidP="00CF6757">
      <w:pPr>
        <w:pStyle w:val="TRNSpecNormal"/>
      </w:pPr>
      <w:r>
        <w:t xml:space="preserve">The </w:t>
      </w:r>
      <w:r w:rsidR="008368C6">
        <w:t xml:space="preserve">engineered growing media </w:t>
      </w:r>
      <w:r>
        <w:t xml:space="preserve">mix shall </w:t>
      </w:r>
      <w:r w:rsidR="008860DE">
        <w:t>meet</w:t>
      </w:r>
      <w:r>
        <w:t xml:space="preserve"> the following</w:t>
      </w:r>
      <w:r w:rsidR="00136ACE">
        <w:t xml:space="preserve"> requirements</w:t>
      </w:r>
      <w:r>
        <w:t>:</w:t>
      </w:r>
    </w:p>
    <w:p w14:paraId="2F02DC5F" w14:textId="32E78ED1" w:rsidR="00635F9B" w:rsidRPr="00C35ACC" w:rsidRDefault="00635F9B" w:rsidP="00B71D6C">
      <w:pPr>
        <w:pStyle w:val="TRNSpecBullet"/>
      </w:pPr>
      <w:r w:rsidRPr="00C35ACC">
        <w:t>60 to 80% sand content</w:t>
      </w:r>
    </w:p>
    <w:p w14:paraId="1BCCEF3F" w14:textId="24374988" w:rsidR="00635F9B" w:rsidRPr="00C35ACC" w:rsidRDefault="00635F9B" w:rsidP="00B71D6C">
      <w:pPr>
        <w:pStyle w:val="TRNSpecBullet"/>
      </w:pPr>
      <w:r w:rsidRPr="00C35ACC">
        <w:t>2 to 11% clay content</w:t>
      </w:r>
    </w:p>
    <w:p w14:paraId="20030959" w14:textId="42C1FC94" w:rsidR="00635F9B" w:rsidRPr="00C35ACC" w:rsidRDefault="00635F9B" w:rsidP="00B71D6C">
      <w:pPr>
        <w:pStyle w:val="TRNSpecBullet"/>
      </w:pPr>
      <w:r w:rsidRPr="00C35ACC">
        <w:t>Greater than 3% organic matter content</w:t>
      </w:r>
    </w:p>
    <w:p w14:paraId="2F8A5D6C" w14:textId="5603F9DF" w:rsidR="00635F9B" w:rsidRPr="00C35ACC" w:rsidRDefault="00635F9B" w:rsidP="00B71D6C">
      <w:pPr>
        <w:pStyle w:val="TRNSpecBullet"/>
      </w:pPr>
      <w:r w:rsidRPr="00C35ACC">
        <w:t>6.0 to 7.8 pH</w:t>
      </w:r>
    </w:p>
    <w:p w14:paraId="6A2EB3A6" w14:textId="28B149A7" w:rsidR="00635F9B" w:rsidRPr="00C35ACC" w:rsidRDefault="00635F9B" w:rsidP="00C35ACC">
      <w:pPr>
        <w:pStyle w:val="TRNSpecBullet"/>
      </w:pPr>
      <w:r w:rsidRPr="00C35ACC">
        <w:t xml:space="preserve">Less than or equal to 2.0 </w:t>
      </w:r>
      <w:proofErr w:type="spellStart"/>
      <w:r w:rsidRPr="00C35ACC">
        <w:t>mmhos</w:t>
      </w:r>
      <w:proofErr w:type="spellEnd"/>
      <w:r w:rsidRPr="00C35ACC">
        <w:t>/cm at 25°C for electrical conductivity</w:t>
      </w:r>
    </w:p>
    <w:p w14:paraId="1CAEE915" w14:textId="77777777" w:rsidR="00635F9B" w:rsidRPr="00CF6757" w:rsidRDefault="00635F9B" w:rsidP="00CF6757">
      <w:pPr>
        <w:pStyle w:val="TRNSpecNormal"/>
        <w:rPr>
          <w:u w:val="single"/>
        </w:rPr>
      </w:pPr>
      <w:r w:rsidRPr="00CF6757">
        <w:rPr>
          <w:u w:val="single"/>
        </w:rPr>
        <w:t>Manufacture and Storage</w:t>
      </w:r>
    </w:p>
    <w:p w14:paraId="7D30952E" w14:textId="6F287248" w:rsidR="00635F9B" w:rsidRDefault="00635F9B" w:rsidP="00CF6757">
      <w:pPr>
        <w:pStyle w:val="TRNSpecNormal"/>
      </w:pPr>
      <w:r>
        <w:t xml:space="preserve">The </w:t>
      </w:r>
      <w:r w:rsidR="008368C6">
        <w:t xml:space="preserve">engineered growing media </w:t>
      </w:r>
      <w:r>
        <w:t>shall be manufactured and stored in accordance with the following</w:t>
      </w:r>
      <w:r w:rsidR="00136ACE">
        <w:t xml:space="preserve"> requirements</w:t>
      </w:r>
      <w:r>
        <w:t xml:space="preserve">: </w:t>
      </w:r>
    </w:p>
    <w:p w14:paraId="4BD7FBA6" w14:textId="77777777" w:rsidR="00635F9B" w:rsidRPr="00C35ACC" w:rsidRDefault="00635F9B" w:rsidP="00B71D6C">
      <w:pPr>
        <w:pStyle w:val="TRNSpecBullet"/>
      </w:pPr>
      <w:r w:rsidRPr="00C35ACC">
        <w:t>Engineered growing media components shall not be blended until all individual components are approved by the Owner.</w:t>
      </w:r>
    </w:p>
    <w:p w14:paraId="37DDE58C" w14:textId="77777777" w:rsidR="00635F9B" w:rsidRPr="00C35ACC" w:rsidRDefault="00635F9B" w:rsidP="00B71D6C">
      <w:pPr>
        <w:pStyle w:val="TRNSpecBullet"/>
      </w:pPr>
      <w:r w:rsidRPr="00C35ACC">
        <w:t>Engineered growing media shall be mixed with a front-end loader bucket. Soil blending machines shall not be used and assembled planting soil shall not be screened.</w:t>
      </w:r>
    </w:p>
    <w:p w14:paraId="56BC0852" w14:textId="77777777" w:rsidR="00635F9B" w:rsidRPr="00C35ACC" w:rsidRDefault="00635F9B" w:rsidP="00B71D6C">
      <w:pPr>
        <w:pStyle w:val="TRNSpecBullet"/>
      </w:pPr>
      <w:r w:rsidRPr="00C35ACC">
        <w:t>Sand and required high-lignin organic matter materials shall be mixed prior to the addition of topsoil. Once the sand and high-lignin organic matter is mixed, the topsoil can be mixed in. Care shall be taken to avoid over-mixing and disturbing soil peds and homogenizing soil structure.</w:t>
      </w:r>
    </w:p>
    <w:p w14:paraId="0698112D" w14:textId="77777777" w:rsidR="00635F9B" w:rsidRPr="00CF6757" w:rsidRDefault="00635F9B" w:rsidP="00CF6757">
      <w:pPr>
        <w:pStyle w:val="TRNSpecNormal"/>
        <w:rPr>
          <w:u w:val="single"/>
        </w:rPr>
      </w:pPr>
      <w:r w:rsidRPr="00CF6757">
        <w:rPr>
          <w:u w:val="single"/>
        </w:rPr>
        <w:t>Chemical Additives</w:t>
      </w:r>
    </w:p>
    <w:p w14:paraId="12D7A798" w14:textId="4B7CDF2B" w:rsidR="00635F9B" w:rsidRPr="003C7D31" w:rsidRDefault="00635F9B" w:rsidP="00CF6757">
      <w:pPr>
        <w:pStyle w:val="TRNSpecNormal"/>
      </w:pPr>
      <w:r w:rsidRPr="003C7D31">
        <w:t xml:space="preserve">The </w:t>
      </w:r>
      <w:r w:rsidR="008368C6" w:rsidRPr="008368C6">
        <w:t xml:space="preserve">engineered growing media </w:t>
      </w:r>
      <w:r w:rsidRPr="003C7D31">
        <w:t>mix shall be prepared, manufactured and stored in consideration of the following</w:t>
      </w:r>
      <w:r w:rsidR="00136ACE">
        <w:t xml:space="preserve"> requirements</w:t>
      </w:r>
      <w:r w:rsidRPr="003C7D31">
        <w:t>:</w:t>
      </w:r>
    </w:p>
    <w:p w14:paraId="76452731" w14:textId="77777777" w:rsidR="00635F9B" w:rsidRPr="00C35ACC" w:rsidRDefault="00635F9B" w:rsidP="00B71D6C">
      <w:pPr>
        <w:pStyle w:val="TRNSpecBullet"/>
      </w:pPr>
      <w:r w:rsidRPr="00C35ACC">
        <w:t>Chemical additives to modify soil fertility shall not be used in the preparation of the engineered growing media.</w:t>
      </w:r>
    </w:p>
    <w:p w14:paraId="55FD6CC0" w14:textId="77777777" w:rsidR="00635F9B" w:rsidRPr="00C35ACC" w:rsidRDefault="00635F9B" w:rsidP="00B71D6C">
      <w:pPr>
        <w:pStyle w:val="TRNSpecBullet"/>
      </w:pPr>
      <w:r w:rsidRPr="00C35ACC">
        <w:t>Hydrated lime shall not be used to stabilize engineered growing media or promote soil aggregation.</w:t>
      </w:r>
    </w:p>
    <w:p w14:paraId="7641D597" w14:textId="77777777" w:rsidR="00635F9B" w:rsidRPr="00C35ACC" w:rsidRDefault="00635F9B" w:rsidP="00B71D6C">
      <w:pPr>
        <w:pStyle w:val="TRNSpecBullet"/>
      </w:pPr>
      <w:r w:rsidRPr="00C35ACC">
        <w:t>Due to the difficulty of permanently altering soil pH levels, chemical additives to alter pH shall only be used if approved, in advance, by the Owner.</w:t>
      </w:r>
    </w:p>
    <w:p w14:paraId="56AC0BDF" w14:textId="77777777" w:rsidR="00635F9B" w:rsidRPr="00CF6757" w:rsidRDefault="00635F9B" w:rsidP="00CF6757">
      <w:pPr>
        <w:pStyle w:val="TRNSpecNormal"/>
        <w:rPr>
          <w:b/>
          <w:bCs/>
        </w:rPr>
      </w:pPr>
      <w:r w:rsidRPr="00CF6757">
        <w:rPr>
          <w:b/>
          <w:bCs/>
        </w:rPr>
        <w:t>Submission of Product and Component Samples</w:t>
      </w:r>
    </w:p>
    <w:p w14:paraId="21505A55" w14:textId="442603E6" w:rsidR="00635F9B" w:rsidRDefault="00635F9B" w:rsidP="00CF6757">
      <w:pPr>
        <w:pStyle w:val="TRNSpecNormal"/>
      </w:pPr>
      <w:r>
        <w:t>The Contractor shall complete product and mix testing and submit product samples and testing results in accordance with the following</w:t>
      </w:r>
      <w:r w:rsidR="00136ACE">
        <w:t xml:space="preserve"> requirements</w:t>
      </w:r>
      <w:r>
        <w:t>:</w:t>
      </w:r>
    </w:p>
    <w:p w14:paraId="22A62D12" w14:textId="34634F7B" w:rsidR="00635F9B" w:rsidRDefault="00635F9B" w:rsidP="00CF6757">
      <w:pPr>
        <w:pStyle w:val="TRNSpecBullet"/>
        <w:numPr>
          <w:ilvl w:val="0"/>
          <w:numId w:val="79"/>
        </w:numPr>
        <w:ind w:left="1080" w:hanging="720"/>
      </w:pPr>
      <w:r>
        <w:t>Submit samples and testing results of all engineered growing media components, final engineered growing media mix and organic matter amendment components to the Owner for approval a minimum of 15 Working Days prior to the planned commencement of engineered growing media or organic matter amendment installation.</w:t>
      </w:r>
    </w:p>
    <w:p w14:paraId="5C1BDC3C" w14:textId="2CB3C709" w:rsidR="00635F9B" w:rsidRDefault="00635F9B" w:rsidP="00CF6757">
      <w:pPr>
        <w:pStyle w:val="TRNSpecBullet"/>
        <w:numPr>
          <w:ilvl w:val="0"/>
          <w:numId w:val="79"/>
        </w:numPr>
        <w:ind w:left="1080" w:hanging="720"/>
      </w:pPr>
      <w:r>
        <w:t>Samples of each component and final engineered growing media mix with accompanying test results shall be submitted to the Owner</w:t>
      </w:r>
      <w:r w:rsidR="00136ACE">
        <w:t>,</w:t>
      </w:r>
      <w:r>
        <w:t xml:space="preserve"> including two (2) duplicate samples of each of the following</w:t>
      </w:r>
      <w:r w:rsidR="00136ACE">
        <w:t xml:space="preserve"> items</w:t>
      </w:r>
      <w:r>
        <w:t>:</w:t>
      </w:r>
    </w:p>
    <w:p w14:paraId="33DCDBB0" w14:textId="77777777" w:rsidR="00635F9B" w:rsidRPr="00AA6D79" w:rsidRDefault="00635F9B" w:rsidP="00CF6757">
      <w:pPr>
        <w:pStyle w:val="TRNSpecIndentBullets"/>
      </w:pPr>
      <w:r w:rsidRPr="00AA6D79">
        <w:t>Topsoil (Imported)</w:t>
      </w:r>
    </w:p>
    <w:p w14:paraId="3AE4CC60" w14:textId="77777777" w:rsidR="00635F9B" w:rsidRPr="00AA6D79" w:rsidRDefault="00635F9B" w:rsidP="00CF6757">
      <w:pPr>
        <w:pStyle w:val="TRNSpecIndentBullets"/>
      </w:pPr>
      <w:r w:rsidRPr="00AA6D79">
        <w:t>Coarse sand</w:t>
      </w:r>
    </w:p>
    <w:p w14:paraId="768145C1" w14:textId="77777777" w:rsidR="00635F9B" w:rsidRPr="00AA6D79" w:rsidRDefault="00635F9B" w:rsidP="00CF6757">
      <w:pPr>
        <w:pStyle w:val="TRNSpecIndentBullets"/>
      </w:pPr>
      <w:r w:rsidRPr="00AA6D79">
        <w:t>High-lignin organic matter</w:t>
      </w:r>
    </w:p>
    <w:p w14:paraId="585DF6DF" w14:textId="77777777" w:rsidR="00635F9B" w:rsidRPr="00AA6D79" w:rsidRDefault="00635F9B" w:rsidP="00CF6757">
      <w:pPr>
        <w:pStyle w:val="TRNSpecIndentBullets"/>
      </w:pPr>
      <w:r w:rsidRPr="00AA6D79">
        <w:t>Compost</w:t>
      </w:r>
    </w:p>
    <w:p w14:paraId="27D4A94C" w14:textId="043A79CF" w:rsidR="00635F9B" w:rsidRPr="00AA6D79" w:rsidRDefault="00635F9B" w:rsidP="00CF6757">
      <w:pPr>
        <w:pStyle w:val="TRNSpecIndentBullets"/>
      </w:pPr>
      <w:r w:rsidRPr="00AA6D79">
        <w:t xml:space="preserve">Engineered </w:t>
      </w:r>
      <w:r w:rsidR="00CD6592" w:rsidRPr="00AA6D79">
        <w:t xml:space="preserve">growing media </w:t>
      </w:r>
      <w:r w:rsidRPr="00AA6D79">
        <w:t xml:space="preserve">mix </w:t>
      </w:r>
    </w:p>
    <w:p w14:paraId="246F8BBF" w14:textId="77777777" w:rsidR="00635F9B" w:rsidRDefault="00635F9B" w:rsidP="00CF6757">
      <w:pPr>
        <w:pStyle w:val="TRNSpecBullet"/>
        <w:numPr>
          <w:ilvl w:val="0"/>
          <w:numId w:val="79"/>
        </w:numPr>
        <w:ind w:left="1080" w:hanging="720"/>
      </w:pPr>
      <w:r>
        <w:t xml:space="preserve">Samples shall be comprised of random samples from each component or mix source. </w:t>
      </w:r>
    </w:p>
    <w:p w14:paraId="6650EEA2" w14:textId="77777777" w:rsidR="00635F9B" w:rsidRDefault="00635F9B" w:rsidP="00CF6757">
      <w:pPr>
        <w:pStyle w:val="TRNSpecBullet"/>
        <w:numPr>
          <w:ilvl w:val="0"/>
          <w:numId w:val="79"/>
        </w:numPr>
        <w:ind w:left="1080" w:hanging="720"/>
      </w:pPr>
      <w:r>
        <w:t xml:space="preserve">Samples shall be clearly labelled with relevant identifying characteristics including, but not limited to, the type of material, source and stockpile location, and manufacturer contact information. The Contractor is solely responsible for ensuring that the materials comply with all other specifications and requirements. </w:t>
      </w:r>
    </w:p>
    <w:p w14:paraId="49DFAB4C" w14:textId="2829B455" w:rsidR="00635F9B" w:rsidRDefault="00635F9B" w:rsidP="00CF6757">
      <w:pPr>
        <w:pStyle w:val="TRNSpecBullet"/>
        <w:numPr>
          <w:ilvl w:val="0"/>
          <w:numId w:val="79"/>
        </w:numPr>
        <w:ind w:left="1080" w:hanging="720"/>
      </w:pPr>
      <w:r>
        <w:t xml:space="preserve">The </w:t>
      </w:r>
      <w:r w:rsidR="00CD6592">
        <w:t xml:space="preserve">engineered growing media </w:t>
      </w:r>
      <w:r>
        <w:t>mix sample shall be labelled with the percentage of each component material.</w:t>
      </w:r>
    </w:p>
    <w:p w14:paraId="24BB5269" w14:textId="79406897" w:rsidR="00635F9B" w:rsidRDefault="00635F9B" w:rsidP="00CF6757">
      <w:pPr>
        <w:pStyle w:val="TRNSpecBullet"/>
        <w:numPr>
          <w:ilvl w:val="0"/>
          <w:numId w:val="79"/>
        </w:numPr>
        <w:ind w:left="1080" w:hanging="720"/>
      </w:pPr>
      <w:r>
        <w:t xml:space="preserve">Manufacturer product data and literature describing all engineered growing media and organic matter amendment components, and certificates indicating that the materials meet the </w:t>
      </w:r>
      <w:r w:rsidR="00481B0A">
        <w:t>S</w:t>
      </w:r>
      <w:r>
        <w:t>pecification requirements, shall accompany all sample submissions</w:t>
      </w:r>
      <w:r w:rsidR="00B11001">
        <w:t xml:space="preserve">. </w:t>
      </w:r>
      <w:r>
        <w:t xml:space="preserve"> </w:t>
      </w:r>
    </w:p>
    <w:p w14:paraId="41554AC7" w14:textId="77777777" w:rsidR="00635F9B" w:rsidRDefault="00635F9B" w:rsidP="00CF6757">
      <w:pPr>
        <w:pStyle w:val="TRNSpecBullet"/>
        <w:numPr>
          <w:ilvl w:val="0"/>
          <w:numId w:val="79"/>
        </w:numPr>
        <w:ind w:left="1080" w:hanging="720"/>
      </w:pPr>
      <w:r>
        <w:t xml:space="preserve">All samples of the engineered growing media and organic matter amendment components shall be submitted for review and acceptance at the same time. </w:t>
      </w:r>
    </w:p>
    <w:p w14:paraId="00229CD2" w14:textId="77777777" w:rsidR="00635F9B" w:rsidRDefault="00635F9B" w:rsidP="00CF6757">
      <w:pPr>
        <w:pStyle w:val="TRNSpecBullet"/>
        <w:numPr>
          <w:ilvl w:val="0"/>
          <w:numId w:val="79"/>
        </w:numPr>
        <w:ind w:left="1080" w:hanging="720"/>
      </w:pPr>
      <w:r>
        <w:t xml:space="preserve">The Owner may reject any or all engineered growing media or organic matter amendment components or engineered growing media mix at its sole discretion. No rejected materials shall be installed or used in the manufacture of the engineered growing media or organic matter amendment. Delivered materials shall match the samples provided to, and approved by, the Owner. </w:t>
      </w:r>
    </w:p>
    <w:p w14:paraId="4AE6E6AD" w14:textId="77777777" w:rsidR="00635F9B" w:rsidRDefault="00635F9B" w:rsidP="00CF6757">
      <w:pPr>
        <w:pStyle w:val="TRNSpecBullet"/>
        <w:numPr>
          <w:ilvl w:val="0"/>
          <w:numId w:val="79"/>
        </w:numPr>
        <w:ind w:left="1080" w:hanging="720"/>
      </w:pPr>
      <w:r>
        <w:t xml:space="preserve">All components and the engineered growing media shall be submitted for testing to a testing laboratory accredited by the Ontario Ministry of Agriculture, Food and Rural Affairs (OMAFRA). </w:t>
      </w:r>
    </w:p>
    <w:p w14:paraId="172C5225" w14:textId="77777777" w:rsidR="00635F9B" w:rsidRDefault="00635F9B" w:rsidP="00CF6757">
      <w:pPr>
        <w:pStyle w:val="TRNSpecBullet"/>
        <w:numPr>
          <w:ilvl w:val="0"/>
          <w:numId w:val="79"/>
        </w:numPr>
        <w:ind w:left="1080" w:hanging="720"/>
      </w:pPr>
      <w:r>
        <w:t>All testing shall be at the expense of the Contractor.</w:t>
      </w:r>
    </w:p>
    <w:p w14:paraId="1A580865" w14:textId="77777777" w:rsidR="00635F9B" w:rsidRDefault="00635F9B" w:rsidP="00CF6757">
      <w:pPr>
        <w:pStyle w:val="TRNSpecBullet"/>
        <w:numPr>
          <w:ilvl w:val="0"/>
          <w:numId w:val="79"/>
        </w:numPr>
        <w:ind w:left="1080" w:hanging="720"/>
      </w:pPr>
      <w:r>
        <w:t>All test reports shall have been completed in the last four (4) months.</w:t>
      </w:r>
    </w:p>
    <w:p w14:paraId="3E46D1F3" w14:textId="77777777" w:rsidR="00635F9B" w:rsidRPr="00CF6757" w:rsidRDefault="00635F9B" w:rsidP="00CF6757">
      <w:pPr>
        <w:pStyle w:val="TRNSpecNormal"/>
        <w:rPr>
          <w:b/>
          <w:bCs/>
        </w:rPr>
      </w:pPr>
      <w:r w:rsidRPr="00CF6757">
        <w:rPr>
          <w:b/>
          <w:bCs/>
        </w:rPr>
        <w:t>Testing Requirements for Engineered Growing Media Components and Final Mix</w:t>
      </w:r>
    </w:p>
    <w:p w14:paraId="3DF12727" w14:textId="2381DAD5" w:rsidR="00635F9B" w:rsidRPr="003F21EF" w:rsidRDefault="00635F9B" w:rsidP="00CF6757">
      <w:pPr>
        <w:pStyle w:val="TRNSpecNormal"/>
      </w:pPr>
      <w:r w:rsidRPr="003F21EF">
        <w:t>The Contractor shall complete product and mix testing and submit product samples and testing results in accordance with the following</w:t>
      </w:r>
      <w:r w:rsidR="00136ACE">
        <w:t xml:space="preserve"> requirements</w:t>
      </w:r>
      <w:r w:rsidRPr="003F21EF">
        <w:t>:</w:t>
      </w:r>
    </w:p>
    <w:p w14:paraId="6777CEC5" w14:textId="77777777" w:rsidR="00635F9B" w:rsidRPr="00CF6757" w:rsidRDefault="00635F9B" w:rsidP="00CF6757">
      <w:pPr>
        <w:pStyle w:val="TRNSpecNormal"/>
        <w:rPr>
          <w:u w:val="single"/>
        </w:rPr>
      </w:pPr>
      <w:r w:rsidRPr="00CF6757">
        <w:rPr>
          <w:u w:val="single"/>
        </w:rPr>
        <w:t>Topsoil (Imported) Report</w:t>
      </w:r>
    </w:p>
    <w:p w14:paraId="7A443FF8" w14:textId="7AF09E16" w:rsidR="00635F9B" w:rsidRDefault="00635F9B" w:rsidP="00CF6757">
      <w:pPr>
        <w:pStyle w:val="TRNSpecNormal"/>
      </w:pPr>
      <w:r>
        <w:t xml:space="preserve">The topsoil test analysis report shall </w:t>
      </w:r>
      <w:r w:rsidR="00136ACE">
        <w:t>include</w:t>
      </w:r>
      <w:r>
        <w:t xml:space="preserve"> the following information</w:t>
      </w:r>
      <w:r w:rsidR="008860DE">
        <w:t>, at a minimum</w:t>
      </w:r>
      <w:r>
        <w:t>:</w:t>
      </w:r>
    </w:p>
    <w:p w14:paraId="2756F638" w14:textId="77777777" w:rsidR="00635F9B" w:rsidRPr="004579A0" w:rsidRDefault="00635F9B" w:rsidP="004579A0">
      <w:pPr>
        <w:pStyle w:val="TRNSpecBullet"/>
      </w:pPr>
      <w:r w:rsidRPr="004579A0">
        <w:t>pH (1:2 – soil: water ratio)</w:t>
      </w:r>
    </w:p>
    <w:p w14:paraId="4E309630" w14:textId="77777777" w:rsidR="00635F9B" w:rsidRPr="004579A0" w:rsidRDefault="00635F9B" w:rsidP="004579A0">
      <w:pPr>
        <w:pStyle w:val="TRNSpecBullet"/>
      </w:pPr>
      <w:r w:rsidRPr="004579A0">
        <w:t xml:space="preserve">Organic matter percentage (Walkley-Black or Loss on Ignition) </w:t>
      </w:r>
    </w:p>
    <w:p w14:paraId="38FE9318" w14:textId="77777777" w:rsidR="00635F9B" w:rsidRPr="004579A0" w:rsidRDefault="00635F9B" w:rsidP="004579A0">
      <w:pPr>
        <w:pStyle w:val="TRNSpecBullet"/>
      </w:pPr>
      <w:r w:rsidRPr="004579A0">
        <w:t>Particle size analysis by ASTM D422 (hydrometer test) or ASTMF1632 (pipette test)</w:t>
      </w:r>
    </w:p>
    <w:p w14:paraId="195DC987" w14:textId="13C67D60" w:rsidR="00635F9B" w:rsidRPr="004579A0" w:rsidRDefault="00635F9B" w:rsidP="004579A0">
      <w:pPr>
        <w:pStyle w:val="TRNSpecBullet"/>
      </w:pPr>
      <w:r w:rsidRPr="004579A0">
        <w:t>Electrical conductivity (soluble salt; 1:2 – soil: water ratio). If method deviates from this</w:t>
      </w:r>
      <w:r w:rsidR="000E6920" w:rsidRPr="004579A0">
        <w:t>,</w:t>
      </w:r>
      <w:r w:rsidRPr="004579A0">
        <w:t xml:space="preserve"> the ratio mix between soil and water must be indicated.</w:t>
      </w:r>
    </w:p>
    <w:p w14:paraId="3E08F04C" w14:textId="77777777" w:rsidR="00635F9B" w:rsidRPr="004579A0" w:rsidRDefault="00635F9B" w:rsidP="004579A0">
      <w:pPr>
        <w:pStyle w:val="TRNSpecBullet"/>
      </w:pPr>
      <w:r w:rsidRPr="004579A0">
        <w:t>Cation Exchange Capacity (CEC)</w:t>
      </w:r>
    </w:p>
    <w:p w14:paraId="77F76C8C" w14:textId="77777777" w:rsidR="00635F9B" w:rsidRPr="00CF6757" w:rsidRDefault="00635F9B" w:rsidP="00CF6757">
      <w:pPr>
        <w:pStyle w:val="TRNSpecNormal"/>
        <w:rPr>
          <w:u w:val="single"/>
        </w:rPr>
      </w:pPr>
      <w:r w:rsidRPr="00CF6757">
        <w:rPr>
          <w:u w:val="single"/>
        </w:rPr>
        <w:t>Coarse Sand Report</w:t>
      </w:r>
    </w:p>
    <w:p w14:paraId="6A0C2800" w14:textId="67DA257E" w:rsidR="00635F9B" w:rsidRDefault="00635F9B" w:rsidP="00CF6757">
      <w:pPr>
        <w:pStyle w:val="TRNSpecNormal"/>
      </w:pPr>
      <w:r>
        <w:t xml:space="preserve">The coarse sand test analysis report shall </w:t>
      </w:r>
      <w:r w:rsidR="00136ACE">
        <w:t>include</w:t>
      </w:r>
      <w:r>
        <w:t xml:space="preserve"> the following information</w:t>
      </w:r>
      <w:r w:rsidR="008860DE">
        <w:t>, at a minimum</w:t>
      </w:r>
      <w:r>
        <w:t>:</w:t>
      </w:r>
    </w:p>
    <w:p w14:paraId="6F676CA0" w14:textId="77777777" w:rsidR="00635F9B" w:rsidRPr="004579A0" w:rsidRDefault="00635F9B" w:rsidP="004579A0">
      <w:pPr>
        <w:pStyle w:val="TRNSpecBullet"/>
      </w:pPr>
      <w:r w:rsidRPr="004579A0">
        <w:t>pH (1:2 – soil: water ratio)</w:t>
      </w:r>
    </w:p>
    <w:p w14:paraId="6DBF3427" w14:textId="77777777" w:rsidR="00635F9B" w:rsidRPr="004579A0" w:rsidRDefault="00635F9B" w:rsidP="004579A0">
      <w:pPr>
        <w:pStyle w:val="TRNSpecBullet"/>
      </w:pPr>
      <w:r w:rsidRPr="004579A0">
        <w:t xml:space="preserve">Organic matter percentage (Walkley-Black or Loss on Ignition) </w:t>
      </w:r>
    </w:p>
    <w:p w14:paraId="5B40AA16" w14:textId="77777777" w:rsidR="00635F9B" w:rsidRPr="004579A0" w:rsidRDefault="00635F9B" w:rsidP="004579A0">
      <w:pPr>
        <w:pStyle w:val="TRNSpecBullet"/>
      </w:pPr>
      <w:r w:rsidRPr="004579A0">
        <w:t>Particle size analysis by ASTM D422 (hydrometer test) or ASTMF1632 (pipette test)</w:t>
      </w:r>
    </w:p>
    <w:p w14:paraId="5AC9F9D0" w14:textId="77777777" w:rsidR="00635F9B" w:rsidRPr="004579A0" w:rsidRDefault="00635F9B" w:rsidP="004579A0">
      <w:pPr>
        <w:pStyle w:val="TRNSpecBullet"/>
      </w:pPr>
      <w:r w:rsidRPr="004579A0">
        <w:t>Fineness Modulus Index (FM) and/or D90/D10 Gradation Index</w:t>
      </w:r>
    </w:p>
    <w:p w14:paraId="11818904" w14:textId="77777777" w:rsidR="00635F9B" w:rsidRPr="004579A0" w:rsidRDefault="00635F9B" w:rsidP="004579A0">
      <w:pPr>
        <w:pStyle w:val="TRNSpecBullet"/>
      </w:pPr>
      <w:r w:rsidRPr="004579A0">
        <w:t>Calcium carbonate test</w:t>
      </w:r>
    </w:p>
    <w:p w14:paraId="317219DF" w14:textId="77777777" w:rsidR="00635F9B" w:rsidRPr="00CF6757" w:rsidRDefault="00635F9B" w:rsidP="00CF6757">
      <w:pPr>
        <w:pStyle w:val="TRNSpecNormal"/>
        <w:rPr>
          <w:u w:val="single"/>
        </w:rPr>
      </w:pPr>
      <w:r w:rsidRPr="00CF6757">
        <w:rPr>
          <w:u w:val="single"/>
        </w:rPr>
        <w:t>High Lignin Organic Matter Report</w:t>
      </w:r>
    </w:p>
    <w:p w14:paraId="01575B6E" w14:textId="6346982E" w:rsidR="00635F9B" w:rsidRDefault="00635F9B" w:rsidP="00CF6757">
      <w:pPr>
        <w:pStyle w:val="TRNSpecNormal"/>
      </w:pPr>
      <w:r>
        <w:t xml:space="preserve">The high lignin organic matter test analysis report shall </w:t>
      </w:r>
      <w:r w:rsidR="00136ACE">
        <w:t>include</w:t>
      </w:r>
      <w:r w:rsidR="008860DE">
        <w:t xml:space="preserve"> </w:t>
      </w:r>
      <w:r>
        <w:t>the following information</w:t>
      </w:r>
      <w:r w:rsidR="008860DE">
        <w:t>, at a minimum</w:t>
      </w:r>
      <w:r>
        <w:t>:</w:t>
      </w:r>
    </w:p>
    <w:p w14:paraId="0F5B2F28" w14:textId="77777777" w:rsidR="00635F9B" w:rsidRPr="004579A0" w:rsidRDefault="00635F9B" w:rsidP="004579A0">
      <w:pPr>
        <w:pStyle w:val="TRNSpecBullet"/>
      </w:pPr>
      <w:r w:rsidRPr="004579A0">
        <w:t>pH (1:2 – soil: water ratio)</w:t>
      </w:r>
    </w:p>
    <w:p w14:paraId="382CBABE" w14:textId="77777777" w:rsidR="00635F9B" w:rsidRPr="004579A0" w:rsidRDefault="00635F9B" w:rsidP="004579A0">
      <w:pPr>
        <w:pStyle w:val="TRNSpecBullet"/>
      </w:pPr>
      <w:r w:rsidRPr="004579A0">
        <w:t xml:space="preserve">Organic matter percentage (Walkley-Black or Loss on Ignition) </w:t>
      </w:r>
    </w:p>
    <w:p w14:paraId="2704EC9F" w14:textId="77777777" w:rsidR="00635F9B" w:rsidRPr="004579A0" w:rsidRDefault="00635F9B" w:rsidP="004579A0">
      <w:pPr>
        <w:pStyle w:val="TRNSpecBullet"/>
      </w:pPr>
      <w:r w:rsidRPr="004579A0">
        <w:t>Particle size analysis by ASTM D422 (hydrometer test) or ASTMF1632 (pipette test)</w:t>
      </w:r>
    </w:p>
    <w:p w14:paraId="02F6469D" w14:textId="3BC10BDD" w:rsidR="00635F9B" w:rsidRPr="004579A0" w:rsidRDefault="00635F9B" w:rsidP="004579A0">
      <w:pPr>
        <w:pStyle w:val="TRNSpecBullet"/>
      </w:pPr>
      <w:r w:rsidRPr="004579A0">
        <w:t>Electrical conductivity (soluble salt; 1:2 – soil: water ratio). If method deviates from this</w:t>
      </w:r>
      <w:r w:rsidR="000E6920" w:rsidRPr="004579A0">
        <w:t>,</w:t>
      </w:r>
      <w:r w:rsidRPr="004579A0">
        <w:t xml:space="preserve"> the ratio mix between soil and water must be indicated.</w:t>
      </w:r>
    </w:p>
    <w:p w14:paraId="3CFFA703" w14:textId="77777777" w:rsidR="00635F9B" w:rsidRPr="00CF6757" w:rsidRDefault="00635F9B" w:rsidP="00CF6757">
      <w:pPr>
        <w:pStyle w:val="TRNSpecNormal"/>
        <w:rPr>
          <w:u w:val="single"/>
        </w:rPr>
      </w:pPr>
      <w:r w:rsidRPr="00CF6757">
        <w:rPr>
          <w:u w:val="single"/>
        </w:rPr>
        <w:t>Compost Report</w:t>
      </w:r>
    </w:p>
    <w:p w14:paraId="36B6FDDA" w14:textId="20029E91" w:rsidR="00635F9B" w:rsidRDefault="00635F9B" w:rsidP="00CF6757">
      <w:pPr>
        <w:pStyle w:val="TRNSpecNormal"/>
      </w:pPr>
      <w:r>
        <w:t xml:space="preserve">The compost test analysis report shall </w:t>
      </w:r>
      <w:r w:rsidR="00136ACE">
        <w:t>include</w:t>
      </w:r>
      <w:r>
        <w:t xml:space="preserve"> the following information</w:t>
      </w:r>
      <w:r w:rsidR="008860DE">
        <w:t>, at a minimum</w:t>
      </w:r>
      <w:r>
        <w:t>:</w:t>
      </w:r>
    </w:p>
    <w:p w14:paraId="253563EC" w14:textId="77777777" w:rsidR="00635F9B" w:rsidRPr="004579A0" w:rsidRDefault="00635F9B" w:rsidP="004579A0">
      <w:pPr>
        <w:pStyle w:val="TRNSpecBullet"/>
      </w:pPr>
      <w:r w:rsidRPr="004579A0">
        <w:t>pH (1:2 – soil: water ratio)</w:t>
      </w:r>
    </w:p>
    <w:p w14:paraId="0C471267" w14:textId="1CD4F37C" w:rsidR="00635F9B" w:rsidRPr="004579A0" w:rsidRDefault="00635F9B" w:rsidP="004579A0">
      <w:pPr>
        <w:pStyle w:val="TRNSpecBullet"/>
      </w:pPr>
      <w:r w:rsidRPr="004579A0">
        <w:t>Electrical conductivity (soluble salt; 1:2 – soil: water ratio). If method deviates from this</w:t>
      </w:r>
      <w:r w:rsidR="000E6920" w:rsidRPr="004579A0">
        <w:t>,</w:t>
      </w:r>
      <w:r w:rsidRPr="004579A0">
        <w:t xml:space="preserve"> the ratio mix between soil and water must be indicated.</w:t>
      </w:r>
    </w:p>
    <w:p w14:paraId="1D99BFB4" w14:textId="77777777" w:rsidR="00635F9B" w:rsidRPr="004579A0" w:rsidRDefault="00635F9B" w:rsidP="004579A0">
      <w:pPr>
        <w:pStyle w:val="TRNSpecBullet"/>
      </w:pPr>
      <w:r w:rsidRPr="004579A0">
        <w:t>C:N ratio</w:t>
      </w:r>
    </w:p>
    <w:p w14:paraId="2E5C1E67" w14:textId="77777777" w:rsidR="00635F9B" w:rsidRPr="004579A0" w:rsidRDefault="00635F9B" w:rsidP="004579A0">
      <w:pPr>
        <w:pStyle w:val="TRNSpecBullet"/>
      </w:pPr>
      <w:r w:rsidRPr="004579A0">
        <w:t>Solvita® Compost Maturity Index</w:t>
      </w:r>
    </w:p>
    <w:p w14:paraId="1F07303C" w14:textId="4133F383" w:rsidR="00635F9B" w:rsidRPr="00CF6757" w:rsidRDefault="00635F9B" w:rsidP="00CF6757">
      <w:pPr>
        <w:pStyle w:val="TRNSpecNormal"/>
        <w:rPr>
          <w:u w:val="single"/>
        </w:rPr>
      </w:pPr>
      <w:r w:rsidRPr="00CF6757">
        <w:rPr>
          <w:u w:val="single"/>
        </w:rPr>
        <w:t>Engineered Growing Media Mix Report</w:t>
      </w:r>
    </w:p>
    <w:p w14:paraId="0111AEE0" w14:textId="43265AA2" w:rsidR="008860DE" w:rsidRPr="003C7D31" w:rsidRDefault="008860DE" w:rsidP="00CF6757">
      <w:pPr>
        <w:pStyle w:val="TRNSpecNormal"/>
      </w:pPr>
      <w:r w:rsidRPr="003C7D31">
        <w:t xml:space="preserve">The </w:t>
      </w:r>
      <w:r w:rsidRPr="008860DE">
        <w:t>engineered growing media mix</w:t>
      </w:r>
      <w:r w:rsidRPr="003C7D31">
        <w:t xml:space="preserve"> test analysis report shall include the following information, at a minimum:</w:t>
      </w:r>
    </w:p>
    <w:p w14:paraId="71D226F7" w14:textId="77777777" w:rsidR="00635F9B" w:rsidRPr="004579A0" w:rsidRDefault="00635F9B" w:rsidP="004579A0">
      <w:pPr>
        <w:pStyle w:val="TRNSpecBullet"/>
      </w:pPr>
      <w:r w:rsidRPr="004579A0">
        <w:t>pH (1:2 – soil: water ratio)</w:t>
      </w:r>
    </w:p>
    <w:p w14:paraId="262DC246" w14:textId="77777777" w:rsidR="00635F9B" w:rsidRPr="004579A0" w:rsidRDefault="00635F9B" w:rsidP="004579A0">
      <w:pPr>
        <w:pStyle w:val="TRNSpecBullet"/>
      </w:pPr>
      <w:r w:rsidRPr="004579A0">
        <w:t>Organic matter percentage (Walkley-Black or Loss on Ignition)</w:t>
      </w:r>
    </w:p>
    <w:p w14:paraId="4482CAAD" w14:textId="10BC2666" w:rsidR="00635F9B" w:rsidRPr="004579A0" w:rsidRDefault="00635F9B" w:rsidP="004579A0">
      <w:pPr>
        <w:pStyle w:val="TRNSpecBullet"/>
      </w:pPr>
      <w:r w:rsidRPr="004579A0">
        <w:t>Electrical conductivity (soluble salt; 1:2 – soil: water ratio). If method deviates from this</w:t>
      </w:r>
      <w:r w:rsidR="000E6920" w:rsidRPr="004579A0">
        <w:t>,</w:t>
      </w:r>
      <w:r w:rsidRPr="004579A0">
        <w:t xml:space="preserve"> the ratio mix between soil and water must be indicated</w:t>
      </w:r>
      <w:r w:rsidR="000E6920" w:rsidRPr="004579A0">
        <w:t>.</w:t>
      </w:r>
    </w:p>
    <w:p w14:paraId="68A6211E" w14:textId="77777777" w:rsidR="00635F9B" w:rsidRPr="004579A0" w:rsidRDefault="00635F9B" w:rsidP="004579A0">
      <w:pPr>
        <w:pStyle w:val="TRNSpecBullet"/>
      </w:pPr>
      <w:r w:rsidRPr="004579A0">
        <w:t>Particle size analysis by ASTM D422 (hydrometer test) or ASTMF1632 (pipette test)</w:t>
      </w:r>
    </w:p>
    <w:p w14:paraId="485166AC" w14:textId="77777777" w:rsidR="00635F9B" w:rsidRPr="004579A0" w:rsidRDefault="00635F9B" w:rsidP="004579A0">
      <w:pPr>
        <w:pStyle w:val="TRNSpecBullet"/>
      </w:pPr>
      <w:r w:rsidRPr="004579A0">
        <w:t>Cation Exchange Capacity (CEC)</w:t>
      </w:r>
    </w:p>
    <w:p w14:paraId="75DCA81A" w14:textId="77777777" w:rsidR="00635F9B" w:rsidRDefault="00635F9B" w:rsidP="00CF6757">
      <w:pPr>
        <w:pStyle w:val="TRNSpecNormal"/>
      </w:pPr>
      <w:r>
        <w:t>The Owner may require additional testing of the engineered growing media components or engineered growing media at any time that such samples are deemed necessary to verify conformance to specification requirements.</w:t>
      </w:r>
    </w:p>
    <w:p w14:paraId="2D29E28F" w14:textId="77777777" w:rsidR="00635F9B" w:rsidRPr="00CF6757" w:rsidRDefault="00635F9B" w:rsidP="00CF6757">
      <w:pPr>
        <w:pStyle w:val="TRNSpecNormal"/>
        <w:rPr>
          <w:b/>
          <w:bCs/>
        </w:rPr>
      </w:pPr>
      <w:r w:rsidRPr="00CF6757">
        <w:rPr>
          <w:b/>
          <w:bCs/>
        </w:rPr>
        <w:t>Rejection of Materials</w:t>
      </w:r>
    </w:p>
    <w:p w14:paraId="3AE55E31" w14:textId="77777777" w:rsidR="00635F9B" w:rsidRDefault="00635F9B" w:rsidP="00CF6757">
      <w:pPr>
        <w:pStyle w:val="TRNSpecNormal"/>
      </w:pPr>
      <w:r w:rsidRPr="00A522CC">
        <w:t xml:space="preserve">If the supplied engineered growing media does not meet the required specifications, and if, in the </w:t>
      </w:r>
      <w:r>
        <w:t>Owner</w:t>
      </w:r>
      <w:r w:rsidRPr="00A522CC">
        <w:t xml:space="preserve">’s sole estimation, the supplied engineered growing media differs substantially enough from the required specifications to create a reasonable likelihood that the installed engineered growing media trenches will not function as intended, the supplied materials will be rejected. </w:t>
      </w:r>
    </w:p>
    <w:p w14:paraId="0C5B5A44" w14:textId="77777777" w:rsidR="00635F9B" w:rsidRPr="003F21EF" w:rsidRDefault="00635F9B" w:rsidP="00CF6757">
      <w:pPr>
        <w:pStyle w:val="TRNSpecNormal"/>
      </w:pPr>
      <w:r w:rsidRPr="00A522CC">
        <w:t xml:space="preserve">Rejected materials shall be removed and replaced with an engineered growing media that meets the required specifications at no addition cost to the </w:t>
      </w:r>
      <w:r>
        <w:t>Owner</w:t>
      </w:r>
      <w:r w:rsidRPr="00A522CC">
        <w:t>.</w:t>
      </w:r>
    </w:p>
    <w:p w14:paraId="27A29BBA" w14:textId="77777777" w:rsidR="00635F9B" w:rsidRPr="00CF6757" w:rsidRDefault="00635F9B" w:rsidP="00CF6757">
      <w:pPr>
        <w:pStyle w:val="TRNSpecNormal"/>
        <w:rPr>
          <w:b/>
          <w:bCs/>
        </w:rPr>
      </w:pPr>
      <w:r w:rsidRPr="00CF6757">
        <w:rPr>
          <w:b/>
          <w:bCs/>
        </w:rPr>
        <w:t>Installation of Engineered Growing Media Mix for Planting</w:t>
      </w:r>
    </w:p>
    <w:p w14:paraId="243CEAD1" w14:textId="2A9F2CDE" w:rsidR="00635F9B" w:rsidRDefault="00635F9B" w:rsidP="00CF6757">
      <w:pPr>
        <w:pStyle w:val="TRNSpecNormal"/>
      </w:pPr>
      <w:r>
        <w:t>The Contractor shall install engineered growing media in accordance with the following</w:t>
      </w:r>
      <w:r w:rsidR="00136ACE">
        <w:t xml:space="preserve"> requirements</w:t>
      </w:r>
      <w:r>
        <w:t xml:space="preserve">: </w:t>
      </w:r>
    </w:p>
    <w:p w14:paraId="500908E6" w14:textId="77777777" w:rsidR="00635F9B" w:rsidRPr="00CF6757" w:rsidRDefault="00635F9B" w:rsidP="00CF6757">
      <w:pPr>
        <w:pStyle w:val="TRNSpecNormal"/>
        <w:rPr>
          <w:u w:val="single"/>
        </w:rPr>
      </w:pPr>
      <w:r w:rsidRPr="00CF6757">
        <w:rPr>
          <w:u w:val="single"/>
        </w:rPr>
        <w:t xml:space="preserve">Site Preparation and Grading </w:t>
      </w:r>
    </w:p>
    <w:p w14:paraId="05A74982" w14:textId="1F89DE92" w:rsidR="00635F9B" w:rsidRDefault="00F719F8" w:rsidP="00CF6757">
      <w:pPr>
        <w:pStyle w:val="TRNSpecNormal"/>
      </w:pPr>
      <w:r>
        <w:t xml:space="preserve">Excavation and preparation of the </w:t>
      </w:r>
      <w:r w:rsidR="00635F9B">
        <w:t>boulevard soil trenches</w:t>
      </w:r>
      <w:r w:rsidR="00B11001">
        <w:t xml:space="preserve"> shall be completed under </w:t>
      </w:r>
      <w:r w:rsidR="00B11001" w:rsidRPr="003F21EF">
        <w:rPr>
          <w:highlight w:val="cyan"/>
        </w:rPr>
        <w:t>Item R</w:t>
      </w:r>
      <w:r w:rsidR="00B11001">
        <w:rPr>
          <w:highlight w:val="cyan"/>
        </w:rPr>
        <w:t>210</w:t>
      </w:r>
      <w:r w:rsidR="00B11001" w:rsidRPr="003F21EF">
        <w:rPr>
          <w:highlight w:val="cyan"/>
        </w:rPr>
        <w:t xml:space="preserve"> </w:t>
      </w:r>
      <w:r w:rsidR="00FF1899">
        <w:rPr>
          <w:highlight w:val="cyan"/>
        </w:rPr>
        <w:t>–</w:t>
      </w:r>
      <w:r w:rsidR="00B11001" w:rsidRPr="003F21EF">
        <w:rPr>
          <w:highlight w:val="cyan"/>
        </w:rPr>
        <w:t xml:space="preserve"> Earth Excavation</w:t>
      </w:r>
      <w:r w:rsidR="00B11001">
        <w:rPr>
          <w:highlight w:val="cyan"/>
        </w:rPr>
        <w:t xml:space="preserve"> and Preparation </w:t>
      </w:r>
      <w:r w:rsidR="00B11001" w:rsidRPr="003F21EF">
        <w:rPr>
          <w:highlight w:val="cyan"/>
        </w:rPr>
        <w:t>for Boulevard Soil Trench</w:t>
      </w:r>
      <w:r w:rsidR="00B11001">
        <w:t xml:space="preserve">. </w:t>
      </w:r>
    </w:p>
    <w:p w14:paraId="7DBBAD8E" w14:textId="4701694C" w:rsidR="00635F9B" w:rsidRDefault="00635F9B" w:rsidP="00CF6757">
      <w:pPr>
        <w:pStyle w:val="TRNSpecNormal"/>
      </w:pPr>
      <w:r>
        <w:t xml:space="preserve">For boulevard soil trenches directly adjacent to the roadway, pipe subdrains </w:t>
      </w:r>
      <w:r w:rsidR="005B01A7">
        <w:t>shall</w:t>
      </w:r>
      <w:r>
        <w:t xml:space="preserve"> be installed and connected to storm infrastructure and shall be constructed prior to the install</w:t>
      </w:r>
      <w:r w:rsidR="005B01A7">
        <w:t>ation</w:t>
      </w:r>
      <w:r>
        <w:t xml:space="preserve"> of engineered growing media and constructed under </w:t>
      </w:r>
      <w:r w:rsidRPr="003F21EF">
        <w:rPr>
          <w:highlight w:val="cyan"/>
        </w:rPr>
        <w:t xml:space="preserve">Item R401 </w:t>
      </w:r>
      <w:r w:rsidR="00FF1899">
        <w:rPr>
          <w:highlight w:val="cyan"/>
        </w:rPr>
        <w:t>–</w:t>
      </w:r>
      <w:r>
        <w:rPr>
          <w:highlight w:val="cyan"/>
        </w:rPr>
        <w:t xml:space="preserve"> </w:t>
      </w:r>
      <w:r w:rsidRPr="003F21EF">
        <w:rPr>
          <w:highlight w:val="cyan"/>
        </w:rPr>
        <w:t>Pipe Subdrains</w:t>
      </w:r>
      <w:r>
        <w:t xml:space="preserve"> in accordance with NHF-200.</w:t>
      </w:r>
    </w:p>
    <w:p w14:paraId="23FE1CAB" w14:textId="77777777" w:rsidR="00635F9B" w:rsidRPr="00CF6757" w:rsidRDefault="00635F9B" w:rsidP="00CF6757">
      <w:pPr>
        <w:pStyle w:val="TRNSpecNormal"/>
        <w:rPr>
          <w:b/>
          <w:bCs/>
          <w:i/>
          <w:iCs/>
          <w:color w:val="C00000"/>
        </w:rPr>
      </w:pPr>
      <w:r w:rsidRPr="00CF6757">
        <w:rPr>
          <w:b/>
          <w:bCs/>
          <w:i/>
          <w:iCs/>
          <w:color w:val="C00000"/>
          <w:highlight w:val="green"/>
        </w:rPr>
        <w:t>[Include the below sentence for projects with proposed planting in landscaped center median planters, boulevard planters, tree grate planters, or other enhanced planting beds outside of a boulevard soil trench for tree planting]</w:t>
      </w:r>
    </w:p>
    <w:p w14:paraId="669E9E2A" w14:textId="2DEB23D4" w:rsidR="00635F9B" w:rsidRDefault="00635F9B" w:rsidP="00CF6757">
      <w:pPr>
        <w:pStyle w:val="TRNSpecNormal"/>
      </w:pPr>
      <w:r w:rsidRPr="003A1C6E">
        <w:rPr>
          <w:highlight w:val="green"/>
        </w:rPr>
        <w:t xml:space="preserve">For </w:t>
      </w:r>
      <w:r w:rsidR="003A1C6E" w:rsidRPr="003A1C6E">
        <w:rPr>
          <w:highlight w:val="green"/>
        </w:rPr>
        <w:t>center medians, boulevard planters, tree grate planters and other planting beds</w:t>
      </w:r>
      <w:r w:rsidRPr="003A1C6E">
        <w:rPr>
          <w:highlight w:val="green"/>
        </w:rPr>
        <w:t xml:space="preserve">, the </w:t>
      </w:r>
      <w:r>
        <w:rPr>
          <w:highlight w:val="green"/>
        </w:rPr>
        <w:t xml:space="preserve">Contractor </w:t>
      </w:r>
      <w:r w:rsidR="005B01A7">
        <w:rPr>
          <w:highlight w:val="green"/>
        </w:rPr>
        <w:t xml:space="preserve">shall be </w:t>
      </w:r>
      <w:r>
        <w:rPr>
          <w:highlight w:val="green"/>
        </w:rPr>
        <w:t>responsible for ensuring that these areas are prepared and constructed in accordance with the</w:t>
      </w:r>
      <w:r w:rsidR="003A1C6E">
        <w:rPr>
          <w:highlight w:val="green"/>
        </w:rPr>
        <w:t xml:space="preserve"> Drawing</w:t>
      </w:r>
      <w:r>
        <w:rPr>
          <w:highlight w:val="green"/>
        </w:rPr>
        <w:t xml:space="preserve"> and</w:t>
      </w:r>
      <w:r w:rsidR="003A1C6E">
        <w:rPr>
          <w:highlight w:val="green"/>
        </w:rPr>
        <w:t xml:space="preserve"> are</w:t>
      </w:r>
      <w:r>
        <w:rPr>
          <w:highlight w:val="green"/>
        </w:rPr>
        <w:t xml:space="preserve"> approved by the Owner prior to the installation of engineered growing </w:t>
      </w:r>
      <w:r w:rsidRPr="005616DB">
        <w:rPr>
          <w:highlight w:val="green"/>
        </w:rPr>
        <w:t xml:space="preserve">media. </w:t>
      </w:r>
      <w:r w:rsidRPr="003F21EF">
        <w:rPr>
          <w:highlight w:val="green"/>
        </w:rPr>
        <w:t>If any deficiencies are present, the deficiencies shall be rectified as required prior to installation of the engineered growing media.</w:t>
      </w:r>
    </w:p>
    <w:p w14:paraId="6E26AD7D" w14:textId="77777777" w:rsidR="00635F9B" w:rsidRPr="00CF6757" w:rsidRDefault="00635F9B" w:rsidP="00CF6757">
      <w:pPr>
        <w:pStyle w:val="TRNSpecNormal"/>
        <w:rPr>
          <w:u w:val="single"/>
        </w:rPr>
      </w:pPr>
      <w:r w:rsidRPr="00CF6757">
        <w:rPr>
          <w:u w:val="single"/>
        </w:rPr>
        <w:t>Placement of Engineered Growing Media</w:t>
      </w:r>
    </w:p>
    <w:p w14:paraId="5CDA7464" w14:textId="77777777" w:rsidR="00635F9B" w:rsidRPr="00DC60A4" w:rsidRDefault="00635F9B" w:rsidP="00CF6757">
      <w:pPr>
        <w:pStyle w:val="TRNSpecNormal"/>
      </w:pPr>
      <w:r w:rsidRPr="00DC60A4">
        <w:t>Engineered growing media shall only be installed during periods when mix and subgrade soils are friable. Engineered growing media shall not be installed when saturated, frozen or excessively dry. Engineered growing media shall be installed as soon as the subgrade preparation is completed.</w:t>
      </w:r>
    </w:p>
    <w:p w14:paraId="43B01464" w14:textId="77777777" w:rsidR="00635F9B" w:rsidRPr="00DC60A4" w:rsidRDefault="00635F9B" w:rsidP="00CF6757">
      <w:pPr>
        <w:pStyle w:val="TRNSpecNormal"/>
      </w:pPr>
      <w:r w:rsidRPr="00DC60A4">
        <w:t xml:space="preserve">For boulevard soil trench areas, tracked or large-tired equipment shall be used to install the engineered growing media, and repeated passes over areas of soil installation shall be avoided to the greatest extent possible. </w:t>
      </w:r>
    </w:p>
    <w:p w14:paraId="550B2807" w14:textId="77777777" w:rsidR="00635F9B" w:rsidRPr="00DC60A4" w:rsidRDefault="00635F9B" w:rsidP="00CF6757">
      <w:pPr>
        <w:pStyle w:val="TRNSpecNormal"/>
      </w:pPr>
      <w:r w:rsidRPr="00DC60A4">
        <w:t>For all areas to be installed with engineered growing media, cranes or conveyors shall be used to deliver engineered growing media from stockpiles to the installation area, where possible. Slinger trucks may be used to install engineered growing media. Soil blowers and soil pumps shall not be used to install the engineered growing media.</w:t>
      </w:r>
    </w:p>
    <w:p w14:paraId="280B7D5F" w14:textId="77777777" w:rsidR="00635F9B" w:rsidRPr="00DC60A4" w:rsidRDefault="00635F9B" w:rsidP="00CF6757">
      <w:pPr>
        <w:pStyle w:val="TRNSpecNormal"/>
      </w:pPr>
      <w:r w:rsidRPr="00DC60A4">
        <w:t>Engineered growing media shall be installed in lifts as specified below:</w:t>
      </w:r>
    </w:p>
    <w:p w14:paraId="5BD55D68" w14:textId="4AD9F798" w:rsidR="00635F9B" w:rsidRPr="004579A0" w:rsidRDefault="00635F9B" w:rsidP="004579A0">
      <w:pPr>
        <w:pStyle w:val="TRNSpecBullet"/>
      </w:pPr>
      <w:r w:rsidRPr="004579A0">
        <w:t xml:space="preserve">Finished subgrade soil shall be scarified using a </w:t>
      </w:r>
      <w:proofErr w:type="spellStart"/>
      <w:r w:rsidRPr="004579A0">
        <w:t>toothbar</w:t>
      </w:r>
      <w:proofErr w:type="spellEnd"/>
      <w:r w:rsidRPr="004579A0">
        <w:t xml:space="preserve"> attachment on an excavator or other Owner-approved equivalent equipment to a depth of 100</w:t>
      </w:r>
      <w:r w:rsidR="00D61CD2" w:rsidRPr="004579A0">
        <w:t xml:space="preserve"> </w:t>
      </w:r>
      <w:r w:rsidRPr="004579A0">
        <w:t>mm or greater prior to installation of the first lift of the engineered growing media. Scarification will improve the transition between soil types, facilitate movement of water and nutrients, and improve root penetration into lower soil profiles.</w:t>
      </w:r>
    </w:p>
    <w:p w14:paraId="236D4BF4" w14:textId="77777777" w:rsidR="00635F9B" w:rsidRPr="004579A0" w:rsidRDefault="00635F9B" w:rsidP="004579A0">
      <w:pPr>
        <w:pStyle w:val="TRNSpecBullet"/>
      </w:pPr>
      <w:r w:rsidRPr="004579A0">
        <w:t xml:space="preserve">The first lift of the engineered growing media shall be placed to a depth of 25 mm to 50 mm. The first lift shall be tilled into subgrade soil using a </w:t>
      </w:r>
      <w:proofErr w:type="spellStart"/>
      <w:r w:rsidRPr="004579A0">
        <w:t>toothbar</w:t>
      </w:r>
      <w:proofErr w:type="spellEnd"/>
      <w:r w:rsidRPr="004579A0">
        <w:t xml:space="preserve"> attachment on an excavator or other Owner-approved equivalent equipment </w:t>
      </w:r>
      <w:proofErr w:type="gramStart"/>
      <w:r w:rsidRPr="004579A0">
        <w:t>in order to</w:t>
      </w:r>
      <w:proofErr w:type="gramEnd"/>
      <w:r w:rsidRPr="004579A0">
        <w:t xml:space="preserve"> provide a gradual transition between the engineered growing media and subgrade soil.</w:t>
      </w:r>
    </w:p>
    <w:p w14:paraId="33079C12" w14:textId="4AC103E8" w:rsidR="00635F9B" w:rsidRPr="004579A0" w:rsidRDefault="00635F9B" w:rsidP="004579A0">
      <w:pPr>
        <w:pStyle w:val="TRNSpecBullet"/>
      </w:pPr>
      <w:r w:rsidRPr="004579A0">
        <w:t xml:space="preserve">Remaining engineered growing media shall be installed in multiple lifts of 150 mm to 300 mm. A minimum of </w:t>
      </w:r>
      <w:r w:rsidR="00700484" w:rsidRPr="004579A0">
        <w:t>two (</w:t>
      </w:r>
      <w:r w:rsidRPr="004579A0">
        <w:t>2</w:t>
      </w:r>
      <w:r w:rsidR="00700484" w:rsidRPr="004579A0">
        <w:t>)</w:t>
      </w:r>
      <w:r w:rsidRPr="004579A0">
        <w:t xml:space="preserve"> lifts is required.</w:t>
      </w:r>
    </w:p>
    <w:p w14:paraId="45FB1C81" w14:textId="77777777" w:rsidR="00635F9B" w:rsidRPr="004579A0" w:rsidRDefault="00635F9B" w:rsidP="004579A0">
      <w:pPr>
        <w:pStyle w:val="TRNSpecBullet"/>
      </w:pPr>
      <w:r w:rsidRPr="004579A0">
        <w:t xml:space="preserve">Lifts and compaction shall be repeated until the soil depth, including any organic material which has been added, meets the requirements of the final grading.   </w:t>
      </w:r>
    </w:p>
    <w:p w14:paraId="4D816305" w14:textId="77777777" w:rsidR="00635F9B" w:rsidRPr="004579A0" w:rsidRDefault="00635F9B" w:rsidP="004579A0">
      <w:pPr>
        <w:pStyle w:val="TRNSpecBullet"/>
      </w:pPr>
      <w:r w:rsidRPr="004579A0">
        <w:t>The engineered growing media shall be compacted to between 75% and 80% of maximum dry density (Proctor).</w:t>
      </w:r>
    </w:p>
    <w:p w14:paraId="77C08EB4" w14:textId="30CA551B" w:rsidR="00635F9B" w:rsidRPr="004579A0" w:rsidRDefault="00635F9B" w:rsidP="004579A0">
      <w:pPr>
        <w:pStyle w:val="TRNSpecBullet"/>
      </w:pPr>
      <w:r w:rsidRPr="004579A0">
        <w:t>Installation of the engineered growing media shall be suspended if the engineered growing media becomes overly saturated, overly dry or frozen. The engineered growing media shall not be placed on wet or frozen subgrade soil.</w:t>
      </w:r>
    </w:p>
    <w:p w14:paraId="312F9211" w14:textId="77777777" w:rsidR="00635F9B" w:rsidRPr="00CF6757" w:rsidRDefault="00635F9B" w:rsidP="00CF6757">
      <w:pPr>
        <w:pStyle w:val="TRNSpecNormal"/>
        <w:rPr>
          <w:u w:val="single"/>
        </w:rPr>
      </w:pPr>
      <w:r w:rsidRPr="00CF6757">
        <w:rPr>
          <w:u w:val="single"/>
        </w:rPr>
        <w:t>Addition of Compost into Installed Engineered Growing Media Mix</w:t>
      </w:r>
    </w:p>
    <w:p w14:paraId="090367A0" w14:textId="5D2FC586" w:rsidR="00635F9B" w:rsidRDefault="00635F9B" w:rsidP="00CF6757">
      <w:pPr>
        <w:pStyle w:val="TRNSpecNormal"/>
      </w:pPr>
      <w:r>
        <w:t xml:space="preserve">The Contractor shall till an additional 40 mm of organic matter (compost) into the top layer of the installed engineered growing media to a depth of 60 mm </w:t>
      </w:r>
      <w:r w:rsidR="00700484">
        <w:t>to</w:t>
      </w:r>
      <w:r>
        <w:t xml:space="preserve"> 90 mm.</w:t>
      </w:r>
    </w:p>
    <w:p w14:paraId="62AB299C" w14:textId="43B9DEDA" w:rsidR="00635F9B" w:rsidRDefault="00635F9B" w:rsidP="00CF6757">
      <w:pPr>
        <w:pStyle w:val="TRNSpecNormal"/>
      </w:pPr>
      <w:r>
        <w:t>As an alternative to tilling</w:t>
      </w:r>
      <w:r w:rsidR="00700484">
        <w:t>,</w:t>
      </w:r>
      <w:r>
        <w:t xml:space="preserve"> the Contractor may also directly apply a mixture of compost and </w:t>
      </w:r>
      <w:r w:rsidR="00700484">
        <w:t xml:space="preserve">engineered growing media </w:t>
      </w:r>
      <w:r>
        <w:t>for the top 60</w:t>
      </w:r>
      <w:r w:rsidR="00700484">
        <w:t xml:space="preserve"> to </w:t>
      </w:r>
      <w:r>
        <w:t>90</w:t>
      </w:r>
      <w:r w:rsidR="00D61CD2">
        <w:t xml:space="preserve"> </w:t>
      </w:r>
      <w:r>
        <w:t>mm layer of the trench being installed provided th</w:t>
      </w:r>
      <w:r w:rsidR="00136ACE">
        <w:t>e following requirements are met</w:t>
      </w:r>
      <w:r>
        <w:t>:</w:t>
      </w:r>
    </w:p>
    <w:p w14:paraId="5B682042" w14:textId="20EEC769" w:rsidR="00635F9B" w:rsidRPr="004579A0" w:rsidRDefault="00635F9B" w:rsidP="004579A0">
      <w:pPr>
        <w:pStyle w:val="TRNSpecBullet"/>
      </w:pPr>
      <w:r w:rsidRPr="004579A0">
        <w:t xml:space="preserve">The quantity of compost utilized is not </w:t>
      </w:r>
      <w:proofErr w:type="gramStart"/>
      <w:r w:rsidRPr="004579A0">
        <w:t>altered, and</w:t>
      </w:r>
      <w:proofErr w:type="gramEnd"/>
      <w:r w:rsidRPr="004579A0">
        <w:t xml:space="preserve"> is equal to the quantity that would be required for a 40</w:t>
      </w:r>
      <w:r w:rsidR="00D61CD2" w:rsidRPr="004579A0">
        <w:t xml:space="preserve"> </w:t>
      </w:r>
      <w:r w:rsidRPr="004579A0">
        <w:t>mm top dressing of compost applied to the entire trench area.</w:t>
      </w:r>
    </w:p>
    <w:p w14:paraId="44AA74F8" w14:textId="254ED917" w:rsidR="00635F9B" w:rsidRPr="004579A0" w:rsidRDefault="00635F9B" w:rsidP="004579A0">
      <w:pPr>
        <w:pStyle w:val="TRNSpecBullet"/>
      </w:pPr>
      <w:r w:rsidRPr="004579A0">
        <w:t xml:space="preserve">The finished surface of a boulevard soil trench shall be smooth, uniform and firm, and </w:t>
      </w:r>
      <w:r w:rsidR="00700484" w:rsidRPr="004579A0">
        <w:t xml:space="preserve">be </w:t>
      </w:r>
      <w:r w:rsidRPr="004579A0">
        <w:t>50</w:t>
      </w:r>
      <w:r w:rsidR="00700484" w:rsidRPr="004579A0">
        <w:t xml:space="preserve"> to </w:t>
      </w:r>
      <w:r w:rsidRPr="004579A0">
        <w:t>75</w:t>
      </w:r>
      <w:r w:rsidR="00D61CD2" w:rsidRPr="004579A0">
        <w:t xml:space="preserve"> </w:t>
      </w:r>
      <w:r w:rsidRPr="004579A0">
        <w:t xml:space="preserve">mm higher than the surrounding boulevard to allow for settlement in the first year. </w:t>
      </w:r>
    </w:p>
    <w:p w14:paraId="5A5624A2" w14:textId="5CEB0C23" w:rsidR="00635F9B" w:rsidRPr="004579A0" w:rsidRDefault="00635F9B" w:rsidP="004579A0">
      <w:pPr>
        <w:pStyle w:val="TRNSpecBullet"/>
      </w:pPr>
      <w:r w:rsidRPr="004579A0">
        <w:rPr>
          <w:b/>
          <w:bCs/>
          <w:i/>
          <w:iCs/>
          <w:color w:val="C00000"/>
          <w:highlight w:val="green"/>
        </w:rPr>
        <w:t>[Include this bullet for projects with proposed planting in landscaped center median planters, boulevard planters, tree grate planters, or other enhanced planting beds outside of a boulevard soil trench for tree planting]</w:t>
      </w:r>
      <w:r w:rsidRPr="004579A0">
        <w:rPr>
          <w:color w:val="C00000"/>
        </w:rPr>
        <w:t xml:space="preserve"> </w:t>
      </w:r>
      <w:r w:rsidRPr="004579A0">
        <w:t>The finished surface of the installed engineered growing media for other planting areas shall be 50</w:t>
      </w:r>
      <w:r w:rsidR="00700484" w:rsidRPr="004579A0">
        <w:t xml:space="preserve"> to </w:t>
      </w:r>
      <w:r w:rsidRPr="004579A0">
        <w:t>75</w:t>
      </w:r>
      <w:r w:rsidR="00D61CD2" w:rsidRPr="004579A0">
        <w:t xml:space="preserve"> </w:t>
      </w:r>
      <w:r w:rsidRPr="004579A0">
        <w:t xml:space="preserve">mm higher than the intended finished grade to allow for settlement. </w:t>
      </w:r>
    </w:p>
    <w:p w14:paraId="35C85330" w14:textId="403D912D" w:rsidR="00635F9B" w:rsidRPr="00CF6757" w:rsidRDefault="00635F9B" w:rsidP="00CF6757">
      <w:pPr>
        <w:pStyle w:val="TRNSpecNormal"/>
        <w:rPr>
          <w:u w:val="single"/>
        </w:rPr>
      </w:pPr>
      <w:r w:rsidRPr="00CF6757">
        <w:rPr>
          <w:u w:val="single"/>
        </w:rPr>
        <w:t>Fine Grading and Boulevard Restoration</w:t>
      </w:r>
    </w:p>
    <w:p w14:paraId="612C2756" w14:textId="77777777" w:rsidR="00635F9B" w:rsidRDefault="00635F9B" w:rsidP="00CF6757">
      <w:pPr>
        <w:pStyle w:val="TRNSpecNormal"/>
      </w:pPr>
      <w:r>
        <w:t xml:space="preserve">The engineered growing media shall be fine graded to eliminate rough spots or low areas and to ensure positive drainage and all areas shall be prepared by means of cultivation and subsequent raking. </w:t>
      </w:r>
    </w:p>
    <w:p w14:paraId="75EDF258" w14:textId="1144B8F7" w:rsidR="00635F9B" w:rsidRDefault="00635F9B" w:rsidP="00CF6757">
      <w:pPr>
        <w:pStyle w:val="TRNSpecNormal"/>
      </w:pPr>
      <w:r>
        <w:t>Finished surfaces shall be 50</w:t>
      </w:r>
      <w:r w:rsidR="00D61CD2">
        <w:t xml:space="preserve"> </w:t>
      </w:r>
      <w:r>
        <w:t>mm to 75 mm higher than the final grades to allow for settlement in the first year. All finished grades shall be smooth, uniform and firm against deep foot printing.</w:t>
      </w:r>
    </w:p>
    <w:p w14:paraId="44770D95" w14:textId="6E25E899" w:rsidR="00635F9B" w:rsidRPr="00463FEC" w:rsidRDefault="00635F9B" w:rsidP="00CF6757">
      <w:pPr>
        <w:pStyle w:val="TRNSpecNormal"/>
      </w:pPr>
      <w:r>
        <w:t xml:space="preserve">Once the installation is complete, the Contractor </w:t>
      </w:r>
      <w:r w:rsidR="00CE6B21">
        <w:t xml:space="preserve">shall be </w:t>
      </w:r>
      <w:r>
        <w:t xml:space="preserve">responsible for the restoration of the area surrounding boulevard soil trenches, with the placement of topsoil and sod </w:t>
      </w:r>
      <w:r w:rsidR="00F82A7D">
        <w:t>in accordance with</w:t>
      </w:r>
      <w:r>
        <w:t xml:space="preserve"> the Contract. </w:t>
      </w:r>
    </w:p>
    <w:p w14:paraId="2650F176" w14:textId="77777777" w:rsidR="00635F9B" w:rsidRPr="00CF6757" w:rsidRDefault="00635F9B" w:rsidP="00CF6757">
      <w:pPr>
        <w:pStyle w:val="TRNSpecNormal"/>
        <w:rPr>
          <w:u w:val="single"/>
        </w:rPr>
      </w:pPr>
      <w:r w:rsidRPr="00CF6757">
        <w:rPr>
          <w:u w:val="single"/>
        </w:rPr>
        <w:t>Warranty Period</w:t>
      </w:r>
    </w:p>
    <w:p w14:paraId="0A4BF7AA" w14:textId="1FBF8CE6" w:rsidR="00635F9B" w:rsidRDefault="00635F9B" w:rsidP="00CF6757">
      <w:pPr>
        <w:pStyle w:val="TRNSpecNormal"/>
      </w:pPr>
      <w:r w:rsidRPr="001473BF">
        <w:t xml:space="preserve">During the </w:t>
      </w:r>
      <w:r w:rsidR="00CE6B21" w:rsidRPr="000C7A5B">
        <w:t>warranty period</w:t>
      </w:r>
      <w:r w:rsidRPr="000C7A5B">
        <w:t xml:space="preserve">, </w:t>
      </w:r>
      <w:r w:rsidRPr="001473BF">
        <w:t xml:space="preserve">or at such other time(s) as the </w:t>
      </w:r>
      <w:r>
        <w:t>Owner</w:t>
      </w:r>
      <w:r w:rsidRPr="001473BF">
        <w:t xml:space="preserve"> may deem appropriate, the </w:t>
      </w:r>
      <w:r>
        <w:t>Owner</w:t>
      </w:r>
      <w:r w:rsidRPr="001473BF">
        <w:t xml:space="preserve"> may inspect the </w:t>
      </w:r>
      <w:r>
        <w:t>engineered growing media</w:t>
      </w:r>
      <w:r w:rsidRPr="001473BF">
        <w:t xml:space="preserve"> </w:t>
      </w:r>
      <w:r>
        <w:t>site</w:t>
      </w:r>
      <w:r w:rsidRPr="001473BF">
        <w:t xml:space="preserve">s and identify those areas in which grades have settled below the </w:t>
      </w:r>
      <w:r>
        <w:t>expected grade</w:t>
      </w:r>
      <w:r w:rsidRPr="001473BF">
        <w:t xml:space="preserve">. Following the inspection, the </w:t>
      </w:r>
      <w:r>
        <w:t>Owner</w:t>
      </w:r>
      <w:r w:rsidRPr="001473BF">
        <w:t xml:space="preserve"> will supply the Contractor with a written list of </w:t>
      </w:r>
      <w:r>
        <w:t>areas</w:t>
      </w:r>
      <w:r w:rsidRPr="001473BF">
        <w:t xml:space="preserve"> which require additional engineered growing media. The Contractor shall remove and dispose of </w:t>
      </w:r>
      <w:r>
        <w:t>any</w:t>
      </w:r>
      <w:r w:rsidRPr="001473BF">
        <w:t xml:space="preserve"> existing sod</w:t>
      </w:r>
      <w:r>
        <w:t xml:space="preserve"> or other materials</w:t>
      </w:r>
      <w:r w:rsidRPr="001473BF">
        <w:t>, add soil and re</w:t>
      </w:r>
      <w:r>
        <w:t>store the area</w:t>
      </w:r>
      <w:r w:rsidRPr="001473BF">
        <w:t xml:space="preserve"> in accordance with the Specifications.</w:t>
      </w:r>
    </w:p>
    <w:p w14:paraId="1F68E64A" w14:textId="77777777" w:rsidR="00635F9B" w:rsidRPr="00CF6757" w:rsidRDefault="00635F9B" w:rsidP="00CF6757">
      <w:pPr>
        <w:pStyle w:val="TRNSpecNormal"/>
        <w:rPr>
          <w:rFonts w:eastAsia="Times New Roman" w:cs="Calibri"/>
          <w:b/>
          <w:bCs/>
          <w:szCs w:val="20"/>
          <w:lang w:val="en-CA" w:eastAsia="en-CA"/>
        </w:rPr>
      </w:pPr>
      <w:r w:rsidRPr="00CF6757">
        <w:rPr>
          <w:rFonts w:eastAsia="Times New Roman" w:cs="Calibri"/>
          <w:b/>
          <w:bCs/>
          <w:szCs w:val="20"/>
          <w:lang w:val="en-CA" w:eastAsia="en-CA"/>
        </w:rPr>
        <w:t>Measurement for Payment</w:t>
      </w:r>
    </w:p>
    <w:p w14:paraId="16575AD6" w14:textId="4FB6F700" w:rsidR="00635F9B" w:rsidRPr="00EF00CC" w:rsidRDefault="00635F9B" w:rsidP="00CF6757">
      <w:pPr>
        <w:pStyle w:val="TRNSpecNormal"/>
      </w:pPr>
      <w:r w:rsidRPr="00EF00CC">
        <w:t>Measurement for payment shall be in cubic metres (m</w:t>
      </w:r>
      <w:r w:rsidRPr="00EF00CC">
        <w:rPr>
          <w:vertAlign w:val="superscript"/>
        </w:rPr>
        <w:t>3</w:t>
      </w:r>
      <w:r w:rsidRPr="00EF00CC">
        <w:t xml:space="preserve">) of </w:t>
      </w:r>
      <w:r>
        <w:t>engineered growing media supplied and installed</w:t>
      </w:r>
      <w:r w:rsidR="00F91D53">
        <w:t>.</w:t>
      </w:r>
    </w:p>
    <w:p w14:paraId="30446ED4" w14:textId="77777777" w:rsidR="00635F9B" w:rsidRPr="00CF6757" w:rsidRDefault="00635F9B" w:rsidP="00CF6757">
      <w:pPr>
        <w:pStyle w:val="TRNSpecNormal"/>
        <w:rPr>
          <w:rFonts w:cs="Calibri"/>
          <w:b/>
          <w:bCs/>
          <w:szCs w:val="20"/>
          <w:lang w:val="en-CA" w:eastAsia="en-CA"/>
        </w:rPr>
      </w:pPr>
      <w:r w:rsidRPr="00CF6757">
        <w:rPr>
          <w:rFonts w:cs="Calibri"/>
          <w:b/>
          <w:bCs/>
          <w:szCs w:val="20"/>
          <w:lang w:val="en-CA" w:eastAsia="en-CA"/>
        </w:rPr>
        <w:t>Basis of Payment</w:t>
      </w:r>
    </w:p>
    <w:p w14:paraId="2B82C672" w14:textId="1F730F3F" w:rsidR="00661365" w:rsidRDefault="00635F9B" w:rsidP="00CF6757">
      <w:pPr>
        <w:pStyle w:val="TRNSpecNormal"/>
      </w:pPr>
      <w:r w:rsidRPr="00EE2B48">
        <w:rPr>
          <w:rFonts w:eastAsia="Calibri"/>
        </w:rPr>
        <w:t xml:space="preserve">Payment shall be made at the unit price and shall be full compensation for all labour, equipment and materials necessary to complete </w:t>
      </w:r>
      <w:r w:rsidR="007D4101">
        <w:rPr>
          <w:rFonts w:eastAsia="Calibri"/>
        </w:rPr>
        <w:t>the work as specified</w:t>
      </w:r>
      <w:r w:rsidRPr="00EE2B48">
        <w:rPr>
          <w:rFonts w:eastAsia="Calibri"/>
        </w:rPr>
        <w:t>.</w:t>
      </w:r>
      <w:r w:rsidRPr="006604C1">
        <w:t xml:space="preserve"> </w:t>
      </w:r>
    </w:p>
    <w:p w14:paraId="3C2EEE8E" w14:textId="263A8594" w:rsidR="00CC0E05" w:rsidRDefault="00CC0E05" w:rsidP="008860DE">
      <w:pPr>
        <w:pStyle w:val="Heading3"/>
      </w:pPr>
      <w:bookmarkStart w:id="858" w:name="_Toc206443990"/>
      <w:r w:rsidRPr="00D16014">
        <w:t>Item R80</w:t>
      </w:r>
      <w:r w:rsidR="00E301AB">
        <w:t>6</w:t>
      </w:r>
      <w:r w:rsidRPr="00D16014">
        <w:tab/>
      </w:r>
      <w:r w:rsidR="00245875">
        <w:t xml:space="preserve">Barrier for </w:t>
      </w:r>
      <w:r w:rsidRPr="00D16014">
        <w:t>Tree Protection</w:t>
      </w:r>
      <w:r w:rsidR="00371755">
        <w:t xml:space="preserve"> </w:t>
      </w:r>
      <w:r w:rsidR="00A41A12">
        <w:rPr>
          <w:rFonts w:eastAsia="SimSun"/>
          <w:color w:val="FF0000"/>
        </w:rPr>
        <w:t>[New Construction]</w:t>
      </w:r>
      <w:bookmarkEnd w:id="858"/>
    </w:p>
    <w:p w14:paraId="05BC11EB" w14:textId="1BD058E6" w:rsidR="00906040" w:rsidRPr="006561B4" w:rsidRDefault="00906040" w:rsidP="00CF6757">
      <w:pPr>
        <w:pStyle w:val="TRNSpecItalics"/>
      </w:pPr>
      <w:r>
        <w:t>The following Standard Drawing</w:t>
      </w:r>
      <w:r w:rsidR="002503A1">
        <w:t>s</w:t>
      </w:r>
      <w:r>
        <w:t xml:space="preserve"> </w:t>
      </w:r>
      <w:r w:rsidR="002503A1">
        <w:t>are</w:t>
      </w:r>
      <w:r>
        <w:t xml:space="preserve"> applicable to </w:t>
      </w:r>
      <w:r w:rsidR="002503A1">
        <w:t>the above item</w:t>
      </w:r>
      <w:r>
        <w:t xml:space="preserve">: </w:t>
      </w:r>
      <w:r w:rsidRPr="006561B4">
        <w:t>NHF-400, NHF-401, NHF-402, NHF-404</w:t>
      </w:r>
      <w:r w:rsidR="002503A1">
        <w:t xml:space="preserve"> and</w:t>
      </w:r>
      <w:r w:rsidRPr="006561B4">
        <w:t xml:space="preserve"> NHF-405</w:t>
      </w:r>
      <w:r w:rsidR="002503A1">
        <w:t>.</w:t>
      </w:r>
      <w:r w:rsidRPr="006561B4">
        <w:t xml:space="preserve"> </w:t>
      </w:r>
    </w:p>
    <w:p w14:paraId="438CB5AD" w14:textId="7B2D33B3" w:rsidR="0013458B" w:rsidRDefault="0013458B" w:rsidP="00CF6757">
      <w:pPr>
        <w:pStyle w:val="TRNSpecItalics"/>
      </w:pPr>
      <w:r>
        <w:t>This Specification shall be read in conjunction with OPSS.MUNI 801 (Apr 2018)</w:t>
      </w:r>
      <w:r w:rsidR="006561B4">
        <w:t>.</w:t>
      </w:r>
    </w:p>
    <w:p w14:paraId="310F6D5A" w14:textId="309A1F7C" w:rsidR="0013458B" w:rsidRDefault="0013458B" w:rsidP="00CF6757">
      <w:pPr>
        <w:pStyle w:val="TRNSpecNormal"/>
      </w:pPr>
      <w:r>
        <w:t>T</w:t>
      </w:r>
      <w:r w:rsidR="00ED4D79">
        <w:t xml:space="preserve">he Contractor shall </w:t>
      </w:r>
      <w:r>
        <w:t>supply and install</w:t>
      </w:r>
      <w:r w:rsidR="00ED4D79">
        <w:t xml:space="preserve"> a </w:t>
      </w:r>
      <w:r w:rsidR="00245875">
        <w:t xml:space="preserve">barrier for </w:t>
      </w:r>
      <w:r>
        <w:t xml:space="preserve">tree </w:t>
      </w:r>
      <w:r w:rsidR="00245875">
        <w:t>protection</w:t>
      </w:r>
      <w:r w:rsidR="00906040">
        <w:t xml:space="preserve">, including required signage </w:t>
      </w:r>
      <w:r w:rsidR="006561B4">
        <w:t xml:space="preserve">as </w:t>
      </w:r>
      <w:r w:rsidR="00ED4D79">
        <w:t xml:space="preserve">shown on </w:t>
      </w:r>
      <w:r w:rsidR="00E07E74">
        <w:t xml:space="preserve">the </w:t>
      </w:r>
      <w:r w:rsidR="00ED4D79">
        <w:t>Drawings</w:t>
      </w:r>
      <w:r w:rsidR="00B07743" w:rsidRPr="00F52D25">
        <w:t>.</w:t>
      </w:r>
      <w:r>
        <w:t xml:space="preserve"> The minimum height of fence shall be 1.2 m</w:t>
      </w:r>
      <w:r w:rsidR="006561B4">
        <w:t xml:space="preserve"> </w:t>
      </w:r>
      <w:r w:rsidR="00F82A7D">
        <w:t>in accordance with</w:t>
      </w:r>
      <w:r w:rsidR="006561B4">
        <w:t xml:space="preserve"> NHF-400</w:t>
      </w:r>
      <w:r>
        <w:t>.</w:t>
      </w:r>
    </w:p>
    <w:p w14:paraId="7A20771D" w14:textId="0FBEC9A6" w:rsidR="00ED4D79" w:rsidRDefault="00ED4D79" w:rsidP="00CF6757">
      <w:pPr>
        <w:pStyle w:val="TRNSpecNormal"/>
        <w:rPr>
          <w:rFonts w:cstheme="minorHAnsi"/>
        </w:rPr>
      </w:pPr>
      <w:r w:rsidRPr="000C7A5B">
        <w:rPr>
          <w:rFonts w:cstheme="minorHAnsi"/>
        </w:rPr>
        <w:t xml:space="preserve">The Contractor shall arrange a </w:t>
      </w:r>
      <w:r w:rsidR="009E4B03">
        <w:rPr>
          <w:rFonts w:cstheme="minorHAnsi"/>
        </w:rPr>
        <w:t>Site</w:t>
      </w:r>
      <w:r w:rsidRPr="000C7A5B">
        <w:rPr>
          <w:rFonts w:cstheme="minorHAnsi"/>
        </w:rPr>
        <w:t xml:space="preserve"> walk with </w:t>
      </w:r>
      <w:r w:rsidR="004836FC">
        <w:rPr>
          <w:rFonts w:cstheme="minorHAnsi"/>
        </w:rPr>
        <w:t xml:space="preserve">the Owner and </w:t>
      </w:r>
      <w:r w:rsidRPr="000C7A5B">
        <w:rPr>
          <w:rFonts w:cstheme="minorHAnsi"/>
        </w:rPr>
        <w:t xml:space="preserve">a representative </w:t>
      </w:r>
      <w:r w:rsidRPr="000C5C85">
        <w:rPr>
          <w:rFonts w:cstheme="minorHAnsi"/>
        </w:rPr>
        <w:t xml:space="preserve">from </w:t>
      </w:r>
      <w:r w:rsidR="00DF168B">
        <w:rPr>
          <w:rFonts w:cstheme="minorHAnsi"/>
        </w:rPr>
        <w:t>the Owner</w:t>
      </w:r>
      <w:r w:rsidRPr="000C5C85">
        <w:rPr>
          <w:rFonts w:cstheme="minorHAnsi"/>
        </w:rPr>
        <w:t xml:space="preserve">’s Natural Heritage and Forestry </w:t>
      </w:r>
      <w:r w:rsidR="000C5C85" w:rsidRPr="000C5C85">
        <w:rPr>
          <w:rFonts w:cstheme="minorHAnsi"/>
        </w:rPr>
        <w:t>division</w:t>
      </w:r>
      <w:r w:rsidRPr="000C5C85">
        <w:rPr>
          <w:rFonts w:cstheme="minorHAnsi"/>
        </w:rPr>
        <w:t xml:space="preserve"> prior to installing the </w:t>
      </w:r>
      <w:r w:rsidR="00F57F6A" w:rsidRPr="000C5C85">
        <w:rPr>
          <w:rFonts w:cstheme="minorHAnsi"/>
        </w:rPr>
        <w:t>barrier for tree protection</w:t>
      </w:r>
      <w:r w:rsidRPr="000C5C85">
        <w:rPr>
          <w:rFonts w:cstheme="minorHAnsi"/>
        </w:rPr>
        <w:t xml:space="preserve">. A minimum of 48 hours’ notice is required </w:t>
      </w:r>
      <w:r w:rsidR="00D23727">
        <w:rPr>
          <w:rFonts w:cstheme="minorHAnsi"/>
        </w:rPr>
        <w:t>to</w:t>
      </w:r>
      <w:r w:rsidRPr="000C5C85">
        <w:rPr>
          <w:rFonts w:cstheme="minorHAnsi"/>
        </w:rPr>
        <w:t xml:space="preserve"> arrange the </w:t>
      </w:r>
      <w:r w:rsidR="009E4B03" w:rsidRPr="000C5C85">
        <w:rPr>
          <w:rFonts w:cstheme="minorHAnsi"/>
        </w:rPr>
        <w:t>Site</w:t>
      </w:r>
      <w:r w:rsidRPr="000C5C85">
        <w:rPr>
          <w:rFonts w:cstheme="minorHAnsi"/>
        </w:rPr>
        <w:t xml:space="preserve"> walk.</w:t>
      </w:r>
      <w:r w:rsidRPr="00A939B4">
        <w:rPr>
          <w:rFonts w:cstheme="minorHAnsi"/>
        </w:rPr>
        <w:t xml:space="preserve"> </w:t>
      </w:r>
    </w:p>
    <w:p w14:paraId="5E77A6A2" w14:textId="254AA12D" w:rsidR="000B2C41" w:rsidRPr="00A939B4" w:rsidRDefault="00D129A2" w:rsidP="00CF6757">
      <w:pPr>
        <w:pStyle w:val="TRNSpecNormal"/>
        <w:rPr>
          <w:rFonts w:cstheme="minorHAnsi"/>
        </w:rPr>
      </w:pPr>
      <w:r>
        <w:t xml:space="preserve">The Contractor shall inspect, repair and maintain tree protection measures </w:t>
      </w:r>
      <w:r w:rsidR="00906040">
        <w:t xml:space="preserve">on a </w:t>
      </w:r>
      <w:r w:rsidR="00546E9A">
        <w:t xml:space="preserve">weekly </w:t>
      </w:r>
      <w:r w:rsidR="00906040">
        <w:t>basis</w:t>
      </w:r>
      <w:r>
        <w:t xml:space="preserve"> to the satisfaction of the </w:t>
      </w:r>
      <w:r w:rsidR="00D16E99">
        <w:t>Owner</w:t>
      </w:r>
      <w:r>
        <w:t xml:space="preserve">. </w:t>
      </w:r>
    </w:p>
    <w:p w14:paraId="2958CF1C" w14:textId="3B15F3D8" w:rsidR="00245875" w:rsidRDefault="00245875" w:rsidP="00CF6757">
      <w:pPr>
        <w:pStyle w:val="TRNSpecNormal"/>
      </w:pPr>
      <w:r w:rsidRPr="00EB2DF1">
        <w:rPr>
          <w:b/>
        </w:rPr>
        <w:t>80</w:t>
      </w:r>
      <w:r>
        <w:rPr>
          <w:b/>
        </w:rPr>
        <w:t>1</w:t>
      </w:r>
      <w:r w:rsidRPr="00EB2DF1">
        <w:rPr>
          <w:b/>
        </w:rPr>
        <w:t>.10</w:t>
      </w:r>
      <w:r>
        <w:rPr>
          <w:b/>
        </w:rPr>
        <w:t>.01</w:t>
      </w:r>
      <w:r w:rsidRPr="00EB2DF1">
        <w:rPr>
          <w:b/>
        </w:rPr>
        <w:t xml:space="preserve"> </w:t>
      </w:r>
      <w:r w:rsidRPr="00245875">
        <w:rPr>
          <w:b/>
        </w:rPr>
        <w:t xml:space="preserve">Barrier for Tree Protection </w:t>
      </w:r>
      <w:r>
        <w:rPr>
          <w:b/>
        </w:rPr>
        <w:t>–</w:t>
      </w:r>
      <w:r w:rsidRPr="00245875">
        <w:rPr>
          <w:b/>
        </w:rPr>
        <w:t xml:space="preserve"> Item</w:t>
      </w:r>
      <w:r>
        <w:rPr>
          <w:b/>
        </w:rPr>
        <w:t xml:space="preserve"> </w:t>
      </w:r>
      <w:r>
        <w:rPr>
          <w:bCs/>
        </w:rPr>
        <w:t>i</w:t>
      </w:r>
      <w:r>
        <w:t xml:space="preserve">s deleted in its entirety and replaced </w:t>
      </w:r>
      <w:r w:rsidR="00850E80">
        <w:t>with</w:t>
      </w:r>
      <w:r>
        <w:t xml:space="preserve"> the following:</w:t>
      </w:r>
    </w:p>
    <w:p w14:paraId="09B316DB" w14:textId="3B4016AD" w:rsidR="00EA7BF0" w:rsidRPr="00CF6757" w:rsidRDefault="00EA7BF0" w:rsidP="00CF6757">
      <w:pPr>
        <w:pStyle w:val="TRNSpecIndent10"/>
        <w:rPr>
          <w:b/>
          <w:bCs/>
        </w:rPr>
      </w:pPr>
      <w:r w:rsidRPr="00CF6757">
        <w:rPr>
          <w:b/>
          <w:bCs/>
        </w:rPr>
        <w:t>801.10.01</w:t>
      </w:r>
      <w:r w:rsidRPr="00CF6757">
        <w:rPr>
          <w:b/>
          <w:bCs/>
        </w:rPr>
        <w:tab/>
        <w:t>Barrier for Tree Protection – Item</w:t>
      </w:r>
    </w:p>
    <w:p w14:paraId="7335FCCF" w14:textId="16398E38" w:rsidR="0013458B" w:rsidRPr="004579A0" w:rsidRDefault="0013458B" w:rsidP="00CF6757">
      <w:pPr>
        <w:pStyle w:val="TRNSpecIndent10"/>
      </w:pPr>
      <w:r w:rsidRPr="004579A0">
        <w:t>Payment shall be made at the unit price and shall be full compensation for all labour, equipment and materials necessary to complete the work as specified.</w:t>
      </w:r>
      <w:r w:rsidR="00E8479E" w:rsidRPr="004579A0">
        <w:t xml:space="preserve"> </w:t>
      </w:r>
      <w:r w:rsidRPr="004579A0">
        <w:t>Payment will be made as follows:</w:t>
      </w:r>
    </w:p>
    <w:p w14:paraId="192BCF96" w14:textId="7B498D77" w:rsidR="0013458B" w:rsidRPr="004579A0" w:rsidRDefault="0013458B" w:rsidP="00CF6757">
      <w:pPr>
        <w:pStyle w:val="TRNSpecIndentBullets"/>
      </w:pPr>
      <w:r w:rsidRPr="004579A0">
        <w:t xml:space="preserve">20% of the unit price </w:t>
      </w:r>
      <w:r w:rsidR="00582168" w:rsidRPr="004579A0">
        <w:t>upon satisfactory construction of</w:t>
      </w:r>
      <w:r w:rsidRPr="004579A0">
        <w:t xml:space="preserve"> the </w:t>
      </w:r>
      <w:r w:rsidR="002F301F" w:rsidRPr="004579A0">
        <w:t>barrier</w:t>
      </w:r>
      <w:r w:rsidRPr="004579A0">
        <w:t xml:space="preserve"> </w:t>
      </w:r>
    </w:p>
    <w:p w14:paraId="3C2A9867" w14:textId="30A83DBA" w:rsidR="0013458B" w:rsidRPr="004579A0" w:rsidRDefault="0013458B" w:rsidP="00CF6757">
      <w:pPr>
        <w:pStyle w:val="TRNSpecIndentBullets"/>
      </w:pPr>
      <w:r w:rsidRPr="004579A0">
        <w:t>60% of the unit price for repair</w:t>
      </w:r>
      <w:r w:rsidR="0005041C" w:rsidRPr="004579A0">
        <w:t>ing</w:t>
      </w:r>
      <w:r w:rsidRPr="004579A0">
        <w:t xml:space="preserve"> and </w:t>
      </w:r>
      <w:r w:rsidR="0005041C" w:rsidRPr="004579A0">
        <w:t>maintaining</w:t>
      </w:r>
      <w:r w:rsidRPr="004579A0">
        <w:t xml:space="preserve"> the </w:t>
      </w:r>
      <w:r w:rsidR="002F301F" w:rsidRPr="004579A0">
        <w:t>barrier</w:t>
      </w:r>
      <w:r w:rsidRPr="004579A0">
        <w:t xml:space="preserve"> during construction</w:t>
      </w:r>
      <w:r w:rsidR="002A6BA8" w:rsidRPr="004579A0">
        <w:t>;</w:t>
      </w:r>
      <w:r w:rsidRPr="004579A0">
        <w:t xml:space="preserve"> the actual amount to be decided by the </w:t>
      </w:r>
      <w:r w:rsidR="00D16E99" w:rsidRPr="004579A0">
        <w:t>Owner</w:t>
      </w:r>
      <w:r w:rsidRPr="004579A0">
        <w:t xml:space="preserve"> as described below</w:t>
      </w:r>
    </w:p>
    <w:p w14:paraId="492588C0" w14:textId="441C0605" w:rsidR="0013458B" w:rsidRPr="004579A0" w:rsidRDefault="0013458B" w:rsidP="00CF6757">
      <w:pPr>
        <w:pStyle w:val="TRNSpecIndentBullets"/>
      </w:pPr>
      <w:r w:rsidRPr="004579A0">
        <w:t xml:space="preserve">20% of the unit price </w:t>
      </w:r>
      <w:r w:rsidR="00582168" w:rsidRPr="004579A0">
        <w:t>upon</w:t>
      </w:r>
      <w:r w:rsidRPr="004579A0">
        <w:t xml:space="preserve"> </w:t>
      </w:r>
      <w:r w:rsidR="00582168" w:rsidRPr="004579A0">
        <w:t>satisfactory removal of the</w:t>
      </w:r>
      <w:r w:rsidR="00582168" w:rsidRPr="004579A0" w:rsidDel="002F301F">
        <w:t xml:space="preserve"> </w:t>
      </w:r>
      <w:r w:rsidR="002F301F" w:rsidRPr="004579A0">
        <w:t>barrier</w:t>
      </w:r>
    </w:p>
    <w:p w14:paraId="3065E8C3" w14:textId="1A15945E" w:rsidR="0035392F" w:rsidRPr="00CF6757" w:rsidRDefault="0069127C" w:rsidP="00CF6757">
      <w:pPr>
        <w:pStyle w:val="TRNSpecIndent10"/>
        <w:rPr>
          <w:highlight w:val="green"/>
        </w:rPr>
      </w:pPr>
      <w:r w:rsidRPr="004579A0">
        <w:t xml:space="preserve">The Contractor’s repair and maintenance activities will be documented to assess the value of payment each month. </w:t>
      </w:r>
      <w:r w:rsidR="0013458B" w:rsidRPr="004579A0">
        <w:t xml:space="preserve">Failure to repair and maintain tree protection measures to the satisfaction of the </w:t>
      </w:r>
      <w:r w:rsidR="00D16E99" w:rsidRPr="004579A0">
        <w:t>Owner</w:t>
      </w:r>
      <w:r w:rsidR="0013458B" w:rsidRPr="004579A0">
        <w:t xml:space="preserve"> may result in less than 100% payment for </w:t>
      </w:r>
      <w:r w:rsidR="0094316E" w:rsidRPr="004579A0">
        <w:t>this item</w:t>
      </w:r>
      <w:r w:rsidR="0013458B" w:rsidRPr="004579A0">
        <w:t xml:space="preserve"> </w:t>
      </w:r>
      <w:proofErr w:type="gramStart"/>
      <w:r w:rsidR="0013458B" w:rsidRPr="004579A0">
        <w:t>in the event that</w:t>
      </w:r>
      <w:proofErr w:type="gramEnd"/>
      <w:r w:rsidR="0013458B" w:rsidRPr="004579A0">
        <w:t xml:space="preserve"> the </w:t>
      </w:r>
      <w:r w:rsidR="00222CFF" w:rsidRPr="004579A0">
        <w:t>Owner</w:t>
      </w:r>
      <w:r w:rsidR="0013458B" w:rsidRPr="004579A0">
        <w:t xml:space="preserve"> deems that the Contractor did not perform adequate </w:t>
      </w:r>
      <w:r w:rsidR="00906040" w:rsidRPr="004579A0">
        <w:t xml:space="preserve">repairs </w:t>
      </w:r>
      <w:r w:rsidR="0013458B" w:rsidRPr="004579A0">
        <w:t>or maintenance.</w:t>
      </w:r>
      <w:bookmarkStart w:id="859" w:name="_Hlk117855476"/>
      <w:bookmarkEnd w:id="843"/>
    </w:p>
    <w:p w14:paraId="7CCE7077" w14:textId="1C1C9485" w:rsidR="00752DDD" w:rsidRPr="00723B37" w:rsidRDefault="00752DDD" w:rsidP="008860DE">
      <w:pPr>
        <w:pStyle w:val="Heading3"/>
        <w:rPr>
          <w:highlight w:val="yellow"/>
        </w:rPr>
      </w:pPr>
      <w:bookmarkStart w:id="860" w:name="_Toc224452091"/>
      <w:bookmarkStart w:id="861" w:name="_Toc224460172"/>
      <w:bookmarkStart w:id="862" w:name="_Toc224461856"/>
      <w:bookmarkStart w:id="863" w:name="_Toc224525303"/>
      <w:bookmarkStart w:id="864" w:name="_Toc225235964"/>
      <w:bookmarkStart w:id="865" w:name="_Toc226429289"/>
      <w:bookmarkStart w:id="866" w:name="_Toc226429614"/>
      <w:bookmarkStart w:id="867" w:name="_Toc226430244"/>
      <w:bookmarkStart w:id="868" w:name="_Toc227643453"/>
      <w:bookmarkStart w:id="869" w:name="_Toc227644777"/>
      <w:bookmarkStart w:id="870" w:name="_Toc227644946"/>
      <w:bookmarkStart w:id="871" w:name="_Toc229810144"/>
      <w:bookmarkStart w:id="872" w:name="_Toc232580862"/>
      <w:bookmarkStart w:id="873" w:name="_Toc39239573"/>
      <w:bookmarkStart w:id="874" w:name="_Toc206443991"/>
      <w:bookmarkStart w:id="875" w:name="_Toc501628998"/>
      <w:bookmarkStart w:id="876" w:name="_Toc211327267"/>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r w:rsidRPr="00723B37">
        <w:rPr>
          <w:highlight w:val="yellow"/>
        </w:rPr>
        <w:t>Item R</w:t>
      </w:r>
      <w:r>
        <w:rPr>
          <w:highlight w:val="yellow"/>
        </w:rPr>
        <w:t>807</w:t>
      </w:r>
      <w:r w:rsidRPr="00723B37">
        <w:rPr>
          <w:highlight w:val="yellow"/>
        </w:rPr>
        <w:tab/>
        <w:t xml:space="preserve">Filter Sock </w:t>
      </w:r>
      <w:r w:rsidR="009C232C">
        <w:rPr>
          <w:highlight w:val="yellow"/>
        </w:rPr>
        <w:t>Fibre</w:t>
      </w:r>
      <w:r w:rsidRPr="00723B37">
        <w:rPr>
          <w:highlight w:val="yellow"/>
        </w:rPr>
        <w:t xml:space="preserve"> Roll</w:t>
      </w:r>
      <w:r w:rsidR="00A75CB1">
        <w:rPr>
          <w:highlight w:val="yellow"/>
        </w:rPr>
        <w:t>s</w:t>
      </w:r>
      <w:r w:rsidRPr="00723B37">
        <w:rPr>
          <w:highlight w:val="yellow"/>
        </w:rPr>
        <w:t xml:space="preserve"> – 600 mm</w:t>
      </w:r>
      <w:bookmarkEnd w:id="873"/>
      <w:r w:rsidRPr="00DC1E9A">
        <w:t xml:space="preserve"> </w:t>
      </w:r>
      <w:r>
        <w:rPr>
          <w:rFonts w:eastAsia="SimSun"/>
          <w:color w:val="FF0000"/>
        </w:rPr>
        <w:t>[Renewal / New Construction]</w:t>
      </w:r>
      <w:bookmarkEnd w:id="874"/>
    </w:p>
    <w:p w14:paraId="16BD7075" w14:textId="0F7A6160" w:rsidR="00752DDD" w:rsidRPr="00723B37" w:rsidRDefault="00752DDD" w:rsidP="008860DE">
      <w:pPr>
        <w:pStyle w:val="Heading3"/>
        <w:rPr>
          <w:highlight w:val="yellow"/>
        </w:rPr>
      </w:pPr>
      <w:bookmarkStart w:id="877" w:name="_Toc39239574"/>
      <w:bookmarkStart w:id="878" w:name="_Toc206443992"/>
      <w:r w:rsidRPr="00723B37">
        <w:rPr>
          <w:highlight w:val="yellow"/>
        </w:rPr>
        <w:t>Item R</w:t>
      </w:r>
      <w:r>
        <w:rPr>
          <w:highlight w:val="yellow"/>
        </w:rPr>
        <w:t>808</w:t>
      </w:r>
      <w:r w:rsidRPr="00723B37">
        <w:rPr>
          <w:highlight w:val="yellow"/>
        </w:rPr>
        <w:tab/>
        <w:t xml:space="preserve">Filter Sock </w:t>
      </w:r>
      <w:r w:rsidR="009C232C">
        <w:rPr>
          <w:highlight w:val="yellow"/>
        </w:rPr>
        <w:t>Fibre</w:t>
      </w:r>
      <w:r w:rsidRPr="00723B37">
        <w:rPr>
          <w:highlight w:val="yellow"/>
        </w:rPr>
        <w:t xml:space="preserve"> Roll Check Dams – 600 mm</w:t>
      </w:r>
      <w:bookmarkEnd w:id="875"/>
      <w:bookmarkEnd w:id="877"/>
      <w:r w:rsidRPr="00DC1E9A">
        <w:t xml:space="preserve"> </w:t>
      </w:r>
      <w:r>
        <w:rPr>
          <w:rFonts w:eastAsia="SimSun"/>
          <w:color w:val="FF0000"/>
        </w:rPr>
        <w:t>[Renewal / New Construction]</w:t>
      </w:r>
      <w:bookmarkEnd w:id="878"/>
    </w:p>
    <w:p w14:paraId="7C8FE947" w14:textId="19D5E643" w:rsidR="00752DDD" w:rsidRPr="003C7D31" w:rsidRDefault="00752DDD" w:rsidP="00CF6757">
      <w:pPr>
        <w:pStyle w:val="TRNSpecItalics"/>
        <w:rPr>
          <w:highlight w:val="cyan"/>
        </w:rPr>
      </w:pPr>
      <w:r w:rsidRPr="003C7D31">
        <w:rPr>
          <w:highlight w:val="cyan"/>
        </w:rPr>
        <w:t>The following Standard Drawing is applicable to Item R807: OPSD 219.120 (Nov 2021)</w:t>
      </w:r>
      <w:r w:rsidR="002503A1" w:rsidRPr="003C7D31">
        <w:rPr>
          <w:highlight w:val="cyan"/>
        </w:rPr>
        <w:t>.</w:t>
      </w:r>
    </w:p>
    <w:p w14:paraId="37F55283" w14:textId="6E0B8E95" w:rsidR="00752DDD" w:rsidRDefault="00752DDD" w:rsidP="00CF6757">
      <w:pPr>
        <w:pStyle w:val="TRNSpecItalics"/>
      </w:pPr>
      <w:r w:rsidRPr="003C7D31">
        <w:rPr>
          <w:highlight w:val="cyan"/>
        </w:rPr>
        <w:t>The following Standard Drawing is applicable to Item R808: OPSD 219.191 (Nov 2021)</w:t>
      </w:r>
      <w:r w:rsidR="002503A1" w:rsidRPr="003C7D31">
        <w:rPr>
          <w:highlight w:val="cyan"/>
        </w:rPr>
        <w:t>.</w:t>
      </w:r>
    </w:p>
    <w:p w14:paraId="596B4008" w14:textId="77777777" w:rsidR="00752DDD" w:rsidRPr="005760E3" w:rsidRDefault="00752DDD" w:rsidP="00CF6757">
      <w:pPr>
        <w:pStyle w:val="TRNSpecItalics"/>
      </w:pPr>
      <w:r>
        <w:t xml:space="preserve">This Specification shall be read in conjunction </w:t>
      </w:r>
      <w:r w:rsidRPr="005760E3">
        <w:t>with OPSS</w:t>
      </w:r>
      <w:r>
        <w:t>.MUNI</w:t>
      </w:r>
      <w:r w:rsidRPr="005760E3">
        <w:t xml:space="preserve"> 805 (Nov 20</w:t>
      </w:r>
      <w:r>
        <w:t>2</w:t>
      </w:r>
      <w:r w:rsidRPr="005760E3">
        <w:t>1)</w:t>
      </w:r>
      <w:r>
        <w:t>.</w:t>
      </w:r>
    </w:p>
    <w:p w14:paraId="028467F3" w14:textId="77777777" w:rsidR="00752DDD" w:rsidRPr="002E2FD3" w:rsidRDefault="00752DDD" w:rsidP="00CF6757">
      <w:pPr>
        <w:pStyle w:val="TRNSpecNormal"/>
      </w:pPr>
      <w:r w:rsidRPr="00CF6757">
        <w:rPr>
          <w:b/>
          <w:bCs/>
        </w:rPr>
        <w:t>805.07.02.03 Light-Duty Fibre Roll Barriers</w:t>
      </w:r>
      <w:r w:rsidRPr="005760E3">
        <w:t xml:space="preserve"> </w:t>
      </w:r>
      <w:r w:rsidRPr="002E2FD3">
        <w:t>and</w:t>
      </w:r>
      <w:r>
        <w:t xml:space="preserve"> </w:t>
      </w:r>
      <w:r w:rsidRPr="00CF6757">
        <w:rPr>
          <w:b/>
          <w:bCs/>
        </w:rPr>
        <w:t>805.07.05.02 Fibre Roll Flow Check Dams</w:t>
      </w:r>
      <w:r>
        <w:t xml:space="preserve"> </w:t>
      </w:r>
      <w:r w:rsidRPr="002E2FD3">
        <w:t>are amended by the addition of the following:</w:t>
      </w:r>
    </w:p>
    <w:p w14:paraId="2C947E1D" w14:textId="220473A9" w:rsidR="00752DDD" w:rsidRPr="005760E3" w:rsidRDefault="00752DDD" w:rsidP="00CF6757">
      <w:pPr>
        <w:pStyle w:val="TRNSpecIndent10"/>
      </w:pPr>
      <w:r w:rsidRPr="005760E3">
        <w:t xml:space="preserve">These items are for the supply, installation and maintenance of filter sock </w:t>
      </w:r>
      <w:r w:rsidR="009C232C">
        <w:t>fibre</w:t>
      </w:r>
      <w:r w:rsidRPr="005760E3">
        <w:t xml:space="preserve"> rolls and filter sock </w:t>
      </w:r>
      <w:r w:rsidR="009C232C">
        <w:t>fibre</w:t>
      </w:r>
      <w:r w:rsidRPr="005760E3">
        <w:t xml:space="preserve"> roll check dams. Filter sock </w:t>
      </w:r>
      <w:r w:rsidR="009C232C">
        <w:t>fibre</w:t>
      </w:r>
      <w:r w:rsidRPr="005760E3">
        <w:t xml:space="preserve"> </w:t>
      </w:r>
      <w:proofErr w:type="gramStart"/>
      <w:r w:rsidRPr="005760E3">
        <w:t>rolls</w:t>
      </w:r>
      <w:proofErr w:type="gramEnd"/>
      <w:r w:rsidRPr="005760E3">
        <w:t xml:space="preserve"> and filter sock </w:t>
      </w:r>
      <w:r w:rsidR="009C232C">
        <w:t>fibre</w:t>
      </w:r>
      <w:r w:rsidRPr="005760E3">
        <w:t xml:space="preserve"> roll check dams shall be made from clean filter media contained in a mesh tube that can be used to filter channel flow of sediment-laden runoff.  </w:t>
      </w:r>
    </w:p>
    <w:p w14:paraId="57B6F827" w14:textId="6A2A9FF4" w:rsidR="00752DDD" w:rsidRPr="005760E3" w:rsidRDefault="00752DDD" w:rsidP="00CF6757">
      <w:pPr>
        <w:pStyle w:val="TRNSpecIndent10"/>
      </w:pPr>
      <w:r w:rsidRPr="005760E3">
        <w:t xml:space="preserve">The </w:t>
      </w:r>
      <w:r>
        <w:t>Owner</w:t>
      </w:r>
      <w:r w:rsidRPr="005760E3">
        <w:t xml:space="preserve"> will notify the Contractor if any filter sock </w:t>
      </w:r>
      <w:r w:rsidR="009C232C">
        <w:t>fibre</w:t>
      </w:r>
      <w:r w:rsidRPr="005760E3">
        <w:t xml:space="preserve"> rolls and/or filter sock </w:t>
      </w:r>
      <w:r w:rsidR="009C232C">
        <w:t>fibre</w:t>
      </w:r>
      <w:r w:rsidRPr="005760E3">
        <w:t xml:space="preserve"> roll check dams are to remain as permanent installations.  Any installations not deemed to be permanent shall be removed by the Contractor. </w:t>
      </w:r>
    </w:p>
    <w:p w14:paraId="215AC3F1" w14:textId="00475199" w:rsidR="00752DDD" w:rsidRPr="005760E3" w:rsidRDefault="00752DDD" w:rsidP="00CF6757">
      <w:pPr>
        <w:pStyle w:val="TRNSpecIndent10"/>
      </w:pPr>
      <w:r w:rsidRPr="005760E3">
        <w:t xml:space="preserve">If a filter sock </w:t>
      </w:r>
      <w:r w:rsidR="009C232C">
        <w:t>fibre</w:t>
      </w:r>
      <w:r w:rsidRPr="005760E3">
        <w:t xml:space="preserve"> roll is to be left as a permanent filter, or part of the natural landscape, it may be seeded at the time of installation for establishment of permanent vegetation. </w:t>
      </w:r>
    </w:p>
    <w:p w14:paraId="321BAAE0" w14:textId="4B121B05" w:rsidR="00752DDD" w:rsidRPr="00382A7C" w:rsidRDefault="005F413B" w:rsidP="00CF6757">
      <w:pPr>
        <w:pStyle w:val="TRNSpecIndent10"/>
        <w:rPr>
          <w:bCs/>
        </w:rPr>
      </w:pPr>
      <w:r>
        <w:rPr>
          <w:b/>
          <w:bCs/>
        </w:rPr>
        <w:t xml:space="preserve">Filter Sock </w:t>
      </w:r>
      <w:r w:rsidR="00752DDD" w:rsidRPr="00CF6757">
        <w:rPr>
          <w:b/>
          <w:bCs/>
        </w:rPr>
        <w:t>Material</w:t>
      </w:r>
    </w:p>
    <w:p w14:paraId="77455D36" w14:textId="04A59033" w:rsidR="00752DDD" w:rsidRPr="005760E3" w:rsidRDefault="00752DDD" w:rsidP="00CF6757">
      <w:pPr>
        <w:pStyle w:val="TRNSpecIndent10"/>
      </w:pPr>
      <w:r w:rsidRPr="005760E3">
        <w:t xml:space="preserve">The filter sock </w:t>
      </w:r>
      <w:r w:rsidR="009C232C">
        <w:t>fibre</w:t>
      </w:r>
      <w:r w:rsidRPr="005760E3">
        <w:t xml:space="preserve"> roll material to be used shall be a </w:t>
      </w:r>
      <w:proofErr w:type="spellStart"/>
      <w:r w:rsidRPr="005760E3">
        <w:t>Filtrexx</w:t>
      </w:r>
      <w:proofErr w:type="spellEnd"/>
      <w:r w:rsidRPr="005760E3">
        <w:t xml:space="preserve">® </w:t>
      </w:r>
      <w:proofErr w:type="spellStart"/>
      <w:r w:rsidRPr="005760E3">
        <w:t>SiltSoxx</w:t>
      </w:r>
      <w:proofErr w:type="spellEnd"/>
      <w:r w:rsidRPr="005760E3">
        <w:t>™</w:t>
      </w:r>
      <w:r w:rsidR="00E24D7E">
        <w:t xml:space="preserve">, Silt Sock Canada, </w:t>
      </w:r>
      <w:r w:rsidRPr="005760E3">
        <w:t>or Equivalent. If the Contractor chooses to use a</w:t>
      </w:r>
      <w:r w:rsidR="006F4591">
        <w:t xml:space="preserve">n Equivalent </w:t>
      </w:r>
      <w:r w:rsidRPr="005760E3">
        <w:t xml:space="preserve">product, the Contractor shall submit </w:t>
      </w:r>
      <w:r w:rsidR="00E65DD4">
        <w:t xml:space="preserve">the </w:t>
      </w:r>
      <w:r w:rsidR="005101C5">
        <w:t>material specifications</w:t>
      </w:r>
      <w:r w:rsidR="0087020A">
        <w:t>,</w:t>
      </w:r>
      <w:r w:rsidR="005101C5">
        <w:t xml:space="preserve"> as set out in Table 1 below</w:t>
      </w:r>
      <w:r w:rsidR="0087020A">
        <w:t>,</w:t>
      </w:r>
      <w:r w:rsidR="002E1C6F">
        <w:t xml:space="preserve"> </w:t>
      </w:r>
      <w:r w:rsidR="00E65DD4" w:rsidRPr="005760E3">
        <w:t xml:space="preserve">to the </w:t>
      </w:r>
      <w:r w:rsidR="00E65DD4">
        <w:t>Owner</w:t>
      </w:r>
      <w:r w:rsidR="003136DB">
        <w:t xml:space="preserve"> for review and approval</w:t>
      </w:r>
      <w:r w:rsidR="00E65DD4">
        <w:t xml:space="preserve"> </w:t>
      </w:r>
      <w:r w:rsidRPr="005760E3">
        <w:t xml:space="preserve">prior to delivering the material to the Site.    </w:t>
      </w:r>
    </w:p>
    <w:p w14:paraId="5E703B8C" w14:textId="0906EA18" w:rsidR="00D630C1" w:rsidRPr="005760E3" w:rsidRDefault="00D630C1" w:rsidP="00DC1E9A">
      <w:pPr>
        <w:pStyle w:val="TRNSpecTableTitle"/>
        <w:spacing w:line="240" w:lineRule="auto"/>
      </w:pPr>
      <w:r w:rsidRPr="005760E3">
        <w:t xml:space="preserve">Table 1 </w:t>
      </w:r>
      <w:r>
        <w:t>–</w:t>
      </w:r>
      <w:r w:rsidRPr="005760E3">
        <w:t xml:space="preserve"> </w:t>
      </w:r>
      <w:r w:rsidR="006B2156">
        <w:t xml:space="preserve">Filter </w:t>
      </w:r>
      <w:r w:rsidR="005101C5">
        <w:t>Sock Material Specifications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2732"/>
      </w:tblGrid>
      <w:tr w:rsidR="00D630C1" w14:paraId="6718D338" w14:textId="77777777" w:rsidTr="00854071">
        <w:tc>
          <w:tcPr>
            <w:tcW w:w="3964" w:type="dxa"/>
            <w:tcBorders>
              <w:top w:val="single" w:sz="4" w:space="0" w:color="auto"/>
              <w:left w:val="single" w:sz="4" w:space="0" w:color="auto"/>
              <w:bottom w:val="single" w:sz="4" w:space="0" w:color="auto"/>
              <w:right w:val="single" w:sz="4" w:space="0" w:color="auto"/>
            </w:tcBorders>
            <w:hideMark/>
          </w:tcPr>
          <w:p w14:paraId="12A952E9" w14:textId="77777777" w:rsidR="00D630C1" w:rsidRPr="008D7BEC" w:rsidRDefault="00D630C1" w:rsidP="00854071">
            <w:pPr>
              <w:pStyle w:val="TRNSpecTable"/>
              <w:keepNext/>
              <w:spacing w:line="240" w:lineRule="auto"/>
              <w:jc w:val="center"/>
              <w:rPr>
                <w:b/>
                <w:bCs/>
              </w:rPr>
            </w:pPr>
            <w:r w:rsidRPr="008D7BEC">
              <w:rPr>
                <w:b/>
                <w:bCs/>
              </w:rPr>
              <w:t>Parameters</w:t>
            </w:r>
          </w:p>
        </w:tc>
        <w:tc>
          <w:tcPr>
            <w:tcW w:w="2732" w:type="dxa"/>
            <w:tcBorders>
              <w:top w:val="single" w:sz="4" w:space="0" w:color="auto"/>
              <w:left w:val="single" w:sz="4" w:space="0" w:color="auto"/>
              <w:bottom w:val="single" w:sz="4" w:space="0" w:color="auto"/>
              <w:right w:val="single" w:sz="4" w:space="0" w:color="auto"/>
            </w:tcBorders>
            <w:hideMark/>
          </w:tcPr>
          <w:p w14:paraId="04DE8173" w14:textId="2C5F156A" w:rsidR="00D630C1" w:rsidRPr="008D7BEC" w:rsidRDefault="00D630C1" w:rsidP="00854071">
            <w:pPr>
              <w:pStyle w:val="TRNSpecTable"/>
              <w:keepNext/>
              <w:spacing w:line="240" w:lineRule="auto"/>
              <w:jc w:val="center"/>
              <w:rPr>
                <w:b/>
                <w:bCs/>
              </w:rPr>
            </w:pPr>
            <w:r w:rsidRPr="008D7BEC">
              <w:rPr>
                <w:b/>
                <w:bCs/>
              </w:rPr>
              <w:t>Requirements</w:t>
            </w:r>
          </w:p>
        </w:tc>
      </w:tr>
      <w:tr w:rsidR="00D630C1" w14:paraId="518823BA" w14:textId="77777777" w:rsidTr="00DC1E9A">
        <w:tc>
          <w:tcPr>
            <w:tcW w:w="3964" w:type="dxa"/>
            <w:tcBorders>
              <w:top w:val="single" w:sz="4" w:space="0" w:color="auto"/>
              <w:left w:val="single" w:sz="4" w:space="0" w:color="auto"/>
              <w:bottom w:val="single" w:sz="4" w:space="0" w:color="auto"/>
              <w:right w:val="single" w:sz="4" w:space="0" w:color="auto"/>
            </w:tcBorders>
          </w:tcPr>
          <w:p w14:paraId="3E6BFF42" w14:textId="64D688C9" w:rsidR="00D630C1" w:rsidRPr="005760E3" w:rsidRDefault="00D630C1" w:rsidP="00854071">
            <w:pPr>
              <w:pStyle w:val="TRNSpecTable"/>
              <w:keepNext/>
              <w:spacing w:line="240" w:lineRule="auto"/>
              <w:jc w:val="center"/>
            </w:pPr>
            <w:r>
              <w:t>Material Type</w:t>
            </w:r>
          </w:p>
        </w:tc>
        <w:tc>
          <w:tcPr>
            <w:tcW w:w="2732" w:type="dxa"/>
            <w:tcBorders>
              <w:top w:val="single" w:sz="4" w:space="0" w:color="auto"/>
              <w:left w:val="single" w:sz="4" w:space="0" w:color="auto"/>
              <w:bottom w:val="single" w:sz="4" w:space="0" w:color="auto"/>
              <w:right w:val="single" w:sz="4" w:space="0" w:color="auto"/>
            </w:tcBorders>
          </w:tcPr>
          <w:p w14:paraId="502C60BD" w14:textId="2AD7AC8F" w:rsidR="00D630C1" w:rsidRPr="005760E3" w:rsidRDefault="00D630C1" w:rsidP="00854071">
            <w:pPr>
              <w:pStyle w:val="TRNSpecTable"/>
              <w:keepNext/>
              <w:spacing w:line="240" w:lineRule="auto"/>
              <w:jc w:val="center"/>
            </w:pPr>
            <w:r>
              <w:t>Multi</w:t>
            </w:r>
            <w:r w:rsidR="005101C5">
              <w:t>-</w:t>
            </w:r>
            <w:r>
              <w:t>Filament Polypropylene</w:t>
            </w:r>
          </w:p>
        </w:tc>
      </w:tr>
      <w:tr w:rsidR="00D630C1" w14:paraId="03829909" w14:textId="77777777" w:rsidTr="00DC1E9A">
        <w:tc>
          <w:tcPr>
            <w:tcW w:w="3964" w:type="dxa"/>
            <w:tcBorders>
              <w:top w:val="single" w:sz="4" w:space="0" w:color="auto"/>
              <w:left w:val="single" w:sz="4" w:space="0" w:color="auto"/>
              <w:bottom w:val="single" w:sz="4" w:space="0" w:color="auto"/>
              <w:right w:val="single" w:sz="4" w:space="0" w:color="auto"/>
            </w:tcBorders>
          </w:tcPr>
          <w:p w14:paraId="6ECF7414" w14:textId="4438E50D" w:rsidR="00D630C1" w:rsidRPr="005760E3" w:rsidRDefault="00D630C1" w:rsidP="00854071">
            <w:pPr>
              <w:pStyle w:val="TRNSpecTable"/>
              <w:keepNext/>
              <w:spacing w:line="240" w:lineRule="auto"/>
              <w:jc w:val="center"/>
            </w:pPr>
            <w:r>
              <w:t>Degradation Characteristics</w:t>
            </w:r>
          </w:p>
        </w:tc>
        <w:tc>
          <w:tcPr>
            <w:tcW w:w="2732" w:type="dxa"/>
            <w:tcBorders>
              <w:top w:val="single" w:sz="4" w:space="0" w:color="auto"/>
              <w:left w:val="single" w:sz="4" w:space="0" w:color="auto"/>
              <w:bottom w:val="single" w:sz="4" w:space="0" w:color="auto"/>
              <w:right w:val="single" w:sz="4" w:space="0" w:color="auto"/>
            </w:tcBorders>
          </w:tcPr>
          <w:p w14:paraId="27A5177B" w14:textId="6D2E2E15" w:rsidR="00D630C1" w:rsidRPr="005760E3" w:rsidRDefault="00D630C1" w:rsidP="00854071">
            <w:pPr>
              <w:pStyle w:val="TRNSpecTable"/>
              <w:keepNext/>
              <w:spacing w:line="240" w:lineRule="auto"/>
              <w:jc w:val="center"/>
            </w:pPr>
            <w:r>
              <w:t>Photodegradable</w:t>
            </w:r>
          </w:p>
        </w:tc>
      </w:tr>
      <w:tr w:rsidR="00D630C1" w14:paraId="393140D5" w14:textId="77777777" w:rsidTr="00DC1E9A">
        <w:tc>
          <w:tcPr>
            <w:tcW w:w="3964" w:type="dxa"/>
            <w:tcBorders>
              <w:top w:val="single" w:sz="4" w:space="0" w:color="auto"/>
              <w:left w:val="single" w:sz="4" w:space="0" w:color="auto"/>
              <w:bottom w:val="single" w:sz="4" w:space="0" w:color="auto"/>
              <w:right w:val="single" w:sz="4" w:space="0" w:color="auto"/>
            </w:tcBorders>
          </w:tcPr>
          <w:p w14:paraId="4435AF75" w14:textId="1F04AD02" w:rsidR="00D630C1" w:rsidRPr="005760E3" w:rsidRDefault="00D630C1" w:rsidP="00D630C1">
            <w:pPr>
              <w:pStyle w:val="TRNSpecTable"/>
              <w:keepNext/>
              <w:spacing w:line="240" w:lineRule="auto"/>
              <w:jc w:val="center"/>
            </w:pPr>
            <w:r>
              <w:t>Mesh Opening Size</w:t>
            </w:r>
          </w:p>
        </w:tc>
        <w:tc>
          <w:tcPr>
            <w:tcW w:w="2732" w:type="dxa"/>
            <w:tcBorders>
              <w:top w:val="single" w:sz="4" w:space="0" w:color="auto"/>
              <w:left w:val="single" w:sz="4" w:space="0" w:color="auto"/>
              <w:bottom w:val="single" w:sz="4" w:space="0" w:color="auto"/>
              <w:right w:val="single" w:sz="4" w:space="0" w:color="auto"/>
            </w:tcBorders>
          </w:tcPr>
          <w:p w14:paraId="5A98F664" w14:textId="42E11BA2" w:rsidR="00D630C1" w:rsidRPr="005760E3" w:rsidRDefault="00D630C1" w:rsidP="00D630C1">
            <w:pPr>
              <w:pStyle w:val="TRNSpecTable"/>
              <w:keepNext/>
              <w:spacing w:line="240" w:lineRule="auto"/>
              <w:jc w:val="center"/>
            </w:pPr>
            <w:r>
              <w:t>1/8 inch</w:t>
            </w:r>
          </w:p>
        </w:tc>
      </w:tr>
      <w:tr w:rsidR="005101C5" w14:paraId="60E48C43" w14:textId="77777777" w:rsidTr="00D630C1">
        <w:tc>
          <w:tcPr>
            <w:tcW w:w="3964" w:type="dxa"/>
            <w:tcBorders>
              <w:top w:val="single" w:sz="4" w:space="0" w:color="auto"/>
              <w:left w:val="single" w:sz="4" w:space="0" w:color="auto"/>
              <w:bottom w:val="single" w:sz="4" w:space="0" w:color="auto"/>
              <w:right w:val="single" w:sz="4" w:space="0" w:color="auto"/>
            </w:tcBorders>
          </w:tcPr>
          <w:p w14:paraId="4F8BEEE8" w14:textId="4C9F51E5" w:rsidR="005101C5" w:rsidRDefault="005101C5" w:rsidP="005101C5">
            <w:pPr>
              <w:pStyle w:val="TRNSpecTable"/>
              <w:keepNext/>
              <w:spacing w:line="240" w:lineRule="auto"/>
              <w:jc w:val="center"/>
            </w:pPr>
            <w:r>
              <w:t>Longevity (life expectancy of the material)</w:t>
            </w:r>
          </w:p>
        </w:tc>
        <w:tc>
          <w:tcPr>
            <w:tcW w:w="2732" w:type="dxa"/>
            <w:tcBorders>
              <w:top w:val="single" w:sz="4" w:space="0" w:color="auto"/>
              <w:left w:val="single" w:sz="4" w:space="0" w:color="auto"/>
              <w:bottom w:val="single" w:sz="4" w:space="0" w:color="auto"/>
              <w:right w:val="single" w:sz="4" w:space="0" w:color="auto"/>
            </w:tcBorders>
          </w:tcPr>
          <w:p w14:paraId="46590A14" w14:textId="17158B4C" w:rsidR="005101C5" w:rsidRDefault="005101C5" w:rsidP="005101C5">
            <w:pPr>
              <w:pStyle w:val="TRNSpecTable"/>
              <w:keepNext/>
              <w:spacing w:line="240" w:lineRule="auto"/>
              <w:jc w:val="center"/>
            </w:pPr>
            <w:r w:rsidRPr="005760E3">
              <w:t xml:space="preserve">2 </w:t>
            </w:r>
            <w:r>
              <w:t xml:space="preserve">to 4 </w:t>
            </w:r>
            <w:r w:rsidRPr="005760E3">
              <w:t>years</w:t>
            </w:r>
          </w:p>
        </w:tc>
      </w:tr>
      <w:tr w:rsidR="005101C5" w14:paraId="15B6CAB6" w14:textId="77777777" w:rsidTr="00DC1E9A">
        <w:tc>
          <w:tcPr>
            <w:tcW w:w="3964" w:type="dxa"/>
            <w:tcBorders>
              <w:top w:val="single" w:sz="4" w:space="0" w:color="auto"/>
              <w:left w:val="single" w:sz="4" w:space="0" w:color="auto"/>
              <w:bottom w:val="single" w:sz="4" w:space="0" w:color="auto"/>
              <w:right w:val="single" w:sz="4" w:space="0" w:color="auto"/>
            </w:tcBorders>
          </w:tcPr>
          <w:p w14:paraId="3190F170" w14:textId="02D62FE8" w:rsidR="005101C5" w:rsidRPr="005760E3" w:rsidRDefault="005101C5" w:rsidP="005101C5">
            <w:pPr>
              <w:pStyle w:val="TRNSpecTable"/>
              <w:keepNext/>
              <w:spacing w:line="240" w:lineRule="auto"/>
              <w:jc w:val="center"/>
            </w:pPr>
            <w:r>
              <w:t>Accepted Tensile Strength Tests</w:t>
            </w:r>
          </w:p>
        </w:tc>
        <w:tc>
          <w:tcPr>
            <w:tcW w:w="2732" w:type="dxa"/>
            <w:tcBorders>
              <w:top w:val="single" w:sz="4" w:space="0" w:color="auto"/>
              <w:left w:val="single" w:sz="4" w:space="0" w:color="auto"/>
              <w:bottom w:val="single" w:sz="4" w:space="0" w:color="auto"/>
              <w:right w:val="single" w:sz="4" w:space="0" w:color="auto"/>
            </w:tcBorders>
          </w:tcPr>
          <w:p w14:paraId="67C22E5E" w14:textId="77777777" w:rsidR="005101C5" w:rsidRDefault="005101C5" w:rsidP="005101C5">
            <w:pPr>
              <w:pStyle w:val="TRNSpecTable"/>
              <w:keepNext/>
              <w:spacing w:line="240" w:lineRule="auto"/>
              <w:jc w:val="center"/>
            </w:pPr>
            <w:r>
              <w:t>ASTM D4595</w:t>
            </w:r>
          </w:p>
          <w:p w14:paraId="16D37D34" w14:textId="77777777" w:rsidR="005101C5" w:rsidRDefault="005101C5" w:rsidP="005101C5">
            <w:pPr>
              <w:pStyle w:val="TRNSpecTable"/>
              <w:keepNext/>
              <w:spacing w:line="240" w:lineRule="auto"/>
              <w:jc w:val="center"/>
            </w:pPr>
            <w:r>
              <w:t>ASTM 6241</w:t>
            </w:r>
          </w:p>
          <w:p w14:paraId="208B2929" w14:textId="22F5BD75" w:rsidR="005101C5" w:rsidRPr="005760E3" w:rsidRDefault="005101C5" w:rsidP="005101C5">
            <w:pPr>
              <w:pStyle w:val="TRNSpecTable"/>
              <w:keepNext/>
              <w:spacing w:line="240" w:lineRule="auto"/>
              <w:jc w:val="center"/>
            </w:pPr>
            <w:r>
              <w:t>ASTM 5035</w:t>
            </w:r>
          </w:p>
        </w:tc>
      </w:tr>
    </w:tbl>
    <w:p w14:paraId="35B023E2" w14:textId="77777777" w:rsidR="00752DDD" w:rsidRPr="00382A7C" w:rsidRDefault="00752DDD" w:rsidP="00CF6757">
      <w:pPr>
        <w:pStyle w:val="TRNSpecIndent10"/>
        <w:rPr>
          <w:bCs/>
        </w:rPr>
      </w:pPr>
      <w:r w:rsidRPr="00CF6757">
        <w:rPr>
          <w:b/>
          <w:bCs/>
        </w:rPr>
        <w:t>Filter Media</w:t>
      </w:r>
    </w:p>
    <w:p w14:paraId="415D67F9" w14:textId="694F4C05" w:rsidR="00752DDD" w:rsidRPr="005760E3" w:rsidRDefault="00752DDD" w:rsidP="00CF6757">
      <w:pPr>
        <w:pStyle w:val="TRNSpecIndent10"/>
      </w:pPr>
      <w:r w:rsidRPr="005760E3">
        <w:t xml:space="preserve">Filter media shall be clean, weed free, non-invasive, natural material that, combined with the sock, </w:t>
      </w:r>
      <w:proofErr w:type="gramStart"/>
      <w:r w:rsidRPr="005760E3">
        <w:t>is capable of meeting</w:t>
      </w:r>
      <w:proofErr w:type="gramEnd"/>
      <w:r w:rsidRPr="005760E3">
        <w:t xml:space="preserve"> the minimum </w:t>
      </w:r>
      <w:r w:rsidR="00E65DD4" w:rsidRPr="005760E3">
        <w:t xml:space="preserve">testing and performance characteristics </w:t>
      </w:r>
      <w:r w:rsidRPr="005760E3">
        <w:t xml:space="preserve">as set out in Table </w:t>
      </w:r>
      <w:r w:rsidR="005101C5">
        <w:t>2</w:t>
      </w:r>
      <w:r w:rsidRPr="005760E3">
        <w:t xml:space="preserve"> below.</w:t>
      </w:r>
    </w:p>
    <w:p w14:paraId="376A9140" w14:textId="77777777" w:rsidR="00752DDD" w:rsidRPr="005760E3" w:rsidRDefault="00752DDD" w:rsidP="00CF6757">
      <w:pPr>
        <w:pStyle w:val="TRNSpecIndent10"/>
      </w:pPr>
      <w:r w:rsidRPr="005760E3">
        <w:t xml:space="preserve">The filter media shall be sized such that 60% of the material is retained by a 9.5 mm sieve.  </w:t>
      </w:r>
    </w:p>
    <w:p w14:paraId="0E531D45" w14:textId="3AB53637" w:rsidR="00752DDD" w:rsidRPr="005760E3" w:rsidRDefault="00752DDD" w:rsidP="00CF6757">
      <w:pPr>
        <w:pStyle w:val="TRNSpecIndent10"/>
      </w:pPr>
      <w:r w:rsidRPr="005760E3">
        <w:t xml:space="preserve">Testing shall be in accordance with ASTM D-7351-13 and ASTM D-6459-15 and shall be completed by a </w:t>
      </w:r>
      <w:r w:rsidR="006F4591" w:rsidRPr="005760E3">
        <w:t>third-party</w:t>
      </w:r>
      <w:r w:rsidRPr="005760E3">
        <w:t xml:space="preserve"> institution or testing body approved by the </w:t>
      </w:r>
      <w:r>
        <w:t>Owner</w:t>
      </w:r>
      <w:r w:rsidRPr="005760E3">
        <w:t>.</w:t>
      </w:r>
    </w:p>
    <w:p w14:paraId="25968B74" w14:textId="46405B64" w:rsidR="00752DDD" w:rsidRPr="005760E3" w:rsidRDefault="00752DDD" w:rsidP="00CF6757">
      <w:pPr>
        <w:pStyle w:val="TRNSpecIndent10"/>
      </w:pPr>
      <w:r w:rsidRPr="005760E3">
        <w:t xml:space="preserve">Sock material and performance characteristics shall be supported by third party scientific testing/studies approved by the </w:t>
      </w:r>
      <w:r>
        <w:t>Owner</w:t>
      </w:r>
      <w:r w:rsidRPr="005760E3">
        <w:t xml:space="preserve">. </w:t>
      </w:r>
    </w:p>
    <w:p w14:paraId="1B709B23" w14:textId="22244997" w:rsidR="00752DDD" w:rsidRPr="005760E3" w:rsidRDefault="00752DDD" w:rsidP="003C7D31">
      <w:pPr>
        <w:pStyle w:val="TRNSpecTableTitle"/>
        <w:spacing w:line="240" w:lineRule="auto"/>
      </w:pPr>
      <w:r w:rsidRPr="005760E3">
        <w:t xml:space="preserve">Table </w:t>
      </w:r>
      <w:r w:rsidR="00D630C1">
        <w:t>2</w:t>
      </w:r>
      <w:r w:rsidRPr="005760E3">
        <w:t xml:space="preserve"> </w:t>
      </w:r>
      <w:r w:rsidR="00763AFD">
        <w:t>–</w:t>
      </w:r>
      <w:r w:rsidRPr="005760E3">
        <w:t xml:space="preserve"> </w:t>
      </w:r>
      <w:r w:rsidR="00D630C1">
        <w:t xml:space="preserve">Filter Media </w:t>
      </w:r>
      <w:r w:rsidRPr="005760E3">
        <w:t>Testing and Performance Characteristics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2732"/>
      </w:tblGrid>
      <w:tr w:rsidR="00752DDD" w14:paraId="58A4D453" w14:textId="77777777" w:rsidTr="00A5697E">
        <w:tc>
          <w:tcPr>
            <w:tcW w:w="3964" w:type="dxa"/>
            <w:tcBorders>
              <w:top w:val="single" w:sz="4" w:space="0" w:color="auto"/>
              <w:left w:val="single" w:sz="4" w:space="0" w:color="auto"/>
              <w:bottom w:val="single" w:sz="4" w:space="0" w:color="auto"/>
              <w:right w:val="single" w:sz="4" w:space="0" w:color="auto"/>
            </w:tcBorders>
            <w:hideMark/>
          </w:tcPr>
          <w:p w14:paraId="49FC57D2" w14:textId="77777777" w:rsidR="00752DDD" w:rsidRPr="008D7BEC" w:rsidRDefault="00752DDD" w:rsidP="003C7D31">
            <w:pPr>
              <w:pStyle w:val="TRNSpecTable"/>
              <w:keepNext/>
              <w:spacing w:line="240" w:lineRule="auto"/>
              <w:jc w:val="center"/>
              <w:rPr>
                <w:b/>
                <w:bCs/>
              </w:rPr>
            </w:pPr>
            <w:r w:rsidRPr="008D7BEC">
              <w:rPr>
                <w:b/>
                <w:bCs/>
              </w:rPr>
              <w:t>Parameters</w:t>
            </w:r>
          </w:p>
        </w:tc>
        <w:tc>
          <w:tcPr>
            <w:tcW w:w="2732" w:type="dxa"/>
            <w:tcBorders>
              <w:top w:val="single" w:sz="4" w:space="0" w:color="auto"/>
              <w:left w:val="single" w:sz="4" w:space="0" w:color="auto"/>
              <w:bottom w:val="single" w:sz="4" w:space="0" w:color="auto"/>
              <w:right w:val="single" w:sz="4" w:space="0" w:color="auto"/>
            </w:tcBorders>
            <w:hideMark/>
          </w:tcPr>
          <w:p w14:paraId="70C1DF6A" w14:textId="77777777" w:rsidR="00752DDD" w:rsidRPr="008D7BEC" w:rsidRDefault="00752DDD" w:rsidP="003C7D31">
            <w:pPr>
              <w:pStyle w:val="TRNSpecTable"/>
              <w:keepNext/>
              <w:spacing w:line="240" w:lineRule="auto"/>
              <w:jc w:val="center"/>
              <w:rPr>
                <w:b/>
                <w:bCs/>
              </w:rPr>
            </w:pPr>
            <w:r w:rsidRPr="008D7BEC">
              <w:rPr>
                <w:b/>
                <w:bCs/>
              </w:rPr>
              <w:t>Minimum Requirements</w:t>
            </w:r>
          </w:p>
        </w:tc>
      </w:tr>
      <w:tr w:rsidR="00752DDD" w14:paraId="32FBA301" w14:textId="77777777" w:rsidTr="00A5697E">
        <w:tc>
          <w:tcPr>
            <w:tcW w:w="3964" w:type="dxa"/>
            <w:tcBorders>
              <w:top w:val="single" w:sz="4" w:space="0" w:color="auto"/>
              <w:left w:val="single" w:sz="4" w:space="0" w:color="auto"/>
              <w:bottom w:val="single" w:sz="4" w:space="0" w:color="auto"/>
              <w:right w:val="single" w:sz="4" w:space="0" w:color="auto"/>
            </w:tcBorders>
            <w:hideMark/>
          </w:tcPr>
          <w:p w14:paraId="467266DE" w14:textId="77777777" w:rsidR="00752DDD" w:rsidRPr="005760E3" w:rsidRDefault="00752DDD" w:rsidP="003C7D31">
            <w:pPr>
              <w:pStyle w:val="TRNSpecTable"/>
              <w:keepNext/>
              <w:spacing w:line="240" w:lineRule="auto"/>
              <w:jc w:val="center"/>
            </w:pPr>
            <w:r w:rsidRPr="005760E3">
              <w:t>Total Solids Removal</w:t>
            </w:r>
          </w:p>
        </w:tc>
        <w:tc>
          <w:tcPr>
            <w:tcW w:w="2732" w:type="dxa"/>
            <w:tcBorders>
              <w:top w:val="single" w:sz="4" w:space="0" w:color="auto"/>
              <w:left w:val="single" w:sz="4" w:space="0" w:color="auto"/>
              <w:bottom w:val="single" w:sz="4" w:space="0" w:color="auto"/>
              <w:right w:val="single" w:sz="4" w:space="0" w:color="auto"/>
            </w:tcBorders>
            <w:hideMark/>
          </w:tcPr>
          <w:p w14:paraId="2DE13003" w14:textId="77777777" w:rsidR="00752DDD" w:rsidRPr="005760E3" w:rsidRDefault="00752DDD" w:rsidP="003C7D31">
            <w:pPr>
              <w:pStyle w:val="TRNSpecTable"/>
              <w:keepNext/>
              <w:spacing w:line="240" w:lineRule="auto"/>
              <w:jc w:val="center"/>
            </w:pPr>
            <w:r w:rsidRPr="005760E3">
              <w:t>90%</w:t>
            </w:r>
          </w:p>
        </w:tc>
      </w:tr>
      <w:tr w:rsidR="00752DDD" w14:paraId="6BB7762A" w14:textId="77777777" w:rsidTr="00A5697E">
        <w:tc>
          <w:tcPr>
            <w:tcW w:w="3964" w:type="dxa"/>
            <w:tcBorders>
              <w:top w:val="single" w:sz="4" w:space="0" w:color="auto"/>
              <w:left w:val="single" w:sz="4" w:space="0" w:color="auto"/>
              <w:bottom w:val="single" w:sz="4" w:space="0" w:color="auto"/>
              <w:right w:val="single" w:sz="4" w:space="0" w:color="auto"/>
            </w:tcBorders>
            <w:hideMark/>
          </w:tcPr>
          <w:p w14:paraId="7AA934E0" w14:textId="77777777" w:rsidR="00752DDD" w:rsidRPr="005760E3" w:rsidRDefault="00752DDD" w:rsidP="003C7D31">
            <w:pPr>
              <w:pStyle w:val="TRNSpecTable"/>
              <w:keepNext/>
              <w:spacing w:line="240" w:lineRule="auto"/>
              <w:jc w:val="center"/>
            </w:pPr>
            <w:r w:rsidRPr="005760E3">
              <w:t>Total Suspended Solids Removal</w:t>
            </w:r>
          </w:p>
        </w:tc>
        <w:tc>
          <w:tcPr>
            <w:tcW w:w="2732" w:type="dxa"/>
            <w:tcBorders>
              <w:top w:val="single" w:sz="4" w:space="0" w:color="auto"/>
              <w:left w:val="single" w:sz="4" w:space="0" w:color="auto"/>
              <w:bottom w:val="single" w:sz="4" w:space="0" w:color="auto"/>
              <w:right w:val="single" w:sz="4" w:space="0" w:color="auto"/>
            </w:tcBorders>
            <w:hideMark/>
          </w:tcPr>
          <w:p w14:paraId="485E7B92" w14:textId="77777777" w:rsidR="00752DDD" w:rsidRPr="005760E3" w:rsidRDefault="00752DDD" w:rsidP="003C7D31">
            <w:pPr>
              <w:pStyle w:val="TRNSpecTable"/>
              <w:keepNext/>
              <w:spacing w:line="240" w:lineRule="auto"/>
              <w:jc w:val="center"/>
            </w:pPr>
            <w:r w:rsidRPr="005760E3">
              <w:t>75%</w:t>
            </w:r>
          </w:p>
        </w:tc>
      </w:tr>
      <w:tr w:rsidR="00752DDD" w14:paraId="28D63611" w14:textId="77777777" w:rsidTr="00A5697E">
        <w:tc>
          <w:tcPr>
            <w:tcW w:w="3964" w:type="dxa"/>
            <w:tcBorders>
              <w:top w:val="single" w:sz="4" w:space="0" w:color="auto"/>
              <w:left w:val="single" w:sz="4" w:space="0" w:color="auto"/>
              <w:bottom w:val="single" w:sz="4" w:space="0" w:color="auto"/>
              <w:right w:val="single" w:sz="4" w:space="0" w:color="auto"/>
            </w:tcBorders>
            <w:hideMark/>
          </w:tcPr>
          <w:p w14:paraId="783D1933" w14:textId="77777777" w:rsidR="00752DDD" w:rsidRPr="005760E3" w:rsidRDefault="00752DDD" w:rsidP="003C7D31">
            <w:pPr>
              <w:pStyle w:val="TRNSpecTable"/>
              <w:keepNext/>
              <w:spacing w:line="240" w:lineRule="auto"/>
              <w:jc w:val="center"/>
            </w:pPr>
            <w:r w:rsidRPr="005760E3">
              <w:t xml:space="preserve">Turbidity Reduction </w:t>
            </w:r>
          </w:p>
        </w:tc>
        <w:tc>
          <w:tcPr>
            <w:tcW w:w="2732" w:type="dxa"/>
            <w:tcBorders>
              <w:top w:val="single" w:sz="4" w:space="0" w:color="auto"/>
              <w:left w:val="single" w:sz="4" w:space="0" w:color="auto"/>
              <w:bottom w:val="single" w:sz="4" w:space="0" w:color="auto"/>
              <w:right w:val="single" w:sz="4" w:space="0" w:color="auto"/>
            </w:tcBorders>
            <w:hideMark/>
          </w:tcPr>
          <w:p w14:paraId="5AFCA1C0" w14:textId="77777777" w:rsidR="00752DDD" w:rsidRPr="005760E3" w:rsidRDefault="00752DDD" w:rsidP="003C7D31">
            <w:pPr>
              <w:pStyle w:val="TRNSpecTable"/>
              <w:keepNext/>
              <w:spacing w:line="240" w:lineRule="auto"/>
              <w:jc w:val="center"/>
            </w:pPr>
            <w:r w:rsidRPr="005760E3">
              <w:t>60%</w:t>
            </w:r>
          </w:p>
        </w:tc>
      </w:tr>
      <w:tr w:rsidR="00752DDD" w14:paraId="6E81477D" w14:textId="77777777" w:rsidTr="00A5697E">
        <w:tc>
          <w:tcPr>
            <w:tcW w:w="3964" w:type="dxa"/>
            <w:tcBorders>
              <w:top w:val="single" w:sz="4" w:space="0" w:color="auto"/>
              <w:left w:val="single" w:sz="4" w:space="0" w:color="auto"/>
              <w:bottom w:val="single" w:sz="4" w:space="0" w:color="auto"/>
              <w:right w:val="single" w:sz="4" w:space="0" w:color="auto"/>
            </w:tcBorders>
            <w:hideMark/>
          </w:tcPr>
          <w:p w14:paraId="3CE4F28F" w14:textId="0BC4A432" w:rsidR="00752DDD" w:rsidRPr="005760E3" w:rsidRDefault="00752DDD" w:rsidP="003C7D31">
            <w:pPr>
              <w:pStyle w:val="TRNSpecTable"/>
              <w:keepNext/>
              <w:spacing w:line="240" w:lineRule="auto"/>
              <w:jc w:val="center"/>
            </w:pPr>
            <w:r w:rsidRPr="005760E3">
              <w:t xml:space="preserve">Total Silt Removal (0.002 </w:t>
            </w:r>
            <w:r w:rsidR="00700484">
              <w:t>to</w:t>
            </w:r>
            <w:r w:rsidRPr="005760E3">
              <w:t xml:space="preserve"> 0.05</w:t>
            </w:r>
            <w:r w:rsidR="00D61CD2">
              <w:t xml:space="preserve"> </w:t>
            </w:r>
            <w:r w:rsidRPr="005760E3">
              <w:t>mm)</w:t>
            </w:r>
          </w:p>
        </w:tc>
        <w:tc>
          <w:tcPr>
            <w:tcW w:w="2732" w:type="dxa"/>
            <w:tcBorders>
              <w:top w:val="single" w:sz="4" w:space="0" w:color="auto"/>
              <w:left w:val="single" w:sz="4" w:space="0" w:color="auto"/>
              <w:bottom w:val="single" w:sz="4" w:space="0" w:color="auto"/>
              <w:right w:val="single" w:sz="4" w:space="0" w:color="auto"/>
            </w:tcBorders>
            <w:hideMark/>
          </w:tcPr>
          <w:p w14:paraId="363A1D42" w14:textId="77777777" w:rsidR="00752DDD" w:rsidRPr="005760E3" w:rsidRDefault="00752DDD" w:rsidP="003C7D31">
            <w:pPr>
              <w:pStyle w:val="TRNSpecTable"/>
              <w:keepNext/>
              <w:spacing w:line="240" w:lineRule="auto"/>
              <w:jc w:val="center"/>
            </w:pPr>
            <w:r w:rsidRPr="005760E3">
              <w:t>60%</w:t>
            </w:r>
          </w:p>
        </w:tc>
      </w:tr>
      <w:tr w:rsidR="00752DDD" w14:paraId="45FB9774" w14:textId="77777777" w:rsidTr="00A5697E">
        <w:tc>
          <w:tcPr>
            <w:tcW w:w="3964" w:type="dxa"/>
            <w:tcBorders>
              <w:top w:val="single" w:sz="4" w:space="0" w:color="auto"/>
              <w:left w:val="single" w:sz="4" w:space="0" w:color="auto"/>
              <w:bottom w:val="single" w:sz="4" w:space="0" w:color="auto"/>
              <w:right w:val="single" w:sz="4" w:space="0" w:color="auto"/>
            </w:tcBorders>
            <w:hideMark/>
          </w:tcPr>
          <w:p w14:paraId="70A0706E" w14:textId="318130A3" w:rsidR="00752DDD" w:rsidRPr="005760E3" w:rsidRDefault="00752DDD" w:rsidP="003C7D31">
            <w:pPr>
              <w:pStyle w:val="TRNSpecTable"/>
              <w:keepNext/>
              <w:spacing w:line="240" w:lineRule="auto"/>
              <w:jc w:val="center"/>
            </w:pPr>
            <w:r w:rsidRPr="005760E3">
              <w:t>Total Clay Removal (&lt;0.002</w:t>
            </w:r>
            <w:r w:rsidR="00D61CD2">
              <w:t xml:space="preserve"> </w:t>
            </w:r>
            <w:r w:rsidRPr="005760E3">
              <w:t>mm)</w:t>
            </w:r>
          </w:p>
        </w:tc>
        <w:tc>
          <w:tcPr>
            <w:tcW w:w="2732" w:type="dxa"/>
            <w:tcBorders>
              <w:top w:val="single" w:sz="4" w:space="0" w:color="auto"/>
              <w:left w:val="single" w:sz="4" w:space="0" w:color="auto"/>
              <w:bottom w:val="single" w:sz="4" w:space="0" w:color="auto"/>
              <w:right w:val="single" w:sz="4" w:space="0" w:color="auto"/>
            </w:tcBorders>
            <w:hideMark/>
          </w:tcPr>
          <w:p w14:paraId="56062D10" w14:textId="77777777" w:rsidR="00752DDD" w:rsidRPr="005760E3" w:rsidRDefault="00752DDD" w:rsidP="003C7D31">
            <w:pPr>
              <w:pStyle w:val="TRNSpecTable"/>
              <w:keepNext/>
              <w:spacing w:line="240" w:lineRule="auto"/>
              <w:jc w:val="center"/>
            </w:pPr>
            <w:r w:rsidRPr="005760E3">
              <w:t>60%</w:t>
            </w:r>
          </w:p>
        </w:tc>
      </w:tr>
      <w:tr w:rsidR="00752DDD" w14:paraId="3439AB9E" w14:textId="77777777" w:rsidTr="00A5697E">
        <w:tc>
          <w:tcPr>
            <w:tcW w:w="3964" w:type="dxa"/>
            <w:tcBorders>
              <w:top w:val="single" w:sz="4" w:space="0" w:color="auto"/>
              <w:left w:val="single" w:sz="4" w:space="0" w:color="auto"/>
              <w:bottom w:val="single" w:sz="4" w:space="0" w:color="auto"/>
              <w:right w:val="single" w:sz="4" w:space="0" w:color="auto"/>
            </w:tcBorders>
            <w:hideMark/>
          </w:tcPr>
          <w:p w14:paraId="5FEE1268" w14:textId="77777777" w:rsidR="00752DDD" w:rsidRPr="005760E3" w:rsidRDefault="00752DDD" w:rsidP="003C7D31">
            <w:pPr>
              <w:pStyle w:val="TRNSpecTable"/>
              <w:keepNext/>
              <w:spacing w:line="240" w:lineRule="auto"/>
              <w:jc w:val="center"/>
            </w:pPr>
            <w:r w:rsidRPr="005760E3">
              <w:t xml:space="preserve">Hydraulic Flow Through Rate </w:t>
            </w:r>
            <w:r w:rsidRPr="005760E3">
              <w:br/>
              <w:t>(Per Inch of Filter Sock Diameter)</w:t>
            </w:r>
          </w:p>
        </w:tc>
        <w:tc>
          <w:tcPr>
            <w:tcW w:w="2732" w:type="dxa"/>
            <w:tcBorders>
              <w:top w:val="single" w:sz="4" w:space="0" w:color="auto"/>
              <w:left w:val="single" w:sz="4" w:space="0" w:color="auto"/>
              <w:bottom w:val="single" w:sz="4" w:space="0" w:color="auto"/>
              <w:right w:val="single" w:sz="4" w:space="0" w:color="auto"/>
            </w:tcBorders>
            <w:hideMark/>
          </w:tcPr>
          <w:p w14:paraId="4B4514BE" w14:textId="11DBD5E7" w:rsidR="00752DDD" w:rsidRPr="005760E3" w:rsidRDefault="00752DDD" w:rsidP="003C7D31">
            <w:pPr>
              <w:pStyle w:val="TRNSpecTable"/>
              <w:keepNext/>
              <w:spacing w:line="240" w:lineRule="auto"/>
              <w:jc w:val="center"/>
            </w:pPr>
            <w:r w:rsidRPr="005760E3">
              <w:t xml:space="preserve">180 </w:t>
            </w:r>
            <w:r w:rsidR="00700484">
              <w:t>to</w:t>
            </w:r>
            <w:r w:rsidRPr="005760E3">
              <w:t xml:space="preserve"> 228 </w:t>
            </w:r>
            <w:proofErr w:type="spellStart"/>
            <w:r w:rsidRPr="005760E3">
              <w:t>litres</w:t>
            </w:r>
            <w:proofErr w:type="spellEnd"/>
            <w:r w:rsidRPr="005760E3">
              <w:t>/second</w:t>
            </w:r>
          </w:p>
        </w:tc>
      </w:tr>
      <w:tr w:rsidR="00752DDD" w14:paraId="1EE39E16" w14:textId="77777777" w:rsidTr="00A5697E">
        <w:tc>
          <w:tcPr>
            <w:tcW w:w="3964" w:type="dxa"/>
            <w:tcBorders>
              <w:top w:val="single" w:sz="4" w:space="0" w:color="auto"/>
              <w:left w:val="single" w:sz="4" w:space="0" w:color="auto"/>
              <w:bottom w:val="single" w:sz="4" w:space="0" w:color="auto"/>
              <w:right w:val="single" w:sz="4" w:space="0" w:color="auto"/>
            </w:tcBorders>
            <w:hideMark/>
          </w:tcPr>
          <w:p w14:paraId="2379AA23" w14:textId="77777777" w:rsidR="00752DDD" w:rsidRPr="005760E3" w:rsidRDefault="00752DDD" w:rsidP="003C7D31">
            <w:pPr>
              <w:pStyle w:val="TRNSpecTable"/>
              <w:spacing w:line="240" w:lineRule="auto"/>
              <w:jc w:val="center"/>
            </w:pPr>
            <w:r w:rsidRPr="005760E3">
              <w:t>Minimum Functional Longevity</w:t>
            </w:r>
          </w:p>
        </w:tc>
        <w:tc>
          <w:tcPr>
            <w:tcW w:w="2732" w:type="dxa"/>
            <w:tcBorders>
              <w:top w:val="single" w:sz="4" w:space="0" w:color="auto"/>
              <w:left w:val="single" w:sz="4" w:space="0" w:color="auto"/>
              <w:bottom w:val="single" w:sz="4" w:space="0" w:color="auto"/>
              <w:right w:val="single" w:sz="4" w:space="0" w:color="auto"/>
            </w:tcBorders>
            <w:hideMark/>
          </w:tcPr>
          <w:p w14:paraId="0D80BD1C" w14:textId="77777777" w:rsidR="00752DDD" w:rsidRPr="005760E3" w:rsidRDefault="00752DDD" w:rsidP="003C7D31">
            <w:pPr>
              <w:pStyle w:val="TRNSpecTable"/>
              <w:spacing w:line="240" w:lineRule="auto"/>
              <w:jc w:val="center"/>
            </w:pPr>
            <w:r w:rsidRPr="005760E3">
              <w:t>2 years</w:t>
            </w:r>
          </w:p>
        </w:tc>
      </w:tr>
    </w:tbl>
    <w:p w14:paraId="1D346D56" w14:textId="4561BCB2" w:rsidR="00752DDD" w:rsidRPr="005760E3" w:rsidRDefault="00752DDD" w:rsidP="00CF6757">
      <w:pPr>
        <w:pStyle w:val="TRNSpecIndent10"/>
      </w:pPr>
      <w:r w:rsidRPr="005760E3">
        <w:t xml:space="preserve">The Contractor shall also obtain approval of </w:t>
      </w:r>
      <w:r>
        <w:t>an Equivalent p</w:t>
      </w:r>
      <w:r w:rsidRPr="005760E3">
        <w:t xml:space="preserve">roduct from </w:t>
      </w:r>
      <w:r>
        <w:t>the</w:t>
      </w:r>
      <w:r w:rsidR="006F4591">
        <w:t xml:space="preserve"> conservation authority</w:t>
      </w:r>
      <w:r>
        <w:t>,</w:t>
      </w:r>
      <w:r w:rsidRPr="00757F32">
        <w:t xml:space="preserve"> </w:t>
      </w:r>
      <w:r w:rsidRPr="005760E3">
        <w:t>M</w:t>
      </w:r>
      <w:r w:rsidR="006F4591">
        <w:t>ECP</w:t>
      </w:r>
      <w:r w:rsidRPr="005760E3">
        <w:t>, DFO</w:t>
      </w:r>
      <w:r w:rsidR="00664F33">
        <w:t>,</w:t>
      </w:r>
      <w:r w:rsidRPr="005760E3">
        <w:t xml:space="preserve"> MNR and any other applicable environmental agencies.  The Contractor shall also be responsible for updating the permit drawing(s), resubmitting the application(s) and obtaining revised permit(s).  Work shall not proceed until the </w:t>
      </w:r>
      <w:r w:rsidR="006F4591">
        <w:t>d</w:t>
      </w:r>
      <w:r w:rsidRPr="005760E3">
        <w:t xml:space="preserve">rawings have been approved, in writing, by the </w:t>
      </w:r>
      <w:r>
        <w:t>Owner</w:t>
      </w:r>
      <w:r w:rsidR="00664F33">
        <w:t>,</w:t>
      </w:r>
      <w:r w:rsidRPr="005760E3">
        <w:t xml:space="preserve"> </w:t>
      </w:r>
      <w:r w:rsidR="006F4591">
        <w:t>conservation authority</w:t>
      </w:r>
      <w:r w:rsidRPr="005760E3">
        <w:t xml:space="preserve">, </w:t>
      </w:r>
      <w:r w:rsidR="00664F33" w:rsidRPr="005760E3">
        <w:t>M</w:t>
      </w:r>
      <w:r w:rsidR="00664F33">
        <w:t>ECP</w:t>
      </w:r>
      <w:r w:rsidRPr="005760E3">
        <w:t xml:space="preserve">, DFO and MNR, as applicable.  Two </w:t>
      </w:r>
      <w:r>
        <w:t xml:space="preserve">(2) </w:t>
      </w:r>
      <w:r w:rsidRPr="005760E3">
        <w:t xml:space="preserve">copies of the revised permit(s) and associated drawings shall be provided to the </w:t>
      </w:r>
      <w:r>
        <w:t>Owner</w:t>
      </w:r>
      <w:r w:rsidRPr="005760E3">
        <w:t xml:space="preserve"> within 10 Days of approval for filing and an additional copy shall be provided to the </w:t>
      </w:r>
      <w:r>
        <w:t>Owner</w:t>
      </w:r>
      <w:r w:rsidRPr="005760E3">
        <w:t xml:space="preserve">’s Site office and be available for </w:t>
      </w:r>
      <w:proofErr w:type="gramStart"/>
      <w:r w:rsidRPr="005760E3">
        <w:t>viewing at all times</w:t>
      </w:r>
      <w:proofErr w:type="gramEnd"/>
      <w:r w:rsidRPr="005760E3">
        <w:t xml:space="preserve">. </w:t>
      </w:r>
    </w:p>
    <w:p w14:paraId="7F5350AF" w14:textId="77777777" w:rsidR="00752DDD" w:rsidRPr="00382A7C" w:rsidRDefault="00752DDD" w:rsidP="00CF6757">
      <w:pPr>
        <w:pStyle w:val="TRNSpecIndent10"/>
        <w:rPr>
          <w:bCs/>
        </w:rPr>
      </w:pPr>
      <w:r w:rsidRPr="00CF6757">
        <w:rPr>
          <w:b/>
          <w:bCs/>
        </w:rPr>
        <w:t>Construction</w:t>
      </w:r>
    </w:p>
    <w:p w14:paraId="3A4B3E9D" w14:textId="6ABA86A6" w:rsidR="00752DDD" w:rsidRPr="005760E3" w:rsidRDefault="00752DDD" w:rsidP="00CF6757">
      <w:pPr>
        <w:pStyle w:val="TRNSpecIndent10"/>
      </w:pPr>
      <w:r w:rsidRPr="005760E3">
        <w:t xml:space="preserve">The standard size of filter sock </w:t>
      </w:r>
      <w:r w:rsidR="009C232C">
        <w:t>fibre</w:t>
      </w:r>
      <w:r w:rsidRPr="005760E3">
        <w:t xml:space="preserve"> roll for normal protection shall be 600 mm in diameter. Filter sock </w:t>
      </w:r>
      <w:r w:rsidR="009C232C">
        <w:t>fibre</w:t>
      </w:r>
      <w:r w:rsidRPr="005760E3">
        <w:t xml:space="preserve"> </w:t>
      </w:r>
      <w:proofErr w:type="gramStart"/>
      <w:r w:rsidRPr="005760E3">
        <w:t>rolls</w:t>
      </w:r>
      <w:proofErr w:type="gramEnd"/>
      <w:r w:rsidRPr="005760E3">
        <w:t xml:space="preserve"> and filter sock </w:t>
      </w:r>
      <w:r w:rsidR="009C232C">
        <w:t>fibre</w:t>
      </w:r>
      <w:r w:rsidRPr="005760E3">
        <w:t xml:space="preserve"> roll check dams shall be constructed of a continuous tubular sock where possible.  When breaks are </w:t>
      </w:r>
      <w:proofErr w:type="gramStart"/>
      <w:r w:rsidRPr="005760E3">
        <w:t>required</w:t>
      </w:r>
      <w:proofErr w:type="gramEnd"/>
      <w:r w:rsidRPr="005760E3">
        <w:t xml:space="preserve"> there must be an overlap at the joints of at least </w:t>
      </w:r>
      <w:r>
        <w:t xml:space="preserve">1 </w:t>
      </w:r>
      <w:r w:rsidRPr="005760E3">
        <w:t xml:space="preserve">m.  </w:t>
      </w:r>
    </w:p>
    <w:p w14:paraId="73ADDC62" w14:textId="77777777" w:rsidR="00752DDD" w:rsidRPr="005760E3" w:rsidRDefault="00752DDD" w:rsidP="00CF6757">
      <w:pPr>
        <w:pStyle w:val="TRNSpecIndent10"/>
      </w:pPr>
      <w:r w:rsidRPr="005760E3">
        <w:t xml:space="preserve">Filter media shall be blown into the </w:t>
      </w:r>
      <w:proofErr w:type="gramStart"/>
      <w:r w:rsidRPr="005760E3">
        <w:t>sock</w:t>
      </w:r>
      <w:proofErr w:type="gramEnd"/>
      <w:r w:rsidRPr="005760E3">
        <w:t xml:space="preserve"> and the sock shall be constructed in a continuous manner.</w:t>
      </w:r>
    </w:p>
    <w:p w14:paraId="6FEC8326" w14:textId="0DC119BC" w:rsidR="00752DDD" w:rsidRPr="005760E3" w:rsidRDefault="00752DDD" w:rsidP="00CF6757">
      <w:pPr>
        <w:pStyle w:val="TRNSpecIndent10"/>
      </w:pPr>
      <w:r w:rsidRPr="005760E3">
        <w:t xml:space="preserve">The filter sock </w:t>
      </w:r>
      <w:r w:rsidR="009C232C">
        <w:t>fibre</w:t>
      </w:r>
      <w:r w:rsidRPr="005760E3">
        <w:t xml:space="preserve"> </w:t>
      </w:r>
      <w:proofErr w:type="gramStart"/>
      <w:r w:rsidRPr="005760E3">
        <w:t>rolls</w:t>
      </w:r>
      <w:proofErr w:type="gramEnd"/>
      <w:r w:rsidRPr="005760E3">
        <w:t xml:space="preserve"> and filter sock </w:t>
      </w:r>
      <w:r w:rsidR="009C232C">
        <w:t>fibre</w:t>
      </w:r>
      <w:r w:rsidRPr="005760E3">
        <w:t xml:space="preserve"> roll check dams shall be anchored to the soil using wooden or T-bar stakes, where required. Stakes should be installed on the opposite side of water flow. </w:t>
      </w:r>
    </w:p>
    <w:p w14:paraId="5F704A34" w14:textId="77777777" w:rsidR="00752DDD" w:rsidRPr="00382A7C" w:rsidRDefault="00752DDD" w:rsidP="00CF6757">
      <w:pPr>
        <w:pStyle w:val="TRNSpecIndent10"/>
        <w:rPr>
          <w:bCs/>
        </w:rPr>
      </w:pPr>
      <w:r w:rsidRPr="00CF6757">
        <w:rPr>
          <w:b/>
          <w:bCs/>
        </w:rPr>
        <w:t>Maintenance</w:t>
      </w:r>
    </w:p>
    <w:p w14:paraId="71DBA167" w14:textId="62D04DAF" w:rsidR="00752DDD" w:rsidRPr="005760E3" w:rsidRDefault="00752DDD" w:rsidP="00CF6757">
      <w:pPr>
        <w:pStyle w:val="TRNSpecIndent10"/>
      </w:pPr>
      <w:r w:rsidRPr="005760E3">
        <w:t xml:space="preserve">The Contractor shall maintain filter sock </w:t>
      </w:r>
      <w:r w:rsidR="009C232C">
        <w:t>fibre</w:t>
      </w:r>
      <w:r w:rsidRPr="005760E3">
        <w:t xml:space="preserve"> rolls and filter sock </w:t>
      </w:r>
      <w:r w:rsidR="009C232C">
        <w:t>fibre</w:t>
      </w:r>
      <w:r w:rsidRPr="005760E3">
        <w:t xml:space="preserve"> </w:t>
      </w:r>
      <w:proofErr w:type="gramStart"/>
      <w:r w:rsidRPr="005760E3">
        <w:t>roll check dams in a functional condition at all times</w:t>
      </w:r>
      <w:proofErr w:type="gramEnd"/>
      <w:r w:rsidRPr="005760E3">
        <w:t xml:space="preserve"> during construction. The Contractor shall inspect filter sock </w:t>
      </w:r>
      <w:r w:rsidR="009C232C">
        <w:t>fibre</w:t>
      </w:r>
      <w:r w:rsidRPr="005760E3">
        <w:t xml:space="preserve"> rolls and filter sock </w:t>
      </w:r>
      <w:r w:rsidR="009C232C">
        <w:t>fibre</w:t>
      </w:r>
      <w:r w:rsidRPr="005760E3">
        <w:t xml:space="preserve"> roll check dams before and after all rain or melt events. Maintenance shall include cleaning silt and debris accumulations, and repairing or replacing damaged sections as required at no additional cost to the </w:t>
      </w:r>
      <w:r>
        <w:t>Owner</w:t>
      </w:r>
      <w:r w:rsidRPr="005760E3">
        <w:t xml:space="preserve">. The Contractor shall remove sediments collected at the base of the filter sock </w:t>
      </w:r>
      <w:r w:rsidR="009C232C">
        <w:t>fibre</w:t>
      </w:r>
      <w:r w:rsidRPr="005760E3">
        <w:t xml:space="preserve"> rolls and filter sock </w:t>
      </w:r>
      <w:r w:rsidR="009C232C">
        <w:t>fibre</w:t>
      </w:r>
      <w:r w:rsidRPr="005760E3">
        <w:t xml:space="preserve"> roll check dams when they reach 50% of the exposed height of the </w:t>
      </w:r>
      <w:r w:rsidR="009C232C">
        <w:t>fibre</w:t>
      </w:r>
      <w:r w:rsidRPr="005760E3">
        <w:t xml:space="preserve"> roll, or as otherwise </w:t>
      </w:r>
      <w:r w:rsidR="003D3AE2">
        <w:t>indicated</w:t>
      </w:r>
      <w:r w:rsidRPr="005760E3">
        <w:t xml:space="preserve"> by the </w:t>
      </w:r>
      <w:r>
        <w:t>Owner</w:t>
      </w:r>
      <w:r w:rsidRPr="005760E3">
        <w:t xml:space="preserve">. </w:t>
      </w:r>
    </w:p>
    <w:p w14:paraId="11CBD792" w14:textId="77777777" w:rsidR="00752DDD" w:rsidRDefault="00752DDD" w:rsidP="00CF6757">
      <w:pPr>
        <w:pStyle w:val="TRNSpecNormal"/>
      </w:pPr>
      <w:r w:rsidRPr="00CF6757">
        <w:rPr>
          <w:rFonts w:eastAsia="Times New Roman" w:cs="Calibri"/>
          <w:b/>
          <w:bCs/>
          <w:szCs w:val="20"/>
          <w:lang w:val="en-CA" w:eastAsia="en-CA"/>
        </w:rPr>
        <w:t>805.09.01 Actual Measurement</w:t>
      </w:r>
      <w:r>
        <w:t xml:space="preserve"> </w:t>
      </w:r>
      <w:r w:rsidRPr="00EB2DF1">
        <w:t>is amended by the addition of the follow</w:t>
      </w:r>
      <w:r>
        <w:t xml:space="preserve">ing to the list of Items in </w:t>
      </w:r>
      <w:r w:rsidRPr="00CF6757">
        <w:rPr>
          <w:rFonts w:eastAsia="Times New Roman" w:cs="Calibri"/>
          <w:b/>
          <w:szCs w:val="20"/>
          <w:lang w:val="en-CA" w:eastAsia="en-CA"/>
        </w:rPr>
        <w:t>805.09.01.01</w:t>
      </w:r>
      <w:r w:rsidRPr="00EB2DF1">
        <w:t>:</w:t>
      </w:r>
    </w:p>
    <w:p w14:paraId="5419A5EC" w14:textId="6C4110FB" w:rsidR="00752DDD" w:rsidRPr="00CF6757" w:rsidRDefault="00752DDD" w:rsidP="00CF6757">
      <w:pPr>
        <w:pStyle w:val="TRNSpecIndent10"/>
        <w:rPr>
          <w:b/>
          <w:bCs/>
        </w:rPr>
      </w:pPr>
      <w:r w:rsidRPr="00CF6757">
        <w:rPr>
          <w:b/>
          <w:bCs/>
        </w:rPr>
        <w:t xml:space="preserve">Filter Sock </w:t>
      </w:r>
      <w:r w:rsidR="009C232C">
        <w:rPr>
          <w:b/>
          <w:bCs/>
        </w:rPr>
        <w:t>Fibre</w:t>
      </w:r>
      <w:r w:rsidRPr="00CF6757">
        <w:rPr>
          <w:b/>
          <w:bCs/>
        </w:rPr>
        <w:t xml:space="preserve"> Roll – 600 mm</w:t>
      </w:r>
    </w:p>
    <w:p w14:paraId="76FF3D2D" w14:textId="77777777" w:rsidR="00752DDD" w:rsidRDefault="00752DDD" w:rsidP="00CF6757">
      <w:pPr>
        <w:pStyle w:val="TRNSpecNormal"/>
      </w:pPr>
      <w:r w:rsidRPr="00EB2DF1">
        <w:rPr>
          <w:b/>
        </w:rPr>
        <w:t>805.09.01</w:t>
      </w:r>
      <w:r>
        <w:rPr>
          <w:b/>
        </w:rPr>
        <w:t xml:space="preserve"> Actual Measurement</w:t>
      </w:r>
      <w:r>
        <w:t xml:space="preserve"> is amended by the addition of the following to the list of Items in </w:t>
      </w:r>
      <w:r w:rsidRPr="00DC0877">
        <w:rPr>
          <w:b/>
          <w:bCs/>
        </w:rPr>
        <w:t>805.09.01.02</w:t>
      </w:r>
      <w:r>
        <w:t>:</w:t>
      </w:r>
    </w:p>
    <w:p w14:paraId="38DADD83" w14:textId="1735684B" w:rsidR="00752DDD" w:rsidRPr="00CF6757" w:rsidRDefault="00752DDD" w:rsidP="00CF6757">
      <w:pPr>
        <w:pStyle w:val="TRNSpecIndent10"/>
        <w:rPr>
          <w:b/>
          <w:bCs/>
        </w:rPr>
      </w:pPr>
      <w:r w:rsidRPr="00CF6757">
        <w:rPr>
          <w:b/>
          <w:bCs/>
        </w:rPr>
        <w:t xml:space="preserve">Filter Sock </w:t>
      </w:r>
      <w:r w:rsidR="009C232C">
        <w:rPr>
          <w:b/>
          <w:bCs/>
        </w:rPr>
        <w:t>Fibre</w:t>
      </w:r>
      <w:r w:rsidRPr="00CF6757">
        <w:rPr>
          <w:b/>
          <w:bCs/>
        </w:rPr>
        <w:t xml:space="preserve"> Roll Check Dams – 600 mm </w:t>
      </w:r>
    </w:p>
    <w:p w14:paraId="3F70AF4D" w14:textId="2DA976C8" w:rsidR="00752DDD" w:rsidRDefault="00752DDD" w:rsidP="00CF6757">
      <w:pPr>
        <w:pStyle w:val="TRNSpecNormal"/>
      </w:pPr>
      <w:r w:rsidRPr="00EB2DF1">
        <w:rPr>
          <w:b/>
        </w:rPr>
        <w:t>805.10 BASIS OF PAYMENT</w:t>
      </w:r>
      <w:r>
        <w:t xml:space="preserve"> is deleted in its entirety and replaced </w:t>
      </w:r>
      <w:r w:rsidR="00850E80">
        <w:t>with</w:t>
      </w:r>
      <w:r>
        <w:t xml:space="preserve"> the following:</w:t>
      </w:r>
    </w:p>
    <w:p w14:paraId="6101E61A" w14:textId="77777777" w:rsidR="00752DDD" w:rsidRPr="00CF6757" w:rsidRDefault="00752DDD" w:rsidP="00CF6757">
      <w:pPr>
        <w:pStyle w:val="TRNSpecIndent10"/>
        <w:rPr>
          <w:b/>
          <w:bCs/>
        </w:rPr>
      </w:pPr>
      <w:r w:rsidRPr="00CF6757">
        <w:rPr>
          <w:b/>
          <w:bCs/>
        </w:rPr>
        <w:t>805.10</w:t>
      </w:r>
      <w:r w:rsidRPr="00CF6757">
        <w:rPr>
          <w:b/>
          <w:bCs/>
        </w:rPr>
        <w:tab/>
        <w:t>BASIS OF PAYMENT</w:t>
      </w:r>
    </w:p>
    <w:p w14:paraId="20E55814" w14:textId="76EEC981" w:rsidR="00752DDD" w:rsidRPr="00CF6757" w:rsidRDefault="00752DDD" w:rsidP="00CF6757">
      <w:pPr>
        <w:pStyle w:val="TRNSpecIndent10"/>
        <w:spacing w:after="0" w:line="240" w:lineRule="auto"/>
        <w:rPr>
          <w:b/>
          <w:bCs/>
        </w:rPr>
      </w:pPr>
      <w:r w:rsidRPr="00CF6757">
        <w:rPr>
          <w:b/>
          <w:bCs/>
        </w:rPr>
        <w:t xml:space="preserve">Filter Sock </w:t>
      </w:r>
      <w:r w:rsidR="009C232C">
        <w:rPr>
          <w:b/>
          <w:bCs/>
        </w:rPr>
        <w:t>Fibre</w:t>
      </w:r>
      <w:r w:rsidRPr="00CF6757">
        <w:rPr>
          <w:b/>
          <w:bCs/>
        </w:rPr>
        <w:t xml:space="preserve"> Roll – 600 mm </w:t>
      </w:r>
      <w:r w:rsidR="00763AFD" w:rsidRPr="00CF6757">
        <w:rPr>
          <w:b/>
          <w:bCs/>
        </w:rPr>
        <w:t>–</w:t>
      </w:r>
      <w:r w:rsidRPr="00CF6757">
        <w:rPr>
          <w:b/>
          <w:bCs/>
        </w:rPr>
        <w:t xml:space="preserve"> Item</w:t>
      </w:r>
    </w:p>
    <w:p w14:paraId="1970A892" w14:textId="41B545E9" w:rsidR="00752DDD" w:rsidRPr="00CF6757" w:rsidRDefault="00752DDD" w:rsidP="00CF6757">
      <w:pPr>
        <w:pStyle w:val="TRNSpecIndent10"/>
        <w:spacing w:before="0" w:line="240" w:lineRule="auto"/>
        <w:rPr>
          <w:b/>
          <w:bCs/>
        </w:rPr>
      </w:pPr>
      <w:r w:rsidRPr="00CF6757">
        <w:rPr>
          <w:b/>
          <w:bCs/>
        </w:rPr>
        <w:t xml:space="preserve">Filter Sock </w:t>
      </w:r>
      <w:r w:rsidR="009C232C">
        <w:rPr>
          <w:b/>
          <w:bCs/>
        </w:rPr>
        <w:t>Fibre</w:t>
      </w:r>
      <w:r w:rsidRPr="00CF6757">
        <w:rPr>
          <w:b/>
          <w:bCs/>
        </w:rPr>
        <w:t xml:space="preserve"> Roll Check Dams – 600 mm </w:t>
      </w:r>
      <w:r w:rsidR="00763AFD" w:rsidRPr="00CF6757">
        <w:rPr>
          <w:b/>
          <w:bCs/>
        </w:rPr>
        <w:t xml:space="preserve">– </w:t>
      </w:r>
      <w:r w:rsidRPr="00CF6757">
        <w:rPr>
          <w:b/>
          <w:bCs/>
        </w:rPr>
        <w:t>Item</w:t>
      </w:r>
    </w:p>
    <w:p w14:paraId="11FFB073" w14:textId="6247D2C9" w:rsidR="00752DDD" w:rsidRPr="005760E3" w:rsidRDefault="00752DDD" w:rsidP="00CF6757">
      <w:pPr>
        <w:pStyle w:val="TRNSpecIndent10"/>
      </w:pPr>
      <w:r w:rsidRPr="005760E3">
        <w:t>Payment shall be made at the unit price</w:t>
      </w:r>
      <w:r w:rsidR="002F301F" w:rsidRPr="002F301F">
        <w:t xml:space="preserve"> </w:t>
      </w:r>
      <w:r w:rsidR="002F301F">
        <w:t xml:space="preserve">and </w:t>
      </w:r>
      <w:r w:rsidR="002F301F" w:rsidRPr="002F301F">
        <w:t xml:space="preserve">shall be full compensation for all labour, equipment and materials necessary to complete </w:t>
      </w:r>
      <w:r w:rsidR="007D4101">
        <w:t>the work as specified</w:t>
      </w:r>
      <w:r w:rsidR="002F301F">
        <w:t>. Payment will be made</w:t>
      </w:r>
      <w:r w:rsidRPr="005760E3">
        <w:t xml:space="preserve"> as follows:   </w:t>
      </w:r>
    </w:p>
    <w:p w14:paraId="1920E33A" w14:textId="23677DE7" w:rsidR="00752DDD" w:rsidRPr="005760E3" w:rsidRDefault="00752DDD" w:rsidP="00CF6757">
      <w:pPr>
        <w:pStyle w:val="TRNSpecIndentBullets"/>
      </w:pPr>
      <w:r w:rsidRPr="005760E3">
        <w:t>20%</w:t>
      </w:r>
      <w:r>
        <w:t xml:space="preserve"> </w:t>
      </w:r>
      <w:r w:rsidRPr="005760E3">
        <w:t xml:space="preserve">of the unit price </w:t>
      </w:r>
      <w:r w:rsidR="00582168">
        <w:t>upon</w:t>
      </w:r>
      <w:r w:rsidRPr="005760E3">
        <w:t xml:space="preserve"> </w:t>
      </w:r>
      <w:r w:rsidR="0005041C">
        <w:t>satisfactory</w:t>
      </w:r>
      <w:r w:rsidRPr="005760E3">
        <w:t xml:space="preserve"> construct</w:t>
      </w:r>
      <w:r w:rsidR="00582168">
        <w:t>ion of</w:t>
      </w:r>
      <w:r w:rsidR="00582168" w:rsidRPr="00582168">
        <w:t xml:space="preserve"> </w:t>
      </w:r>
      <w:r w:rsidR="00582168" w:rsidRPr="005760E3">
        <w:t>the item</w:t>
      </w:r>
    </w:p>
    <w:p w14:paraId="1DB9EB6F" w14:textId="375E9CDE" w:rsidR="00752DDD" w:rsidRPr="005760E3" w:rsidRDefault="00752DDD" w:rsidP="00CF6757">
      <w:pPr>
        <w:pStyle w:val="TRNSpecIndentBullets"/>
      </w:pPr>
      <w:r w:rsidRPr="005760E3">
        <w:t>60%</w:t>
      </w:r>
      <w:r>
        <w:t xml:space="preserve"> </w:t>
      </w:r>
      <w:r w:rsidRPr="005760E3">
        <w:t xml:space="preserve">of the unit price for cleaning and maintaining </w:t>
      </w:r>
      <w:r>
        <w:t xml:space="preserve">the item </w:t>
      </w:r>
      <w:r w:rsidRPr="005760E3">
        <w:t>during construction</w:t>
      </w:r>
      <w:r w:rsidR="002A6BA8">
        <w:t>;</w:t>
      </w:r>
      <w:r w:rsidRPr="005760E3">
        <w:t xml:space="preserve"> the actual amount to be decided by the </w:t>
      </w:r>
      <w:r>
        <w:t>Owner as described below</w:t>
      </w:r>
    </w:p>
    <w:p w14:paraId="0089C01E" w14:textId="5B59E12F" w:rsidR="00752DDD" w:rsidRPr="005760E3" w:rsidRDefault="00752DDD" w:rsidP="00CF6757">
      <w:pPr>
        <w:pStyle w:val="TRNSpecIndentBullets"/>
      </w:pPr>
      <w:r w:rsidRPr="005760E3">
        <w:t>20%</w:t>
      </w:r>
      <w:r>
        <w:t xml:space="preserve"> </w:t>
      </w:r>
      <w:r w:rsidRPr="005760E3">
        <w:t xml:space="preserve">of the unit price </w:t>
      </w:r>
      <w:r w:rsidR="00582168">
        <w:t>upon</w:t>
      </w:r>
      <w:r w:rsidR="0005041C">
        <w:t xml:space="preserve"> </w:t>
      </w:r>
      <w:r w:rsidR="00582168">
        <w:t>satisfactory</w:t>
      </w:r>
      <w:r w:rsidR="00582168" w:rsidRPr="005760E3">
        <w:t xml:space="preserve"> remov</w:t>
      </w:r>
      <w:r w:rsidR="00582168">
        <w:t>al of</w:t>
      </w:r>
      <w:r w:rsidR="00582168" w:rsidRPr="005760E3">
        <w:t xml:space="preserve"> </w:t>
      </w:r>
      <w:r w:rsidR="0005041C">
        <w:t xml:space="preserve">the item </w:t>
      </w:r>
      <w:r w:rsidRPr="005760E3">
        <w:t>(for temporary filter sock locations) or upon completion of the Work (for permanent filter sock locations which are not removed)</w:t>
      </w:r>
    </w:p>
    <w:p w14:paraId="3F9BFA9E" w14:textId="59E1D4D1" w:rsidR="00752DDD" w:rsidRPr="005760E3" w:rsidRDefault="00752DDD" w:rsidP="00CF6757">
      <w:pPr>
        <w:pStyle w:val="TRNSpecIndent10"/>
      </w:pPr>
      <w:r w:rsidRPr="005760E3">
        <w:t xml:space="preserve">The Contractor shall clean out the silt deposits if the control measures become more than 50% full at any time.  The Contractor’s cleaning and maintenance activities will be documented to assess the value of payment each month.  Failure to clean and maintain the control measures to the satisfaction of the </w:t>
      </w:r>
      <w:r>
        <w:t>Owner</w:t>
      </w:r>
      <w:r w:rsidRPr="005760E3">
        <w:t xml:space="preserve"> may result in less than 100% payment for these items </w:t>
      </w:r>
      <w:proofErr w:type="gramStart"/>
      <w:r w:rsidRPr="005760E3">
        <w:t>in the event that</w:t>
      </w:r>
      <w:proofErr w:type="gramEnd"/>
      <w:r w:rsidRPr="005760E3">
        <w:t xml:space="preserve"> the </w:t>
      </w:r>
      <w:r>
        <w:t>Owner</w:t>
      </w:r>
      <w:r w:rsidRPr="005760E3">
        <w:t xml:space="preserve"> deems that the Contractor did not perform adequate cleaning or maintenance.</w:t>
      </w:r>
    </w:p>
    <w:p w14:paraId="04449EAC" w14:textId="05BF921A" w:rsidR="002459D8" w:rsidRPr="006D6459" w:rsidRDefault="002459D8" w:rsidP="008860DE">
      <w:pPr>
        <w:pStyle w:val="Heading3"/>
        <w:rPr>
          <w:rFonts w:eastAsiaTheme="majorEastAsia"/>
        </w:rPr>
      </w:pPr>
      <w:bookmarkStart w:id="879" w:name="_Toc206443993"/>
      <w:r w:rsidRPr="005E4F3B">
        <w:rPr>
          <w:rFonts w:eastAsiaTheme="majorEastAsia"/>
          <w:highlight w:val="yellow"/>
        </w:rPr>
        <w:t>Item R</w:t>
      </w:r>
      <w:r>
        <w:rPr>
          <w:rFonts w:eastAsiaTheme="majorEastAsia"/>
          <w:highlight w:val="yellow"/>
        </w:rPr>
        <w:t>8</w:t>
      </w:r>
      <w:r w:rsidR="003F3399">
        <w:rPr>
          <w:rFonts w:eastAsiaTheme="majorEastAsia"/>
          <w:highlight w:val="yellow"/>
        </w:rPr>
        <w:t>0</w:t>
      </w:r>
      <w:r w:rsidR="00752DDD">
        <w:rPr>
          <w:rFonts w:eastAsiaTheme="majorEastAsia"/>
          <w:highlight w:val="yellow"/>
        </w:rPr>
        <w:t>9</w:t>
      </w:r>
      <w:r w:rsidRPr="005E4F3B">
        <w:rPr>
          <w:rFonts w:eastAsiaTheme="majorEastAsia"/>
          <w:highlight w:val="yellow"/>
        </w:rPr>
        <w:tab/>
        <w:t>Silt Barrier Socks for Catch Basin Inlet Protection</w:t>
      </w:r>
      <w:r>
        <w:rPr>
          <w:rFonts w:eastAsiaTheme="majorEastAsia"/>
        </w:rPr>
        <w:t xml:space="preserve"> </w:t>
      </w:r>
      <w:r w:rsidR="00A41A12">
        <w:rPr>
          <w:rFonts w:eastAsiaTheme="majorEastAsia"/>
          <w:color w:val="FF0000"/>
        </w:rPr>
        <w:t>[Renewal]</w:t>
      </w:r>
      <w:bookmarkEnd w:id="879"/>
    </w:p>
    <w:p w14:paraId="5787DAF0" w14:textId="445B1027" w:rsidR="002459D8" w:rsidRPr="006D6459" w:rsidRDefault="002459D8" w:rsidP="00CF6757">
      <w:pPr>
        <w:pStyle w:val="TRNSpecNormal"/>
      </w:pPr>
      <w:r w:rsidRPr="006D6459">
        <w:t>Under this item, the Contractor shall supply, install and maintain water permeable filter</w:t>
      </w:r>
      <w:r w:rsidR="00800F28">
        <w:t xml:space="preserve"> </w:t>
      </w:r>
      <w:r w:rsidRPr="006D6459">
        <w:t>media silt socks</w:t>
      </w:r>
      <w:r w:rsidR="00CD632F">
        <w:t xml:space="preserve"> as indicated by the </w:t>
      </w:r>
      <w:r w:rsidR="00BA72CD">
        <w:t>Owner</w:t>
      </w:r>
      <w:r w:rsidRPr="006D6459">
        <w:t>.</w:t>
      </w:r>
    </w:p>
    <w:p w14:paraId="11E71AB5" w14:textId="47AE2E6A" w:rsidR="002459D8" w:rsidRPr="006D6459" w:rsidRDefault="002459D8" w:rsidP="00CF6757">
      <w:pPr>
        <w:pStyle w:val="TRNSpecNormal"/>
      </w:pPr>
      <w:r w:rsidRPr="006D6459">
        <w:t xml:space="preserve">Silt barrier socks, such as </w:t>
      </w:r>
      <w:proofErr w:type="spellStart"/>
      <w:r w:rsidRPr="006D6459">
        <w:t>Filtrexx</w:t>
      </w:r>
      <w:proofErr w:type="spellEnd"/>
      <w:r w:rsidRPr="006D6459">
        <w:t xml:space="preserve">® </w:t>
      </w:r>
      <w:proofErr w:type="spellStart"/>
      <w:r w:rsidRPr="006D6459">
        <w:t>SiltSoxx</w:t>
      </w:r>
      <w:r w:rsidRPr="003C7D31">
        <w:rPr>
          <w:vertAlign w:val="superscript"/>
        </w:rPr>
        <w:t>TM</w:t>
      </w:r>
      <w:proofErr w:type="spellEnd"/>
      <w:r w:rsidRPr="006D6459">
        <w:t xml:space="preserve"> (200 mm typical diameter), or an Equivalent product approved by the </w:t>
      </w:r>
      <w:r w:rsidR="00D16E99">
        <w:t>Owner</w:t>
      </w:r>
      <w:r w:rsidRPr="006D6459">
        <w:t xml:space="preserve">, shall be installed at all catch basins within the </w:t>
      </w:r>
      <w:r w:rsidR="009539A6">
        <w:t>C</w:t>
      </w:r>
      <w:r w:rsidRPr="006D6459">
        <w:t>ontract limits to prevent sediment created during construction from entering adjacent watercourses through the storm sewer.</w:t>
      </w:r>
    </w:p>
    <w:p w14:paraId="69F84C58" w14:textId="77777777" w:rsidR="002459D8" w:rsidRPr="006D6459" w:rsidRDefault="002459D8" w:rsidP="00CF6757">
      <w:pPr>
        <w:pStyle w:val="TRNSpecNormal"/>
      </w:pPr>
      <w:r w:rsidRPr="006D6459">
        <w:t>The Contractor shall remove sediments collected at the base of the silt socks when they reach half the height of the silt sock. The silt socks shall be inspected weekly and after all rainfall events to ensure that they are in working order.</w:t>
      </w:r>
    </w:p>
    <w:p w14:paraId="7595CDD1" w14:textId="64EBC270" w:rsidR="002459D8" w:rsidRPr="006D6459" w:rsidRDefault="002459D8" w:rsidP="00CF6757">
      <w:pPr>
        <w:pStyle w:val="TRNSpecNormal"/>
      </w:pPr>
      <w:r w:rsidRPr="006D6459">
        <w:t xml:space="preserve">When construction is completed, the silt socks shall be removed from the Site and disposed of at the Contractor’s </w:t>
      </w:r>
      <w:r w:rsidR="00450671">
        <w:t xml:space="preserve">own </w:t>
      </w:r>
      <w:r w:rsidRPr="006D6459">
        <w:t>expense.</w:t>
      </w:r>
    </w:p>
    <w:p w14:paraId="0F05C2D0" w14:textId="77777777" w:rsidR="002459D8" w:rsidRPr="006D6459" w:rsidRDefault="002459D8" w:rsidP="00CF6757">
      <w:pPr>
        <w:pStyle w:val="TRNSpecNormal"/>
        <w:rPr>
          <w:b/>
        </w:rPr>
      </w:pPr>
      <w:r w:rsidRPr="006D6459">
        <w:rPr>
          <w:b/>
        </w:rPr>
        <w:t>Measurement for Payment</w:t>
      </w:r>
    </w:p>
    <w:p w14:paraId="6B0F7103" w14:textId="0AACD351" w:rsidR="002459D8" w:rsidRPr="006D6459" w:rsidRDefault="002459D8" w:rsidP="00CF6757">
      <w:pPr>
        <w:pStyle w:val="TRNSpecNormal"/>
      </w:pPr>
      <w:r w:rsidRPr="006D6459">
        <w:t xml:space="preserve">Measurement for payment shall be a count of each catch basin where silt barrier sock is installed. </w:t>
      </w:r>
    </w:p>
    <w:p w14:paraId="4A6F7CEC" w14:textId="00378635" w:rsidR="002459D8" w:rsidRPr="006D6459" w:rsidRDefault="002459D8" w:rsidP="00CF6757">
      <w:pPr>
        <w:pStyle w:val="TRNSpecNormal"/>
        <w:rPr>
          <w:b/>
        </w:rPr>
      </w:pPr>
      <w:r w:rsidRPr="006D6459">
        <w:rPr>
          <w:b/>
        </w:rPr>
        <w:t xml:space="preserve">Basis </w:t>
      </w:r>
      <w:r w:rsidR="009D6F67">
        <w:rPr>
          <w:b/>
        </w:rPr>
        <w:t>of</w:t>
      </w:r>
      <w:r w:rsidRPr="006D6459">
        <w:rPr>
          <w:b/>
        </w:rPr>
        <w:t xml:space="preserve"> Payment  </w:t>
      </w:r>
    </w:p>
    <w:p w14:paraId="321834E3" w14:textId="77777777" w:rsidR="002459D8" w:rsidRPr="006D6459" w:rsidRDefault="002459D8" w:rsidP="00CF6757">
      <w:pPr>
        <w:pStyle w:val="TRNSpecNormal"/>
      </w:pPr>
      <w:r w:rsidRPr="006D6459">
        <w:t>Payment shall be made at the unit price and shall be full compensation for all labour, equipment and materials necessary to complete the work as specified.</w:t>
      </w:r>
    </w:p>
    <w:p w14:paraId="4EB4BEE7" w14:textId="590CF591" w:rsidR="008069A9" w:rsidRDefault="008069A9" w:rsidP="008860DE">
      <w:pPr>
        <w:pStyle w:val="Heading2"/>
      </w:pPr>
      <w:bookmarkStart w:id="880" w:name="_Toc206443994"/>
      <w:r w:rsidRPr="00F52D25">
        <w:t>MISCELLANEOUS</w:t>
      </w:r>
      <w:bookmarkEnd w:id="880"/>
    </w:p>
    <w:p w14:paraId="7885F095" w14:textId="6DE11505" w:rsidR="00233699" w:rsidRPr="00C326C5" w:rsidRDefault="00233699" w:rsidP="008860DE">
      <w:pPr>
        <w:pStyle w:val="Heading3"/>
        <w:rPr>
          <w:rFonts w:eastAsia="SimSun"/>
        </w:rPr>
      </w:pPr>
      <w:bookmarkStart w:id="881" w:name="_Toc206443995"/>
      <w:bookmarkStart w:id="882" w:name="_Toc39239575"/>
      <w:bookmarkStart w:id="883" w:name="_Hlk121838884"/>
      <w:r w:rsidRPr="005E4F3B">
        <w:rPr>
          <w:rFonts w:eastAsia="SimSun"/>
          <w:highlight w:val="yellow"/>
        </w:rPr>
        <w:t>Item R</w:t>
      </w:r>
      <w:r>
        <w:rPr>
          <w:rFonts w:eastAsia="SimSun"/>
          <w:highlight w:val="yellow"/>
        </w:rPr>
        <w:t>9</w:t>
      </w:r>
      <w:r w:rsidR="00D16014">
        <w:rPr>
          <w:rFonts w:eastAsia="SimSun"/>
          <w:highlight w:val="yellow"/>
        </w:rPr>
        <w:t>01</w:t>
      </w:r>
      <w:r w:rsidRPr="005E4F3B">
        <w:rPr>
          <w:rFonts w:eastAsia="SimSun"/>
          <w:highlight w:val="yellow"/>
        </w:rPr>
        <w:tab/>
        <w:t>Hydro-Vac Test Holes</w:t>
      </w:r>
      <w:r w:rsidR="00AE12D4">
        <w:rPr>
          <w:rFonts w:eastAsia="SimSun"/>
        </w:rPr>
        <w:t xml:space="preserve"> </w:t>
      </w:r>
      <w:r w:rsidR="00AE12D4" w:rsidRPr="000C7A5B">
        <w:rPr>
          <w:rFonts w:eastAsia="SimSun"/>
          <w:highlight w:val="green"/>
        </w:rPr>
        <w:t>(</w:t>
      </w:r>
      <w:r w:rsidR="00AE12D4" w:rsidRPr="00CD64D0">
        <w:rPr>
          <w:rFonts w:eastAsia="SimSun"/>
          <w:highlight w:val="green"/>
        </w:rPr>
        <w:t>Provisional)</w:t>
      </w:r>
      <w:r w:rsidRPr="000C7A5B">
        <w:rPr>
          <w:rFonts w:eastAsia="SimSun"/>
          <w:color w:val="FF0000"/>
        </w:rPr>
        <w:t xml:space="preserve"> </w:t>
      </w:r>
      <w:r w:rsidR="00A41A12">
        <w:rPr>
          <w:rFonts w:eastAsia="SimSun"/>
          <w:color w:val="FF0000"/>
        </w:rPr>
        <w:t>[Renewal]</w:t>
      </w:r>
      <w:bookmarkEnd w:id="881"/>
    </w:p>
    <w:p w14:paraId="77DEF2B4" w14:textId="275D7FB1" w:rsidR="000C3B27" w:rsidRDefault="006D0985" w:rsidP="00CF6757">
      <w:pPr>
        <w:pStyle w:val="TRNSpecNormal"/>
      </w:pPr>
      <w:r>
        <w:t xml:space="preserve">If required by the Owner, </w:t>
      </w:r>
      <w:r w:rsidR="00233699" w:rsidRPr="00432EAA">
        <w:t xml:space="preserve">the Contractor shall expose </w:t>
      </w:r>
      <w:r w:rsidR="0010324E">
        <w:t>existing</w:t>
      </w:r>
      <w:r w:rsidR="0010324E" w:rsidRPr="00432EAA">
        <w:t xml:space="preserve"> </w:t>
      </w:r>
      <w:r w:rsidR="00233699" w:rsidRPr="00432EAA">
        <w:t>underground utilities</w:t>
      </w:r>
      <w:r w:rsidR="0010324E" w:rsidRPr="0010324E">
        <w:t xml:space="preserve">, sewers or watermains </w:t>
      </w:r>
      <w:r w:rsidR="0010324E">
        <w:t xml:space="preserve">that </w:t>
      </w:r>
      <w:r w:rsidR="0010324E" w:rsidRPr="0010324E">
        <w:t xml:space="preserve">may conflict with the proposed </w:t>
      </w:r>
      <w:r w:rsidR="0010324E" w:rsidRPr="00DC1E9A">
        <w:rPr>
          <w:highlight w:val="green"/>
        </w:rPr>
        <w:t>guide rail system or ditching works</w:t>
      </w:r>
      <w:r w:rsidR="00233699" w:rsidRPr="00432EAA">
        <w:t xml:space="preserve"> using a hydro-vac truck in advance of constructio</w:t>
      </w:r>
      <w:r w:rsidR="00233699">
        <w:t>n</w:t>
      </w:r>
      <w:r w:rsidR="00233699" w:rsidRPr="00B44801">
        <w:t xml:space="preserve">. </w:t>
      </w:r>
      <w:r w:rsidR="00233699" w:rsidRPr="00432EAA">
        <w:t xml:space="preserve"> </w:t>
      </w:r>
    </w:p>
    <w:p w14:paraId="456B7D5D" w14:textId="69577A56" w:rsidR="00233699" w:rsidRDefault="00396363" w:rsidP="00CF6757">
      <w:pPr>
        <w:pStyle w:val="TRNSpecNormal"/>
      </w:pPr>
      <w:r>
        <w:t xml:space="preserve">The exposure holes shall be protected until they are backfilled with compacted native material </w:t>
      </w:r>
      <w:r w:rsidR="004B20A6">
        <w:t xml:space="preserve">or granular material </w:t>
      </w:r>
      <w:r>
        <w:t xml:space="preserve">by </w:t>
      </w:r>
      <w:r w:rsidR="006C5863">
        <w:t xml:space="preserve">the end of the </w:t>
      </w:r>
      <w:r w:rsidR="006C5863" w:rsidRPr="00DC1E9A">
        <w:t>Working Day.</w:t>
      </w:r>
      <w:r w:rsidR="00233699" w:rsidRPr="00396363">
        <w:t xml:space="preserve"> </w:t>
      </w:r>
    </w:p>
    <w:p w14:paraId="6BEC60CA" w14:textId="4F289DC7" w:rsidR="006D0985" w:rsidRDefault="006D0985" w:rsidP="00CF6757">
      <w:pPr>
        <w:pStyle w:val="TRNSpecNormal"/>
      </w:pPr>
      <w:r w:rsidRPr="006D0985">
        <w:t>The Contractor shall be responsible for disposal of the unsuitable excavated material and this work shall be included in the unit price for this item.</w:t>
      </w:r>
    </w:p>
    <w:p w14:paraId="47B52EBA" w14:textId="77777777" w:rsidR="00233699" w:rsidRPr="004B3771" w:rsidRDefault="00233699" w:rsidP="00CF6757">
      <w:pPr>
        <w:pStyle w:val="TRNSpecNormal"/>
        <w:rPr>
          <w:b/>
          <w:bCs/>
        </w:rPr>
      </w:pPr>
      <w:r w:rsidRPr="004B3771">
        <w:rPr>
          <w:b/>
          <w:bCs/>
        </w:rPr>
        <w:t>Measurement for Payment</w:t>
      </w:r>
    </w:p>
    <w:p w14:paraId="0CCE7C86" w14:textId="19014A3B" w:rsidR="00233699" w:rsidRPr="005760E3" w:rsidRDefault="00233699" w:rsidP="00CF6757">
      <w:pPr>
        <w:pStyle w:val="TRNSpecNormal"/>
      </w:pPr>
      <w:r w:rsidRPr="005760E3">
        <w:t xml:space="preserve">Measurement for payment shall be </w:t>
      </w:r>
      <w:r w:rsidR="000102CE">
        <w:t>a count of each utility exposed.</w:t>
      </w:r>
      <w:r w:rsidR="000102CE" w:rsidRPr="005760E3">
        <w:t xml:space="preserve"> </w:t>
      </w:r>
    </w:p>
    <w:p w14:paraId="688BEA2F" w14:textId="77777777" w:rsidR="00233699" w:rsidRPr="004B3771" w:rsidRDefault="00233699" w:rsidP="00CF6757">
      <w:pPr>
        <w:pStyle w:val="TRNSpecNormal"/>
        <w:rPr>
          <w:b/>
          <w:bCs/>
        </w:rPr>
      </w:pPr>
      <w:r w:rsidRPr="004B3771">
        <w:rPr>
          <w:b/>
          <w:bCs/>
        </w:rPr>
        <w:t xml:space="preserve">Basis of Payment </w:t>
      </w:r>
    </w:p>
    <w:p w14:paraId="5AA3EE2E" w14:textId="77777777" w:rsidR="00233699" w:rsidRDefault="00233699" w:rsidP="00CF6757">
      <w:pPr>
        <w:pStyle w:val="TRNSpecNormal"/>
      </w:pPr>
      <w:r w:rsidRPr="005760E3">
        <w:t xml:space="preserve">Payment </w:t>
      </w:r>
      <w:r>
        <w:t xml:space="preserve">shall be made </w:t>
      </w:r>
      <w:r w:rsidRPr="005760E3">
        <w:t>at the unit price</w:t>
      </w:r>
      <w:r>
        <w:t xml:space="preserve"> and</w:t>
      </w:r>
      <w:r w:rsidRPr="005760E3">
        <w:t xml:space="preserve"> shall be full compensation for all labour, equipment and materials necessary to complete the work as specified.</w:t>
      </w:r>
    </w:p>
    <w:p w14:paraId="58C549F2" w14:textId="3BFAD0E1" w:rsidR="006C0468" w:rsidRPr="000C7A5B" w:rsidRDefault="006C0468" w:rsidP="008860DE">
      <w:pPr>
        <w:pStyle w:val="Heading3"/>
        <w:rPr>
          <w:b w:val="0"/>
        </w:rPr>
      </w:pPr>
      <w:bookmarkStart w:id="884" w:name="_Toc206443996"/>
      <w:r w:rsidRPr="000C7A5B">
        <w:t>Item R9</w:t>
      </w:r>
      <w:r w:rsidR="00D16014">
        <w:t>02</w:t>
      </w:r>
      <w:r w:rsidRPr="000C7A5B">
        <w:tab/>
        <w:t xml:space="preserve">Expose Existing Utilities by Hydro-Vac </w:t>
      </w:r>
      <w:r w:rsidRPr="00B557AD">
        <w:rPr>
          <w:highlight w:val="green"/>
        </w:rPr>
        <w:t>(</w:t>
      </w:r>
      <w:r w:rsidR="001D3CF2" w:rsidRPr="00B557AD">
        <w:rPr>
          <w:highlight w:val="green"/>
        </w:rPr>
        <w:t xml:space="preserve">X m – X m </w:t>
      </w:r>
      <w:r w:rsidR="00D237FC" w:rsidRPr="00B557AD">
        <w:rPr>
          <w:highlight w:val="green"/>
        </w:rPr>
        <w:t>D</w:t>
      </w:r>
      <w:r w:rsidRPr="00B557AD">
        <w:rPr>
          <w:highlight w:val="green"/>
        </w:rPr>
        <w:t>eep)</w:t>
      </w:r>
      <w:r w:rsidRPr="000C7A5B">
        <w:t xml:space="preserve"> </w:t>
      </w:r>
      <w:r w:rsidRPr="00B557AD">
        <w:rPr>
          <w:highlight w:val="green"/>
        </w:rPr>
        <w:t>(Provisional)</w:t>
      </w:r>
      <w:r>
        <w:t xml:space="preserve"> </w:t>
      </w:r>
      <w:r w:rsidR="00A41A12">
        <w:rPr>
          <w:rFonts w:eastAsia="SimSun"/>
          <w:color w:val="FF0000"/>
        </w:rPr>
        <w:t>[New Construction]</w:t>
      </w:r>
      <w:bookmarkEnd w:id="884"/>
    </w:p>
    <w:p w14:paraId="27578093" w14:textId="7DF21374" w:rsidR="006C0468" w:rsidRPr="008E1550" w:rsidRDefault="006C0468" w:rsidP="00CF6757">
      <w:pPr>
        <w:pStyle w:val="TRNSpecNormal"/>
      </w:pPr>
      <w:r w:rsidRPr="008E1550">
        <w:t xml:space="preserve">If required by the </w:t>
      </w:r>
      <w:r w:rsidR="003259CF">
        <w:t>Owner</w:t>
      </w:r>
      <w:r w:rsidRPr="008E1550">
        <w:t xml:space="preserve">, the Contractor shall carry out the following work </w:t>
      </w:r>
      <w:proofErr w:type="gramStart"/>
      <w:r w:rsidRPr="008E1550">
        <w:t>in order to</w:t>
      </w:r>
      <w:proofErr w:type="gramEnd"/>
      <w:r w:rsidRPr="008E1550">
        <w:t xml:space="preserve"> locate existing utilities</w:t>
      </w:r>
      <w:r>
        <w:t xml:space="preserve"> </w:t>
      </w:r>
      <w:r w:rsidRPr="008E1550">
        <w:t>that may conflict with the proposed Work</w:t>
      </w:r>
      <w:r w:rsidR="00487961">
        <w:t>:</w:t>
      </w:r>
    </w:p>
    <w:p w14:paraId="4EDCDA3B" w14:textId="77777777" w:rsidR="00A40721" w:rsidRDefault="00A40721" w:rsidP="00CF6757">
      <w:pPr>
        <w:pStyle w:val="TRNSpecBullet"/>
      </w:pPr>
      <w:r>
        <w:t>Obtain utility clearances</w:t>
      </w:r>
    </w:p>
    <w:p w14:paraId="42BFC1D3" w14:textId="0F5F36DA" w:rsidR="006C0468" w:rsidRDefault="00A40721" w:rsidP="00CF6757">
      <w:pPr>
        <w:pStyle w:val="TRNSpecBullet"/>
      </w:pPr>
      <w:r>
        <w:t>E</w:t>
      </w:r>
      <w:r w:rsidR="006C0468">
        <w:t>xcavate utilities using hydro-vac at the location</w:t>
      </w:r>
      <w:r w:rsidR="009539A6">
        <w:t>(</w:t>
      </w:r>
      <w:r w:rsidR="006C0468">
        <w:t>s</w:t>
      </w:r>
      <w:r w:rsidR="009539A6">
        <w:t>)</w:t>
      </w:r>
      <w:r w:rsidR="006C0468">
        <w:t xml:space="preserve"> </w:t>
      </w:r>
      <w:r w:rsidR="003D3AE2">
        <w:t>indicated</w:t>
      </w:r>
      <w:r w:rsidR="006C0468">
        <w:t xml:space="preserve"> by the </w:t>
      </w:r>
      <w:r w:rsidR="004B0BD3">
        <w:t>Owner</w:t>
      </w:r>
      <w:r w:rsidR="006C0468">
        <w:t xml:space="preserve"> </w:t>
      </w:r>
    </w:p>
    <w:p w14:paraId="517B8D79" w14:textId="20C2A9A5" w:rsidR="006C0468" w:rsidRDefault="00A40721" w:rsidP="00CF6757">
      <w:pPr>
        <w:pStyle w:val="TRNSpecBullet"/>
      </w:pPr>
      <w:r>
        <w:t>R</w:t>
      </w:r>
      <w:r w:rsidR="006C0468">
        <w:t xml:space="preserve">ecord the location, elevation and other details of the exposures, and provide a written copy to the </w:t>
      </w:r>
      <w:r w:rsidR="004B0BD3">
        <w:t>Owner</w:t>
      </w:r>
    </w:p>
    <w:p w14:paraId="23F49350" w14:textId="66F2EA18" w:rsidR="006C0468" w:rsidRDefault="006C0468" w:rsidP="00CF6757">
      <w:pPr>
        <w:pStyle w:val="TRNSpecBullet"/>
      </w:pPr>
      <w:r>
        <w:t>Backfill, temporarily restore and maintain the location of the test pit until the permanent Works have been completed</w:t>
      </w:r>
    </w:p>
    <w:p w14:paraId="010BAB5E" w14:textId="100B7BAE" w:rsidR="00233699" w:rsidRPr="00883A85" w:rsidRDefault="00233699" w:rsidP="00CF6757">
      <w:pPr>
        <w:pStyle w:val="TRNSpecNormal"/>
      </w:pPr>
      <w:r w:rsidRPr="00883A85">
        <w:t xml:space="preserve">The Contractor shall be responsible for disposal of the unsuitable excavated material and </w:t>
      </w:r>
      <w:r w:rsidR="009539A6">
        <w:t xml:space="preserve">this work </w:t>
      </w:r>
      <w:r w:rsidRPr="00883A85">
        <w:t xml:space="preserve">shall be included in the unit price </w:t>
      </w:r>
      <w:r w:rsidR="001E542F">
        <w:t>for</w:t>
      </w:r>
      <w:r w:rsidRPr="00883A85">
        <w:t xml:space="preserve"> this item. </w:t>
      </w:r>
    </w:p>
    <w:p w14:paraId="1372DA7B" w14:textId="77777777" w:rsidR="005B24B8" w:rsidRPr="004B3771" w:rsidRDefault="005B24B8" w:rsidP="00CF6757">
      <w:pPr>
        <w:pStyle w:val="TRNSpecNormal"/>
        <w:rPr>
          <w:b/>
          <w:bCs/>
        </w:rPr>
      </w:pPr>
      <w:r w:rsidRPr="004B3771">
        <w:rPr>
          <w:b/>
          <w:bCs/>
        </w:rPr>
        <w:t>Measurement for Payment</w:t>
      </w:r>
    </w:p>
    <w:p w14:paraId="38345595" w14:textId="23947756" w:rsidR="005B24B8" w:rsidRPr="005760E3" w:rsidRDefault="005B24B8" w:rsidP="00CF6757">
      <w:pPr>
        <w:pStyle w:val="TRNSpecNormal"/>
      </w:pPr>
      <w:r w:rsidRPr="005760E3">
        <w:t xml:space="preserve">Measurement for payment shall be </w:t>
      </w:r>
      <w:r w:rsidR="009539A6">
        <w:t xml:space="preserve">a count of </w:t>
      </w:r>
      <w:r>
        <w:t>each utility exposed.</w:t>
      </w:r>
      <w:r w:rsidRPr="005760E3">
        <w:t xml:space="preserve"> </w:t>
      </w:r>
    </w:p>
    <w:p w14:paraId="4AC4181C" w14:textId="77777777" w:rsidR="005B24B8" w:rsidRPr="004B3771" w:rsidRDefault="005B24B8" w:rsidP="00CF6757">
      <w:pPr>
        <w:pStyle w:val="TRNSpecNormal"/>
        <w:rPr>
          <w:b/>
          <w:bCs/>
        </w:rPr>
      </w:pPr>
      <w:r w:rsidRPr="004B3771">
        <w:rPr>
          <w:b/>
          <w:bCs/>
        </w:rPr>
        <w:t xml:space="preserve">Basis of Payment </w:t>
      </w:r>
    </w:p>
    <w:p w14:paraId="6FA9B1AF" w14:textId="3ABFC073" w:rsidR="00211303" w:rsidRPr="00A939B4" w:rsidRDefault="005B24B8" w:rsidP="00CF6757">
      <w:pPr>
        <w:pStyle w:val="TRNSpecNormal"/>
        <w:rPr>
          <w:rFonts w:cstheme="minorHAnsi"/>
        </w:rPr>
      </w:pPr>
      <w:r w:rsidRPr="005760E3">
        <w:t xml:space="preserve">Payment </w:t>
      </w:r>
      <w:r>
        <w:t xml:space="preserve">shall be made </w:t>
      </w:r>
      <w:r w:rsidRPr="005760E3">
        <w:t>at the unit price</w:t>
      </w:r>
      <w:r>
        <w:t xml:space="preserve"> and</w:t>
      </w:r>
      <w:r w:rsidRPr="005760E3">
        <w:t xml:space="preserve"> shall be full compensation for all labour, equipment and materials necessary to complete the work as specified.</w:t>
      </w:r>
      <w:bookmarkEnd w:id="882"/>
      <w:bookmarkEnd w:id="883"/>
    </w:p>
    <w:p w14:paraId="119BBFE1" w14:textId="45EAD395" w:rsidR="002E7B41" w:rsidRPr="00F52D25" w:rsidRDefault="002E7B41" w:rsidP="008860DE">
      <w:pPr>
        <w:pStyle w:val="Heading3"/>
      </w:pPr>
      <w:bookmarkStart w:id="885" w:name="_Toc206443997"/>
      <w:bookmarkStart w:id="886" w:name="_Toc211327346"/>
      <w:bookmarkEnd w:id="876"/>
      <w:r w:rsidRPr="00F52D25">
        <w:t xml:space="preserve">Item </w:t>
      </w:r>
      <w:r>
        <w:t>R9</w:t>
      </w:r>
      <w:r w:rsidR="00D16014">
        <w:t>0</w:t>
      </w:r>
      <w:r w:rsidR="00983B44">
        <w:t>3</w:t>
      </w:r>
      <w:r w:rsidRPr="00F52D25">
        <w:tab/>
        <w:t xml:space="preserve">Unshrinkable Fill </w:t>
      </w:r>
      <w:r w:rsidRPr="00B557AD">
        <w:rPr>
          <w:highlight w:val="green"/>
        </w:rPr>
        <w:t>(Provisional)</w:t>
      </w:r>
      <w:r>
        <w:t xml:space="preserve"> </w:t>
      </w:r>
      <w:r>
        <w:rPr>
          <w:rFonts w:eastAsia="SimSun"/>
          <w:color w:val="FF0000"/>
        </w:rPr>
        <w:t>[New Construction]</w:t>
      </w:r>
      <w:bookmarkEnd w:id="885"/>
    </w:p>
    <w:p w14:paraId="1F1CD4E3" w14:textId="7223A14B" w:rsidR="002E7B41" w:rsidRDefault="002E7B41" w:rsidP="00CF6757">
      <w:pPr>
        <w:pStyle w:val="TRNSpecItalics"/>
      </w:pPr>
      <w:r w:rsidRPr="00A939B4">
        <w:t xml:space="preserve">This Specification shall be read in conjunction with OPSS.MUNI </w:t>
      </w:r>
      <w:r w:rsidR="00847733">
        <w:t>578</w:t>
      </w:r>
      <w:r w:rsidRPr="00A939B4">
        <w:t xml:space="preserve"> (Nov 20</w:t>
      </w:r>
      <w:r w:rsidR="00847733">
        <w:t>24</w:t>
      </w:r>
      <w:r>
        <w:t>).</w:t>
      </w:r>
    </w:p>
    <w:p w14:paraId="301FBA25" w14:textId="11B2EFC4" w:rsidR="002E7B41" w:rsidRDefault="002E7B41" w:rsidP="00CF6757">
      <w:pPr>
        <w:pStyle w:val="TRNSpecNormal"/>
      </w:pPr>
      <w:r w:rsidRPr="00F52D25">
        <w:t xml:space="preserve">Where adequate backfill and compaction cannot be achieved adjacent to, between or under exposed utilities, flowable fill shall be used.  </w:t>
      </w:r>
      <w:r w:rsidR="009539A6">
        <w:t xml:space="preserve">The </w:t>
      </w:r>
      <w:r w:rsidRPr="00F52D25">
        <w:t>Contractor shall demonstrate care in controlling volume of fill material required.  Use of bond breaker (plastic sheeting) will be required where flowable fill will completely encase any utility, pipe or watermain.  Unshrinkable fill shall terminate at the subgrade level.</w:t>
      </w:r>
    </w:p>
    <w:p w14:paraId="4C34E153" w14:textId="77777777" w:rsidR="002E7B41" w:rsidRDefault="002E7B41" w:rsidP="00CF6757">
      <w:pPr>
        <w:pStyle w:val="TRNSpecNormal"/>
        <w:rPr>
          <w:b/>
          <w:bCs/>
        </w:rPr>
      </w:pPr>
      <w:r w:rsidRPr="003560C1">
        <w:rPr>
          <w:b/>
          <w:bCs/>
        </w:rPr>
        <w:t>Measurement for Payment</w:t>
      </w:r>
    </w:p>
    <w:p w14:paraId="23B51CB9" w14:textId="77777777" w:rsidR="002E7B41" w:rsidRDefault="002E7B41" w:rsidP="00CF6757">
      <w:pPr>
        <w:pStyle w:val="TRNSpecNormal"/>
      </w:pPr>
      <w:r>
        <w:t>Measurement for payment shall be per cubic metre (m</w:t>
      </w:r>
      <w:r w:rsidRPr="005E4F3B">
        <w:rPr>
          <w:vertAlign w:val="superscript"/>
        </w:rPr>
        <w:t>3</w:t>
      </w:r>
      <w:r>
        <w:t>) of unshrinkable fill placed.</w:t>
      </w:r>
      <w:r w:rsidRPr="000C7A5B">
        <w:rPr>
          <w:highlight w:val="cyan"/>
        </w:rPr>
        <w:t xml:space="preserve"> </w:t>
      </w:r>
    </w:p>
    <w:p w14:paraId="761BAA70" w14:textId="77777777" w:rsidR="002E7B41" w:rsidRPr="000964F4" w:rsidRDefault="002E7B41" w:rsidP="00CF6757">
      <w:pPr>
        <w:pStyle w:val="TRNSpecNormal"/>
      </w:pPr>
      <w:r>
        <w:rPr>
          <w:b/>
          <w:bCs/>
        </w:rPr>
        <w:t>Basis of Payment</w:t>
      </w:r>
    </w:p>
    <w:p w14:paraId="1E668499" w14:textId="5BEFB55A" w:rsidR="002E7B41" w:rsidRPr="00F52D25" w:rsidRDefault="002E7B41" w:rsidP="00CF6757">
      <w:pPr>
        <w:pStyle w:val="TRNSpecNormal"/>
      </w:pPr>
      <w:r w:rsidRPr="0017173B">
        <w:t xml:space="preserve">Payment </w:t>
      </w:r>
      <w:r w:rsidR="00B363A9">
        <w:t xml:space="preserve">shall be made </w:t>
      </w:r>
      <w:r w:rsidRPr="0017173B">
        <w:t xml:space="preserve">at the unit price </w:t>
      </w:r>
      <w:r w:rsidR="00B363A9">
        <w:t xml:space="preserve">and </w:t>
      </w:r>
      <w:r w:rsidRPr="0017173B">
        <w:t xml:space="preserve">shall be full compensation for all labour, equipment and materials necessary to complete </w:t>
      </w:r>
      <w:r w:rsidR="007D4101">
        <w:t>the work as specified</w:t>
      </w:r>
      <w:r w:rsidRPr="0017173B">
        <w:t>.</w:t>
      </w:r>
    </w:p>
    <w:p w14:paraId="5952013E" w14:textId="5ED9AAC2" w:rsidR="00020C62" w:rsidRDefault="00020C62" w:rsidP="008860DE">
      <w:pPr>
        <w:pStyle w:val="Heading3"/>
      </w:pPr>
      <w:bookmarkStart w:id="887" w:name="_Toc206443998"/>
      <w:r>
        <w:t>Item R9</w:t>
      </w:r>
      <w:r w:rsidR="00D16014">
        <w:t>0</w:t>
      </w:r>
      <w:r w:rsidR="00983B44">
        <w:t>4</w:t>
      </w:r>
      <w:r>
        <w:tab/>
        <w:t xml:space="preserve">Insulate Storm Sewer </w:t>
      </w:r>
      <w:r w:rsidR="00A41A12">
        <w:rPr>
          <w:rFonts w:eastAsia="SimSun"/>
          <w:color w:val="FF0000"/>
        </w:rPr>
        <w:t>[New Construction]</w:t>
      </w:r>
      <w:bookmarkEnd w:id="887"/>
    </w:p>
    <w:p w14:paraId="7A52AE05" w14:textId="18A4FDA9" w:rsidR="00020C62" w:rsidRDefault="00020C62" w:rsidP="00CF6757">
      <w:pPr>
        <w:pStyle w:val="TRNSpecItalics"/>
      </w:pPr>
      <w:r w:rsidRPr="000C7A5B">
        <w:t>The following Standard Drawing is applicable to the above item: OPSD 1109.030 (Nov 2020).</w:t>
      </w:r>
    </w:p>
    <w:p w14:paraId="395DCE28" w14:textId="6ECD30D9" w:rsidR="002834AC" w:rsidRPr="000C7A5B" w:rsidRDefault="002834AC" w:rsidP="00CF6757">
      <w:pPr>
        <w:pStyle w:val="TRNSpecItalics"/>
      </w:pPr>
      <w:r w:rsidRPr="004B3771">
        <w:t xml:space="preserve">This Specification shall be read in conjunction with OPSS.MUNI </w:t>
      </w:r>
      <w:r>
        <w:t>1605</w:t>
      </w:r>
      <w:r w:rsidRPr="004B3771">
        <w:t xml:space="preserve"> (Nov 20</w:t>
      </w:r>
      <w:r>
        <w:t>18</w:t>
      </w:r>
      <w:r w:rsidRPr="004B3771">
        <w:t>)</w:t>
      </w:r>
      <w:r>
        <w:t>.</w:t>
      </w:r>
    </w:p>
    <w:p w14:paraId="50EAE156" w14:textId="548F6448" w:rsidR="00020C62" w:rsidRDefault="00020C62" w:rsidP="00CF6757">
      <w:pPr>
        <w:pStyle w:val="TRNSpecNormal"/>
      </w:pPr>
      <w:r>
        <w:t>The Contractor shall supply and install insulation in the sewer trench above, and along, the sides of the storm sewers in accordance with OPSD 1109.030.</w:t>
      </w:r>
    </w:p>
    <w:p w14:paraId="5DD39341" w14:textId="566EEEDB" w:rsidR="00020C62" w:rsidRDefault="00020C62" w:rsidP="00CF6757">
      <w:pPr>
        <w:pStyle w:val="TRNSpecNormal"/>
      </w:pPr>
      <w:r w:rsidRPr="000C7A5B">
        <w:rPr>
          <w:highlight w:val="green"/>
        </w:rPr>
        <w:t>The insulation materials shall be 50 mm thick, rigid extruded polystyrene foam meeting ASTM 578, Type VI, 60 PSI compressive strength (Grade HI-60 or Equivalent).</w:t>
      </w:r>
    </w:p>
    <w:p w14:paraId="18C51DDA" w14:textId="653F9531" w:rsidR="00020C62" w:rsidRDefault="00020C62" w:rsidP="00CF6757">
      <w:pPr>
        <w:pStyle w:val="TRNSpecNormal"/>
      </w:pPr>
      <w:r>
        <w:t xml:space="preserve">The insulation shall be placed on a well-compacted, smooth graded surface. Pipe embedment and backfill material shall be free from large stones and shall be placed on the insulation in a manner that prevents damage to the insulation. The Contractor shall </w:t>
      </w:r>
      <w:proofErr w:type="gramStart"/>
      <w:r>
        <w:t>store and protect the insulation material from damage at all times</w:t>
      </w:r>
      <w:proofErr w:type="gramEnd"/>
      <w:r>
        <w:t xml:space="preserve"> during construction. Vibration control may be necessary to prevent damage to the underlying storm sewer and insulation during all stages of the road construction.</w:t>
      </w:r>
    </w:p>
    <w:p w14:paraId="23436BAD" w14:textId="77777777" w:rsidR="00020C62" w:rsidRPr="00B17CC8" w:rsidRDefault="00020C62" w:rsidP="00CF6757">
      <w:pPr>
        <w:pStyle w:val="TRNSpecNormal"/>
        <w:rPr>
          <w:bCs/>
        </w:rPr>
      </w:pPr>
      <w:r w:rsidRPr="00F462B7">
        <w:rPr>
          <w:b/>
          <w:bCs/>
        </w:rPr>
        <w:t>Measurement for Payment</w:t>
      </w:r>
    </w:p>
    <w:p w14:paraId="776E5AB4" w14:textId="7F9241F7" w:rsidR="00020C62" w:rsidRDefault="00020C62" w:rsidP="00CF6757">
      <w:pPr>
        <w:pStyle w:val="TRNSpecNormal"/>
      </w:pPr>
      <w:r w:rsidRPr="00675FE5">
        <w:t xml:space="preserve">Measurement for payment shall be by length in linear metres </w:t>
      </w:r>
      <w:r>
        <w:t xml:space="preserve">(m) </w:t>
      </w:r>
      <w:r w:rsidRPr="00675FE5">
        <w:t xml:space="preserve">of </w:t>
      </w:r>
      <w:r>
        <w:t>insulation supplied and installed</w:t>
      </w:r>
      <w:r w:rsidR="009539A6">
        <w:t>,</w:t>
      </w:r>
      <w:r>
        <w:t xml:space="preserve"> measured horizontally over the centerline of the pipe</w:t>
      </w:r>
      <w:r w:rsidRPr="00675FE5">
        <w:t>.</w:t>
      </w:r>
    </w:p>
    <w:p w14:paraId="4C9B9F1D" w14:textId="77777777" w:rsidR="00020C62" w:rsidRPr="00B17CC8" w:rsidRDefault="00020C62" w:rsidP="00CF6757">
      <w:pPr>
        <w:pStyle w:val="TRNSpecNormal"/>
        <w:rPr>
          <w:bCs/>
        </w:rPr>
      </w:pPr>
      <w:r w:rsidRPr="00F462B7">
        <w:rPr>
          <w:b/>
          <w:bCs/>
        </w:rPr>
        <w:t>Basis of Payment</w:t>
      </w:r>
    </w:p>
    <w:p w14:paraId="093404AA" w14:textId="160D2852" w:rsidR="00020C62" w:rsidRDefault="00020C62" w:rsidP="00CF6757">
      <w:pPr>
        <w:pStyle w:val="TRNSpecNormal"/>
      </w:pPr>
      <w:r>
        <w:t xml:space="preserve">Payment shall be made at the unit price and shall be full compensation for all labour, equipment and materials necessary to complete </w:t>
      </w:r>
      <w:r w:rsidR="007D4101">
        <w:t>the work as specified</w:t>
      </w:r>
      <w:r>
        <w:t>.</w:t>
      </w:r>
    </w:p>
    <w:p w14:paraId="67466213" w14:textId="3DAA078D" w:rsidR="002E7B41" w:rsidRPr="00F52D25" w:rsidRDefault="002E7B41" w:rsidP="008860DE">
      <w:pPr>
        <w:pStyle w:val="Heading3"/>
      </w:pPr>
      <w:bookmarkStart w:id="888" w:name="_Toc211327342"/>
      <w:bookmarkStart w:id="889" w:name="_Toc206443999"/>
      <w:bookmarkEnd w:id="886"/>
      <w:r w:rsidRPr="00F52D25">
        <w:t xml:space="preserve">Item </w:t>
      </w:r>
      <w:r>
        <w:t>R9</w:t>
      </w:r>
      <w:r w:rsidR="00D16014">
        <w:t>0</w:t>
      </w:r>
      <w:r w:rsidR="00983B44">
        <w:t>5</w:t>
      </w:r>
      <w:r w:rsidRPr="00F52D25">
        <w:tab/>
      </w:r>
      <w:r>
        <w:t xml:space="preserve">Well Abandonment </w:t>
      </w:r>
      <w:r>
        <w:rPr>
          <w:rFonts w:eastAsia="SimSun"/>
          <w:color w:val="FF0000"/>
        </w:rPr>
        <w:t>[New Construction]</w:t>
      </w:r>
      <w:bookmarkEnd w:id="888"/>
      <w:bookmarkEnd w:id="889"/>
    </w:p>
    <w:p w14:paraId="122D6672" w14:textId="4441D8D4" w:rsidR="002E7B41" w:rsidRDefault="002E7B41" w:rsidP="00CF6757">
      <w:pPr>
        <w:pStyle w:val="TRNSpecNormal"/>
      </w:pPr>
      <w:r>
        <w:t xml:space="preserve">This item is for the abandonment of existing water wells located within the </w:t>
      </w:r>
      <w:r w:rsidR="00F57F6A">
        <w:t>C</w:t>
      </w:r>
      <w:r>
        <w:t>ontract limits</w:t>
      </w:r>
      <w:r w:rsidR="00CD632F">
        <w:t xml:space="preserve"> as indicated by the Owner</w:t>
      </w:r>
      <w:r>
        <w:t>. The Contractor shall retain the services of a licensed well contractor in accordance with Reg. 903</w:t>
      </w:r>
      <w:r w:rsidR="00F57F6A">
        <w:t xml:space="preserve"> (Wells)</w:t>
      </w:r>
      <w:r>
        <w:t xml:space="preserve"> under the </w:t>
      </w:r>
      <w:r w:rsidRPr="003C7D31">
        <w:rPr>
          <w:i/>
          <w:iCs/>
        </w:rPr>
        <w:t>Ontario Water Resources Act</w:t>
      </w:r>
      <w:r>
        <w:t xml:space="preserve">.  The </w:t>
      </w:r>
      <w:r w:rsidR="00F57F6A">
        <w:t>MECP’s</w:t>
      </w:r>
      <w:r>
        <w:t xml:space="preserve"> Water Supply Wells: Requirements and Best Practices guide shall be considered a minimum standard for any water well abandonment activities in </w:t>
      </w:r>
      <w:r w:rsidR="00B3628F">
        <w:t xml:space="preserve">the Region of </w:t>
      </w:r>
      <w:r>
        <w:t xml:space="preserve">York </w:t>
      </w:r>
      <w:r w:rsidR="00F57F6A">
        <w:t xml:space="preserve">and can be </w:t>
      </w:r>
      <w:r w:rsidR="008368C6">
        <w:t>found</w:t>
      </w:r>
      <w:r w:rsidR="00F57F6A">
        <w:t xml:space="preserve"> at the following link:</w:t>
      </w:r>
      <w:r>
        <w:t xml:space="preserve"> </w:t>
      </w:r>
      <w:hyperlink r:id="rId25" w:history="1">
        <w:r w:rsidR="00F57F6A" w:rsidRPr="002A16E1">
          <w:rPr>
            <w:rStyle w:val="Hyperlink"/>
          </w:rPr>
          <w:t>https://www.ontario.ca/document/water-supply-wells-requirements-and-best-practices</w:t>
        </w:r>
      </w:hyperlink>
      <w:r w:rsidR="00F57F6A">
        <w:t xml:space="preserve">. </w:t>
      </w:r>
    </w:p>
    <w:p w14:paraId="72BFDA55" w14:textId="07C193EE" w:rsidR="002E7B41" w:rsidRDefault="002E7B41" w:rsidP="00CF6757">
      <w:pPr>
        <w:pStyle w:val="TRNSpecNormal"/>
      </w:pPr>
      <w:r>
        <w:t xml:space="preserve">The item includes removal of casing 2 m below the final surface. The Site shall be restored to final condition.  </w:t>
      </w:r>
    </w:p>
    <w:p w14:paraId="4527F48D" w14:textId="36DE5E7C" w:rsidR="002E7B41" w:rsidRDefault="002E7B41" w:rsidP="00CF6757">
      <w:pPr>
        <w:pStyle w:val="TRNSpecNormal"/>
      </w:pPr>
      <w:r>
        <w:t>The item</w:t>
      </w:r>
      <w:r w:rsidR="00F57F6A">
        <w:t xml:space="preserve"> also</w:t>
      </w:r>
      <w:r>
        <w:t xml:space="preserve"> includes completion of well abandonment records as required by </w:t>
      </w:r>
      <w:r w:rsidR="00F57F6A">
        <w:t xml:space="preserve">Reg. 903 (Wells) under the </w:t>
      </w:r>
      <w:r w:rsidR="00F57F6A" w:rsidRPr="002D4240">
        <w:rPr>
          <w:i/>
          <w:iCs/>
        </w:rPr>
        <w:t>Ontario Water Resources Act</w:t>
      </w:r>
      <w:r>
        <w:t xml:space="preserve">.  The well contractor shall complete </w:t>
      </w:r>
      <w:r w:rsidR="00B7332D" w:rsidRPr="003C7D31">
        <w:rPr>
          <w:highlight w:val="green"/>
        </w:rPr>
        <w:t>the Owner’s</w:t>
      </w:r>
      <w:r w:rsidRPr="00B7332D">
        <w:rPr>
          <w:highlight w:val="green"/>
        </w:rPr>
        <w:t xml:space="preserve"> Well Grouting / Plugging form</w:t>
      </w:r>
      <w:r>
        <w:t xml:space="preserve"> and submit it to the </w:t>
      </w:r>
      <w:r w:rsidR="003259CF">
        <w:t>Owner</w:t>
      </w:r>
      <w:r>
        <w:t xml:space="preserve"> along with the abandonment record.  </w:t>
      </w:r>
    </w:p>
    <w:p w14:paraId="28DDA0DD" w14:textId="77777777" w:rsidR="002E7B41" w:rsidRPr="00B17CC8" w:rsidRDefault="002E7B41" w:rsidP="00CF6757">
      <w:pPr>
        <w:pStyle w:val="TRNSpecNormal"/>
        <w:rPr>
          <w:bCs/>
        </w:rPr>
      </w:pPr>
      <w:r w:rsidRPr="000C7A5B">
        <w:rPr>
          <w:b/>
          <w:bCs/>
        </w:rPr>
        <w:t>Measurement for Payment</w:t>
      </w:r>
    </w:p>
    <w:p w14:paraId="5970F761" w14:textId="23338626" w:rsidR="002E7B41" w:rsidRDefault="002E7B41" w:rsidP="00CF6757">
      <w:pPr>
        <w:pStyle w:val="TRNSpecNormal"/>
      </w:pPr>
      <w:r>
        <w:t xml:space="preserve">Measurement for payment shall be a count of each well abandoned. </w:t>
      </w:r>
    </w:p>
    <w:p w14:paraId="5DCF2DD0" w14:textId="77777777" w:rsidR="002E7B41" w:rsidRPr="00B17CC8" w:rsidRDefault="002E7B41" w:rsidP="00CF6757">
      <w:pPr>
        <w:pStyle w:val="TRNSpecNormal"/>
        <w:rPr>
          <w:bCs/>
        </w:rPr>
      </w:pPr>
      <w:r w:rsidRPr="000C7A5B">
        <w:rPr>
          <w:b/>
          <w:bCs/>
        </w:rPr>
        <w:t>Basis of Payment</w:t>
      </w:r>
    </w:p>
    <w:p w14:paraId="701D5BC7" w14:textId="065BE5E2" w:rsidR="002E7B41" w:rsidRDefault="002E7B41" w:rsidP="00CF6757">
      <w:pPr>
        <w:pStyle w:val="TRNSpecNormal"/>
      </w:pPr>
      <w:r>
        <w:t xml:space="preserve">Payment shall be made at the unit price and shall be full compensation for all labour, equipment and materials necessary to complete </w:t>
      </w:r>
      <w:r w:rsidR="007D4101">
        <w:t>the work as specified</w:t>
      </w:r>
      <w:r>
        <w:t>.</w:t>
      </w:r>
    </w:p>
    <w:p w14:paraId="34A24072" w14:textId="2C84C34A" w:rsidR="002E7B41" w:rsidRPr="00F52D25" w:rsidRDefault="002E7B41" w:rsidP="008860DE">
      <w:pPr>
        <w:pStyle w:val="Heading3"/>
      </w:pPr>
      <w:bookmarkStart w:id="890" w:name="_Toc206444000"/>
      <w:r w:rsidRPr="00F52D25">
        <w:t xml:space="preserve">Item </w:t>
      </w:r>
      <w:r>
        <w:t>R90</w:t>
      </w:r>
      <w:r w:rsidR="00983B44">
        <w:t>6</w:t>
      </w:r>
      <w:r w:rsidRPr="00F52D25">
        <w:tab/>
        <w:t>Remove and Re-</w:t>
      </w:r>
      <w:r w:rsidR="00890CF0">
        <w:t>Instate</w:t>
      </w:r>
      <w:r w:rsidRPr="00F52D25">
        <w:t xml:space="preserve"> Mail</w:t>
      </w:r>
      <w:r>
        <w:t xml:space="preserve"> and Paper B</w:t>
      </w:r>
      <w:r w:rsidRPr="00F52D25">
        <w:t>oxes</w:t>
      </w:r>
      <w:r>
        <w:t xml:space="preserve"> </w:t>
      </w:r>
      <w:r>
        <w:rPr>
          <w:rFonts w:eastAsia="SimSun"/>
          <w:color w:val="FF0000"/>
        </w:rPr>
        <w:t>[New Construction]</w:t>
      </w:r>
      <w:bookmarkEnd w:id="890"/>
    </w:p>
    <w:p w14:paraId="4F8F1EFE" w14:textId="6C921A72" w:rsidR="002E7B41" w:rsidRDefault="002E7B41" w:rsidP="00CF6757">
      <w:pPr>
        <w:pStyle w:val="TRNSpecNormal"/>
      </w:pPr>
      <w:r w:rsidRPr="00F52D25">
        <w:t xml:space="preserve">The Contractor shall remove all mail and paper boxes as required for the completion of the Work and shall </w:t>
      </w:r>
      <w:r>
        <w:t xml:space="preserve">immediately </w:t>
      </w:r>
      <w:r w:rsidRPr="00F52D25">
        <w:t>re-</w:t>
      </w:r>
      <w:r w:rsidR="00890CF0">
        <w:t xml:space="preserve">instate </w:t>
      </w:r>
      <w:r w:rsidRPr="00F52D25">
        <w:t xml:space="preserve">them in their permanent locations after the completion of the shouldering.  </w:t>
      </w:r>
      <w:r>
        <w:t>M</w:t>
      </w:r>
      <w:r w:rsidRPr="00F52D25">
        <w:t>ail</w:t>
      </w:r>
      <w:r>
        <w:t xml:space="preserve"> </w:t>
      </w:r>
      <w:r w:rsidRPr="00F52D25">
        <w:t>and paper boxes shall be re-</w:t>
      </w:r>
      <w:r w:rsidR="00890CF0">
        <w:t>instated</w:t>
      </w:r>
      <w:r w:rsidRPr="00F52D25">
        <w:t xml:space="preserve"> on new wooden posts </w:t>
      </w:r>
      <w:proofErr w:type="gramStart"/>
      <w:r w:rsidRPr="00F52D25">
        <w:t>similar to</w:t>
      </w:r>
      <w:proofErr w:type="gramEnd"/>
      <w:r w:rsidRPr="00F52D25">
        <w:t xml:space="preserve"> the existing. </w:t>
      </w:r>
      <w:r>
        <w:t>Old wood posts</w:t>
      </w:r>
      <w:r w:rsidRPr="00886B18">
        <w:t xml:space="preserve"> shall become property of the Contractor and shall be disposed of outside the Contract limits at no </w:t>
      </w:r>
      <w:r w:rsidR="00F57F6A">
        <w:t xml:space="preserve">additional </w:t>
      </w:r>
      <w:r w:rsidRPr="00886B18">
        <w:t xml:space="preserve">cost to the </w:t>
      </w:r>
      <w:r w:rsidR="003259CF">
        <w:t>Owner</w:t>
      </w:r>
      <w:r>
        <w:t xml:space="preserve">. </w:t>
      </w:r>
      <w:r w:rsidRPr="00F52D25">
        <w:t>The Contractor shall be responsible for any damage that may occur to the mail</w:t>
      </w:r>
      <w:r>
        <w:t xml:space="preserve"> and </w:t>
      </w:r>
      <w:r w:rsidRPr="00F52D25">
        <w:t>paper boxes during construction.</w:t>
      </w:r>
    </w:p>
    <w:p w14:paraId="40A4DE59" w14:textId="77777777" w:rsidR="002E7B41" w:rsidRPr="005E4F3B" w:rsidRDefault="002E7B41" w:rsidP="00CF6757">
      <w:pPr>
        <w:pStyle w:val="TRNSpecNormal"/>
        <w:rPr>
          <w:b/>
          <w:bCs/>
        </w:rPr>
      </w:pPr>
      <w:r w:rsidRPr="005E4F3B">
        <w:rPr>
          <w:b/>
          <w:bCs/>
        </w:rPr>
        <w:t>M</w:t>
      </w:r>
      <w:r>
        <w:rPr>
          <w:b/>
          <w:bCs/>
        </w:rPr>
        <w:t>easurement for Payment</w:t>
      </w:r>
    </w:p>
    <w:p w14:paraId="0FF2E1A3" w14:textId="7E8D40EE" w:rsidR="002E7B41" w:rsidRDefault="002E7B41" w:rsidP="00CF6757">
      <w:pPr>
        <w:pStyle w:val="TRNSpecNormal"/>
      </w:pPr>
      <w:r w:rsidRPr="00675FE5">
        <w:t xml:space="preserve">Measurement for payment shall be </w:t>
      </w:r>
      <w:r w:rsidR="00F57F6A">
        <w:t xml:space="preserve">a count of </w:t>
      </w:r>
      <w:r>
        <w:t>each mail and paper box re-</w:t>
      </w:r>
      <w:r w:rsidR="00890CF0">
        <w:t>instated</w:t>
      </w:r>
      <w:r>
        <w:t xml:space="preserve">. </w:t>
      </w:r>
      <w:r w:rsidRPr="00F52D25">
        <w:t>Where the mail</w:t>
      </w:r>
      <w:r>
        <w:t xml:space="preserve"> and </w:t>
      </w:r>
      <w:r w:rsidRPr="00F52D25">
        <w:t xml:space="preserve">paper boxes share the same post, the </w:t>
      </w:r>
      <w:r>
        <w:t xml:space="preserve">measurement </w:t>
      </w:r>
      <w:r w:rsidRPr="00F52D25">
        <w:t>shall be considered as one</w:t>
      </w:r>
      <w:r w:rsidR="003E2BD4">
        <w:t xml:space="preserve"> (1)</w:t>
      </w:r>
      <w:r w:rsidRPr="00F52D25">
        <w:t xml:space="preserve"> unit.</w:t>
      </w:r>
    </w:p>
    <w:p w14:paraId="73C6F3DE" w14:textId="77777777" w:rsidR="002E7B41" w:rsidRPr="00F52D25" w:rsidRDefault="002E7B41" w:rsidP="00CF6757">
      <w:pPr>
        <w:pStyle w:val="TRNSpecNormal"/>
        <w:rPr>
          <w:b/>
          <w:bCs/>
        </w:rPr>
      </w:pPr>
      <w:r>
        <w:rPr>
          <w:b/>
          <w:bCs/>
        </w:rPr>
        <w:t>Basis of Payment</w:t>
      </w:r>
    </w:p>
    <w:p w14:paraId="02917CB4" w14:textId="0C00F2E9" w:rsidR="002E7B41" w:rsidRDefault="002E7B41" w:rsidP="00CF6757">
      <w:pPr>
        <w:pStyle w:val="TRNSpecNormal"/>
      </w:pPr>
      <w:r w:rsidRPr="005760E3">
        <w:t xml:space="preserve">Payment </w:t>
      </w:r>
      <w:r>
        <w:t xml:space="preserve">shall be made </w:t>
      </w:r>
      <w:r w:rsidRPr="005760E3">
        <w:t>at the unit price</w:t>
      </w:r>
      <w:r>
        <w:t xml:space="preserve"> and</w:t>
      </w:r>
      <w:r w:rsidRPr="005760E3">
        <w:t xml:space="preserve"> shall be full compensation for all labour, equipment and materials necessary to complete the work as specified.</w:t>
      </w:r>
      <w:r>
        <w:t xml:space="preserve"> </w:t>
      </w:r>
      <w:r w:rsidRPr="00F52D25">
        <w:t>Payment will be made after the mailboxes have been re-</w:t>
      </w:r>
      <w:r w:rsidR="00890CF0">
        <w:t>instated in</w:t>
      </w:r>
      <w:r>
        <w:t xml:space="preserve"> their permanent locations</w:t>
      </w:r>
      <w:r w:rsidRPr="00F52D25">
        <w:t>.</w:t>
      </w:r>
    </w:p>
    <w:p w14:paraId="56FFFB2F" w14:textId="07273FF3" w:rsidR="001A09B6" w:rsidRPr="00F52D25" w:rsidRDefault="001A09B6" w:rsidP="001A09B6">
      <w:pPr>
        <w:pStyle w:val="Heading3"/>
      </w:pPr>
      <w:bookmarkStart w:id="891" w:name="_Toc206444001"/>
      <w:commentRangeStart w:id="892"/>
      <w:r w:rsidRPr="00DC1E9A">
        <w:rPr>
          <w:highlight w:val="yellow"/>
        </w:rPr>
        <w:t>Item R907</w:t>
      </w:r>
      <w:commentRangeEnd w:id="892"/>
      <w:r w:rsidR="005236B7">
        <w:rPr>
          <w:rStyle w:val="CommentReference"/>
          <w:rFonts w:ascii="Arial" w:hAnsi="Arial"/>
          <w:b w:val="0"/>
          <w:lang w:val="en-CA"/>
        </w:rPr>
        <w:commentReference w:id="892"/>
      </w:r>
      <w:r w:rsidRPr="00DC1E9A">
        <w:rPr>
          <w:highlight w:val="yellow"/>
        </w:rPr>
        <w:tab/>
        <w:t xml:space="preserve">Temporary Support of Existing Utility Poles by </w:t>
      </w:r>
      <w:r w:rsidR="001270A6" w:rsidRPr="001270A6">
        <w:rPr>
          <w:highlight w:val="yellow"/>
        </w:rPr>
        <w:t xml:space="preserve">Local Hydro </w:t>
      </w:r>
      <w:r w:rsidR="001270A6" w:rsidRPr="00DC1E9A">
        <w:rPr>
          <w:highlight w:val="yellow"/>
        </w:rPr>
        <w:t>Authority</w:t>
      </w:r>
      <w:r>
        <w:t xml:space="preserve"> </w:t>
      </w:r>
      <w:r w:rsidRPr="00DC1E9A">
        <w:rPr>
          <w:highlight w:val="green"/>
        </w:rPr>
        <w:t>(Cash Allowance)</w:t>
      </w:r>
      <w:r>
        <w:t xml:space="preserve"> </w:t>
      </w:r>
      <w:r>
        <w:rPr>
          <w:rFonts w:eastAsia="SimSun"/>
          <w:color w:val="FF0000"/>
        </w:rPr>
        <w:t>[Renewal]</w:t>
      </w:r>
      <w:bookmarkEnd w:id="891"/>
    </w:p>
    <w:p w14:paraId="04F20A71" w14:textId="6C77227C" w:rsidR="001A09B6" w:rsidRDefault="001A09B6" w:rsidP="001A09B6">
      <w:pPr>
        <w:pStyle w:val="TRNSpecNormal"/>
      </w:pPr>
      <w:r w:rsidRPr="00F52D25">
        <w:t xml:space="preserve">The Contractor </w:t>
      </w:r>
      <w:r w:rsidRPr="001A09B6">
        <w:t xml:space="preserve">shall arrange for </w:t>
      </w:r>
      <w:r w:rsidR="00A7657E">
        <w:t xml:space="preserve">the </w:t>
      </w:r>
      <w:r w:rsidR="001270A6">
        <w:t>Local Hydro Authority</w:t>
      </w:r>
      <w:r w:rsidRPr="001A09B6">
        <w:t xml:space="preserve"> to provide temporary support for the following hydro poles located </w:t>
      </w:r>
      <w:proofErr w:type="gramStart"/>
      <w:r w:rsidRPr="001A09B6">
        <w:t>in close proximity to</w:t>
      </w:r>
      <w:proofErr w:type="gramEnd"/>
      <w:r w:rsidRPr="001A09B6">
        <w:t xml:space="preserve"> the </w:t>
      </w:r>
      <w:r w:rsidRPr="00DC1E9A">
        <w:rPr>
          <w:highlight w:val="green"/>
        </w:rPr>
        <w:t>proposed culvert works</w:t>
      </w:r>
      <w:r w:rsidRPr="001A09B6">
        <w:t>:</w:t>
      </w:r>
    </w:p>
    <w:tbl>
      <w:tblPr>
        <w:tblW w:w="46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4"/>
        <w:gridCol w:w="3632"/>
        <w:gridCol w:w="3149"/>
      </w:tblGrid>
      <w:tr w:rsidR="00F557C9" w:rsidRPr="00350A82" w14:paraId="39043D57" w14:textId="77777777" w:rsidTr="001270A6">
        <w:trPr>
          <w:cantSplit/>
        </w:trPr>
        <w:tc>
          <w:tcPr>
            <w:tcW w:w="1154" w:type="pct"/>
          </w:tcPr>
          <w:p w14:paraId="69A33183" w14:textId="40CBE8E7" w:rsidR="001A09B6" w:rsidRPr="00331E89" w:rsidRDefault="001A09B6" w:rsidP="00217684">
            <w:pPr>
              <w:pStyle w:val="TRNSpecTable"/>
              <w:jc w:val="center"/>
              <w:rPr>
                <w:b/>
                <w:bCs/>
                <w:highlight w:val="green"/>
              </w:rPr>
            </w:pPr>
          </w:p>
        </w:tc>
        <w:tc>
          <w:tcPr>
            <w:tcW w:w="2060" w:type="pct"/>
          </w:tcPr>
          <w:p w14:paraId="34AF5564" w14:textId="5330639E" w:rsidR="001A09B6" w:rsidRPr="00331E89" w:rsidRDefault="001A09B6" w:rsidP="00217684">
            <w:pPr>
              <w:pStyle w:val="TRNSpecTable"/>
              <w:jc w:val="center"/>
              <w:rPr>
                <w:b/>
                <w:bCs/>
                <w:highlight w:val="green"/>
              </w:rPr>
            </w:pPr>
            <w:r>
              <w:rPr>
                <w:b/>
                <w:bCs/>
                <w:highlight w:val="green"/>
              </w:rPr>
              <w:t>Address on Regional Road</w:t>
            </w:r>
          </w:p>
        </w:tc>
        <w:tc>
          <w:tcPr>
            <w:tcW w:w="1786" w:type="pct"/>
          </w:tcPr>
          <w:p w14:paraId="456BBF42" w14:textId="22A8FE3A" w:rsidR="001A09B6" w:rsidRPr="00331E89" w:rsidRDefault="001A09B6" w:rsidP="00217684">
            <w:pPr>
              <w:pStyle w:val="TRNSpecTable"/>
              <w:jc w:val="center"/>
              <w:rPr>
                <w:b/>
                <w:bCs/>
                <w:highlight w:val="green"/>
              </w:rPr>
            </w:pPr>
            <w:r>
              <w:rPr>
                <w:b/>
                <w:bCs/>
                <w:highlight w:val="green"/>
              </w:rPr>
              <w:t>Side of Road</w:t>
            </w:r>
          </w:p>
        </w:tc>
      </w:tr>
      <w:tr w:rsidR="00F557C9" w:rsidRPr="00350A82" w14:paraId="01E43080" w14:textId="77777777" w:rsidTr="001A09B6">
        <w:trPr>
          <w:cantSplit/>
          <w:trHeight w:val="432"/>
        </w:trPr>
        <w:tc>
          <w:tcPr>
            <w:tcW w:w="1154" w:type="pct"/>
            <w:vAlign w:val="center"/>
          </w:tcPr>
          <w:p w14:paraId="72B201A7" w14:textId="13196B78" w:rsidR="001A09B6" w:rsidRPr="00350A82" w:rsidRDefault="001A09B6" w:rsidP="00217684">
            <w:pPr>
              <w:pStyle w:val="TRNSpecTable"/>
              <w:spacing w:line="240" w:lineRule="auto"/>
            </w:pPr>
            <w:r>
              <w:t>1</w:t>
            </w:r>
          </w:p>
        </w:tc>
        <w:tc>
          <w:tcPr>
            <w:tcW w:w="2060" w:type="pct"/>
            <w:vAlign w:val="center"/>
          </w:tcPr>
          <w:p w14:paraId="31F655B6" w14:textId="77777777" w:rsidR="001A09B6" w:rsidRPr="00350A82" w:rsidRDefault="001A09B6" w:rsidP="00217684">
            <w:pPr>
              <w:pStyle w:val="TRNSpecTable"/>
              <w:spacing w:line="240" w:lineRule="auto"/>
            </w:pPr>
          </w:p>
        </w:tc>
        <w:tc>
          <w:tcPr>
            <w:tcW w:w="1786" w:type="pct"/>
            <w:vAlign w:val="center"/>
          </w:tcPr>
          <w:p w14:paraId="5242EC46" w14:textId="77777777" w:rsidR="001A09B6" w:rsidRPr="00350A82" w:rsidRDefault="001A09B6" w:rsidP="00217684">
            <w:pPr>
              <w:pStyle w:val="TRNSpecTable"/>
              <w:spacing w:line="240" w:lineRule="auto"/>
            </w:pPr>
          </w:p>
        </w:tc>
      </w:tr>
      <w:tr w:rsidR="00F557C9" w:rsidRPr="00350A82" w14:paraId="083F3A17" w14:textId="77777777" w:rsidTr="001A09B6">
        <w:trPr>
          <w:cantSplit/>
          <w:trHeight w:val="432"/>
        </w:trPr>
        <w:tc>
          <w:tcPr>
            <w:tcW w:w="1154" w:type="pct"/>
            <w:vAlign w:val="center"/>
          </w:tcPr>
          <w:p w14:paraId="2A2557C0" w14:textId="251B6F74" w:rsidR="001A09B6" w:rsidRPr="00350A82" w:rsidRDefault="001A09B6" w:rsidP="00217684">
            <w:pPr>
              <w:pStyle w:val="TRNSpecTable"/>
              <w:spacing w:line="240" w:lineRule="auto"/>
            </w:pPr>
            <w:r>
              <w:t>2</w:t>
            </w:r>
          </w:p>
        </w:tc>
        <w:tc>
          <w:tcPr>
            <w:tcW w:w="2060" w:type="pct"/>
            <w:vAlign w:val="center"/>
          </w:tcPr>
          <w:p w14:paraId="75A41930" w14:textId="77777777" w:rsidR="001A09B6" w:rsidRPr="00350A82" w:rsidRDefault="001A09B6" w:rsidP="00217684">
            <w:pPr>
              <w:pStyle w:val="TRNSpecTable"/>
              <w:spacing w:line="240" w:lineRule="auto"/>
            </w:pPr>
          </w:p>
        </w:tc>
        <w:tc>
          <w:tcPr>
            <w:tcW w:w="1786" w:type="pct"/>
            <w:vAlign w:val="center"/>
          </w:tcPr>
          <w:p w14:paraId="33673628" w14:textId="77777777" w:rsidR="001A09B6" w:rsidRPr="00350A82" w:rsidRDefault="001A09B6" w:rsidP="00217684">
            <w:pPr>
              <w:pStyle w:val="TRNSpecTable"/>
              <w:spacing w:line="240" w:lineRule="auto"/>
            </w:pPr>
          </w:p>
        </w:tc>
      </w:tr>
      <w:tr w:rsidR="00F557C9" w:rsidRPr="00350A82" w14:paraId="0C3E25C1" w14:textId="77777777" w:rsidTr="001A09B6">
        <w:trPr>
          <w:cantSplit/>
          <w:trHeight w:val="432"/>
        </w:trPr>
        <w:tc>
          <w:tcPr>
            <w:tcW w:w="1154" w:type="pct"/>
            <w:vAlign w:val="center"/>
          </w:tcPr>
          <w:p w14:paraId="4F752A83" w14:textId="4338675C" w:rsidR="001A09B6" w:rsidRDefault="001A09B6" w:rsidP="00217684">
            <w:pPr>
              <w:pStyle w:val="TRNSpecTable"/>
              <w:spacing w:line="240" w:lineRule="auto"/>
            </w:pPr>
            <w:r>
              <w:t>3</w:t>
            </w:r>
          </w:p>
        </w:tc>
        <w:tc>
          <w:tcPr>
            <w:tcW w:w="2060" w:type="pct"/>
            <w:vAlign w:val="center"/>
          </w:tcPr>
          <w:p w14:paraId="5CECCE36" w14:textId="77777777" w:rsidR="001A09B6" w:rsidRPr="00350A82" w:rsidRDefault="001A09B6" w:rsidP="00217684">
            <w:pPr>
              <w:pStyle w:val="TRNSpecTable"/>
              <w:spacing w:line="240" w:lineRule="auto"/>
            </w:pPr>
          </w:p>
        </w:tc>
        <w:tc>
          <w:tcPr>
            <w:tcW w:w="1786" w:type="pct"/>
            <w:vAlign w:val="center"/>
          </w:tcPr>
          <w:p w14:paraId="03AFD9AB" w14:textId="77777777" w:rsidR="001A09B6" w:rsidRPr="00350A82" w:rsidRDefault="001A09B6" w:rsidP="00217684">
            <w:pPr>
              <w:pStyle w:val="TRNSpecTable"/>
              <w:spacing w:line="240" w:lineRule="auto"/>
            </w:pPr>
          </w:p>
        </w:tc>
      </w:tr>
      <w:tr w:rsidR="00F557C9" w:rsidRPr="00350A82" w14:paraId="6B61A2F7" w14:textId="77777777" w:rsidTr="001A09B6">
        <w:trPr>
          <w:cantSplit/>
          <w:trHeight w:val="432"/>
        </w:trPr>
        <w:tc>
          <w:tcPr>
            <w:tcW w:w="1154" w:type="pct"/>
            <w:vAlign w:val="center"/>
          </w:tcPr>
          <w:p w14:paraId="6A665AD3" w14:textId="25CCBA93" w:rsidR="001A09B6" w:rsidRDefault="001A09B6" w:rsidP="00217684">
            <w:pPr>
              <w:pStyle w:val="TRNSpecTable"/>
              <w:spacing w:line="240" w:lineRule="auto"/>
            </w:pPr>
            <w:r>
              <w:t>4</w:t>
            </w:r>
          </w:p>
        </w:tc>
        <w:tc>
          <w:tcPr>
            <w:tcW w:w="2060" w:type="pct"/>
            <w:vAlign w:val="center"/>
          </w:tcPr>
          <w:p w14:paraId="73B73607" w14:textId="77777777" w:rsidR="001A09B6" w:rsidRPr="00350A82" w:rsidRDefault="001A09B6" w:rsidP="00217684">
            <w:pPr>
              <w:pStyle w:val="TRNSpecTable"/>
              <w:spacing w:line="240" w:lineRule="auto"/>
            </w:pPr>
          </w:p>
        </w:tc>
        <w:tc>
          <w:tcPr>
            <w:tcW w:w="1786" w:type="pct"/>
            <w:vAlign w:val="center"/>
          </w:tcPr>
          <w:p w14:paraId="56A0A187" w14:textId="77777777" w:rsidR="001A09B6" w:rsidRPr="00350A82" w:rsidRDefault="001A09B6" w:rsidP="00217684">
            <w:pPr>
              <w:pStyle w:val="TRNSpecTable"/>
              <w:spacing w:line="240" w:lineRule="auto"/>
            </w:pPr>
          </w:p>
        </w:tc>
      </w:tr>
      <w:tr w:rsidR="00F557C9" w:rsidRPr="00350A82" w14:paraId="3DEEDB31" w14:textId="77777777" w:rsidTr="001A09B6">
        <w:trPr>
          <w:cantSplit/>
          <w:trHeight w:val="432"/>
        </w:trPr>
        <w:tc>
          <w:tcPr>
            <w:tcW w:w="1154" w:type="pct"/>
            <w:vAlign w:val="center"/>
          </w:tcPr>
          <w:p w14:paraId="0B9AA238" w14:textId="04DFAF1B" w:rsidR="001A09B6" w:rsidRDefault="001A09B6" w:rsidP="00217684">
            <w:pPr>
              <w:pStyle w:val="TRNSpecTable"/>
              <w:spacing w:line="240" w:lineRule="auto"/>
            </w:pPr>
            <w:r>
              <w:t>5</w:t>
            </w:r>
          </w:p>
        </w:tc>
        <w:tc>
          <w:tcPr>
            <w:tcW w:w="2060" w:type="pct"/>
            <w:vAlign w:val="center"/>
          </w:tcPr>
          <w:p w14:paraId="464DE7EE" w14:textId="77777777" w:rsidR="001A09B6" w:rsidRPr="00350A82" w:rsidRDefault="001A09B6" w:rsidP="00217684">
            <w:pPr>
              <w:pStyle w:val="TRNSpecTable"/>
              <w:spacing w:line="240" w:lineRule="auto"/>
            </w:pPr>
          </w:p>
        </w:tc>
        <w:tc>
          <w:tcPr>
            <w:tcW w:w="1786" w:type="pct"/>
            <w:vAlign w:val="center"/>
          </w:tcPr>
          <w:p w14:paraId="35C76808" w14:textId="77777777" w:rsidR="001A09B6" w:rsidRPr="00350A82" w:rsidRDefault="001A09B6" w:rsidP="00217684">
            <w:pPr>
              <w:pStyle w:val="TRNSpecTable"/>
              <w:spacing w:line="240" w:lineRule="auto"/>
            </w:pPr>
          </w:p>
        </w:tc>
      </w:tr>
    </w:tbl>
    <w:p w14:paraId="35541364" w14:textId="29DDD4AF" w:rsidR="001A09B6" w:rsidRDefault="001A09B6" w:rsidP="001A09B6">
      <w:pPr>
        <w:pStyle w:val="TRNSpecNormal"/>
      </w:pPr>
    </w:p>
    <w:p w14:paraId="73D6A92B" w14:textId="37265DB2" w:rsidR="001270A6" w:rsidRDefault="001270A6" w:rsidP="001270A6">
      <w:pPr>
        <w:pStyle w:val="TRNSpecNormal"/>
      </w:pPr>
      <w:r>
        <w:t xml:space="preserve">The Contractor shall contact </w:t>
      </w:r>
      <w:r w:rsidR="00A7657E">
        <w:t xml:space="preserve">the </w:t>
      </w:r>
      <w:r>
        <w:t xml:space="preserve">Local Hydro Authority a minimum of two (2) weeks prior to the date that the work in the vicinity of each hydro pole is scheduled to commence, to coordinate </w:t>
      </w:r>
      <w:r w:rsidR="00A7657E">
        <w:t xml:space="preserve">the </w:t>
      </w:r>
      <w:r>
        <w:t xml:space="preserve">Local Hydro </w:t>
      </w:r>
      <w:r w:rsidRPr="00737B78">
        <w:t>Authority’s completion</w:t>
      </w:r>
      <w:r>
        <w:t xml:space="preserve"> of the support work. The scheduled works shall not commence until </w:t>
      </w:r>
      <w:r w:rsidR="00A7657E">
        <w:t xml:space="preserve">the </w:t>
      </w:r>
      <w:r>
        <w:t>Local Hydro Authority confirms in writing that the poles are supported and protected.</w:t>
      </w:r>
    </w:p>
    <w:p w14:paraId="70D88721" w14:textId="7A8F9D2C" w:rsidR="001270A6" w:rsidRDefault="001270A6" w:rsidP="001270A6">
      <w:pPr>
        <w:pStyle w:val="TRNSpecNormal"/>
      </w:pPr>
      <w:r>
        <w:t xml:space="preserve">The Contractor shall be responsible for all costs associated with the </w:t>
      </w:r>
      <w:r w:rsidR="00A7657E">
        <w:t xml:space="preserve">temporary support of existing utility poles </w:t>
      </w:r>
      <w:r>
        <w:t>by the Local Hydro Authority.</w:t>
      </w:r>
    </w:p>
    <w:p w14:paraId="5B283DE6" w14:textId="77777777" w:rsidR="001A09B6" w:rsidRPr="00F52D25" w:rsidRDefault="001A09B6" w:rsidP="001A09B6">
      <w:pPr>
        <w:pStyle w:val="TRNSpecNormal"/>
        <w:rPr>
          <w:b/>
          <w:bCs/>
        </w:rPr>
      </w:pPr>
      <w:r>
        <w:rPr>
          <w:b/>
          <w:bCs/>
        </w:rPr>
        <w:t>Basis of Payment</w:t>
      </w:r>
    </w:p>
    <w:p w14:paraId="10B93C98" w14:textId="640094B3" w:rsidR="00D953D7" w:rsidRDefault="001270A6" w:rsidP="00CF6757">
      <w:pPr>
        <w:pStyle w:val="TRNSpecNormal"/>
      </w:pPr>
      <w:r w:rsidRPr="001270A6">
        <w:t xml:space="preserve">Payment from the cash allowance will be made based on paid invoices from the Local Hydro Authority for temporary support of existing utility poles, without any markup or additional fees. Under no circumstances shall the Contractor be entitled to payment </w:t>
      </w:r>
      <w:proofErr w:type="gramStart"/>
      <w:r w:rsidRPr="001270A6">
        <w:t>in excess of</w:t>
      </w:r>
      <w:proofErr w:type="gramEnd"/>
      <w:r w:rsidRPr="001270A6">
        <w:t xml:space="preserve"> payments actually made to the Local Hydro Authority, as substantiated by paid invoices.</w:t>
      </w:r>
    </w:p>
    <w:sectPr w:rsidR="00D953D7" w:rsidSect="00291CB2">
      <w:pgSz w:w="12240" w:h="15840"/>
      <w:pgMar w:top="1440" w:right="1800" w:bottom="720" w:left="1008"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nstructions" w:date="2024-08-13T13:30:00Z" w:initials="I">
    <w:p w14:paraId="60D65FCF" w14:textId="77777777" w:rsidR="00DC59CE" w:rsidRDefault="007E321F" w:rsidP="00DC59CE">
      <w:pPr>
        <w:pStyle w:val="CommentText"/>
      </w:pPr>
      <w:r>
        <w:rPr>
          <w:rStyle w:val="CommentReference"/>
        </w:rPr>
        <w:annotationRef/>
      </w:r>
      <w:r w:rsidR="00DC59CE">
        <w:t>Designer Notes:</w:t>
      </w:r>
    </w:p>
    <w:p w14:paraId="1B2671DA" w14:textId="77777777" w:rsidR="00DC59CE" w:rsidRDefault="00DC59CE" w:rsidP="00DC59CE">
      <w:pPr>
        <w:pStyle w:val="CommentText"/>
        <w:numPr>
          <w:ilvl w:val="0"/>
          <w:numId w:val="105"/>
        </w:numPr>
      </w:pPr>
      <w:r>
        <w:t>Use track changes;</w:t>
      </w:r>
    </w:p>
    <w:p w14:paraId="2CEA7005" w14:textId="77777777" w:rsidR="00DC59CE" w:rsidRDefault="00DC59CE" w:rsidP="00DC59CE">
      <w:pPr>
        <w:pStyle w:val="CommentText"/>
        <w:numPr>
          <w:ilvl w:val="0"/>
          <w:numId w:val="105"/>
        </w:numPr>
      </w:pPr>
      <w:r>
        <w:t>Delete all items that are not required for the tender from both the specifications and bid form templates;</w:t>
      </w:r>
    </w:p>
    <w:p w14:paraId="38D82FA8" w14:textId="77777777" w:rsidR="00DC59CE" w:rsidRDefault="00DC59CE" w:rsidP="00DC59CE">
      <w:pPr>
        <w:pStyle w:val="CommentText"/>
        <w:numPr>
          <w:ilvl w:val="0"/>
          <w:numId w:val="105"/>
        </w:numPr>
      </w:pPr>
      <w:r>
        <w:t>Address all designer notes and highlighted text in the remaining items (these are the parts of the specifications and bid form that need to be customized for the particular tender); and</w:t>
      </w:r>
    </w:p>
    <w:p w14:paraId="68D5F00C" w14:textId="77777777" w:rsidR="00DC59CE" w:rsidRDefault="00DC59CE" w:rsidP="00DC59CE">
      <w:pPr>
        <w:pStyle w:val="CommentText"/>
        <w:numPr>
          <w:ilvl w:val="0"/>
          <w:numId w:val="105"/>
        </w:numPr>
      </w:pPr>
      <w:r>
        <w:t>Item numbering in the templates must remain as is. Therefore, the assigned item numbers are not to be changed, even when items are deleted.</w:t>
      </w:r>
    </w:p>
  </w:comment>
  <w:comment w:id="1" w:author="Instructions" w:date="2024-08-13T14:13:00Z" w:initials="I">
    <w:p w14:paraId="1B4FE709" w14:textId="68EDE1B8" w:rsidR="003F4B26" w:rsidRDefault="003F4B26" w:rsidP="003F4B26">
      <w:pPr>
        <w:pStyle w:val="CommentText"/>
      </w:pPr>
      <w:r>
        <w:rPr>
          <w:rStyle w:val="CommentReference"/>
        </w:rPr>
        <w:annotationRef/>
      </w:r>
      <w:r>
        <w:t>Designer Note: Delete all references to [Renewal], [Renewal / New Construction] and [New Construction] prior to finalizing document.</w:t>
      </w:r>
    </w:p>
  </w:comment>
  <w:comment w:id="12" w:author="Instructions" w:date="2024-08-13T14:14:00Z" w:initials="I">
    <w:p w14:paraId="695FE61B" w14:textId="70C1671E" w:rsidR="003F4B26" w:rsidRDefault="003F4B26" w:rsidP="003F4B26">
      <w:pPr>
        <w:pStyle w:val="CommentText"/>
      </w:pPr>
      <w:r>
        <w:rPr>
          <w:rStyle w:val="CommentReference"/>
        </w:rPr>
        <w:annotationRef/>
      </w:r>
      <w:r>
        <w:t>Designer Note: Specify which CA.</w:t>
      </w:r>
    </w:p>
  </w:comment>
  <w:comment w:id="15" w:author="Instructions" w:date="2024-08-13T14:15:00Z" w:initials="I">
    <w:p w14:paraId="575C0D41" w14:textId="77777777" w:rsidR="003F4B26" w:rsidRDefault="003F4B26" w:rsidP="003F4B26">
      <w:pPr>
        <w:pStyle w:val="CommentText"/>
      </w:pPr>
      <w:r>
        <w:rPr>
          <w:rStyle w:val="CommentReference"/>
        </w:rPr>
        <w:annotationRef/>
      </w:r>
      <w:r>
        <w:t>Designer Note: Specify permitted tree clearing window.</w:t>
      </w:r>
    </w:p>
  </w:comment>
  <w:comment w:id="52" w:author="Instructions" w:date="2024-08-13T14:15:00Z" w:initials="I">
    <w:p w14:paraId="0E869C7F" w14:textId="2AD2738D" w:rsidR="003F4B26" w:rsidRDefault="003F4B26" w:rsidP="003F4B26">
      <w:pPr>
        <w:pStyle w:val="CommentText"/>
      </w:pPr>
      <w:r>
        <w:rPr>
          <w:rStyle w:val="CommentReference"/>
        </w:rPr>
        <w:annotationRef/>
      </w:r>
      <w:r>
        <w:t xml:space="preserve">Designer Note: </w:t>
      </w:r>
    </w:p>
    <w:p w14:paraId="08DF4BE7" w14:textId="77777777" w:rsidR="003F4B26" w:rsidRDefault="003F4B26" w:rsidP="003F4B26">
      <w:pPr>
        <w:pStyle w:val="CommentText"/>
      </w:pPr>
      <w:r>
        <w:t xml:space="preserve">The use of OPSS.PROV 308 (Jul 2023) has not been adopted by the Region. Continue to reference the April 2012 version. </w:t>
      </w:r>
    </w:p>
  </w:comment>
  <w:comment w:id="54" w:author="Instructions" w:date="2024-08-13T14:17:00Z" w:initials="I">
    <w:p w14:paraId="0D6C32D2" w14:textId="77777777" w:rsidR="003F4B26" w:rsidRDefault="003F4B26" w:rsidP="003F4B26">
      <w:pPr>
        <w:pStyle w:val="CommentText"/>
      </w:pPr>
      <w:r>
        <w:rPr>
          <w:rStyle w:val="CommentReference"/>
        </w:rPr>
        <w:annotationRef/>
      </w:r>
      <w:r>
        <w:t xml:space="preserve">Designer Note: </w:t>
      </w:r>
    </w:p>
    <w:p w14:paraId="1FD8E3F3" w14:textId="77777777" w:rsidR="003F4B26" w:rsidRDefault="003F4B26" w:rsidP="003F4B26">
      <w:pPr>
        <w:pStyle w:val="CommentText"/>
      </w:pPr>
      <w:r>
        <w:t xml:space="preserve">The use of OPSS.PROV 308 (Jul 2023) has not been adopted by the Region. Continue to reference the April 2012 version. </w:t>
      </w:r>
    </w:p>
  </w:comment>
  <w:comment w:id="59" w:author="Instructions" w:date="2024-08-13T14:16:00Z" w:initials="I">
    <w:p w14:paraId="5E686E40" w14:textId="408F3339" w:rsidR="003F4B26" w:rsidRDefault="003F4B26" w:rsidP="003F4B26">
      <w:pPr>
        <w:pStyle w:val="CommentText"/>
      </w:pPr>
      <w:r>
        <w:rPr>
          <w:rStyle w:val="CommentReference"/>
        </w:rPr>
        <w:annotationRef/>
      </w:r>
      <w:r>
        <w:t>Designer Note:  Aramid fibres can be specified for the base asphalt layer of any deep but partial shave and pave (i.e. 2 or 3 lifts but not all the existing asphalt is removed), or in the top asphalt for a thin (50mm) shave and pave.   Do not specify them when doing: a full reconstruction of the road structure, when all the asphalt is to be R&amp;R (full depth milling), or when paving over FDREAS.</w:t>
      </w:r>
    </w:p>
  </w:comment>
  <w:comment w:id="71" w:author="Instructions" w:date="2024-08-13T14:18:00Z" w:initials="I">
    <w:p w14:paraId="66A0F4CB" w14:textId="77777777" w:rsidR="003F4B26" w:rsidRDefault="003F4B26" w:rsidP="003F4B26">
      <w:pPr>
        <w:pStyle w:val="CommentText"/>
      </w:pPr>
      <w:r>
        <w:rPr>
          <w:rStyle w:val="CommentReference"/>
        </w:rPr>
        <w:annotationRef/>
      </w:r>
      <w:r>
        <w:t xml:space="preserve">Designer Note: </w:t>
      </w:r>
    </w:p>
    <w:p w14:paraId="50E0CD26" w14:textId="77777777" w:rsidR="003F4B26" w:rsidRDefault="003F4B26" w:rsidP="003F4B26">
      <w:pPr>
        <w:pStyle w:val="CommentText"/>
      </w:pPr>
      <w:r>
        <w:t xml:space="preserve">The use of OPSS.PROV 308 (Jul 2023) has not been adopted by the Region. Continue to reference the April 2012 version. </w:t>
      </w:r>
    </w:p>
  </w:comment>
  <w:comment w:id="661" w:author="Instructions" w:date="2025-08-18T10:47:00Z" w:initials="I">
    <w:p w14:paraId="4A5C4D7F" w14:textId="30AFE268" w:rsidR="00A22DD0" w:rsidRDefault="00A22DD0" w:rsidP="00A22DD0">
      <w:pPr>
        <w:pStyle w:val="CommentText"/>
      </w:pPr>
      <w:r>
        <w:rPr>
          <w:rStyle w:val="CommentReference"/>
        </w:rPr>
        <w:annotationRef/>
      </w:r>
      <w:r>
        <w:t>Designer Note: Use Local Municipality Design Standard Drawings and Specifications when available.</w:t>
      </w:r>
    </w:p>
  </w:comment>
  <w:comment w:id="677" w:author="Instructions" w:date="2025-08-18T10:25:00Z" w:initials="I">
    <w:p w14:paraId="37555F08" w14:textId="7D52A4B3" w:rsidR="005577E9" w:rsidRDefault="005577E9" w:rsidP="005577E9">
      <w:pPr>
        <w:pStyle w:val="CommentText"/>
      </w:pPr>
      <w:r>
        <w:rPr>
          <w:rStyle w:val="CommentReference"/>
        </w:rPr>
        <w:annotationRef/>
      </w:r>
      <w:r>
        <w:t>Designer Note: Compare to PGAC specified for Items R301/R301.</w:t>
      </w:r>
    </w:p>
  </w:comment>
  <w:comment w:id="720" w:author="Instructions" w:date="2024-08-13T14:19:00Z" w:initials="I">
    <w:p w14:paraId="557047E6" w14:textId="65C7E6FB" w:rsidR="003F4B26" w:rsidRDefault="003F4B26" w:rsidP="003F4B26">
      <w:pPr>
        <w:pStyle w:val="CommentText"/>
      </w:pPr>
      <w:r>
        <w:rPr>
          <w:rStyle w:val="CommentReference"/>
        </w:rPr>
        <w:annotationRef/>
      </w:r>
      <w:r>
        <w:t xml:space="preserve">Designer Note: Region standard has changed. Delete if CSP product is not required. </w:t>
      </w:r>
    </w:p>
  </w:comment>
  <w:comment w:id="729" w:author="Instructions" w:date="2024-08-13T14:20:00Z" w:initials="I">
    <w:p w14:paraId="36DAD4E5" w14:textId="2BD64801" w:rsidR="003F4B26" w:rsidRDefault="003F4B26" w:rsidP="003F4B26">
      <w:pPr>
        <w:pStyle w:val="CommentText"/>
      </w:pPr>
      <w:r>
        <w:rPr>
          <w:rStyle w:val="CommentReference"/>
        </w:rPr>
        <w:annotationRef/>
      </w:r>
      <w:r>
        <w:t>Designer Note: Revise to reflect the Geotechnical Report Recommendations.</w:t>
      </w:r>
    </w:p>
  </w:comment>
  <w:comment w:id="732" w:author="Instructions" w:date="2024-08-13T14:20:00Z" w:initials="I">
    <w:p w14:paraId="6B29DDFE" w14:textId="77777777" w:rsidR="003F4B26" w:rsidRDefault="003F4B26" w:rsidP="003F4B26">
      <w:pPr>
        <w:pStyle w:val="CommentText"/>
      </w:pPr>
      <w:r>
        <w:rPr>
          <w:rStyle w:val="CommentReference"/>
        </w:rPr>
        <w:annotationRef/>
      </w:r>
      <w:r>
        <w:t>Designer Note: Revise to reflect the Geotechnical Report Recommendations.</w:t>
      </w:r>
    </w:p>
  </w:comment>
  <w:comment w:id="734" w:author="Instructions" w:date="2024-08-13T14:22:00Z" w:initials="I">
    <w:p w14:paraId="2F1E9620" w14:textId="77777777" w:rsidR="00D2287D" w:rsidRDefault="00D2287D" w:rsidP="00D2287D">
      <w:pPr>
        <w:pStyle w:val="CommentText"/>
      </w:pPr>
      <w:r>
        <w:rPr>
          <w:rStyle w:val="CommentReference"/>
        </w:rPr>
        <w:annotationRef/>
      </w:r>
      <w:r>
        <w:t>Designer Note: Revise to reflect the Geotechnical Report Recommendations.</w:t>
      </w:r>
    </w:p>
  </w:comment>
  <w:comment w:id="736" w:author="Instructions" w:date="2024-08-13T14:22:00Z" w:initials="I">
    <w:p w14:paraId="7699AFC4" w14:textId="6EC9C0BF" w:rsidR="00AD3967" w:rsidRDefault="00AD3967" w:rsidP="00AD3967">
      <w:pPr>
        <w:pStyle w:val="CommentText"/>
      </w:pPr>
      <w:r>
        <w:rPr>
          <w:rStyle w:val="CommentReference"/>
        </w:rPr>
        <w:annotationRef/>
      </w:r>
      <w:r>
        <w:t>Designer Note: Select one and delete the other.</w:t>
      </w:r>
    </w:p>
  </w:comment>
  <w:comment w:id="740" w:author="Instructions" w:date="2024-08-13T14:23:00Z" w:initials="I">
    <w:p w14:paraId="0B11C19E" w14:textId="77777777" w:rsidR="00AD3967" w:rsidRDefault="00AD3967" w:rsidP="00AD3967">
      <w:pPr>
        <w:pStyle w:val="CommentText"/>
      </w:pPr>
      <w:r>
        <w:rPr>
          <w:rStyle w:val="CommentReference"/>
        </w:rPr>
        <w:annotationRef/>
      </w:r>
      <w:r>
        <w:t>Designer Note: Revise to reflect the Geotechnical Report Recommendations or consult with TRN Asset Management.</w:t>
      </w:r>
    </w:p>
  </w:comment>
  <w:comment w:id="798" w:author="Instructions" w:date="2024-08-13T14:24:00Z" w:initials="I">
    <w:p w14:paraId="7DEF9EE3" w14:textId="4DF6E5E3" w:rsidR="0096236E" w:rsidRDefault="0096236E" w:rsidP="0096236E">
      <w:pPr>
        <w:pStyle w:val="CommentText"/>
      </w:pPr>
      <w:r>
        <w:rPr>
          <w:rStyle w:val="CommentReference"/>
        </w:rPr>
        <w:annotationRef/>
      </w:r>
      <w:r>
        <w:t>Designer Note: For a single stage milling operation, use Item R530 only and delete Item R531. For a two stage milling operation, use both Items R530 and R531.</w:t>
      </w:r>
    </w:p>
  </w:comment>
  <w:comment w:id="800" w:author="Instructions" w:date="2024-08-13T14:24:00Z" w:initials="I">
    <w:p w14:paraId="414A25DF" w14:textId="77777777" w:rsidR="0096236E" w:rsidRDefault="0096236E" w:rsidP="0096236E">
      <w:pPr>
        <w:pStyle w:val="CommentText"/>
      </w:pPr>
      <w:r>
        <w:rPr>
          <w:rStyle w:val="CommentReference"/>
        </w:rPr>
        <w:annotationRef/>
      </w:r>
      <w:r>
        <w:t>Designer note: Delete this paragraph if Item R531 is not used.</w:t>
      </w:r>
    </w:p>
  </w:comment>
  <w:comment w:id="808" w:author="Instructions" w:date="2024-08-13T14:25:00Z" w:initials="I">
    <w:p w14:paraId="1E906286" w14:textId="77777777" w:rsidR="0096236E" w:rsidRDefault="0096236E" w:rsidP="0096236E">
      <w:pPr>
        <w:pStyle w:val="CommentText"/>
      </w:pPr>
      <w:r>
        <w:rPr>
          <w:rStyle w:val="CommentReference"/>
        </w:rPr>
        <w:annotationRef/>
      </w:r>
      <w:r>
        <w:t>Designer Note: Ensure the correct guide rail type (M20 and/or M30) is selected in the Bid Form.</w:t>
      </w:r>
    </w:p>
  </w:comment>
  <w:comment w:id="892" w:author="Instructions" w:date="2025-07-31T10:21:00Z" w:initials="I">
    <w:p w14:paraId="1372878C" w14:textId="6AD3935C" w:rsidR="005236B7" w:rsidRDefault="005236B7" w:rsidP="005236B7">
      <w:pPr>
        <w:pStyle w:val="CommentText"/>
      </w:pPr>
      <w:r>
        <w:rPr>
          <w:rStyle w:val="CommentReference"/>
        </w:rPr>
        <w:annotationRef/>
      </w:r>
      <w:r>
        <w:t xml:space="preserve">Designer Note: this item would typically be used on road renewal/resurfacing projects for culvert replacement works in close proximity to existing utility poles.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D5F00C" w15:done="0"/>
  <w15:commentEx w15:paraId="1B4FE709" w15:done="0"/>
  <w15:commentEx w15:paraId="695FE61B" w15:done="0"/>
  <w15:commentEx w15:paraId="575C0D41" w15:done="0"/>
  <w15:commentEx w15:paraId="08DF4BE7" w15:done="0"/>
  <w15:commentEx w15:paraId="1FD8E3F3" w15:done="0"/>
  <w15:commentEx w15:paraId="5E686E40" w15:done="0"/>
  <w15:commentEx w15:paraId="50E0CD26" w15:done="0"/>
  <w15:commentEx w15:paraId="4A5C4D7F" w15:done="0"/>
  <w15:commentEx w15:paraId="37555F08" w15:done="0"/>
  <w15:commentEx w15:paraId="557047E6" w15:done="0"/>
  <w15:commentEx w15:paraId="36DAD4E5" w15:done="0"/>
  <w15:commentEx w15:paraId="6B29DDFE" w15:done="0"/>
  <w15:commentEx w15:paraId="2F1E9620" w15:done="0"/>
  <w15:commentEx w15:paraId="7699AFC4" w15:done="0"/>
  <w15:commentEx w15:paraId="0B11C19E" w15:done="0"/>
  <w15:commentEx w15:paraId="7DEF9EE3" w15:done="0"/>
  <w15:commentEx w15:paraId="414A25DF" w15:done="0"/>
  <w15:commentEx w15:paraId="1E906286" w15:done="0"/>
  <w15:commentEx w15:paraId="137287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65DE90" w16cex:dateUtc="2024-08-13T17:30:00Z"/>
  <w16cex:commentExtensible w16cex:durableId="2A65E88C" w16cex:dateUtc="2024-08-13T18:13:00Z"/>
  <w16cex:commentExtensible w16cex:durableId="2A65E8C3" w16cex:dateUtc="2024-08-13T18:14:00Z"/>
  <w16cex:commentExtensible w16cex:durableId="2A65E8E9" w16cex:dateUtc="2024-08-13T18:15:00Z"/>
  <w16cex:commentExtensible w16cex:durableId="2A65E91C" w16cex:dateUtc="2024-08-13T18:15:00Z"/>
  <w16cex:commentExtensible w16cex:durableId="2A65E975" w16cex:dateUtc="2024-08-13T18:17:00Z"/>
  <w16cex:commentExtensible w16cex:durableId="2A65E951" w16cex:dateUtc="2024-08-13T18:16:00Z"/>
  <w16cex:commentExtensible w16cex:durableId="2A65E9BD" w16cex:dateUtc="2024-08-13T18:18:00Z"/>
  <w16cex:commentExtensible w16cex:durableId="4056D2D5" w16cex:dateUtc="2025-08-18T14:47:00Z"/>
  <w16cex:commentExtensible w16cex:durableId="31B29F35" w16cex:dateUtc="2025-08-18T14:25:00Z"/>
  <w16cex:commentExtensible w16cex:durableId="2A65EA02" w16cex:dateUtc="2024-08-13T18:19:00Z"/>
  <w16cex:commentExtensible w16cex:durableId="2A65EA2B" w16cex:dateUtc="2024-08-13T18:20:00Z"/>
  <w16cex:commentExtensible w16cex:durableId="2A65EA41" w16cex:dateUtc="2024-08-13T18:20:00Z"/>
  <w16cex:commentExtensible w16cex:durableId="2A65EA8B" w16cex:dateUtc="2024-08-13T18:22:00Z"/>
  <w16cex:commentExtensible w16cex:durableId="2A65EAAF" w16cex:dateUtc="2024-08-13T18:22:00Z"/>
  <w16cex:commentExtensible w16cex:durableId="2A65EADC" w16cex:dateUtc="2024-08-13T18:23:00Z"/>
  <w16cex:commentExtensible w16cex:durableId="2A65EB1B" w16cex:dateUtc="2024-08-13T18:24:00Z"/>
  <w16cex:commentExtensible w16cex:durableId="2A65EB33" w16cex:dateUtc="2024-08-13T18:24:00Z"/>
  <w16cex:commentExtensible w16cex:durableId="2A65EB5E" w16cex:dateUtc="2024-08-13T18:25:00Z"/>
  <w16cex:commentExtensible w16cex:durableId="2580762F" w16cex:dateUtc="2025-07-31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D5F00C" w16cid:durableId="2A65DE90"/>
  <w16cid:commentId w16cid:paraId="1B4FE709" w16cid:durableId="2A65E88C"/>
  <w16cid:commentId w16cid:paraId="695FE61B" w16cid:durableId="2A65E8C3"/>
  <w16cid:commentId w16cid:paraId="575C0D41" w16cid:durableId="2A65E8E9"/>
  <w16cid:commentId w16cid:paraId="08DF4BE7" w16cid:durableId="2A65E91C"/>
  <w16cid:commentId w16cid:paraId="1FD8E3F3" w16cid:durableId="2A65E975"/>
  <w16cid:commentId w16cid:paraId="5E686E40" w16cid:durableId="2A65E951"/>
  <w16cid:commentId w16cid:paraId="50E0CD26" w16cid:durableId="2A65E9BD"/>
  <w16cid:commentId w16cid:paraId="4A5C4D7F" w16cid:durableId="4056D2D5"/>
  <w16cid:commentId w16cid:paraId="37555F08" w16cid:durableId="31B29F35"/>
  <w16cid:commentId w16cid:paraId="557047E6" w16cid:durableId="2A65EA02"/>
  <w16cid:commentId w16cid:paraId="36DAD4E5" w16cid:durableId="2A65EA2B"/>
  <w16cid:commentId w16cid:paraId="6B29DDFE" w16cid:durableId="2A65EA41"/>
  <w16cid:commentId w16cid:paraId="2F1E9620" w16cid:durableId="2A65EA8B"/>
  <w16cid:commentId w16cid:paraId="7699AFC4" w16cid:durableId="2A65EAAF"/>
  <w16cid:commentId w16cid:paraId="0B11C19E" w16cid:durableId="2A65EADC"/>
  <w16cid:commentId w16cid:paraId="7DEF9EE3" w16cid:durableId="2A65EB1B"/>
  <w16cid:commentId w16cid:paraId="414A25DF" w16cid:durableId="2A65EB33"/>
  <w16cid:commentId w16cid:paraId="1E906286" w16cid:durableId="2A65EB5E"/>
  <w16cid:commentId w16cid:paraId="1372878C" w16cid:durableId="258076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12FD1" w14:textId="77777777" w:rsidR="00A34988" w:rsidRDefault="00A34988">
      <w:r>
        <w:separator/>
      </w:r>
    </w:p>
  </w:endnote>
  <w:endnote w:type="continuationSeparator" w:id="0">
    <w:p w14:paraId="48D9C030" w14:textId="77777777" w:rsidR="00A34988" w:rsidRDefault="00A34988">
      <w:r>
        <w:continuationSeparator/>
      </w:r>
    </w:p>
  </w:endnote>
  <w:endnote w:type="continuationNotice" w:id="1">
    <w:p w14:paraId="155C744B" w14:textId="77777777" w:rsidR="00F20AF4" w:rsidRDefault="00F20A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oolbook">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Italic">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CA632" w14:textId="7F91D9E9" w:rsidR="00880E61" w:rsidRDefault="00880E61" w:rsidP="00E155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395D">
      <w:rPr>
        <w:rStyle w:val="PageNumber"/>
        <w:noProof/>
      </w:rPr>
      <w:t>113</w:t>
    </w:r>
    <w:r>
      <w:rPr>
        <w:rStyle w:val="PageNumber"/>
      </w:rPr>
      <w:fldChar w:fldCharType="end"/>
    </w:r>
  </w:p>
  <w:p w14:paraId="05109FDD" w14:textId="77777777" w:rsidR="00880E61" w:rsidRDefault="00880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44E81" w14:textId="77777777" w:rsidR="00A34988" w:rsidRDefault="00A34988">
      <w:r>
        <w:separator/>
      </w:r>
    </w:p>
  </w:footnote>
  <w:footnote w:type="continuationSeparator" w:id="0">
    <w:p w14:paraId="6D1C7FC8" w14:textId="77777777" w:rsidR="00A34988" w:rsidRDefault="00A34988">
      <w:r>
        <w:continuationSeparator/>
      </w:r>
    </w:p>
  </w:footnote>
  <w:footnote w:type="continuationNotice" w:id="1">
    <w:p w14:paraId="076403AD" w14:textId="77777777" w:rsidR="00F20AF4" w:rsidRDefault="00F20AF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ED762" w14:textId="15AC0A1B" w:rsidR="00C90702" w:rsidRPr="00474D73" w:rsidRDefault="00DE4E86" w:rsidP="00DE4E86">
    <w:pPr>
      <w:pStyle w:val="Header"/>
      <w:rPr>
        <w:rFonts w:ascii="Calibri" w:hAnsi="Calibri"/>
      </w:rPr>
    </w:pPr>
    <w:r>
      <w:rPr>
        <w:rStyle w:val="PageNumber"/>
        <w:rFonts w:ascii="Calibri" w:hAnsi="Calibri"/>
      </w:rPr>
      <w:t>Roadworks Specifications</w:t>
    </w:r>
    <w:r>
      <w:tab/>
    </w:r>
    <w:r>
      <w:tab/>
    </w:r>
    <w:r>
      <w:rPr>
        <w:rFonts w:ascii="Calibri" w:hAnsi="Calibri"/>
      </w:rPr>
      <w:t>Page R</w:t>
    </w:r>
    <w:r>
      <w:rPr>
        <w:rStyle w:val="PageNumber"/>
        <w:rFonts w:ascii="Calibri" w:hAnsi="Calibri"/>
      </w:rPr>
      <w:fldChar w:fldCharType="begin"/>
    </w:r>
    <w:r>
      <w:rPr>
        <w:rStyle w:val="PageNumber"/>
        <w:rFonts w:ascii="Calibri" w:hAnsi="Calibri"/>
      </w:rPr>
      <w:instrText xml:space="preserve"> PAGE </w:instrText>
    </w:r>
    <w:r>
      <w:rPr>
        <w:rStyle w:val="PageNumber"/>
        <w:rFonts w:ascii="Calibri" w:hAnsi="Calibri"/>
      </w:rPr>
      <w:fldChar w:fldCharType="separate"/>
    </w:r>
    <w:r>
      <w:rPr>
        <w:rStyle w:val="PageNumber"/>
        <w:rFonts w:ascii="Calibri" w:hAnsi="Calibri"/>
      </w:rPr>
      <w:t>8</w:t>
    </w:r>
    <w:r>
      <w:rPr>
        <w:rStyle w:val="PageNumber"/>
        <w:rFonts w:ascii="Calibri" w:hAnsi="Calibr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D1E0" w14:textId="207376B0" w:rsidR="00474D73" w:rsidRDefault="00474D73" w:rsidP="00474D73">
    <w:pPr>
      <w:pStyle w:val="Header"/>
      <w:rPr>
        <w:rStyle w:val="PageNumber"/>
        <w:rFonts w:ascii="Calibri" w:hAnsi="Calibri"/>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2FCE" w14:textId="77777777" w:rsidR="00DE4E86" w:rsidRDefault="00DE4E86" w:rsidP="00474D73">
    <w:pPr>
      <w:pStyle w:val="Header"/>
      <w:rPr>
        <w:rStyle w:val="PageNumber"/>
        <w:rFonts w:ascii="Calibri" w:hAnsi="Calibri"/>
      </w:rPr>
    </w:pPr>
    <w:r>
      <w:tab/>
    </w:r>
    <w:r>
      <w:tab/>
    </w:r>
  </w:p>
  <w:p w14:paraId="1CF2CEC0" w14:textId="77777777" w:rsidR="00DE4E86" w:rsidRPr="00474D73" w:rsidRDefault="00DE4E86">
    <w:pPr>
      <w:pStyle w:val="Header"/>
      <w:rPr>
        <w:rFonts w:ascii="Calibri" w:hAnsi="Calibri"/>
      </w:rPr>
    </w:pPr>
    <w:r>
      <w:rPr>
        <w:rStyle w:val="PageNumber"/>
        <w:rFonts w:ascii="Calibri" w:hAnsi="Calibri"/>
      </w:rPr>
      <w:t>Roadworks Specifications</w:t>
    </w:r>
    <w:r>
      <w:tab/>
    </w:r>
    <w:r>
      <w:tab/>
    </w:r>
    <w:r>
      <w:rPr>
        <w:rFonts w:ascii="Calibri" w:hAnsi="Calibri"/>
      </w:rPr>
      <w:t>Page R</w:t>
    </w:r>
    <w:r>
      <w:rPr>
        <w:rStyle w:val="PageNumber"/>
        <w:rFonts w:ascii="Calibri" w:hAnsi="Calibri"/>
      </w:rPr>
      <w:fldChar w:fldCharType="begin"/>
    </w:r>
    <w:r>
      <w:rPr>
        <w:rStyle w:val="PageNumber"/>
        <w:rFonts w:ascii="Calibri" w:hAnsi="Calibri"/>
      </w:rPr>
      <w:instrText xml:space="preserve"> PAGE </w:instrText>
    </w:r>
    <w:r>
      <w:rPr>
        <w:rStyle w:val="PageNumber"/>
        <w:rFonts w:ascii="Calibri" w:hAnsi="Calibri"/>
      </w:rPr>
      <w:fldChar w:fldCharType="separate"/>
    </w:r>
    <w:r>
      <w:rPr>
        <w:rStyle w:val="PageNumber"/>
        <w:rFonts w:ascii="Calibri" w:hAnsi="Calibri"/>
      </w:rPr>
      <w:t>1</w:t>
    </w:r>
    <w:r>
      <w:rPr>
        <w:rStyle w:val="PageNumber"/>
        <w:rFonts w:ascii="Calibri" w:hAnsi="Calibr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8F88ABA"/>
    <w:lvl w:ilvl="0">
      <w:start w:val="1"/>
      <w:numFmt w:val="bullet"/>
      <w:pStyle w:val="NoteToFinalization"/>
      <w:lvlText w:val=""/>
      <w:lvlJc w:val="left"/>
      <w:pPr>
        <w:tabs>
          <w:tab w:val="num" w:pos="360"/>
        </w:tabs>
        <w:ind w:left="360" w:hanging="360"/>
      </w:pPr>
      <w:rPr>
        <w:rFonts w:ascii="Symbol" w:hAnsi="Symbol" w:hint="default"/>
      </w:rPr>
    </w:lvl>
  </w:abstractNum>
  <w:abstractNum w:abstractNumId="1" w15:restartNumberingAfterBreak="0">
    <w:nsid w:val="06E1073B"/>
    <w:multiLevelType w:val="hybridMultilevel"/>
    <w:tmpl w:val="07549E14"/>
    <w:lvl w:ilvl="0" w:tplc="DEBA4944">
      <w:start w:val="1"/>
      <w:numFmt w:val="bullet"/>
      <w:lvlText w:val=""/>
      <w:lvlJc w:val="left"/>
      <w:pPr>
        <w:ind w:left="720" w:hanging="360"/>
      </w:pPr>
      <w:rPr>
        <w:rFonts w:ascii="Symbol" w:hAnsi="Symbol"/>
      </w:rPr>
    </w:lvl>
    <w:lvl w:ilvl="1" w:tplc="3A206CE0">
      <w:start w:val="1"/>
      <w:numFmt w:val="bullet"/>
      <w:lvlText w:val=""/>
      <w:lvlJc w:val="left"/>
      <w:pPr>
        <w:ind w:left="720" w:hanging="360"/>
      </w:pPr>
      <w:rPr>
        <w:rFonts w:ascii="Symbol" w:hAnsi="Symbol"/>
      </w:rPr>
    </w:lvl>
    <w:lvl w:ilvl="2" w:tplc="63B44C20">
      <w:start w:val="1"/>
      <w:numFmt w:val="bullet"/>
      <w:lvlText w:val=""/>
      <w:lvlJc w:val="left"/>
      <w:pPr>
        <w:ind w:left="720" w:hanging="360"/>
      </w:pPr>
      <w:rPr>
        <w:rFonts w:ascii="Symbol" w:hAnsi="Symbol"/>
      </w:rPr>
    </w:lvl>
    <w:lvl w:ilvl="3" w:tplc="F864C38C">
      <w:start w:val="1"/>
      <w:numFmt w:val="bullet"/>
      <w:lvlText w:val=""/>
      <w:lvlJc w:val="left"/>
      <w:pPr>
        <w:ind w:left="720" w:hanging="360"/>
      </w:pPr>
      <w:rPr>
        <w:rFonts w:ascii="Symbol" w:hAnsi="Symbol"/>
      </w:rPr>
    </w:lvl>
    <w:lvl w:ilvl="4" w:tplc="51CEB944">
      <w:start w:val="1"/>
      <w:numFmt w:val="bullet"/>
      <w:lvlText w:val=""/>
      <w:lvlJc w:val="left"/>
      <w:pPr>
        <w:ind w:left="720" w:hanging="360"/>
      </w:pPr>
      <w:rPr>
        <w:rFonts w:ascii="Symbol" w:hAnsi="Symbol"/>
      </w:rPr>
    </w:lvl>
    <w:lvl w:ilvl="5" w:tplc="FC7E1BDA">
      <w:start w:val="1"/>
      <w:numFmt w:val="bullet"/>
      <w:lvlText w:val=""/>
      <w:lvlJc w:val="left"/>
      <w:pPr>
        <w:ind w:left="720" w:hanging="360"/>
      </w:pPr>
      <w:rPr>
        <w:rFonts w:ascii="Symbol" w:hAnsi="Symbol"/>
      </w:rPr>
    </w:lvl>
    <w:lvl w:ilvl="6" w:tplc="E982D05C">
      <w:start w:val="1"/>
      <w:numFmt w:val="bullet"/>
      <w:lvlText w:val=""/>
      <w:lvlJc w:val="left"/>
      <w:pPr>
        <w:ind w:left="720" w:hanging="360"/>
      </w:pPr>
      <w:rPr>
        <w:rFonts w:ascii="Symbol" w:hAnsi="Symbol"/>
      </w:rPr>
    </w:lvl>
    <w:lvl w:ilvl="7" w:tplc="D4DED58E">
      <w:start w:val="1"/>
      <w:numFmt w:val="bullet"/>
      <w:lvlText w:val=""/>
      <w:lvlJc w:val="left"/>
      <w:pPr>
        <w:ind w:left="720" w:hanging="360"/>
      </w:pPr>
      <w:rPr>
        <w:rFonts w:ascii="Symbol" w:hAnsi="Symbol"/>
      </w:rPr>
    </w:lvl>
    <w:lvl w:ilvl="8" w:tplc="63121754">
      <w:start w:val="1"/>
      <w:numFmt w:val="bullet"/>
      <w:lvlText w:val=""/>
      <w:lvlJc w:val="left"/>
      <w:pPr>
        <w:ind w:left="720" w:hanging="360"/>
      </w:pPr>
      <w:rPr>
        <w:rFonts w:ascii="Symbol" w:hAnsi="Symbol"/>
      </w:rPr>
    </w:lvl>
  </w:abstractNum>
  <w:abstractNum w:abstractNumId="2" w15:restartNumberingAfterBreak="0">
    <w:nsid w:val="073F3242"/>
    <w:multiLevelType w:val="hybridMultilevel"/>
    <w:tmpl w:val="C972BAD8"/>
    <w:lvl w:ilvl="0" w:tplc="9774B874">
      <w:numFmt w:val="bullet"/>
      <w:pStyle w:val="TRNNormalBullets2"/>
      <w:lvlText w:val="-"/>
      <w:lvlJc w:val="left"/>
      <w:pPr>
        <w:ind w:left="1080" w:hanging="360"/>
      </w:pPr>
      <w:rPr>
        <w:rFonts w:ascii="Calibri" w:eastAsia="Calibri" w:hAnsi="Calibri" w:cs="Times New Roman" w:hint="default"/>
      </w:rPr>
    </w:lvl>
    <w:lvl w:ilvl="1" w:tplc="5DB8D6DE">
      <w:start w:val="1"/>
      <w:numFmt w:val="bullet"/>
      <w:lvlText w:val="o"/>
      <w:lvlJc w:val="left"/>
      <w:pPr>
        <w:ind w:left="1800" w:hanging="360"/>
      </w:pPr>
      <w:rPr>
        <w:rFonts w:ascii="Courier New" w:hAnsi="Courier New" w:cs="Courier New" w:hint="default"/>
      </w:rPr>
    </w:lvl>
    <w:lvl w:ilvl="2" w:tplc="C19ACB0C">
      <w:start w:val="1"/>
      <w:numFmt w:val="bullet"/>
      <w:lvlText w:val=""/>
      <w:lvlJc w:val="left"/>
      <w:pPr>
        <w:ind w:left="2520" w:hanging="360"/>
      </w:pPr>
      <w:rPr>
        <w:rFonts w:ascii="Wingdings" w:hAnsi="Wingdings" w:hint="default"/>
      </w:rPr>
    </w:lvl>
    <w:lvl w:ilvl="3" w:tplc="1FB025FE">
      <w:start w:val="1"/>
      <w:numFmt w:val="bullet"/>
      <w:lvlText w:val=""/>
      <w:lvlJc w:val="left"/>
      <w:pPr>
        <w:ind w:left="3240" w:hanging="360"/>
      </w:pPr>
      <w:rPr>
        <w:rFonts w:ascii="Symbol" w:hAnsi="Symbol" w:hint="default"/>
      </w:rPr>
    </w:lvl>
    <w:lvl w:ilvl="4" w:tplc="DFD0E32E">
      <w:start w:val="1"/>
      <w:numFmt w:val="bullet"/>
      <w:lvlText w:val="o"/>
      <w:lvlJc w:val="left"/>
      <w:pPr>
        <w:ind w:left="3960" w:hanging="360"/>
      </w:pPr>
      <w:rPr>
        <w:rFonts w:ascii="Courier New" w:hAnsi="Courier New" w:cs="Courier New" w:hint="default"/>
      </w:rPr>
    </w:lvl>
    <w:lvl w:ilvl="5" w:tplc="0FA0DDE4">
      <w:start w:val="1"/>
      <w:numFmt w:val="bullet"/>
      <w:lvlText w:val=""/>
      <w:lvlJc w:val="left"/>
      <w:pPr>
        <w:ind w:left="4680" w:hanging="360"/>
      </w:pPr>
      <w:rPr>
        <w:rFonts w:ascii="Wingdings" w:hAnsi="Wingdings" w:hint="default"/>
      </w:rPr>
    </w:lvl>
    <w:lvl w:ilvl="6" w:tplc="FF72835C">
      <w:start w:val="1"/>
      <w:numFmt w:val="bullet"/>
      <w:lvlText w:val=""/>
      <w:lvlJc w:val="left"/>
      <w:pPr>
        <w:ind w:left="5400" w:hanging="360"/>
      </w:pPr>
      <w:rPr>
        <w:rFonts w:ascii="Symbol" w:hAnsi="Symbol" w:hint="default"/>
      </w:rPr>
    </w:lvl>
    <w:lvl w:ilvl="7" w:tplc="DB2A55E2">
      <w:start w:val="1"/>
      <w:numFmt w:val="bullet"/>
      <w:lvlText w:val="o"/>
      <w:lvlJc w:val="left"/>
      <w:pPr>
        <w:ind w:left="6120" w:hanging="360"/>
      </w:pPr>
      <w:rPr>
        <w:rFonts w:ascii="Courier New" w:hAnsi="Courier New" w:cs="Courier New" w:hint="default"/>
      </w:rPr>
    </w:lvl>
    <w:lvl w:ilvl="8" w:tplc="18086012">
      <w:start w:val="1"/>
      <w:numFmt w:val="bullet"/>
      <w:lvlText w:val=""/>
      <w:lvlJc w:val="left"/>
      <w:pPr>
        <w:ind w:left="6840" w:hanging="360"/>
      </w:pPr>
      <w:rPr>
        <w:rFonts w:ascii="Wingdings" w:hAnsi="Wingdings" w:hint="default"/>
      </w:rPr>
    </w:lvl>
  </w:abstractNum>
  <w:abstractNum w:abstractNumId="3" w15:restartNumberingAfterBreak="0">
    <w:nsid w:val="0788238B"/>
    <w:multiLevelType w:val="multilevel"/>
    <w:tmpl w:val="96BEA572"/>
    <w:lvl w:ilvl="0">
      <w:start w:val="1"/>
      <w:numFmt w:val="decimal"/>
      <w:pStyle w:val="AA1"/>
      <w:lvlText w:val="Article A-%1"/>
      <w:lvlJc w:val="left"/>
      <w:pPr>
        <w:ind w:left="360" w:hanging="360"/>
      </w:pPr>
      <w:rPr>
        <w:rFonts w:ascii="Calibri" w:hAnsi="Calibri" w:hint="default"/>
        <w:b/>
        <w:i w:val="0"/>
        <w:caps w:val="0"/>
        <w:strike w:val="0"/>
        <w:dstrike w:val="0"/>
        <w:vanish w:val="0"/>
        <w:sz w:val="24"/>
        <w:vertAlign w:val="baseline"/>
      </w:rPr>
    </w:lvl>
    <w:lvl w:ilvl="1">
      <w:start w:val="1"/>
      <w:numFmt w:val="decimal"/>
      <w:pStyle w:val="AA2"/>
      <w:lvlText w:val="%1.%2"/>
      <w:lvlJc w:val="left"/>
      <w:pPr>
        <w:ind w:left="720" w:hanging="720"/>
      </w:pPr>
      <w:rPr>
        <w:rFonts w:hint="default"/>
      </w:rPr>
    </w:lvl>
    <w:lvl w:ilvl="2">
      <w:start w:val="1"/>
      <w:numFmt w:val="lowerLetter"/>
      <w:pStyle w:val="AA3"/>
      <w:lvlText w:val="(%3)"/>
      <w:lvlJc w:val="left"/>
      <w:pPr>
        <w:ind w:left="1080" w:hanging="360"/>
      </w:pPr>
      <w:rPr>
        <w:rFonts w:hint="default"/>
      </w:rPr>
    </w:lvl>
    <w:lvl w:ilvl="3">
      <w:start w:val="1"/>
      <w:numFmt w:val="lowerRoman"/>
      <w:pStyle w:val="AA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FD0163"/>
    <w:multiLevelType w:val="hybridMultilevel"/>
    <w:tmpl w:val="2584C310"/>
    <w:lvl w:ilvl="0" w:tplc="93360542">
      <w:start w:val="1"/>
      <w:numFmt w:val="lowerLetter"/>
      <w:pStyle w:val="TRNSpecList1"/>
      <w:lvlText w:val="%1."/>
      <w:lvlJc w:val="left"/>
      <w:pPr>
        <w:ind w:left="1440" w:hanging="360"/>
      </w:pPr>
      <w:rPr>
        <w:rFonts w:cs="Times New Roman"/>
      </w:rPr>
    </w:lvl>
    <w:lvl w:ilvl="1" w:tplc="9A006342">
      <w:start w:val="1"/>
      <w:numFmt w:val="bullet"/>
      <w:lvlText w:val=""/>
      <w:lvlJc w:val="left"/>
      <w:pPr>
        <w:ind w:left="2074"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933248E"/>
    <w:multiLevelType w:val="hybridMultilevel"/>
    <w:tmpl w:val="4B521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500550"/>
    <w:multiLevelType w:val="hybridMultilevel"/>
    <w:tmpl w:val="53263B50"/>
    <w:lvl w:ilvl="0" w:tplc="0409000F">
      <w:start w:val="1"/>
      <w:numFmt w:val="decimal"/>
      <w:lvlText w:val="%1."/>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885775"/>
    <w:multiLevelType w:val="hybridMultilevel"/>
    <w:tmpl w:val="D2D61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B8D5249"/>
    <w:multiLevelType w:val="hybridMultilevel"/>
    <w:tmpl w:val="EDD475DE"/>
    <w:lvl w:ilvl="0" w:tplc="44143C6C">
      <w:start w:val="1"/>
      <w:numFmt w:val="bullet"/>
      <w:lvlText w:val=""/>
      <w:lvlJc w:val="left"/>
      <w:pPr>
        <w:ind w:left="720" w:hanging="360"/>
      </w:pPr>
      <w:rPr>
        <w:rFonts w:ascii="Symbol" w:hAnsi="Symbol"/>
      </w:rPr>
    </w:lvl>
    <w:lvl w:ilvl="1" w:tplc="6952FED0">
      <w:start w:val="1"/>
      <w:numFmt w:val="bullet"/>
      <w:lvlText w:val=""/>
      <w:lvlJc w:val="left"/>
      <w:pPr>
        <w:ind w:left="720" w:hanging="360"/>
      </w:pPr>
      <w:rPr>
        <w:rFonts w:ascii="Symbol" w:hAnsi="Symbol"/>
      </w:rPr>
    </w:lvl>
    <w:lvl w:ilvl="2" w:tplc="FCA01230">
      <w:start w:val="1"/>
      <w:numFmt w:val="bullet"/>
      <w:lvlText w:val=""/>
      <w:lvlJc w:val="left"/>
      <w:pPr>
        <w:ind w:left="720" w:hanging="360"/>
      </w:pPr>
      <w:rPr>
        <w:rFonts w:ascii="Symbol" w:hAnsi="Symbol"/>
      </w:rPr>
    </w:lvl>
    <w:lvl w:ilvl="3" w:tplc="03367EBC">
      <w:start w:val="1"/>
      <w:numFmt w:val="bullet"/>
      <w:lvlText w:val=""/>
      <w:lvlJc w:val="left"/>
      <w:pPr>
        <w:ind w:left="720" w:hanging="360"/>
      </w:pPr>
      <w:rPr>
        <w:rFonts w:ascii="Symbol" w:hAnsi="Symbol"/>
      </w:rPr>
    </w:lvl>
    <w:lvl w:ilvl="4" w:tplc="549AEEF4">
      <w:start w:val="1"/>
      <w:numFmt w:val="bullet"/>
      <w:lvlText w:val=""/>
      <w:lvlJc w:val="left"/>
      <w:pPr>
        <w:ind w:left="720" w:hanging="360"/>
      </w:pPr>
      <w:rPr>
        <w:rFonts w:ascii="Symbol" w:hAnsi="Symbol"/>
      </w:rPr>
    </w:lvl>
    <w:lvl w:ilvl="5" w:tplc="C1E64F00">
      <w:start w:val="1"/>
      <w:numFmt w:val="bullet"/>
      <w:lvlText w:val=""/>
      <w:lvlJc w:val="left"/>
      <w:pPr>
        <w:ind w:left="720" w:hanging="360"/>
      </w:pPr>
      <w:rPr>
        <w:rFonts w:ascii="Symbol" w:hAnsi="Symbol"/>
      </w:rPr>
    </w:lvl>
    <w:lvl w:ilvl="6" w:tplc="0792A742">
      <w:start w:val="1"/>
      <w:numFmt w:val="bullet"/>
      <w:lvlText w:val=""/>
      <w:lvlJc w:val="left"/>
      <w:pPr>
        <w:ind w:left="720" w:hanging="360"/>
      </w:pPr>
      <w:rPr>
        <w:rFonts w:ascii="Symbol" w:hAnsi="Symbol"/>
      </w:rPr>
    </w:lvl>
    <w:lvl w:ilvl="7" w:tplc="2448232A">
      <w:start w:val="1"/>
      <w:numFmt w:val="bullet"/>
      <w:lvlText w:val=""/>
      <w:lvlJc w:val="left"/>
      <w:pPr>
        <w:ind w:left="720" w:hanging="360"/>
      </w:pPr>
      <w:rPr>
        <w:rFonts w:ascii="Symbol" w:hAnsi="Symbol"/>
      </w:rPr>
    </w:lvl>
    <w:lvl w:ilvl="8" w:tplc="45AC6310">
      <w:start w:val="1"/>
      <w:numFmt w:val="bullet"/>
      <w:lvlText w:val=""/>
      <w:lvlJc w:val="left"/>
      <w:pPr>
        <w:ind w:left="720" w:hanging="360"/>
      </w:pPr>
      <w:rPr>
        <w:rFonts w:ascii="Symbol" w:hAnsi="Symbol"/>
      </w:rPr>
    </w:lvl>
  </w:abstractNum>
  <w:abstractNum w:abstractNumId="9" w15:restartNumberingAfterBreak="0">
    <w:nsid w:val="0BC54071"/>
    <w:multiLevelType w:val="hybridMultilevel"/>
    <w:tmpl w:val="6A6C1A6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C584272"/>
    <w:multiLevelType w:val="hybridMultilevel"/>
    <w:tmpl w:val="60D43B26"/>
    <w:lvl w:ilvl="0" w:tplc="AC0A6C4A">
      <w:start w:val="1"/>
      <w:numFmt w:val="decimal"/>
      <w:pStyle w:val="ListNumber"/>
      <w:lvlText w:val="%1."/>
      <w:lvlJc w:val="left"/>
      <w:pPr>
        <w:ind w:left="360" w:hanging="360"/>
      </w:pPr>
      <w:rPr>
        <w:b w:val="0"/>
        <w:bCs w:val="0"/>
        <w:i/>
        <w:iCs/>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1" w15:restartNumberingAfterBreak="0">
    <w:nsid w:val="0DBA5960"/>
    <w:multiLevelType w:val="hybridMultilevel"/>
    <w:tmpl w:val="1602881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3DE5F13"/>
    <w:multiLevelType w:val="hybridMultilevel"/>
    <w:tmpl w:val="50705A9E"/>
    <w:lvl w:ilvl="0" w:tplc="04090017">
      <w:start w:val="1"/>
      <w:numFmt w:val="lowerLetter"/>
      <w:lvlText w:val="%1)"/>
      <w:lvlJc w:val="left"/>
      <w:pPr>
        <w:ind w:left="720" w:hanging="360"/>
      </w:pPr>
    </w:lvl>
    <w:lvl w:ilvl="1" w:tplc="10090003">
      <w:numFmt w:val="decimal"/>
      <w:lvlText w:val="o"/>
      <w:lvlJc w:val="left"/>
      <w:pPr>
        <w:ind w:left="1440" w:hanging="360"/>
      </w:pPr>
      <w:rPr>
        <w:rFonts w:ascii="Courier New" w:hAnsi="Courier New" w:cs="Courier New" w:hint="default"/>
      </w:rPr>
    </w:lvl>
    <w:lvl w:ilvl="2" w:tplc="10090005">
      <w:numFmt w:val="decimal"/>
      <w:lvlText w:val=""/>
      <w:lvlJc w:val="left"/>
      <w:pPr>
        <w:ind w:left="2160" w:hanging="360"/>
      </w:pPr>
      <w:rPr>
        <w:rFonts w:ascii="Wingdings" w:hAnsi="Wingdings" w:hint="default"/>
      </w:rPr>
    </w:lvl>
    <w:lvl w:ilvl="3" w:tplc="10090001">
      <w:numFmt w:val="decimal"/>
      <w:lvlText w:val=""/>
      <w:lvlJc w:val="left"/>
      <w:pPr>
        <w:ind w:left="2880" w:hanging="360"/>
      </w:pPr>
      <w:rPr>
        <w:rFonts w:ascii="Symbol" w:hAnsi="Symbol" w:hint="default"/>
      </w:rPr>
    </w:lvl>
    <w:lvl w:ilvl="4" w:tplc="10090003">
      <w:numFmt w:val="decimal"/>
      <w:lvlText w:val="o"/>
      <w:lvlJc w:val="left"/>
      <w:pPr>
        <w:ind w:left="3600" w:hanging="360"/>
      </w:pPr>
      <w:rPr>
        <w:rFonts w:ascii="Courier New" w:hAnsi="Courier New" w:cs="Courier New" w:hint="default"/>
      </w:rPr>
    </w:lvl>
    <w:lvl w:ilvl="5" w:tplc="10090005">
      <w:numFmt w:val="decimal"/>
      <w:lvlText w:val=""/>
      <w:lvlJc w:val="left"/>
      <w:pPr>
        <w:ind w:left="4320" w:hanging="360"/>
      </w:pPr>
      <w:rPr>
        <w:rFonts w:ascii="Wingdings" w:hAnsi="Wingdings" w:hint="default"/>
      </w:rPr>
    </w:lvl>
    <w:lvl w:ilvl="6" w:tplc="10090001">
      <w:numFmt w:val="decimal"/>
      <w:lvlText w:val=""/>
      <w:lvlJc w:val="left"/>
      <w:pPr>
        <w:ind w:left="5040" w:hanging="360"/>
      </w:pPr>
      <w:rPr>
        <w:rFonts w:ascii="Symbol" w:hAnsi="Symbol" w:hint="default"/>
      </w:rPr>
    </w:lvl>
    <w:lvl w:ilvl="7" w:tplc="10090003">
      <w:numFmt w:val="decimal"/>
      <w:lvlText w:val="o"/>
      <w:lvlJc w:val="left"/>
      <w:pPr>
        <w:ind w:left="5760" w:hanging="360"/>
      </w:pPr>
      <w:rPr>
        <w:rFonts w:ascii="Courier New" w:hAnsi="Courier New" w:cs="Courier New" w:hint="default"/>
      </w:rPr>
    </w:lvl>
    <w:lvl w:ilvl="8" w:tplc="10090005">
      <w:numFmt w:val="decimal"/>
      <w:lvlText w:val=""/>
      <w:lvlJc w:val="left"/>
      <w:pPr>
        <w:ind w:left="6480" w:hanging="360"/>
      </w:pPr>
      <w:rPr>
        <w:rFonts w:ascii="Wingdings" w:hAnsi="Wingdings" w:hint="default"/>
      </w:rPr>
    </w:lvl>
  </w:abstractNum>
  <w:abstractNum w:abstractNumId="13" w15:restartNumberingAfterBreak="0">
    <w:nsid w:val="144A0DDF"/>
    <w:multiLevelType w:val="hybridMultilevel"/>
    <w:tmpl w:val="ACDE3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CF1BF7"/>
    <w:multiLevelType w:val="hybridMultilevel"/>
    <w:tmpl w:val="FAA8C288"/>
    <w:lvl w:ilvl="0" w:tplc="04090019">
      <w:start w:val="1"/>
      <w:numFmt w:val="lowerLetter"/>
      <w:lvlText w:val="%1."/>
      <w:lvlJc w:val="left"/>
      <w:pPr>
        <w:ind w:left="720" w:hanging="360"/>
      </w:pPr>
    </w:lvl>
    <w:lvl w:ilvl="1" w:tplc="6366D4A4">
      <w:start w:val="1"/>
      <w:numFmt w:val="decimal"/>
      <w:pStyle w:val="IntenseQuote"/>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774C04"/>
    <w:multiLevelType w:val="hybridMultilevel"/>
    <w:tmpl w:val="F4388B98"/>
    <w:lvl w:ilvl="0" w:tplc="312CB88A">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420062"/>
    <w:multiLevelType w:val="hybridMultilevel"/>
    <w:tmpl w:val="3FC00B72"/>
    <w:lvl w:ilvl="0" w:tplc="D166CAB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BF06AAC"/>
    <w:multiLevelType w:val="hybridMultilevel"/>
    <w:tmpl w:val="4A8C43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D3A6BC2"/>
    <w:multiLevelType w:val="hybridMultilevel"/>
    <w:tmpl w:val="9D6CC40C"/>
    <w:lvl w:ilvl="0" w:tplc="7B38B67C">
      <w:start w:val="1"/>
      <w:numFmt w:val="bullet"/>
      <w:lvlText w:val=""/>
      <w:lvlJc w:val="left"/>
      <w:pPr>
        <w:ind w:left="720" w:hanging="360"/>
      </w:pPr>
      <w:rPr>
        <w:rFonts w:ascii="Symbol" w:hAnsi="Symbol"/>
      </w:rPr>
    </w:lvl>
    <w:lvl w:ilvl="1" w:tplc="6010D996">
      <w:start w:val="1"/>
      <w:numFmt w:val="bullet"/>
      <w:lvlText w:val=""/>
      <w:lvlJc w:val="left"/>
      <w:pPr>
        <w:ind w:left="720" w:hanging="360"/>
      </w:pPr>
      <w:rPr>
        <w:rFonts w:ascii="Symbol" w:hAnsi="Symbol"/>
      </w:rPr>
    </w:lvl>
    <w:lvl w:ilvl="2" w:tplc="0C4C277C">
      <w:start w:val="1"/>
      <w:numFmt w:val="bullet"/>
      <w:lvlText w:val=""/>
      <w:lvlJc w:val="left"/>
      <w:pPr>
        <w:ind w:left="720" w:hanging="360"/>
      </w:pPr>
      <w:rPr>
        <w:rFonts w:ascii="Symbol" w:hAnsi="Symbol"/>
      </w:rPr>
    </w:lvl>
    <w:lvl w:ilvl="3" w:tplc="09DC8E1E">
      <w:start w:val="1"/>
      <w:numFmt w:val="bullet"/>
      <w:lvlText w:val=""/>
      <w:lvlJc w:val="left"/>
      <w:pPr>
        <w:ind w:left="720" w:hanging="360"/>
      </w:pPr>
      <w:rPr>
        <w:rFonts w:ascii="Symbol" w:hAnsi="Symbol"/>
      </w:rPr>
    </w:lvl>
    <w:lvl w:ilvl="4" w:tplc="B9A0E1B0">
      <w:start w:val="1"/>
      <w:numFmt w:val="bullet"/>
      <w:lvlText w:val=""/>
      <w:lvlJc w:val="left"/>
      <w:pPr>
        <w:ind w:left="720" w:hanging="360"/>
      </w:pPr>
      <w:rPr>
        <w:rFonts w:ascii="Symbol" w:hAnsi="Symbol"/>
      </w:rPr>
    </w:lvl>
    <w:lvl w:ilvl="5" w:tplc="CD582E18">
      <w:start w:val="1"/>
      <w:numFmt w:val="bullet"/>
      <w:lvlText w:val=""/>
      <w:lvlJc w:val="left"/>
      <w:pPr>
        <w:ind w:left="720" w:hanging="360"/>
      </w:pPr>
      <w:rPr>
        <w:rFonts w:ascii="Symbol" w:hAnsi="Symbol"/>
      </w:rPr>
    </w:lvl>
    <w:lvl w:ilvl="6" w:tplc="D1D8C97C">
      <w:start w:val="1"/>
      <w:numFmt w:val="bullet"/>
      <w:lvlText w:val=""/>
      <w:lvlJc w:val="left"/>
      <w:pPr>
        <w:ind w:left="720" w:hanging="360"/>
      </w:pPr>
      <w:rPr>
        <w:rFonts w:ascii="Symbol" w:hAnsi="Symbol"/>
      </w:rPr>
    </w:lvl>
    <w:lvl w:ilvl="7" w:tplc="45B214E2">
      <w:start w:val="1"/>
      <w:numFmt w:val="bullet"/>
      <w:lvlText w:val=""/>
      <w:lvlJc w:val="left"/>
      <w:pPr>
        <w:ind w:left="720" w:hanging="360"/>
      </w:pPr>
      <w:rPr>
        <w:rFonts w:ascii="Symbol" w:hAnsi="Symbol"/>
      </w:rPr>
    </w:lvl>
    <w:lvl w:ilvl="8" w:tplc="78365104">
      <w:start w:val="1"/>
      <w:numFmt w:val="bullet"/>
      <w:lvlText w:val=""/>
      <w:lvlJc w:val="left"/>
      <w:pPr>
        <w:ind w:left="720" w:hanging="360"/>
      </w:pPr>
      <w:rPr>
        <w:rFonts w:ascii="Symbol" w:hAnsi="Symbol"/>
      </w:rPr>
    </w:lvl>
  </w:abstractNum>
  <w:abstractNum w:abstractNumId="19" w15:restartNumberingAfterBreak="0">
    <w:nsid w:val="20313B6F"/>
    <w:multiLevelType w:val="hybridMultilevel"/>
    <w:tmpl w:val="8CD66BA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0C565A7"/>
    <w:multiLevelType w:val="hybridMultilevel"/>
    <w:tmpl w:val="283263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355237D"/>
    <w:multiLevelType w:val="hybridMultilevel"/>
    <w:tmpl w:val="FA86A2C0"/>
    <w:lvl w:ilvl="0" w:tplc="66F66E44">
      <w:start w:val="1"/>
      <w:numFmt w:val="decimal"/>
      <w:pStyle w:val="TRNSpecIndent1"/>
      <w:lvlText w:val="%1)"/>
      <w:lvlJc w:val="left"/>
      <w:pPr>
        <w:ind w:left="1800" w:hanging="360"/>
      </w:pPr>
      <w:rPr>
        <w:rFonts w:ascii="Calibri" w:hAnsi="Calibri" w:hint="default"/>
        <w:b w:val="0"/>
        <w:i w:val="0"/>
        <w:sz w:val="24"/>
      </w:rPr>
    </w:lvl>
    <w:lvl w:ilvl="1" w:tplc="A9B86F0C" w:tentative="1">
      <w:start w:val="1"/>
      <w:numFmt w:val="lowerLetter"/>
      <w:lvlText w:val="%2."/>
      <w:lvlJc w:val="left"/>
      <w:pPr>
        <w:ind w:left="2520" w:hanging="360"/>
      </w:pPr>
    </w:lvl>
    <w:lvl w:ilvl="2" w:tplc="96A0E23A" w:tentative="1">
      <w:start w:val="1"/>
      <w:numFmt w:val="lowerRoman"/>
      <w:lvlText w:val="%3."/>
      <w:lvlJc w:val="right"/>
      <w:pPr>
        <w:ind w:left="3240" w:hanging="180"/>
      </w:pPr>
    </w:lvl>
    <w:lvl w:ilvl="3" w:tplc="8A929CA6" w:tentative="1">
      <w:start w:val="1"/>
      <w:numFmt w:val="decimal"/>
      <w:lvlText w:val="%4."/>
      <w:lvlJc w:val="left"/>
      <w:pPr>
        <w:ind w:left="3960" w:hanging="360"/>
      </w:pPr>
    </w:lvl>
    <w:lvl w:ilvl="4" w:tplc="08F636CA" w:tentative="1">
      <w:start w:val="1"/>
      <w:numFmt w:val="lowerLetter"/>
      <w:lvlText w:val="%5."/>
      <w:lvlJc w:val="left"/>
      <w:pPr>
        <w:ind w:left="4680" w:hanging="360"/>
      </w:pPr>
    </w:lvl>
    <w:lvl w:ilvl="5" w:tplc="74C04C24" w:tentative="1">
      <w:start w:val="1"/>
      <w:numFmt w:val="lowerRoman"/>
      <w:lvlText w:val="%6."/>
      <w:lvlJc w:val="right"/>
      <w:pPr>
        <w:ind w:left="5400" w:hanging="180"/>
      </w:pPr>
    </w:lvl>
    <w:lvl w:ilvl="6" w:tplc="6A2220F0" w:tentative="1">
      <w:start w:val="1"/>
      <w:numFmt w:val="decimal"/>
      <w:lvlText w:val="%7."/>
      <w:lvlJc w:val="left"/>
      <w:pPr>
        <w:ind w:left="6120" w:hanging="360"/>
      </w:pPr>
    </w:lvl>
    <w:lvl w:ilvl="7" w:tplc="05BE8ACC" w:tentative="1">
      <w:start w:val="1"/>
      <w:numFmt w:val="lowerLetter"/>
      <w:lvlText w:val="%8."/>
      <w:lvlJc w:val="left"/>
      <w:pPr>
        <w:ind w:left="6840" w:hanging="360"/>
      </w:pPr>
    </w:lvl>
    <w:lvl w:ilvl="8" w:tplc="3384D216" w:tentative="1">
      <w:start w:val="1"/>
      <w:numFmt w:val="lowerRoman"/>
      <w:lvlText w:val="%9."/>
      <w:lvlJc w:val="right"/>
      <w:pPr>
        <w:ind w:left="7560" w:hanging="180"/>
      </w:pPr>
    </w:lvl>
  </w:abstractNum>
  <w:abstractNum w:abstractNumId="22" w15:restartNumberingAfterBreak="0">
    <w:nsid w:val="24440B86"/>
    <w:multiLevelType w:val="hybridMultilevel"/>
    <w:tmpl w:val="860264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6B07097"/>
    <w:multiLevelType w:val="hybridMultilevel"/>
    <w:tmpl w:val="604E1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31440E"/>
    <w:multiLevelType w:val="hybridMultilevel"/>
    <w:tmpl w:val="922AC7BC"/>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27B516F9"/>
    <w:multiLevelType w:val="hybridMultilevel"/>
    <w:tmpl w:val="0AEA2050"/>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305A339C"/>
    <w:multiLevelType w:val="hybridMultilevel"/>
    <w:tmpl w:val="854C1CC2"/>
    <w:lvl w:ilvl="0" w:tplc="BDBA3AAA">
      <w:start w:val="1"/>
      <w:numFmt w:val="bullet"/>
      <w:lvlText w:val=""/>
      <w:lvlJc w:val="left"/>
      <w:pPr>
        <w:tabs>
          <w:tab w:val="num" w:pos="1080"/>
        </w:tabs>
        <w:ind w:left="1080" w:hanging="360"/>
      </w:pPr>
      <w:rPr>
        <w:rFonts w:ascii="Symbol" w:hAnsi="Symbol" w:hint="default"/>
        <w:color w:val="auto"/>
      </w:rPr>
    </w:lvl>
    <w:lvl w:ilvl="1" w:tplc="10090003">
      <w:start w:val="1"/>
      <w:numFmt w:val="bullet"/>
      <w:lvlText w:val="o"/>
      <w:lvlJc w:val="left"/>
      <w:pPr>
        <w:tabs>
          <w:tab w:val="num" w:pos="2160"/>
        </w:tabs>
        <w:ind w:left="2160" w:hanging="360"/>
      </w:pPr>
      <w:rPr>
        <w:rFonts w:ascii="Courier New" w:hAnsi="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09D2B35"/>
    <w:multiLevelType w:val="hybridMultilevel"/>
    <w:tmpl w:val="9AFEAD4A"/>
    <w:lvl w:ilvl="0" w:tplc="04090001">
      <w:start w:val="1"/>
      <w:numFmt w:val="bullet"/>
      <w:lvlText w:val=""/>
      <w:lvlJc w:val="left"/>
      <w:pPr>
        <w:ind w:left="1440" w:hanging="360"/>
      </w:pPr>
      <w:rPr>
        <w:rFonts w:ascii="Symbol" w:hAnsi="Symbol" w:hint="default"/>
      </w:rPr>
    </w:lvl>
    <w:lvl w:ilvl="1" w:tplc="FFFFFFFF">
      <w:start w:val="1"/>
      <w:numFmt w:val="lowerRoman"/>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8" w15:restartNumberingAfterBreak="0">
    <w:nsid w:val="30F2009D"/>
    <w:multiLevelType w:val="hybridMultilevel"/>
    <w:tmpl w:val="1FEC0A26"/>
    <w:lvl w:ilvl="0" w:tplc="04090001">
      <w:start w:val="1"/>
      <w:numFmt w:val="bullet"/>
      <w:lvlText w:val=""/>
      <w:lvlJc w:val="left"/>
      <w:pPr>
        <w:ind w:left="2070" w:hanging="360"/>
      </w:pPr>
      <w:rPr>
        <w:rFonts w:ascii="Symbol" w:hAnsi="Symbol" w:hint="default"/>
      </w:rPr>
    </w:lvl>
    <w:lvl w:ilvl="1" w:tplc="FFFFFFFF">
      <w:start w:val="1"/>
      <w:numFmt w:val="lowerLetter"/>
      <w:lvlText w:val="%2."/>
      <w:lvlJc w:val="left"/>
      <w:pPr>
        <w:ind w:left="2520" w:hanging="360"/>
      </w:pPr>
    </w:lvl>
    <w:lvl w:ilvl="2" w:tplc="FFFFFFFF">
      <w:numFmt w:val="bullet"/>
      <w:lvlText w:val="•"/>
      <w:lvlJc w:val="left"/>
      <w:pPr>
        <w:ind w:left="3780" w:hanging="720"/>
      </w:pPr>
      <w:rPr>
        <w:rFonts w:ascii="Calibri" w:eastAsia="Times New Roman" w:hAnsi="Calibri" w:cs="Calibri"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9" w15:restartNumberingAfterBreak="0">
    <w:nsid w:val="338060C8"/>
    <w:multiLevelType w:val="hybridMultilevel"/>
    <w:tmpl w:val="6DE6B3A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3DF21D9"/>
    <w:multiLevelType w:val="hybridMultilevel"/>
    <w:tmpl w:val="76724E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53E37A8"/>
    <w:multiLevelType w:val="hybridMultilevel"/>
    <w:tmpl w:val="287A494A"/>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36B8661C"/>
    <w:multiLevelType w:val="hybridMultilevel"/>
    <w:tmpl w:val="38E8A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0747E2"/>
    <w:multiLevelType w:val="hybridMultilevel"/>
    <w:tmpl w:val="893C2CF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A0E5B04"/>
    <w:multiLevelType w:val="hybridMultilevel"/>
    <w:tmpl w:val="FD2E94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BC2369D"/>
    <w:multiLevelType w:val="hybridMultilevel"/>
    <w:tmpl w:val="BD98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F0284E"/>
    <w:multiLevelType w:val="multilevel"/>
    <w:tmpl w:val="CDC44C2C"/>
    <w:lvl w:ilvl="0">
      <w:start w:val="1"/>
      <w:numFmt w:val="decimal"/>
      <w:lvlText w:val="%1."/>
      <w:lvlJc w:val="left"/>
      <w:pPr>
        <w:tabs>
          <w:tab w:val="num" w:pos="720"/>
        </w:tabs>
        <w:ind w:left="720" w:hanging="720"/>
      </w:pPr>
      <w:rPr>
        <w:b w:val="0"/>
        <w:i w:val="0"/>
        <w:strike w:val="0"/>
        <w:dstrike w:val="0"/>
        <w:u w:val="none"/>
        <w:effect w:val="none"/>
      </w:rPr>
    </w:lvl>
    <w:lvl w:ilvl="1">
      <w:start w:val="1"/>
      <w:numFmt w:val="decimal"/>
      <w:lvlText w:val="%1.%2"/>
      <w:lvlJc w:val="left"/>
      <w:pPr>
        <w:tabs>
          <w:tab w:val="num" w:pos="1440"/>
        </w:tabs>
        <w:ind w:left="1440" w:hanging="720"/>
      </w:pPr>
      <w:rPr>
        <w:b w:val="0"/>
        <w:i w:val="0"/>
      </w:rPr>
    </w:lvl>
    <w:lvl w:ilvl="2">
      <w:start w:val="1"/>
      <w:numFmt w:val="decimal"/>
      <w:lvlText w:val="%1.%2.%3"/>
      <w:lvlJc w:val="left"/>
      <w:pPr>
        <w:tabs>
          <w:tab w:val="num" w:pos="2160"/>
        </w:tabs>
        <w:ind w:left="2160" w:hanging="720"/>
      </w:pPr>
      <w:rPr>
        <w:b w:val="0"/>
        <w:i w:val="0"/>
      </w:rPr>
    </w:lvl>
    <w:lvl w:ilvl="3">
      <w:start w:val="1"/>
      <w:numFmt w:val="decimal"/>
      <w:lvlText w:val="%1.%2.%3.%4"/>
      <w:lvlJc w:val="left"/>
      <w:pPr>
        <w:tabs>
          <w:tab w:val="num" w:pos="2880"/>
        </w:tabs>
        <w:ind w:left="2880" w:hanging="720"/>
      </w:pPr>
    </w:lvl>
    <w:lvl w:ilvl="4">
      <w:start w:val="1"/>
      <w:numFmt w:val="decimal"/>
      <w:lvlText w:val="%1.%2.%3.%4.%5"/>
      <w:lvlJc w:val="left"/>
      <w:pPr>
        <w:tabs>
          <w:tab w:val="num" w:pos="3600"/>
        </w:tabs>
        <w:ind w:left="3600" w:hanging="72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37" w15:restartNumberingAfterBreak="0">
    <w:nsid w:val="3DFD542D"/>
    <w:multiLevelType w:val="hybridMultilevel"/>
    <w:tmpl w:val="F0385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39465E"/>
    <w:multiLevelType w:val="hybridMultilevel"/>
    <w:tmpl w:val="98FC7C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3F6308B7"/>
    <w:multiLevelType w:val="hybridMultilevel"/>
    <w:tmpl w:val="26E21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11B5A3D"/>
    <w:multiLevelType w:val="hybridMultilevel"/>
    <w:tmpl w:val="4E5218AC"/>
    <w:lvl w:ilvl="0" w:tplc="AC3AAFD6">
      <w:start w:val="1"/>
      <w:numFmt w:val="bullet"/>
      <w:pStyle w:val="TRNSpecIndentBullets"/>
      <w:lvlText w:val=""/>
      <w:lvlJc w:val="left"/>
      <w:pPr>
        <w:ind w:left="1440" w:hanging="360"/>
      </w:pPr>
      <w:rPr>
        <w:rFonts w:ascii="Symbol" w:hAnsi="Symbol" w:hint="default"/>
      </w:rPr>
    </w:lvl>
    <w:lvl w:ilvl="1" w:tplc="502AC3BA">
      <w:start w:val="1"/>
      <w:numFmt w:val="bullet"/>
      <w:lvlText w:val="o"/>
      <w:lvlJc w:val="left"/>
      <w:pPr>
        <w:ind w:left="2160" w:hanging="360"/>
      </w:pPr>
      <w:rPr>
        <w:rFonts w:ascii="Courier New" w:hAnsi="Courier New" w:cs="Courier New" w:hint="default"/>
      </w:rPr>
    </w:lvl>
    <w:lvl w:ilvl="2" w:tplc="495A6A84" w:tentative="1">
      <w:start w:val="1"/>
      <w:numFmt w:val="bullet"/>
      <w:lvlText w:val=""/>
      <w:lvlJc w:val="left"/>
      <w:pPr>
        <w:ind w:left="2880" w:hanging="360"/>
      </w:pPr>
      <w:rPr>
        <w:rFonts w:ascii="Wingdings" w:hAnsi="Wingdings" w:hint="default"/>
      </w:rPr>
    </w:lvl>
    <w:lvl w:ilvl="3" w:tplc="B8C630F6" w:tentative="1">
      <w:start w:val="1"/>
      <w:numFmt w:val="bullet"/>
      <w:lvlText w:val=""/>
      <w:lvlJc w:val="left"/>
      <w:pPr>
        <w:ind w:left="3600" w:hanging="360"/>
      </w:pPr>
      <w:rPr>
        <w:rFonts w:ascii="Symbol" w:hAnsi="Symbol" w:hint="default"/>
      </w:rPr>
    </w:lvl>
    <w:lvl w:ilvl="4" w:tplc="BA0AC8E2" w:tentative="1">
      <w:start w:val="1"/>
      <w:numFmt w:val="bullet"/>
      <w:lvlText w:val="o"/>
      <w:lvlJc w:val="left"/>
      <w:pPr>
        <w:ind w:left="4320" w:hanging="360"/>
      </w:pPr>
      <w:rPr>
        <w:rFonts w:ascii="Courier New" w:hAnsi="Courier New" w:cs="Courier New" w:hint="default"/>
      </w:rPr>
    </w:lvl>
    <w:lvl w:ilvl="5" w:tplc="FFBA2ED4" w:tentative="1">
      <w:start w:val="1"/>
      <w:numFmt w:val="bullet"/>
      <w:lvlText w:val=""/>
      <w:lvlJc w:val="left"/>
      <w:pPr>
        <w:ind w:left="5040" w:hanging="360"/>
      </w:pPr>
      <w:rPr>
        <w:rFonts w:ascii="Wingdings" w:hAnsi="Wingdings" w:hint="default"/>
      </w:rPr>
    </w:lvl>
    <w:lvl w:ilvl="6" w:tplc="0B701130" w:tentative="1">
      <w:start w:val="1"/>
      <w:numFmt w:val="bullet"/>
      <w:lvlText w:val=""/>
      <w:lvlJc w:val="left"/>
      <w:pPr>
        <w:ind w:left="5760" w:hanging="360"/>
      </w:pPr>
      <w:rPr>
        <w:rFonts w:ascii="Symbol" w:hAnsi="Symbol" w:hint="default"/>
      </w:rPr>
    </w:lvl>
    <w:lvl w:ilvl="7" w:tplc="C9D20B10" w:tentative="1">
      <w:start w:val="1"/>
      <w:numFmt w:val="bullet"/>
      <w:lvlText w:val="o"/>
      <w:lvlJc w:val="left"/>
      <w:pPr>
        <w:ind w:left="6480" w:hanging="360"/>
      </w:pPr>
      <w:rPr>
        <w:rFonts w:ascii="Courier New" w:hAnsi="Courier New" w:cs="Courier New" w:hint="default"/>
      </w:rPr>
    </w:lvl>
    <w:lvl w:ilvl="8" w:tplc="DC50772C" w:tentative="1">
      <w:start w:val="1"/>
      <w:numFmt w:val="bullet"/>
      <w:lvlText w:val=""/>
      <w:lvlJc w:val="left"/>
      <w:pPr>
        <w:ind w:left="7200" w:hanging="360"/>
      </w:pPr>
      <w:rPr>
        <w:rFonts w:ascii="Wingdings" w:hAnsi="Wingdings" w:hint="default"/>
      </w:rPr>
    </w:lvl>
  </w:abstractNum>
  <w:abstractNum w:abstractNumId="41" w15:restartNumberingAfterBreak="0">
    <w:nsid w:val="417741D6"/>
    <w:multiLevelType w:val="hybridMultilevel"/>
    <w:tmpl w:val="45EE0738"/>
    <w:lvl w:ilvl="0" w:tplc="1F206338">
      <w:start w:val="1"/>
      <w:numFmt w:val="lowerLetter"/>
      <w:pStyle w:val="TRNSpecIndent1numbered"/>
      <w:lvlText w:val="%1)"/>
      <w:lvlJc w:val="left"/>
      <w:pPr>
        <w:ind w:left="1440" w:hanging="360"/>
      </w:pPr>
    </w:lvl>
    <w:lvl w:ilvl="1" w:tplc="F75621E8">
      <w:start w:val="1"/>
      <w:numFmt w:val="lowerRoman"/>
      <w:pStyle w:val="TRNSpecIndentnumberingi"/>
      <w:lvlText w:val="%2)"/>
      <w:lvlJc w:val="left"/>
      <w:pPr>
        <w:ind w:left="2160" w:hanging="360"/>
      </w:pPr>
      <w:rPr>
        <w:rFonts w:hint="default"/>
      </w:rPr>
    </w:lvl>
    <w:lvl w:ilvl="2" w:tplc="0F545DC2">
      <w:start w:val="1"/>
      <w:numFmt w:val="lowerRoman"/>
      <w:lvlText w:val="%3."/>
      <w:lvlJc w:val="right"/>
      <w:pPr>
        <w:ind w:left="2880" w:hanging="180"/>
      </w:pPr>
    </w:lvl>
    <w:lvl w:ilvl="3" w:tplc="722C6BDE" w:tentative="1">
      <w:start w:val="1"/>
      <w:numFmt w:val="decimal"/>
      <w:lvlText w:val="%4."/>
      <w:lvlJc w:val="left"/>
      <w:pPr>
        <w:ind w:left="3600" w:hanging="360"/>
      </w:pPr>
    </w:lvl>
    <w:lvl w:ilvl="4" w:tplc="7F7C2712" w:tentative="1">
      <w:start w:val="1"/>
      <w:numFmt w:val="lowerLetter"/>
      <w:lvlText w:val="%5."/>
      <w:lvlJc w:val="left"/>
      <w:pPr>
        <w:ind w:left="4320" w:hanging="360"/>
      </w:pPr>
    </w:lvl>
    <w:lvl w:ilvl="5" w:tplc="4F1698B8" w:tentative="1">
      <w:start w:val="1"/>
      <w:numFmt w:val="lowerRoman"/>
      <w:lvlText w:val="%6."/>
      <w:lvlJc w:val="right"/>
      <w:pPr>
        <w:ind w:left="5040" w:hanging="180"/>
      </w:pPr>
    </w:lvl>
    <w:lvl w:ilvl="6" w:tplc="4F746484" w:tentative="1">
      <w:start w:val="1"/>
      <w:numFmt w:val="decimal"/>
      <w:lvlText w:val="%7."/>
      <w:lvlJc w:val="left"/>
      <w:pPr>
        <w:ind w:left="5760" w:hanging="360"/>
      </w:pPr>
    </w:lvl>
    <w:lvl w:ilvl="7" w:tplc="A0185942" w:tentative="1">
      <w:start w:val="1"/>
      <w:numFmt w:val="lowerLetter"/>
      <w:lvlText w:val="%8."/>
      <w:lvlJc w:val="left"/>
      <w:pPr>
        <w:ind w:left="6480" w:hanging="360"/>
      </w:pPr>
    </w:lvl>
    <w:lvl w:ilvl="8" w:tplc="9588EB56" w:tentative="1">
      <w:start w:val="1"/>
      <w:numFmt w:val="lowerRoman"/>
      <w:lvlText w:val="%9."/>
      <w:lvlJc w:val="right"/>
      <w:pPr>
        <w:ind w:left="7200" w:hanging="180"/>
      </w:pPr>
    </w:lvl>
  </w:abstractNum>
  <w:abstractNum w:abstractNumId="42" w15:restartNumberingAfterBreak="0">
    <w:nsid w:val="41FA520C"/>
    <w:multiLevelType w:val="hybridMultilevel"/>
    <w:tmpl w:val="AB7EA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27B1CE4"/>
    <w:multiLevelType w:val="hybridMultilevel"/>
    <w:tmpl w:val="0AEE9B3E"/>
    <w:lvl w:ilvl="0" w:tplc="39D64F28">
      <w:start w:val="1"/>
      <w:numFmt w:val="lowerLetter"/>
      <w:pStyle w:val="TRNSpecIndentnumbereda"/>
      <w:lvlText w:val="%1."/>
      <w:lvlJc w:val="left"/>
      <w:pPr>
        <w:ind w:left="3420" w:hanging="360"/>
      </w:pPr>
    </w:lvl>
    <w:lvl w:ilvl="1" w:tplc="3190E336" w:tentative="1">
      <w:start w:val="1"/>
      <w:numFmt w:val="lowerLetter"/>
      <w:lvlText w:val="%2."/>
      <w:lvlJc w:val="left"/>
      <w:pPr>
        <w:ind w:left="4140" w:hanging="360"/>
      </w:pPr>
    </w:lvl>
    <w:lvl w:ilvl="2" w:tplc="1658B43C" w:tentative="1">
      <w:start w:val="1"/>
      <w:numFmt w:val="lowerRoman"/>
      <w:lvlText w:val="%3."/>
      <w:lvlJc w:val="right"/>
      <w:pPr>
        <w:ind w:left="4860" w:hanging="180"/>
      </w:pPr>
    </w:lvl>
    <w:lvl w:ilvl="3" w:tplc="137610A6" w:tentative="1">
      <w:start w:val="1"/>
      <w:numFmt w:val="decimal"/>
      <w:lvlText w:val="%4."/>
      <w:lvlJc w:val="left"/>
      <w:pPr>
        <w:ind w:left="5580" w:hanging="360"/>
      </w:pPr>
    </w:lvl>
    <w:lvl w:ilvl="4" w:tplc="27B0CE08" w:tentative="1">
      <w:start w:val="1"/>
      <w:numFmt w:val="lowerLetter"/>
      <w:lvlText w:val="%5."/>
      <w:lvlJc w:val="left"/>
      <w:pPr>
        <w:ind w:left="6300" w:hanging="360"/>
      </w:pPr>
    </w:lvl>
    <w:lvl w:ilvl="5" w:tplc="C7744050" w:tentative="1">
      <w:start w:val="1"/>
      <w:numFmt w:val="lowerRoman"/>
      <w:lvlText w:val="%6."/>
      <w:lvlJc w:val="right"/>
      <w:pPr>
        <w:ind w:left="7020" w:hanging="180"/>
      </w:pPr>
    </w:lvl>
    <w:lvl w:ilvl="6" w:tplc="A3F222CE" w:tentative="1">
      <w:start w:val="1"/>
      <w:numFmt w:val="decimal"/>
      <w:lvlText w:val="%7."/>
      <w:lvlJc w:val="left"/>
      <w:pPr>
        <w:ind w:left="7740" w:hanging="360"/>
      </w:pPr>
    </w:lvl>
    <w:lvl w:ilvl="7" w:tplc="86F87D76" w:tentative="1">
      <w:start w:val="1"/>
      <w:numFmt w:val="lowerLetter"/>
      <w:lvlText w:val="%8."/>
      <w:lvlJc w:val="left"/>
      <w:pPr>
        <w:ind w:left="8460" w:hanging="360"/>
      </w:pPr>
    </w:lvl>
    <w:lvl w:ilvl="8" w:tplc="A04C2400" w:tentative="1">
      <w:start w:val="1"/>
      <w:numFmt w:val="lowerRoman"/>
      <w:lvlText w:val="%9."/>
      <w:lvlJc w:val="right"/>
      <w:pPr>
        <w:ind w:left="9180" w:hanging="180"/>
      </w:pPr>
    </w:lvl>
  </w:abstractNum>
  <w:abstractNum w:abstractNumId="44" w15:restartNumberingAfterBreak="0">
    <w:nsid w:val="43AD0AEE"/>
    <w:multiLevelType w:val="hybridMultilevel"/>
    <w:tmpl w:val="6D107854"/>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458D72DC"/>
    <w:multiLevelType w:val="hybridMultilevel"/>
    <w:tmpl w:val="4202A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070377"/>
    <w:multiLevelType w:val="hybridMultilevel"/>
    <w:tmpl w:val="40847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8290479"/>
    <w:multiLevelType w:val="hybridMultilevel"/>
    <w:tmpl w:val="88C6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A5A1F77"/>
    <w:multiLevelType w:val="hybridMultilevel"/>
    <w:tmpl w:val="DA2EAFD8"/>
    <w:lvl w:ilvl="0" w:tplc="6A4675BC">
      <w:start w:val="1"/>
      <w:numFmt w:val="bullet"/>
      <w:pStyle w:val="TRNNormalBullets"/>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5116105A"/>
    <w:multiLevelType w:val="hybridMultilevel"/>
    <w:tmpl w:val="C086900C"/>
    <w:lvl w:ilvl="0" w:tplc="04090017">
      <w:start w:val="1"/>
      <w:numFmt w:val="lowerLetter"/>
      <w:lvlText w:val="%1)"/>
      <w:lvlJc w:val="left"/>
      <w:pPr>
        <w:ind w:left="720" w:hanging="360"/>
      </w:pPr>
    </w:lvl>
    <w:lvl w:ilvl="1" w:tplc="10090003">
      <w:numFmt w:val="decimal"/>
      <w:lvlText w:val="o"/>
      <w:lvlJc w:val="left"/>
      <w:pPr>
        <w:ind w:left="1440" w:hanging="360"/>
      </w:pPr>
      <w:rPr>
        <w:rFonts w:ascii="Courier New" w:hAnsi="Courier New" w:cs="Courier New" w:hint="default"/>
      </w:rPr>
    </w:lvl>
    <w:lvl w:ilvl="2" w:tplc="10090005">
      <w:numFmt w:val="decimal"/>
      <w:lvlText w:val=""/>
      <w:lvlJc w:val="left"/>
      <w:pPr>
        <w:ind w:left="2160" w:hanging="360"/>
      </w:pPr>
      <w:rPr>
        <w:rFonts w:ascii="Wingdings" w:hAnsi="Wingdings" w:hint="default"/>
      </w:rPr>
    </w:lvl>
    <w:lvl w:ilvl="3" w:tplc="10090001">
      <w:numFmt w:val="decimal"/>
      <w:lvlText w:val=""/>
      <w:lvlJc w:val="left"/>
      <w:pPr>
        <w:ind w:left="2880" w:hanging="360"/>
      </w:pPr>
      <w:rPr>
        <w:rFonts w:ascii="Symbol" w:hAnsi="Symbol" w:hint="default"/>
      </w:rPr>
    </w:lvl>
    <w:lvl w:ilvl="4" w:tplc="10090003">
      <w:numFmt w:val="decimal"/>
      <w:lvlText w:val="o"/>
      <w:lvlJc w:val="left"/>
      <w:pPr>
        <w:ind w:left="3600" w:hanging="360"/>
      </w:pPr>
      <w:rPr>
        <w:rFonts w:ascii="Courier New" w:hAnsi="Courier New" w:cs="Courier New" w:hint="default"/>
      </w:rPr>
    </w:lvl>
    <w:lvl w:ilvl="5" w:tplc="10090005">
      <w:numFmt w:val="decimal"/>
      <w:lvlText w:val=""/>
      <w:lvlJc w:val="left"/>
      <w:pPr>
        <w:ind w:left="4320" w:hanging="360"/>
      </w:pPr>
      <w:rPr>
        <w:rFonts w:ascii="Wingdings" w:hAnsi="Wingdings" w:hint="default"/>
      </w:rPr>
    </w:lvl>
    <w:lvl w:ilvl="6" w:tplc="10090001">
      <w:numFmt w:val="decimal"/>
      <w:lvlText w:val=""/>
      <w:lvlJc w:val="left"/>
      <w:pPr>
        <w:ind w:left="5040" w:hanging="360"/>
      </w:pPr>
      <w:rPr>
        <w:rFonts w:ascii="Symbol" w:hAnsi="Symbol" w:hint="default"/>
      </w:rPr>
    </w:lvl>
    <w:lvl w:ilvl="7" w:tplc="10090003">
      <w:numFmt w:val="decimal"/>
      <w:lvlText w:val="o"/>
      <w:lvlJc w:val="left"/>
      <w:pPr>
        <w:ind w:left="5760" w:hanging="360"/>
      </w:pPr>
      <w:rPr>
        <w:rFonts w:ascii="Courier New" w:hAnsi="Courier New" w:cs="Courier New" w:hint="default"/>
      </w:rPr>
    </w:lvl>
    <w:lvl w:ilvl="8" w:tplc="10090005">
      <w:numFmt w:val="decimal"/>
      <w:lvlText w:val=""/>
      <w:lvlJc w:val="left"/>
      <w:pPr>
        <w:ind w:left="6480" w:hanging="360"/>
      </w:pPr>
      <w:rPr>
        <w:rFonts w:ascii="Wingdings" w:hAnsi="Wingdings" w:hint="default"/>
      </w:rPr>
    </w:lvl>
  </w:abstractNum>
  <w:abstractNum w:abstractNumId="50" w15:restartNumberingAfterBreak="0">
    <w:nsid w:val="52357F50"/>
    <w:multiLevelType w:val="multilevel"/>
    <w:tmpl w:val="35C67AE0"/>
    <w:lvl w:ilvl="0">
      <w:start w:val="2"/>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51" w15:restartNumberingAfterBreak="0">
    <w:nsid w:val="53DD7C28"/>
    <w:multiLevelType w:val="hybridMultilevel"/>
    <w:tmpl w:val="9EA6E1C0"/>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52" w15:restartNumberingAfterBreak="0">
    <w:nsid w:val="54F74354"/>
    <w:multiLevelType w:val="hybridMultilevel"/>
    <w:tmpl w:val="9BB61C5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3" w15:restartNumberingAfterBreak="0">
    <w:nsid w:val="567504FC"/>
    <w:multiLevelType w:val="hybridMultilevel"/>
    <w:tmpl w:val="6564038E"/>
    <w:lvl w:ilvl="0" w:tplc="B4CEE578">
      <w:start w:val="1"/>
      <w:numFmt w:val="lowerRoman"/>
      <w:pStyle w:val="TRNSpecList2"/>
      <w:lvlText w:val="%1."/>
      <w:lvlJc w:val="right"/>
      <w:pPr>
        <w:ind w:left="2070" w:hanging="360"/>
      </w:pPr>
    </w:lvl>
    <w:lvl w:ilvl="1" w:tplc="FFFFFFFF">
      <w:start w:val="1"/>
      <w:numFmt w:val="lowerLetter"/>
      <w:lvlText w:val="%2."/>
      <w:lvlJc w:val="left"/>
      <w:pPr>
        <w:ind w:left="2520" w:hanging="360"/>
      </w:pPr>
    </w:lvl>
    <w:lvl w:ilvl="2" w:tplc="CDA0327C">
      <w:numFmt w:val="bullet"/>
      <w:lvlText w:val="•"/>
      <w:lvlJc w:val="left"/>
      <w:pPr>
        <w:ind w:left="3780" w:hanging="720"/>
      </w:pPr>
      <w:rPr>
        <w:rFonts w:ascii="Calibri" w:eastAsia="Times New Roman" w:hAnsi="Calibri" w:cs="Calibri"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4" w15:restartNumberingAfterBreak="0">
    <w:nsid w:val="574C3CD5"/>
    <w:multiLevelType w:val="hybridMultilevel"/>
    <w:tmpl w:val="6AF4B0B6"/>
    <w:lvl w:ilvl="0" w:tplc="163A0B4C">
      <w:start w:val="1"/>
      <w:numFmt w:val="bullet"/>
      <w:pStyle w:val="TRNSpecBullet"/>
      <w:lvlText w:val=""/>
      <w:lvlJc w:val="left"/>
      <w:pPr>
        <w:ind w:left="720" w:hanging="360"/>
      </w:pPr>
      <w:rPr>
        <w:rFonts w:ascii="Symbol" w:hAnsi="Symbol" w:hint="default"/>
      </w:rPr>
    </w:lvl>
    <w:lvl w:ilvl="1" w:tplc="D9E4AC06">
      <w:start w:val="1"/>
      <w:numFmt w:val="bullet"/>
      <w:lvlText w:val="o"/>
      <w:lvlJc w:val="left"/>
      <w:pPr>
        <w:ind w:left="1440" w:hanging="360"/>
      </w:pPr>
      <w:rPr>
        <w:rFonts w:ascii="Courier New" w:hAnsi="Courier New" w:cs="Courier New" w:hint="default"/>
      </w:rPr>
    </w:lvl>
    <w:lvl w:ilvl="2" w:tplc="D9AAD158" w:tentative="1">
      <w:start w:val="1"/>
      <w:numFmt w:val="bullet"/>
      <w:lvlText w:val=""/>
      <w:lvlJc w:val="left"/>
      <w:pPr>
        <w:ind w:left="2160" w:hanging="360"/>
      </w:pPr>
      <w:rPr>
        <w:rFonts w:ascii="Wingdings" w:hAnsi="Wingdings" w:hint="default"/>
      </w:rPr>
    </w:lvl>
    <w:lvl w:ilvl="3" w:tplc="C90201DA" w:tentative="1">
      <w:start w:val="1"/>
      <w:numFmt w:val="bullet"/>
      <w:lvlText w:val=""/>
      <w:lvlJc w:val="left"/>
      <w:pPr>
        <w:ind w:left="2880" w:hanging="360"/>
      </w:pPr>
      <w:rPr>
        <w:rFonts w:ascii="Symbol" w:hAnsi="Symbol" w:hint="default"/>
      </w:rPr>
    </w:lvl>
    <w:lvl w:ilvl="4" w:tplc="6414EE66" w:tentative="1">
      <w:start w:val="1"/>
      <w:numFmt w:val="bullet"/>
      <w:lvlText w:val="o"/>
      <w:lvlJc w:val="left"/>
      <w:pPr>
        <w:ind w:left="3600" w:hanging="360"/>
      </w:pPr>
      <w:rPr>
        <w:rFonts w:ascii="Courier New" w:hAnsi="Courier New" w:cs="Courier New" w:hint="default"/>
      </w:rPr>
    </w:lvl>
    <w:lvl w:ilvl="5" w:tplc="629A43E2" w:tentative="1">
      <w:start w:val="1"/>
      <w:numFmt w:val="bullet"/>
      <w:lvlText w:val=""/>
      <w:lvlJc w:val="left"/>
      <w:pPr>
        <w:ind w:left="4320" w:hanging="360"/>
      </w:pPr>
      <w:rPr>
        <w:rFonts w:ascii="Wingdings" w:hAnsi="Wingdings" w:hint="default"/>
      </w:rPr>
    </w:lvl>
    <w:lvl w:ilvl="6" w:tplc="BBD2EB3C" w:tentative="1">
      <w:start w:val="1"/>
      <w:numFmt w:val="bullet"/>
      <w:lvlText w:val=""/>
      <w:lvlJc w:val="left"/>
      <w:pPr>
        <w:ind w:left="5040" w:hanging="360"/>
      </w:pPr>
      <w:rPr>
        <w:rFonts w:ascii="Symbol" w:hAnsi="Symbol" w:hint="default"/>
      </w:rPr>
    </w:lvl>
    <w:lvl w:ilvl="7" w:tplc="DB1657CA" w:tentative="1">
      <w:start w:val="1"/>
      <w:numFmt w:val="bullet"/>
      <w:lvlText w:val="o"/>
      <w:lvlJc w:val="left"/>
      <w:pPr>
        <w:ind w:left="5760" w:hanging="360"/>
      </w:pPr>
      <w:rPr>
        <w:rFonts w:ascii="Courier New" w:hAnsi="Courier New" w:cs="Courier New" w:hint="default"/>
      </w:rPr>
    </w:lvl>
    <w:lvl w:ilvl="8" w:tplc="729ADB1C" w:tentative="1">
      <w:start w:val="1"/>
      <w:numFmt w:val="bullet"/>
      <w:lvlText w:val=""/>
      <w:lvlJc w:val="left"/>
      <w:pPr>
        <w:ind w:left="6480" w:hanging="360"/>
      </w:pPr>
      <w:rPr>
        <w:rFonts w:ascii="Wingdings" w:hAnsi="Wingdings" w:hint="default"/>
      </w:rPr>
    </w:lvl>
  </w:abstractNum>
  <w:abstractNum w:abstractNumId="55" w15:restartNumberingAfterBreak="0">
    <w:nsid w:val="57EB2374"/>
    <w:multiLevelType w:val="hybridMultilevel"/>
    <w:tmpl w:val="DB84002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5B872640"/>
    <w:multiLevelType w:val="hybridMultilevel"/>
    <w:tmpl w:val="CD3E6784"/>
    <w:lvl w:ilvl="0" w:tplc="04090001">
      <w:start w:val="1"/>
      <w:numFmt w:val="bullet"/>
      <w:lvlText w:val=""/>
      <w:lvlJc w:val="left"/>
      <w:pPr>
        <w:ind w:left="2160" w:hanging="360"/>
      </w:pPr>
      <w:rPr>
        <w:rFonts w:ascii="Symbol" w:hAnsi="Symbol" w:hint="default"/>
      </w:rPr>
    </w:lvl>
    <w:lvl w:ilvl="1" w:tplc="FFFFFFFF">
      <w:start w:val="1"/>
      <w:numFmt w:val="bullet"/>
      <w:lvlText w:val=""/>
      <w:lvlJc w:val="left"/>
      <w:pPr>
        <w:ind w:left="2794" w:hanging="360"/>
      </w:pPr>
      <w:rPr>
        <w:rFonts w:ascii="Symbol" w:hAnsi="Symbol" w:hint="default"/>
      </w:rPr>
    </w:lvl>
    <w:lvl w:ilvl="2" w:tplc="FFFFFFFF">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7" w15:restartNumberingAfterBreak="0">
    <w:nsid w:val="5E3550AC"/>
    <w:multiLevelType w:val="hybridMultilevel"/>
    <w:tmpl w:val="5B08B354"/>
    <w:lvl w:ilvl="0" w:tplc="A902604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EEA04CA"/>
    <w:multiLevelType w:val="hybridMultilevel"/>
    <w:tmpl w:val="A5E82F2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61AC59D2"/>
    <w:multiLevelType w:val="hybridMultilevel"/>
    <w:tmpl w:val="1ED41E68"/>
    <w:lvl w:ilvl="0" w:tplc="E0220F6E">
      <w:start w:val="1"/>
      <w:numFmt w:val="bullet"/>
      <w:lvlText w:val=""/>
      <w:lvlJc w:val="left"/>
      <w:pPr>
        <w:ind w:left="720" w:hanging="360"/>
      </w:pPr>
      <w:rPr>
        <w:rFonts w:ascii="Symbol" w:hAnsi="Symbol"/>
      </w:rPr>
    </w:lvl>
    <w:lvl w:ilvl="1" w:tplc="619654E2">
      <w:start w:val="1"/>
      <w:numFmt w:val="bullet"/>
      <w:lvlText w:val=""/>
      <w:lvlJc w:val="left"/>
      <w:pPr>
        <w:ind w:left="720" w:hanging="360"/>
      </w:pPr>
      <w:rPr>
        <w:rFonts w:ascii="Symbol" w:hAnsi="Symbol"/>
      </w:rPr>
    </w:lvl>
    <w:lvl w:ilvl="2" w:tplc="E530EE9A">
      <w:start w:val="1"/>
      <w:numFmt w:val="bullet"/>
      <w:lvlText w:val=""/>
      <w:lvlJc w:val="left"/>
      <w:pPr>
        <w:ind w:left="720" w:hanging="360"/>
      </w:pPr>
      <w:rPr>
        <w:rFonts w:ascii="Symbol" w:hAnsi="Symbol"/>
      </w:rPr>
    </w:lvl>
    <w:lvl w:ilvl="3" w:tplc="30BC168E">
      <w:start w:val="1"/>
      <w:numFmt w:val="bullet"/>
      <w:lvlText w:val=""/>
      <w:lvlJc w:val="left"/>
      <w:pPr>
        <w:ind w:left="720" w:hanging="360"/>
      </w:pPr>
      <w:rPr>
        <w:rFonts w:ascii="Symbol" w:hAnsi="Symbol"/>
      </w:rPr>
    </w:lvl>
    <w:lvl w:ilvl="4" w:tplc="BADAEEB4">
      <w:start w:val="1"/>
      <w:numFmt w:val="bullet"/>
      <w:lvlText w:val=""/>
      <w:lvlJc w:val="left"/>
      <w:pPr>
        <w:ind w:left="720" w:hanging="360"/>
      </w:pPr>
      <w:rPr>
        <w:rFonts w:ascii="Symbol" w:hAnsi="Symbol"/>
      </w:rPr>
    </w:lvl>
    <w:lvl w:ilvl="5" w:tplc="2EC80778">
      <w:start w:val="1"/>
      <w:numFmt w:val="bullet"/>
      <w:lvlText w:val=""/>
      <w:lvlJc w:val="left"/>
      <w:pPr>
        <w:ind w:left="720" w:hanging="360"/>
      </w:pPr>
      <w:rPr>
        <w:rFonts w:ascii="Symbol" w:hAnsi="Symbol"/>
      </w:rPr>
    </w:lvl>
    <w:lvl w:ilvl="6" w:tplc="D30AAA70">
      <w:start w:val="1"/>
      <w:numFmt w:val="bullet"/>
      <w:lvlText w:val=""/>
      <w:lvlJc w:val="left"/>
      <w:pPr>
        <w:ind w:left="720" w:hanging="360"/>
      </w:pPr>
      <w:rPr>
        <w:rFonts w:ascii="Symbol" w:hAnsi="Symbol"/>
      </w:rPr>
    </w:lvl>
    <w:lvl w:ilvl="7" w:tplc="3EDA7C96">
      <w:start w:val="1"/>
      <w:numFmt w:val="bullet"/>
      <w:lvlText w:val=""/>
      <w:lvlJc w:val="left"/>
      <w:pPr>
        <w:ind w:left="720" w:hanging="360"/>
      </w:pPr>
      <w:rPr>
        <w:rFonts w:ascii="Symbol" w:hAnsi="Symbol"/>
      </w:rPr>
    </w:lvl>
    <w:lvl w:ilvl="8" w:tplc="240A1280">
      <w:start w:val="1"/>
      <w:numFmt w:val="bullet"/>
      <w:lvlText w:val=""/>
      <w:lvlJc w:val="left"/>
      <w:pPr>
        <w:ind w:left="720" w:hanging="360"/>
      </w:pPr>
      <w:rPr>
        <w:rFonts w:ascii="Symbol" w:hAnsi="Symbol"/>
      </w:rPr>
    </w:lvl>
  </w:abstractNum>
  <w:abstractNum w:abstractNumId="60" w15:restartNumberingAfterBreak="0">
    <w:nsid w:val="63AA2E84"/>
    <w:multiLevelType w:val="hybridMultilevel"/>
    <w:tmpl w:val="C41CF19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6BFE2B59"/>
    <w:multiLevelType w:val="hybridMultilevel"/>
    <w:tmpl w:val="41F0F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2" w15:restartNumberingAfterBreak="0">
    <w:nsid w:val="6CE43FA3"/>
    <w:multiLevelType w:val="hybridMultilevel"/>
    <w:tmpl w:val="2E62C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930A1B"/>
    <w:multiLevelType w:val="hybridMultilevel"/>
    <w:tmpl w:val="C8784CD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4" w15:restartNumberingAfterBreak="0">
    <w:nsid w:val="71EB1D71"/>
    <w:multiLevelType w:val="hybridMultilevel"/>
    <w:tmpl w:val="833E7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5AB04BA"/>
    <w:multiLevelType w:val="hybridMultilevel"/>
    <w:tmpl w:val="2A042E46"/>
    <w:lvl w:ilvl="0" w:tplc="47CCA8CC">
      <w:start w:val="2"/>
      <w:numFmt w:val="bullet"/>
      <w:lvlText w:val=""/>
      <w:lvlJc w:val="left"/>
      <w:pPr>
        <w:tabs>
          <w:tab w:val="num" w:pos="720"/>
        </w:tabs>
        <w:ind w:left="720" w:hanging="360"/>
      </w:pPr>
      <w:rPr>
        <w:rFonts w:ascii="Symbol" w:eastAsia="Times New Roman"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6377F09"/>
    <w:multiLevelType w:val="hybridMultilevel"/>
    <w:tmpl w:val="8D4620A6"/>
    <w:lvl w:ilvl="0" w:tplc="D86C53E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84B2538"/>
    <w:multiLevelType w:val="hybridMultilevel"/>
    <w:tmpl w:val="0FAED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B401B20"/>
    <w:multiLevelType w:val="hybridMultilevel"/>
    <w:tmpl w:val="99C8F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7CB45274"/>
    <w:multiLevelType w:val="hybridMultilevel"/>
    <w:tmpl w:val="FED27D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7E74055C"/>
    <w:multiLevelType w:val="hybridMultilevel"/>
    <w:tmpl w:val="A2982B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60622888">
    <w:abstractNumId w:val="50"/>
  </w:num>
  <w:num w:numId="2" w16cid:durableId="1254975294">
    <w:abstractNumId w:val="26"/>
  </w:num>
  <w:num w:numId="3" w16cid:durableId="493880243">
    <w:abstractNumId w:val="15"/>
  </w:num>
  <w:num w:numId="4" w16cid:durableId="1779906036">
    <w:abstractNumId w:val="19"/>
  </w:num>
  <w:num w:numId="5" w16cid:durableId="263923846">
    <w:abstractNumId w:val="57"/>
  </w:num>
  <w:num w:numId="6" w16cid:durableId="1620450925">
    <w:abstractNumId w:val="14"/>
  </w:num>
  <w:num w:numId="7" w16cid:durableId="656762649">
    <w:abstractNumId w:val="5"/>
  </w:num>
  <w:num w:numId="8" w16cid:durableId="2028556289">
    <w:abstractNumId w:val="37"/>
  </w:num>
  <w:num w:numId="9" w16cid:durableId="15802921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20748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796408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0021932">
    <w:abstractNumId w:val="54"/>
  </w:num>
  <w:num w:numId="13" w16cid:durableId="2077165010">
    <w:abstractNumId w:val="4"/>
  </w:num>
  <w:num w:numId="14" w16cid:durableId="942613527">
    <w:abstractNumId w:val="53"/>
  </w:num>
  <w:num w:numId="15" w16cid:durableId="499008168">
    <w:abstractNumId w:val="4"/>
    <w:lvlOverride w:ilvl="0">
      <w:startOverride w:val="1"/>
    </w:lvlOverride>
  </w:num>
  <w:num w:numId="16" w16cid:durableId="1254899788">
    <w:abstractNumId w:val="53"/>
    <w:lvlOverride w:ilvl="0">
      <w:startOverride w:val="1"/>
    </w:lvlOverride>
  </w:num>
  <w:num w:numId="17" w16cid:durableId="1917083715">
    <w:abstractNumId w:val="6"/>
  </w:num>
  <w:num w:numId="18" w16cid:durableId="1967152554">
    <w:abstractNumId w:val="69"/>
  </w:num>
  <w:num w:numId="19" w16cid:durableId="1563324480">
    <w:abstractNumId w:val="20"/>
  </w:num>
  <w:num w:numId="20" w16cid:durableId="264118958">
    <w:abstractNumId w:val="30"/>
  </w:num>
  <w:num w:numId="21" w16cid:durableId="660735779">
    <w:abstractNumId w:val="7"/>
  </w:num>
  <w:num w:numId="22" w16cid:durableId="1645508206">
    <w:abstractNumId w:val="22"/>
  </w:num>
  <w:num w:numId="23" w16cid:durableId="721947439">
    <w:abstractNumId w:val="34"/>
  </w:num>
  <w:num w:numId="24" w16cid:durableId="467016291">
    <w:abstractNumId w:val="64"/>
  </w:num>
  <w:num w:numId="25" w16cid:durableId="1563828448">
    <w:abstractNumId w:val="66"/>
  </w:num>
  <w:num w:numId="26" w16cid:durableId="1902713413">
    <w:abstractNumId w:val="70"/>
  </w:num>
  <w:num w:numId="27" w16cid:durableId="54399640">
    <w:abstractNumId w:val="41"/>
  </w:num>
  <w:num w:numId="28" w16cid:durableId="283662832">
    <w:abstractNumId w:val="41"/>
  </w:num>
  <w:num w:numId="29" w16cid:durableId="893276567">
    <w:abstractNumId w:val="11"/>
  </w:num>
  <w:num w:numId="30" w16cid:durableId="2082605098">
    <w:abstractNumId w:val="3"/>
  </w:num>
  <w:num w:numId="31" w16cid:durableId="1537738680">
    <w:abstractNumId w:val="40"/>
  </w:num>
  <w:num w:numId="32" w16cid:durableId="872158496">
    <w:abstractNumId w:val="23"/>
  </w:num>
  <w:num w:numId="33" w16cid:durableId="41949380">
    <w:abstractNumId w:val="38"/>
  </w:num>
  <w:num w:numId="34" w16cid:durableId="1393649677">
    <w:abstractNumId w:val="67"/>
  </w:num>
  <w:num w:numId="35" w16cid:durableId="1982271817">
    <w:abstractNumId w:val="45"/>
  </w:num>
  <w:num w:numId="36" w16cid:durableId="672991515">
    <w:abstractNumId w:val="13"/>
  </w:num>
  <w:num w:numId="37" w16cid:durableId="224948626">
    <w:abstractNumId w:val="24"/>
  </w:num>
  <w:num w:numId="38" w16cid:durableId="43414773">
    <w:abstractNumId w:val="44"/>
  </w:num>
  <w:num w:numId="39" w16cid:durableId="1890997243">
    <w:abstractNumId w:val="25"/>
  </w:num>
  <w:num w:numId="40" w16cid:durableId="1913077891">
    <w:abstractNumId w:val="31"/>
  </w:num>
  <w:num w:numId="41" w16cid:durableId="147132961">
    <w:abstractNumId w:val="39"/>
  </w:num>
  <w:num w:numId="42" w16cid:durableId="384766313">
    <w:abstractNumId w:val="17"/>
  </w:num>
  <w:num w:numId="43" w16cid:durableId="1211918724">
    <w:abstractNumId w:val="27"/>
  </w:num>
  <w:num w:numId="44" w16cid:durableId="1304775957">
    <w:abstractNumId w:val="61"/>
  </w:num>
  <w:num w:numId="45" w16cid:durableId="1160542659">
    <w:abstractNumId w:val="68"/>
  </w:num>
  <w:num w:numId="46" w16cid:durableId="1733695204">
    <w:abstractNumId w:val="51"/>
  </w:num>
  <w:num w:numId="47" w16cid:durableId="1408456117">
    <w:abstractNumId w:val="32"/>
  </w:num>
  <w:num w:numId="48" w16cid:durableId="816144261">
    <w:abstractNumId w:val="52"/>
  </w:num>
  <w:num w:numId="49" w16cid:durableId="1837333937">
    <w:abstractNumId w:val="35"/>
  </w:num>
  <w:num w:numId="50" w16cid:durableId="751512280">
    <w:abstractNumId w:val="16"/>
  </w:num>
  <w:num w:numId="51" w16cid:durableId="1259945428">
    <w:abstractNumId w:val="4"/>
    <w:lvlOverride w:ilvl="0">
      <w:startOverride w:val="1"/>
    </w:lvlOverride>
  </w:num>
  <w:num w:numId="52" w16cid:durableId="695155169">
    <w:abstractNumId w:val="53"/>
    <w:lvlOverride w:ilvl="0">
      <w:startOverride w:val="1"/>
    </w:lvlOverride>
  </w:num>
  <w:num w:numId="53" w16cid:durableId="590041659">
    <w:abstractNumId w:val="56"/>
  </w:num>
  <w:num w:numId="54" w16cid:durableId="3785533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4785520">
    <w:abstractNumId w:val="0"/>
  </w:num>
  <w:num w:numId="56" w16cid:durableId="1787194892">
    <w:abstractNumId w:val="63"/>
  </w:num>
  <w:num w:numId="57" w16cid:durableId="943072971">
    <w:abstractNumId w:val="2"/>
  </w:num>
  <w:num w:numId="58" w16cid:durableId="1993022246">
    <w:abstractNumId w:val="48"/>
  </w:num>
  <w:num w:numId="59" w16cid:durableId="1082097316">
    <w:abstractNumId w:val="18"/>
  </w:num>
  <w:num w:numId="60" w16cid:durableId="1414470001">
    <w:abstractNumId w:val="46"/>
  </w:num>
  <w:num w:numId="61" w16cid:durableId="2140106291">
    <w:abstractNumId w:val="42"/>
  </w:num>
  <w:num w:numId="62" w16cid:durableId="490950558">
    <w:abstractNumId w:val="65"/>
  </w:num>
  <w:num w:numId="63" w16cid:durableId="302581635">
    <w:abstractNumId w:val="59"/>
  </w:num>
  <w:num w:numId="64" w16cid:durableId="1971595306">
    <w:abstractNumId w:val="54"/>
  </w:num>
  <w:num w:numId="65" w16cid:durableId="1362046910">
    <w:abstractNumId w:val="54"/>
  </w:num>
  <w:num w:numId="66" w16cid:durableId="1202520841">
    <w:abstractNumId w:val="54"/>
  </w:num>
  <w:num w:numId="67" w16cid:durableId="320354900">
    <w:abstractNumId w:val="41"/>
  </w:num>
  <w:num w:numId="68" w16cid:durableId="1833253749">
    <w:abstractNumId w:val="21"/>
  </w:num>
  <w:num w:numId="69" w16cid:durableId="769470899">
    <w:abstractNumId w:val="40"/>
  </w:num>
  <w:num w:numId="70" w16cid:durableId="1807432388">
    <w:abstractNumId w:val="43"/>
  </w:num>
  <w:num w:numId="71" w16cid:durableId="814686799">
    <w:abstractNumId w:val="41"/>
  </w:num>
  <w:num w:numId="72" w16cid:durableId="6754824">
    <w:abstractNumId w:val="54"/>
  </w:num>
  <w:num w:numId="73" w16cid:durableId="1773894685">
    <w:abstractNumId w:val="41"/>
  </w:num>
  <w:num w:numId="74" w16cid:durableId="768501977">
    <w:abstractNumId w:val="21"/>
  </w:num>
  <w:num w:numId="75" w16cid:durableId="575626386">
    <w:abstractNumId w:val="40"/>
  </w:num>
  <w:num w:numId="76" w16cid:durableId="93794155">
    <w:abstractNumId w:val="43"/>
  </w:num>
  <w:num w:numId="77" w16cid:durableId="1383820991">
    <w:abstractNumId w:val="41"/>
  </w:num>
  <w:num w:numId="78" w16cid:durableId="1448507091">
    <w:abstractNumId w:val="58"/>
  </w:num>
  <w:num w:numId="79" w16cid:durableId="957376708">
    <w:abstractNumId w:val="60"/>
  </w:num>
  <w:num w:numId="80" w16cid:durableId="803934011">
    <w:abstractNumId w:val="28"/>
  </w:num>
  <w:num w:numId="81" w16cid:durableId="1499350574">
    <w:abstractNumId w:val="54"/>
  </w:num>
  <w:num w:numId="82" w16cid:durableId="208497648">
    <w:abstractNumId w:val="54"/>
  </w:num>
  <w:num w:numId="83" w16cid:durableId="1490974377">
    <w:abstractNumId w:val="54"/>
  </w:num>
  <w:num w:numId="84" w16cid:durableId="1342320865">
    <w:abstractNumId w:val="54"/>
  </w:num>
  <w:num w:numId="85" w16cid:durableId="1470977210">
    <w:abstractNumId w:val="55"/>
  </w:num>
  <w:num w:numId="86" w16cid:durableId="1938827654">
    <w:abstractNumId w:val="9"/>
  </w:num>
  <w:num w:numId="87" w16cid:durableId="2051808122">
    <w:abstractNumId w:val="33"/>
  </w:num>
  <w:num w:numId="88" w16cid:durableId="205601997">
    <w:abstractNumId w:val="54"/>
  </w:num>
  <w:num w:numId="89" w16cid:durableId="295961249">
    <w:abstractNumId w:val="54"/>
  </w:num>
  <w:num w:numId="90" w16cid:durableId="1486585613">
    <w:abstractNumId w:val="54"/>
  </w:num>
  <w:num w:numId="91" w16cid:durableId="950941010">
    <w:abstractNumId w:val="54"/>
  </w:num>
  <w:num w:numId="92" w16cid:durableId="945891240">
    <w:abstractNumId w:val="54"/>
  </w:num>
  <w:num w:numId="93" w16cid:durableId="634412209">
    <w:abstractNumId w:val="54"/>
  </w:num>
  <w:num w:numId="94" w16cid:durableId="63914709">
    <w:abstractNumId w:val="54"/>
  </w:num>
  <w:num w:numId="95" w16cid:durableId="63917359">
    <w:abstractNumId w:val="40"/>
  </w:num>
  <w:num w:numId="96" w16cid:durableId="1400859863">
    <w:abstractNumId w:val="47"/>
  </w:num>
  <w:num w:numId="97" w16cid:durableId="890727562">
    <w:abstractNumId w:val="29"/>
  </w:num>
  <w:num w:numId="98" w16cid:durableId="195313812">
    <w:abstractNumId w:val="54"/>
  </w:num>
  <w:num w:numId="99" w16cid:durableId="978746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377123787">
    <w:abstractNumId w:val="49"/>
    <w:lvlOverride w:ilvl="0">
      <w:startOverride w:val="1"/>
    </w:lvlOverride>
    <w:lvlOverride w:ilvl="1"/>
    <w:lvlOverride w:ilvl="2"/>
    <w:lvlOverride w:ilvl="3"/>
    <w:lvlOverride w:ilvl="4"/>
    <w:lvlOverride w:ilvl="5"/>
    <w:lvlOverride w:ilvl="6"/>
    <w:lvlOverride w:ilvl="7"/>
    <w:lvlOverride w:ilvl="8"/>
  </w:num>
  <w:num w:numId="101" w16cid:durableId="1945263198">
    <w:abstractNumId w:val="12"/>
    <w:lvlOverride w:ilvl="0">
      <w:startOverride w:val="1"/>
    </w:lvlOverride>
    <w:lvlOverride w:ilvl="1"/>
    <w:lvlOverride w:ilvl="2"/>
    <w:lvlOverride w:ilvl="3"/>
    <w:lvlOverride w:ilvl="4"/>
    <w:lvlOverride w:ilvl="5"/>
    <w:lvlOverride w:ilvl="6"/>
    <w:lvlOverride w:ilvl="7"/>
    <w:lvlOverride w:ilvl="8"/>
  </w:num>
  <w:num w:numId="102" w16cid:durableId="2016835217">
    <w:abstractNumId w:val="8"/>
  </w:num>
  <w:num w:numId="103" w16cid:durableId="194778101">
    <w:abstractNumId w:val="12"/>
  </w:num>
  <w:num w:numId="104" w16cid:durableId="1417241602">
    <w:abstractNumId w:val="62"/>
  </w:num>
  <w:num w:numId="105" w16cid:durableId="409427885">
    <w:abstractNumId w:val="1"/>
  </w:num>
  <w:numIdMacAtCleanup w:val="9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structions">
    <w15:presenceInfo w15:providerId="None" w15:userId="Instruc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3686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44"/>
    <w:rsid w:val="00000E3C"/>
    <w:rsid w:val="00002A43"/>
    <w:rsid w:val="000033F7"/>
    <w:rsid w:val="00003819"/>
    <w:rsid w:val="00003FBE"/>
    <w:rsid w:val="00005050"/>
    <w:rsid w:val="00005827"/>
    <w:rsid w:val="00005E1C"/>
    <w:rsid w:val="000074BF"/>
    <w:rsid w:val="00010042"/>
    <w:rsid w:val="000102CE"/>
    <w:rsid w:val="000107EE"/>
    <w:rsid w:val="00010A46"/>
    <w:rsid w:val="0001129B"/>
    <w:rsid w:val="00011348"/>
    <w:rsid w:val="0001260B"/>
    <w:rsid w:val="00013A88"/>
    <w:rsid w:val="00013CC4"/>
    <w:rsid w:val="00013F88"/>
    <w:rsid w:val="00014689"/>
    <w:rsid w:val="00014808"/>
    <w:rsid w:val="00015AF6"/>
    <w:rsid w:val="0001686D"/>
    <w:rsid w:val="00016ADA"/>
    <w:rsid w:val="00016B36"/>
    <w:rsid w:val="0001736B"/>
    <w:rsid w:val="00017ADA"/>
    <w:rsid w:val="00017B7B"/>
    <w:rsid w:val="00017B96"/>
    <w:rsid w:val="00017C54"/>
    <w:rsid w:val="000201B3"/>
    <w:rsid w:val="00020C62"/>
    <w:rsid w:val="0002103E"/>
    <w:rsid w:val="000212E8"/>
    <w:rsid w:val="0002198B"/>
    <w:rsid w:val="00021D1F"/>
    <w:rsid w:val="000229C6"/>
    <w:rsid w:val="00022C4E"/>
    <w:rsid w:val="00022D65"/>
    <w:rsid w:val="00022E40"/>
    <w:rsid w:val="00022EDC"/>
    <w:rsid w:val="00023448"/>
    <w:rsid w:val="00023DCD"/>
    <w:rsid w:val="00025807"/>
    <w:rsid w:val="00025ED2"/>
    <w:rsid w:val="00025F8A"/>
    <w:rsid w:val="00026223"/>
    <w:rsid w:val="00026331"/>
    <w:rsid w:val="00026476"/>
    <w:rsid w:val="0002708D"/>
    <w:rsid w:val="00030949"/>
    <w:rsid w:val="00030B93"/>
    <w:rsid w:val="00030C0A"/>
    <w:rsid w:val="000315A5"/>
    <w:rsid w:val="00031721"/>
    <w:rsid w:val="00032571"/>
    <w:rsid w:val="000325C0"/>
    <w:rsid w:val="00034232"/>
    <w:rsid w:val="0003466F"/>
    <w:rsid w:val="0003493F"/>
    <w:rsid w:val="00034A87"/>
    <w:rsid w:val="00034EB7"/>
    <w:rsid w:val="00035BC5"/>
    <w:rsid w:val="0003614E"/>
    <w:rsid w:val="00036318"/>
    <w:rsid w:val="00036831"/>
    <w:rsid w:val="00037039"/>
    <w:rsid w:val="00037541"/>
    <w:rsid w:val="00037AAB"/>
    <w:rsid w:val="00037C11"/>
    <w:rsid w:val="00040365"/>
    <w:rsid w:val="00040F2C"/>
    <w:rsid w:val="0004196E"/>
    <w:rsid w:val="00041BFC"/>
    <w:rsid w:val="00041FE8"/>
    <w:rsid w:val="00042964"/>
    <w:rsid w:val="00042AA4"/>
    <w:rsid w:val="000434ED"/>
    <w:rsid w:val="00043693"/>
    <w:rsid w:val="00043E40"/>
    <w:rsid w:val="00043E82"/>
    <w:rsid w:val="000448CD"/>
    <w:rsid w:val="000454B7"/>
    <w:rsid w:val="0004566A"/>
    <w:rsid w:val="00045CA5"/>
    <w:rsid w:val="00046E61"/>
    <w:rsid w:val="000471FD"/>
    <w:rsid w:val="0004745E"/>
    <w:rsid w:val="0005041C"/>
    <w:rsid w:val="000536FF"/>
    <w:rsid w:val="00053A72"/>
    <w:rsid w:val="00054089"/>
    <w:rsid w:val="000543FB"/>
    <w:rsid w:val="000554EE"/>
    <w:rsid w:val="00055E1A"/>
    <w:rsid w:val="0005604E"/>
    <w:rsid w:val="0005712C"/>
    <w:rsid w:val="0005763A"/>
    <w:rsid w:val="00060C0E"/>
    <w:rsid w:val="00060D2F"/>
    <w:rsid w:val="00060F1C"/>
    <w:rsid w:val="000610C2"/>
    <w:rsid w:val="00061197"/>
    <w:rsid w:val="000613BF"/>
    <w:rsid w:val="000616B7"/>
    <w:rsid w:val="0006222D"/>
    <w:rsid w:val="00062689"/>
    <w:rsid w:val="000628DA"/>
    <w:rsid w:val="00063EDE"/>
    <w:rsid w:val="00063FB3"/>
    <w:rsid w:val="0006489A"/>
    <w:rsid w:val="00064C3F"/>
    <w:rsid w:val="00064E6D"/>
    <w:rsid w:val="00065DF5"/>
    <w:rsid w:val="000660F2"/>
    <w:rsid w:val="0006660B"/>
    <w:rsid w:val="00066681"/>
    <w:rsid w:val="000668EE"/>
    <w:rsid w:val="00066F69"/>
    <w:rsid w:val="00067D4F"/>
    <w:rsid w:val="00070029"/>
    <w:rsid w:val="00070349"/>
    <w:rsid w:val="00071CFF"/>
    <w:rsid w:val="000724F7"/>
    <w:rsid w:val="00072EAE"/>
    <w:rsid w:val="00073945"/>
    <w:rsid w:val="000739D0"/>
    <w:rsid w:val="0007455A"/>
    <w:rsid w:val="00074B28"/>
    <w:rsid w:val="00075E32"/>
    <w:rsid w:val="0007611C"/>
    <w:rsid w:val="00076830"/>
    <w:rsid w:val="00080242"/>
    <w:rsid w:val="00080266"/>
    <w:rsid w:val="000804FB"/>
    <w:rsid w:val="00080D2C"/>
    <w:rsid w:val="000818EA"/>
    <w:rsid w:val="00082CAC"/>
    <w:rsid w:val="00083062"/>
    <w:rsid w:val="000831C4"/>
    <w:rsid w:val="000837B7"/>
    <w:rsid w:val="000837F7"/>
    <w:rsid w:val="00083808"/>
    <w:rsid w:val="00083EF3"/>
    <w:rsid w:val="000841BA"/>
    <w:rsid w:val="00084D19"/>
    <w:rsid w:val="00084FC2"/>
    <w:rsid w:val="0008563F"/>
    <w:rsid w:val="000857CD"/>
    <w:rsid w:val="000869E5"/>
    <w:rsid w:val="00086AE5"/>
    <w:rsid w:val="000870A1"/>
    <w:rsid w:val="00090440"/>
    <w:rsid w:val="00090644"/>
    <w:rsid w:val="00091A5B"/>
    <w:rsid w:val="00092275"/>
    <w:rsid w:val="00092866"/>
    <w:rsid w:val="000929F3"/>
    <w:rsid w:val="00092D07"/>
    <w:rsid w:val="00094955"/>
    <w:rsid w:val="00095D58"/>
    <w:rsid w:val="000964F4"/>
    <w:rsid w:val="00097683"/>
    <w:rsid w:val="00097D8D"/>
    <w:rsid w:val="000A18CF"/>
    <w:rsid w:val="000A1C92"/>
    <w:rsid w:val="000A2123"/>
    <w:rsid w:val="000A2293"/>
    <w:rsid w:val="000A2732"/>
    <w:rsid w:val="000A28F8"/>
    <w:rsid w:val="000A2FD9"/>
    <w:rsid w:val="000A40C4"/>
    <w:rsid w:val="000A488E"/>
    <w:rsid w:val="000A55B1"/>
    <w:rsid w:val="000A6C77"/>
    <w:rsid w:val="000A700C"/>
    <w:rsid w:val="000A78C3"/>
    <w:rsid w:val="000A7CEB"/>
    <w:rsid w:val="000B0EE3"/>
    <w:rsid w:val="000B27CF"/>
    <w:rsid w:val="000B2C41"/>
    <w:rsid w:val="000B2EA0"/>
    <w:rsid w:val="000B34D8"/>
    <w:rsid w:val="000B40CC"/>
    <w:rsid w:val="000B6063"/>
    <w:rsid w:val="000B61F5"/>
    <w:rsid w:val="000B787C"/>
    <w:rsid w:val="000C0870"/>
    <w:rsid w:val="000C140A"/>
    <w:rsid w:val="000C1C19"/>
    <w:rsid w:val="000C1D93"/>
    <w:rsid w:val="000C1F15"/>
    <w:rsid w:val="000C2314"/>
    <w:rsid w:val="000C3B27"/>
    <w:rsid w:val="000C3FD3"/>
    <w:rsid w:val="000C4C3A"/>
    <w:rsid w:val="000C4D59"/>
    <w:rsid w:val="000C5645"/>
    <w:rsid w:val="000C5C85"/>
    <w:rsid w:val="000C5E41"/>
    <w:rsid w:val="000C5E9D"/>
    <w:rsid w:val="000C65A3"/>
    <w:rsid w:val="000C6DD3"/>
    <w:rsid w:val="000C77A8"/>
    <w:rsid w:val="000C7A5B"/>
    <w:rsid w:val="000D265C"/>
    <w:rsid w:val="000D2A3C"/>
    <w:rsid w:val="000D2F41"/>
    <w:rsid w:val="000D3281"/>
    <w:rsid w:val="000D32A2"/>
    <w:rsid w:val="000D353D"/>
    <w:rsid w:val="000D42E9"/>
    <w:rsid w:val="000D5429"/>
    <w:rsid w:val="000D57C2"/>
    <w:rsid w:val="000D586F"/>
    <w:rsid w:val="000D5CDB"/>
    <w:rsid w:val="000D6C9D"/>
    <w:rsid w:val="000E0396"/>
    <w:rsid w:val="000E0FE0"/>
    <w:rsid w:val="000E1142"/>
    <w:rsid w:val="000E15AB"/>
    <w:rsid w:val="000E1B1D"/>
    <w:rsid w:val="000E1C5F"/>
    <w:rsid w:val="000E2445"/>
    <w:rsid w:val="000E38BB"/>
    <w:rsid w:val="000E4191"/>
    <w:rsid w:val="000E5466"/>
    <w:rsid w:val="000E5F35"/>
    <w:rsid w:val="000E661A"/>
    <w:rsid w:val="000E6920"/>
    <w:rsid w:val="000E6A44"/>
    <w:rsid w:val="000E7037"/>
    <w:rsid w:val="000E72F2"/>
    <w:rsid w:val="000F0189"/>
    <w:rsid w:val="000F0940"/>
    <w:rsid w:val="000F0D24"/>
    <w:rsid w:val="000F1717"/>
    <w:rsid w:val="000F230B"/>
    <w:rsid w:val="000F3E61"/>
    <w:rsid w:val="000F4A8F"/>
    <w:rsid w:val="000F502F"/>
    <w:rsid w:val="000F573B"/>
    <w:rsid w:val="000F593E"/>
    <w:rsid w:val="000F5FED"/>
    <w:rsid w:val="000F65A8"/>
    <w:rsid w:val="000F6C50"/>
    <w:rsid w:val="000F7684"/>
    <w:rsid w:val="000F7867"/>
    <w:rsid w:val="0010083A"/>
    <w:rsid w:val="00101796"/>
    <w:rsid w:val="0010190C"/>
    <w:rsid w:val="00102002"/>
    <w:rsid w:val="0010267B"/>
    <w:rsid w:val="0010324E"/>
    <w:rsid w:val="001041D3"/>
    <w:rsid w:val="001046E3"/>
    <w:rsid w:val="00104F5C"/>
    <w:rsid w:val="001053E5"/>
    <w:rsid w:val="0010627A"/>
    <w:rsid w:val="0010633C"/>
    <w:rsid w:val="0010694C"/>
    <w:rsid w:val="00107A46"/>
    <w:rsid w:val="001102AE"/>
    <w:rsid w:val="001117DC"/>
    <w:rsid w:val="0011234E"/>
    <w:rsid w:val="0011307B"/>
    <w:rsid w:val="00113FE9"/>
    <w:rsid w:val="00114561"/>
    <w:rsid w:val="001154D9"/>
    <w:rsid w:val="00115E73"/>
    <w:rsid w:val="00117794"/>
    <w:rsid w:val="001204CA"/>
    <w:rsid w:val="0012055C"/>
    <w:rsid w:val="001208CF"/>
    <w:rsid w:val="00120D69"/>
    <w:rsid w:val="001226CA"/>
    <w:rsid w:val="001234A1"/>
    <w:rsid w:val="00123999"/>
    <w:rsid w:val="001246C7"/>
    <w:rsid w:val="001261FC"/>
    <w:rsid w:val="001266FF"/>
    <w:rsid w:val="00126989"/>
    <w:rsid w:val="001270A6"/>
    <w:rsid w:val="001270B1"/>
    <w:rsid w:val="001277D0"/>
    <w:rsid w:val="00127D91"/>
    <w:rsid w:val="0013010C"/>
    <w:rsid w:val="00130238"/>
    <w:rsid w:val="00130CAD"/>
    <w:rsid w:val="00130DC0"/>
    <w:rsid w:val="0013197B"/>
    <w:rsid w:val="00131EC9"/>
    <w:rsid w:val="00132317"/>
    <w:rsid w:val="0013275D"/>
    <w:rsid w:val="00132860"/>
    <w:rsid w:val="001329FA"/>
    <w:rsid w:val="00132E70"/>
    <w:rsid w:val="00132FE7"/>
    <w:rsid w:val="00133272"/>
    <w:rsid w:val="0013458B"/>
    <w:rsid w:val="00134E95"/>
    <w:rsid w:val="001355C1"/>
    <w:rsid w:val="00136ACE"/>
    <w:rsid w:val="00136C8D"/>
    <w:rsid w:val="00136D6D"/>
    <w:rsid w:val="00137355"/>
    <w:rsid w:val="00141454"/>
    <w:rsid w:val="001423E8"/>
    <w:rsid w:val="00142B5A"/>
    <w:rsid w:val="0014316C"/>
    <w:rsid w:val="00143554"/>
    <w:rsid w:val="0014364E"/>
    <w:rsid w:val="00143682"/>
    <w:rsid w:val="001436D3"/>
    <w:rsid w:val="0014395D"/>
    <w:rsid w:val="00143ECB"/>
    <w:rsid w:val="00144720"/>
    <w:rsid w:val="00144794"/>
    <w:rsid w:val="00144F6A"/>
    <w:rsid w:val="001456D7"/>
    <w:rsid w:val="001473BF"/>
    <w:rsid w:val="001478AC"/>
    <w:rsid w:val="00147CD4"/>
    <w:rsid w:val="00150727"/>
    <w:rsid w:val="0015073A"/>
    <w:rsid w:val="00151789"/>
    <w:rsid w:val="00151CFB"/>
    <w:rsid w:val="001525BD"/>
    <w:rsid w:val="00152953"/>
    <w:rsid w:val="00153015"/>
    <w:rsid w:val="00153A50"/>
    <w:rsid w:val="00153DF8"/>
    <w:rsid w:val="00153E86"/>
    <w:rsid w:val="0015507E"/>
    <w:rsid w:val="0015597A"/>
    <w:rsid w:val="00155EE1"/>
    <w:rsid w:val="001563F2"/>
    <w:rsid w:val="00156439"/>
    <w:rsid w:val="001570B3"/>
    <w:rsid w:val="00157165"/>
    <w:rsid w:val="0015723F"/>
    <w:rsid w:val="001573C5"/>
    <w:rsid w:val="0015799F"/>
    <w:rsid w:val="00157DDC"/>
    <w:rsid w:val="00157E1B"/>
    <w:rsid w:val="00160B70"/>
    <w:rsid w:val="0016204F"/>
    <w:rsid w:val="00162578"/>
    <w:rsid w:val="001638C3"/>
    <w:rsid w:val="00163FB0"/>
    <w:rsid w:val="001640AB"/>
    <w:rsid w:val="0016435C"/>
    <w:rsid w:val="00164526"/>
    <w:rsid w:val="00165F17"/>
    <w:rsid w:val="00166C01"/>
    <w:rsid w:val="00167308"/>
    <w:rsid w:val="00167D20"/>
    <w:rsid w:val="00170404"/>
    <w:rsid w:val="001709E6"/>
    <w:rsid w:val="00170ED1"/>
    <w:rsid w:val="0017173B"/>
    <w:rsid w:val="00171C23"/>
    <w:rsid w:val="00171D5D"/>
    <w:rsid w:val="0017202D"/>
    <w:rsid w:val="00172C38"/>
    <w:rsid w:val="00173577"/>
    <w:rsid w:val="001740A1"/>
    <w:rsid w:val="00174586"/>
    <w:rsid w:val="00176A8F"/>
    <w:rsid w:val="00177754"/>
    <w:rsid w:val="00177E68"/>
    <w:rsid w:val="00177FE6"/>
    <w:rsid w:val="001803D7"/>
    <w:rsid w:val="001813DA"/>
    <w:rsid w:val="001816F7"/>
    <w:rsid w:val="0018294A"/>
    <w:rsid w:val="00183571"/>
    <w:rsid w:val="0018384D"/>
    <w:rsid w:val="00183E79"/>
    <w:rsid w:val="00184824"/>
    <w:rsid w:val="00184CE7"/>
    <w:rsid w:val="0018540F"/>
    <w:rsid w:val="001858B8"/>
    <w:rsid w:val="00185E75"/>
    <w:rsid w:val="00185F20"/>
    <w:rsid w:val="0018657C"/>
    <w:rsid w:val="00186EC6"/>
    <w:rsid w:val="001879C3"/>
    <w:rsid w:val="001900D6"/>
    <w:rsid w:val="00192598"/>
    <w:rsid w:val="00192B25"/>
    <w:rsid w:val="00192D38"/>
    <w:rsid w:val="00193370"/>
    <w:rsid w:val="00193B50"/>
    <w:rsid w:val="00193C33"/>
    <w:rsid w:val="00193DCF"/>
    <w:rsid w:val="00195038"/>
    <w:rsid w:val="001959CB"/>
    <w:rsid w:val="00196D76"/>
    <w:rsid w:val="001A0870"/>
    <w:rsid w:val="001A09B6"/>
    <w:rsid w:val="001A0DE7"/>
    <w:rsid w:val="001A2D35"/>
    <w:rsid w:val="001A3291"/>
    <w:rsid w:val="001A3377"/>
    <w:rsid w:val="001A33E7"/>
    <w:rsid w:val="001A4648"/>
    <w:rsid w:val="001A4D02"/>
    <w:rsid w:val="001A4F3E"/>
    <w:rsid w:val="001A57FB"/>
    <w:rsid w:val="001A5B52"/>
    <w:rsid w:val="001A5DFC"/>
    <w:rsid w:val="001A61E0"/>
    <w:rsid w:val="001A683D"/>
    <w:rsid w:val="001A6B9C"/>
    <w:rsid w:val="001A718B"/>
    <w:rsid w:val="001A73CA"/>
    <w:rsid w:val="001A7FE8"/>
    <w:rsid w:val="001B2A2F"/>
    <w:rsid w:val="001B3950"/>
    <w:rsid w:val="001B6BFC"/>
    <w:rsid w:val="001B7198"/>
    <w:rsid w:val="001B7A85"/>
    <w:rsid w:val="001B7DB9"/>
    <w:rsid w:val="001B7DE4"/>
    <w:rsid w:val="001C060A"/>
    <w:rsid w:val="001C148A"/>
    <w:rsid w:val="001C26B1"/>
    <w:rsid w:val="001C36FE"/>
    <w:rsid w:val="001C3797"/>
    <w:rsid w:val="001C530B"/>
    <w:rsid w:val="001C6BB8"/>
    <w:rsid w:val="001C6F48"/>
    <w:rsid w:val="001C70FA"/>
    <w:rsid w:val="001C78BA"/>
    <w:rsid w:val="001C7F7C"/>
    <w:rsid w:val="001D04C1"/>
    <w:rsid w:val="001D09D5"/>
    <w:rsid w:val="001D109C"/>
    <w:rsid w:val="001D131B"/>
    <w:rsid w:val="001D1599"/>
    <w:rsid w:val="001D286D"/>
    <w:rsid w:val="001D28E3"/>
    <w:rsid w:val="001D2B3E"/>
    <w:rsid w:val="001D2DA6"/>
    <w:rsid w:val="001D2E7F"/>
    <w:rsid w:val="001D3CF2"/>
    <w:rsid w:val="001D4112"/>
    <w:rsid w:val="001D4668"/>
    <w:rsid w:val="001D470E"/>
    <w:rsid w:val="001D49CD"/>
    <w:rsid w:val="001D55E3"/>
    <w:rsid w:val="001D57FC"/>
    <w:rsid w:val="001D585A"/>
    <w:rsid w:val="001D5A08"/>
    <w:rsid w:val="001D5F14"/>
    <w:rsid w:val="001D6445"/>
    <w:rsid w:val="001D7069"/>
    <w:rsid w:val="001E020B"/>
    <w:rsid w:val="001E1C8A"/>
    <w:rsid w:val="001E209B"/>
    <w:rsid w:val="001E2FDD"/>
    <w:rsid w:val="001E3EE2"/>
    <w:rsid w:val="001E44EC"/>
    <w:rsid w:val="001E4950"/>
    <w:rsid w:val="001E4EED"/>
    <w:rsid w:val="001E4F83"/>
    <w:rsid w:val="001E542F"/>
    <w:rsid w:val="001E5500"/>
    <w:rsid w:val="001E55C8"/>
    <w:rsid w:val="001E564E"/>
    <w:rsid w:val="001E5C88"/>
    <w:rsid w:val="001E5D09"/>
    <w:rsid w:val="001E6383"/>
    <w:rsid w:val="001E685E"/>
    <w:rsid w:val="001E6899"/>
    <w:rsid w:val="001E68FD"/>
    <w:rsid w:val="001E6C46"/>
    <w:rsid w:val="001E6E8C"/>
    <w:rsid w:val="001E6E98"/>
    <w:rsid w:val="001E7C05"/>
    <w:rsid w:val="001E7C87"/>
    <w:rsid w:val="001F0C2D"/>
    <w:rsid w:val="001F0D83"/>
    <w:rsid w:val="001F1E46"/>
    <w:rsid w:val="001F3111"/>
    <w:rsid w:val="001F50C4"/>
    <w:rsid w:val="001F545D"/>
    <w:rsid w:val="001F5644"/>
    <w:rsid w:val="001F5EEE"/>
    <w:rsid w:val="001F6A1C"/>
    <w:rsid w:val="001F6BBF"/>
    <w:rsid w:val="001F6F5C"/>
    <w:rsid w:val="001F763B"/>
    <w:rsid w:val="001F7D5D"/>
    <w:rsid w:val="00200324"/>
    <w:rsid w:val="00200C7E"/>
    <w:rsid w:val="002013B6"/>
    <w:rsid w:val="00201B91"/>
    <w:rsid w:val="00201CCF"/>
    <w:rsid w:val="00203646"/>
    <w:rsid w:val="002043B9"/>
    <w:rsid w:val="002056D2"/>
    <w:rsid w:val="00205C81"/>
    <w:rsid w:val="002062BF"/>
    <w:rsid w:val="00206D50"/>
    <w:rsid w:val="0020792D"/>
    <w:rsid w:val="0021007B"/>
    <w:rsid w:val="00211303"/>
    <w:rsid w:val="00211504"/>
    <w:rsid w:val="00212566"/>
    <w:rsid w:val="00212EB2"/>
    <w:rsid w:val="0021300C"/>
    <w:rsid w:val="002132E3"/>
    <w:rsid w:val="00214048"/>
    <w:rsid w:val="002141C4"/>
    <w:rsid w:val="002145CE"/>
    <w:rsid w:val="0021552F"/>
    <w:rsid w:val="00215D3A"/>
    <w:rsid w:val="0021625C"/>
    <w:rsid w:val="002162C1"/>
    <w:rsid w:val="0021675C"/>
    <w:rsid w:val="00217067"/>
    <w:rsid w:val="002170CC"/>
    <w:rsid w:val="00217CAD"/>
    <w:rsid w:val="00217ECF"/>
    <w:rsid w:val="0022072D"/>
    <w:rsid w:val="002207D2"/>
    <w:rsid w:val="00220DE3"/>
    <w:rsid w:val="002215A2"/>
    <w:rsid w:val="00222593"/>
    <w:rsid w:val="00222CFF"/>
    <w:rsid w:val="00223518"/>
    <w:rsid w:val="002236A8"/>
    <w:rsid w:val="00224D73"/>
    <w:rsid w:val="002254E9"/>
    <w:rsid w:val="00225BA4"/>
    <w:rsid w:val="00225CFB"/>
    <w:rsid w:val="00226931"/>
    <w:rsid w:val="00227AA5"/>
    <w:rsid w:val="00230EB9"/>
    <w:rsid w:val="0023174B"/>
    <w:rsid w:val="00232A24"/>
    <w:rsid w:val="00233699"/>
    <w:rsid w:val="00233C96"/>
    <w:rsid w:val="00235532"/>
    <w:rsid w:val="002355C7"/>
    <w:rsid w:val="00235F7B"/>
    <w:rsid w:val="002361C9"/>
    <w:rsid w:val="0023672E"/>
    <w:rsid w:val="002367EC"/>
    <w:rsid w:val="00237718"/>
    <w:rsid w:val="00237BB0"/>
    <w:rsid w:val="002403CD"/>
    <w:rsid w:val="002428C0"/>
    <w:rsid w:val="00242A9E"/>
    <w:rsid w:val="00242B07"/>
    <w:rsid w:val="00242D7C"/>
    <w:rsid w:val="002437A1"/>
    <w:rsid w:val="00243C95"/>
    <w:rsid w:val="00243F4A"/>
    <w:rsid w:val="0024404B"/>
    <w:rsid w:val="002442D9"/>
    <w:rsid w:val="00244358"/>
    <w:rsid w:val="0024452F"/>
    <w:rsid w:val="002448BD"/>
    <w:rsid w:val="00244C78"/>
    <w:rsid w:val="00244C9B"/>
    <w:rsid w:val="0024538F"/>
    <w:rsid w:val="00245533"/>
    <w:rsid w:val="00245875"/>
    <w:rsid w:val="002459D8"/>
    <w:rsid w:val="00245E0E"/>
    <w:rsid w:val="00246A7E"/>
    <w:rsid w:val="00246D46"/>
    <w:rsid w:val="00247836"/>
    <w:rsid w:val="002503A1"/>
    <w:rsid w:val="00250705"/>
    <w:rsid w:val="00250D7E"/>
    <w:rsid w:val="002518AA"/>
    <w:rsid w:val="00251E0C"/>
    <w:rsid w:val="00252463"/>
    <w:rsid w:val="0025262E"/>
    <w:rsid w:val="00252BE3"/>
    <w:rsid w:val="0025425F"/>
    <w:rsid w:val="002546F8"/>
    <w:rsid w:val="00254854"/>
    <w:rsid w:val="0025529B"/>
    <w:rsid w:val="00255674"/>
    <w:rsid w:val="00255777"/>
    <w:rsid w:val="0025599A"/>
    <w:rsid w:val="00257853"/>
    <w:rsid w:val="00261270"/>
    <w:rsid w:val="00261C15"/>
    <w:rsid w:val="002623EA"/>
    <w:rsid w:val="00262417"/>
    <w:rsid w:val="002625A7"/>
    <w:rsid w:val="00263CC8"/>
    <w:rsid w:val="00264086"/>
    <w:rsid w:val="00264C09"/>
    <w:rsid w:val="00264E0E"/>
    <w:rsid w:val="002653D4"/>
    <w:rsid w:val="00265DCD"/>
    <w:rsid w:val="00270E7E"/>
    <w:rsid w:val="0027124C"/>
    <w:rsid w:val="0027126D"/>
    <w:rsid w:val="0027174D"/>
    <w:rsid w:val="0027270B"/>
    <w:rsid w:val="00272A97"/>
    <w:rsid w:val="00272BF6"/>
    <w:rsid w:val="00272DAE"/>
    <w:rsid w:val="00273485"/>
    <w:rsid w:val="00273A7B"/>
    <w:rsid w:val="0027407B"/>
    <w:rsid w:val="00275D52"/>
    <w:rsid w:val="0027601D"/>
    <w:rsid w:val="00276146"/>
    <w:rsid w:val="00276708"/>
    <w:rsid w:val="002767C2"/>
    <w:rsid w:val="002767EF"/>
    <w:rsid w:val="002769DD"/>
    <w:rsid w:val="00276F98"/>
    <w:rsid w:val="002772D4"/>
    <w:rsid w:val="00277521"/>
    <w:rsid w:val="00280BDF"/>
    <w:rsid w:val="00280DED"/>
    <w:rsid w:val="002818CE"/>
    <w:rsid w:val="002827C3"/>
    <w:rsid w:val="002834AC"/>
    <w:rsid w:val="00284138"/>
    <w:rsid w:val="002846E9"/>
    <w:rsid w:val="0028483D"/>
    <w:rsid w:val="00285505"/>
    <w:rsid w:val="00286A9C"/>
    <w:rsid w:val="00286AA2"/>
    <w:rsid w:val="00287512"/>
    <w:rsid w:val="00287703"/>
    <w:rsid w:val="00290459"/>
    <w:rsid w:val="00290A01"/>
    <w:rsid w:val="00291CB2"/>
    <w:rsid w:val="00291CCF"/>
    <w:rsid w:val="00292194"/>
    <w:rsid w:val="0029282B"/>
    <w:rsid w:val="0029310E"/>
    <w:rsid w:val="00293354"/>
    <w:rsid w:val="002946CE"/>
    <w:rsid w:val="00295C1D"/>
    <w:rsid w:val="00296BD1"/>
    <w:rsid w:val="00297199"/>
    <w:rsid w:val="00297FA6"/>
    <w:rsid w:val="002A0D5E"/>
    <w:rsid w:val="002A0FF1"/>
    <w:rsid w:val="002A132A"/>
    <w:rsid w:val="002A1BBF"/>
    <w:rsid w:val="002A2B2A"/>
    <w:rsid w:val="002A36BE"/>
    <w:rsid w:val="002A3809"/>
    <w:rsid w:val="002A4EE0"/>
    <w:rsid w:val="002A502B"/>
    <w:rsid w:val="002A5160"/>
    <w:rsid w:val="002A52FF"/>
    <w:rsid w:val="002A550A"/>
    <w:rsid w:val="002A577A"/>
    <w:rsid w:val="002A626A"/>
    <w:rsid w:val="002A62B7"/>
    <w:rsid w:val="002A6AB6"/>
    <w:rsid w:val="002A6BA8"/>
    <w:rsid w:val="002A6F86"/>
    <w:rsid w:val="002B0472"/>
    <w:rsid w:val="002B06B6"/>
    <w:rsid w:val="002B0854"/>
    <w:rsid w:val="002B0858"/>
    <w:rsid w:val="002B0E2F"/>
    <w:rsid w:val="002B0FF5"/>
    <w:rsid w:val="002B1803"/>
    <w:rsid w:val="002B1E8E"/>
    <w:rsid w:val="002B2196"/>
    <w:rsid w:val="002B2809"/>
    <w:rsid w:val="002B38C6"/>
    <w:rsid w:val="002B3A67"/>
    <w:rsid w:val="002B429A"/>
    <w:rsid w:val="002B4317"/>
    <w:rsid w:val="002B435C"/>
    <w:rsid w:val="002B464F"/>
    <w:rsid w:val="002B4AD0"/>
    <w:rsid w:val="002B510C"/>
    <w:rsid w:val="002B6498"/>
    <w:rsid w:val="002B7AC1"/>
    <w:rsid w:val="002C1515"/>
    <w:rsid w:val="002C1861"/>
    <w:rsid w:val="002C18D4"/>
    <w:rsid w:val="002C1A8E"/>
    <w:rsid w:val="002C31EC"/>
    <w:rsid w:val="002C32E1"/>
    <w:rsid w:val="002C352F"/>
    <w:rsid w:val="002C58D0"/>
    <w:rsid w:val="002C5D31"/>
    <w:rsid w:val="002C5E05"/>
    <w:rsid w:val="002C5FB9"/>
    <w:rsid w:val="002C7343"/>
    <w:rsid w:val="002C77DE"/>
    <w:rsid w:val="002C78E9"/>
    <w:rsid w:val="002D1348"/>
    <w:rsid w:val="002D1514"/>
    <w:rsid w:val="002D1F70"/>
    <w:rsid w:val="002D2ED6"/>
    <w:rsid w:val="002D364E"/>
    <w:rsid w:val="002D5C58"/>
    <w:rsid w:val="002D6756"/>
    <w:rsid w:val="002D7652"/>
    <w:rsid w:val="002E022C"/>
    <w:rsid w:val="002E06C2"/>
    <w:rsid w:val="002E0F3D"/>
    <w:rsid w:val="002E18D5"/>
    <w:rsid w:val="002E1902"/>
    <w:rsid w:val="002E1C6F"/>
    <w:rsid w:val="002E2017"/>
    <w:rsid w:val="002E2645"/>
    <w:rsid w:val="002E2DA8"/>
    <w:rsid w:val="002E34FC"/>
    <w:rsid w:val="002E3644"/>
    <w:rsid w:val="002E390A"/>
    <w:rsid w:val="002E3FEC"/>
    <w:rsid w:val="002E47A1"/>
    <w:rsid w:val="002E4988"/>
    <w:rsid w:val="002E54AA"/>
    <w:rsid w:val="002E56D3"/>
    <w:rsid w:val="002E6630"/>
    <w:rsid w:val="002E6B2A"/>
    <w:rsid w:val="002E6F35"/>
    <w:rsid w:val="002E7B41"/>
    <w:rsid w:val="002F00EA"/>
    <w:rsid w:val="002F0971"/>
    <w:rsid w:val="002F1CE2"/>
    <w:rsid w:val="002F301F"/>
    <w:rsid w:val="002F3558"/>
    <w:rsid w:val="002F471F"/>
    <w:rsid w:val="002F568C"/>
    <w:rsid w:val="002F580D"/>
    <w:rsid w:val="002F5DAF"/>
    <w:rsid w:val="002F6600"/>
    <w:rsid w:val="002F689A"/>
    <w:rsid w:val="002F72DD"/>
    <w:rsid w:val="002F7C21"/>
    <w:rsid w:val="003006B6"/>
    <w:rsid w:val="0030184C"/>
    <w:rsid w:val="00302D27"/>
    <w:rsid w:val="00302D97"/>
    <w:rsid w:val="003030E6"/>
    <w:rsid w:val="00303F7B"/>
    <w:rsid w:val="00304511"/>
    <w:rsid w:val="00305F69"/>
    <w:rsid w:val="003061C3"/>
    <w:rsid w:val="00306588"/>
    <w:rsid w:val="00306768"/>
    <w:rsid w:val="003071E4"/>
    <w:rsid w:val="00307800"/>
    <w:rsid w:val="00307F97"/>
    <w:rsid w:val="00310577"/>
    <w:rsid w:val="00310A9B"/>
    <w:rsid w:val="003113B8"/>
    <w:rsid w:val="00311446"/>
    <w:rsid w:val="00311A76"/>
    <w:rsid w:val="00312894"/>
    <w:rsid w:val="003136DB"/>
    <w:rsid w:val="00313951"/>
    <w:rsid w:val="0031449A"/>
    <w:rsid w:val="00314514"/>
    <w:rsid w:val="003159B6"/>
    <w:rsid w:val="003169C1"/>
    <w:rsid w:val="00316B12"/>
    <w:rsid w:val="00316DB7"/>
    <w:rsid w:val="0031750C"/>
    <w:rsid w:val="003177E9"/>
    <w:rsid w:val="003200C5"/>
    <w:rsid w:val="00320707"/>
    <w:rsid w:val="003207F1"/>
    <w:rsid w:val="0032167E"/>
    <w:rsid w:val="00321A17"/>
    <w:rsid w:val="003221A0"/>
    <w:rsid w:val="00322BD5"/>
    <w:rsid w:val="00322CCE"/>
    <w:rsid w:val="0032315B"/>
    <w:rsid w:val="0032351E"/>
    <w:rsid w:val="00323891"/>
    <w:rsid w:val="00323EEB"/>
    <w:rsid w:val="0032509B"/>
    <w:rsid w:val="0032583B"/>
    <w:rsid w:val="003259CF"/>
    <w:rsid w:val="0032627F"/>
    <w:rsid w:val="003267DF"/>
    <w:rsid w:val="00326C10"/>
    <w:rsid w:val="00326E42"/>
    <w:rsid w:val="00326E69"/>
    <w:rsid w:val="00327216"/>
    <w:rsid w:val="00327D23"/>
    <w:rsid w:val="0033015C"/>
    <w:rsid w:val="00330528"/>
    <w:rsid w:val="00330A3D"/>
    <w:rsid w:val="00330AC1"/>
    <w:rsid w:val="003315ED"/>
    <w:rsid w:val="00331E89"/>
    <w:rsid w:val="00332B01"/>
    <w:rsid w:val="0033309A"/>
    <w:rsid w:val="0033373D"/>
    <w:rsid w:val="00334BE7"/>
    <w:rsid w:val="00335D18"/>
    <w:rsid w:val="003361FA"/>
    <w:rsid w:val="003374A8"/>
    <w:rsid w:val="003378EE"/>
    <w:rsid w:val="0034018D"/>
    <w:rsid w:val="003406E9"/>
    <w:rsid w:val="00340F0E"/>
    <w:rsid w:val="00340F7F"/>
    <w:rsid w:val="0034148D"/>
    <w:rsid w:val="00341C46"/>
    <w:rsid w:val="003422BF"/>
    <w:rsid w:val="00342517"/>
    <w:rsid w:val="0034266F"/>
    <w:rsid w:val="0034279B"/>
    <w:rsid w:val="0034324B"/>
    <w:rsid w:val="003436BD"/>
    <w:rsid w:val="00343A55"/>
    <w:rsid w:val="0034439B"/>
    <w:rsid w:val="00344D01"/>
    <w:rsid w:val="003453FA"/>
    <w:rsid w:val="003455DD"/>
    <w:rsid w:val="00345C23"/>
    <w:rsid w:val="00345C4C"/>
    <w:rsid w:val="0034634C"/>
    <w:rsid w:val="00347010"/>
    <w:rsid w:val="00347A36"/>
    <w:rsid w:val="00347A6B"/>
    <w:rsid w:val="00350A82"/>
    <w:rsid w:val="00350EDC"/>
    <w:rsid w:val="003524F0"/>
    <w:rsid w:val="00352D06"/>
    <w:rsid w:val="0035307C"/>
    <w:rsid w:val="003532E8"/>
    <w:rsid w:val="00353611"/>
    <w:rsid w:val="003537F7"/>
    <w:rsid w:val="0035392F"/>
    <w:rsid w:val="00355CBF"/>
    <w:rsid w:val="00355D23"/>
    <w:rsid w:val="00355EF1"/>
    <w:rsid w:val="003560C1"/>
    <w:rsid w:val="00356990"/>
    <w:rsid w:val="00356CC5"/>
    <w:rsid w:val="00356D3F"/>
    <w:rsid w:val="0036001E"/>
    <w:rsid w:val="00361053"/>
    <w:rsid w:val="0036176C"/>
    <w:rsid w:val="0036177D"/>
    <w:rsid w:val="003627DF"/>
    <w:rsid w:val="00363654"/>
    <w:rsid w:val="00363B03"/>
    <w:rsid w:val="00363D5D"/>
    <w:rsid w:val="00363F84"/>
    <w:rsid w:val="00365AB7"/>
    <w:rsid w:val="00367327"/>
    <w:rsid w:val="00370144"/>
    <w:rsid w:val="00370DA0"/>
    <w:rsid w:val="00370EDE"/>
    <w:rsid w:val="00370F1F"/>
    <w:rsid w:val="003711A6"/>
    <w:rsid w:val="00371755"/>
    <w:rsid w:val="003719BE"/>
    <w:rsid w:val="00371E0A"/>
    <w:rsid w:val="003722C2"/>
    <w:rsid w:val="00372D94"/>
    <w:rsid w:val="0037461C"/>
    <w:rsid w:val="00374970"/>
    <w:rsid w:val="00375AB5"/>
    <w:rsid w:val="00375B6C"/>
    <w:rsid w:val="00375F23"/>
    <w:rsid w:val="003761EA"/>
    <w:rsid w:val="00376C3E"/>
    <w:rsid w:val="0038049C"/>
    <w:rsid w:val="00380B85"/>
    <w:rsid w:val="00381B05"/>
    <w:rsid w:val="003820F3"/>
    <w:rsid w:val="00382A7C"/>
    <w:rsid w:val="00382FF1"/>
    <w:rsid w:val="0038396E"/>
    <w:rsid w:val="00383D23"/>
    <w:rsid w:val="00384393"/>
    <w:rsid w:val="00384F73"/>
    <w:rsid w:val="0038538B"/>
    <w:rsid w:val="003878C6"/>
    <w:rsid w:val="0039060F"/>
    <w:rsid w:val="00390A2F"/>
    <w:rsid w:val="003910EC"/>
    <w:rsid w:val="003913C9"/>
    <w:rsid w:val="0039234B"/>
    <w:rsid w:val="003926D5"/>
    <w:rsid w:val="00393E06"/>
    <w:rsid w:val="00394AAE"/>
    <w:rsid w:val="00394AF0"/>
    <w:rsid w:val="00394BAE"/>
    <w:rsid w:val="00394D5B"/>
    <w:rsid w:val="00395038"/>
    <w:rsid w:val="00396363"/>
    <w:rsid w:val="00396745"/>
    <w:rsid w:val="00396F6B"/>
    <w:rsid w:val="00397988"/>
    <w:rsid w:val="00397ABC"/>
    <w:rsid w:val="003A00EB"/>
    <w:rsid w:val="003A03A1"/>
    <w:rsid w:val="003A0954"/>
    <w:rsid w:val="003A1C05"/>
    <w:rsid w:val="003A1C6E"/>
    <w:rsid w:val="003A2257"/>
    <w:rsid w:val="003A2276"/>
    <w:rsid w:val="003A2F00"/>
    <w:rsid w:val="003A31BC"/>
    <w:rsid w:val="003A3AC5"/>
    <w:rsid w:val="003A5062"/>
    <w:rsid w:val="003A57A2"/>
    <w:rsid w:val="003A6107"/>
    <w:rsid w:val="003A776A"/>
    <w:rsid w:val="003A7BEE"/>
    <w:rsid w:val="003B0207"/>
    <w:rsid w:val="003B0587"/>
    <w:rsid w:val="003B07DD"/>
    <w:rsid w:val="003B159C"/>
    <w:rsid w:val="003B17AC"/>
    <w:rsid w:val="003B25FD"/>
    <w:rsid w:val="003B293C"/>
    <w:rsid w:val="003B2B34"/>
    <w:rsid w:val="003B33DB"/>
    <w:rsid w:val="003B3C74"/>
    <w:rsid w:val="003B4093"/>
    <w:rsid w:val="003B46E8"/>
    <w:rsid w:val="003B4700"/>
    <w:rsid w:val="003B5494"/>
    <w:rsid w:val="003B7CED"/>
    <w:rsid w:val="003C091E"/>
    <w:rsid w:val="003C1380"/>
    <w:rsid w:val="003C1636"/>
    <w:rsid w:val="003C16A7"/>
    <w:rsid w:val="003C1D92"/>
    <w:rsid w:val="003C26E1"/>
    <w:rsid w:val="003C26ED"/>
    <w:rsid w:val="003C3185"/>
    <w:rsid w:val="003C3ED7"/>
    <w:rsid w:val="003C3F90"/>
    <w:rsid w:val="003C4E74"/>
    <w:rsid w:val="003C532E"/>
    <w:rsid w:val="003C5E0E"/>
    <w:rsid w:val="003C7697"/>
    <w:rsid w:val="003C79BA"/>
    <w:rsid w:val="003C7D31"/>
    <w:rsid w:val="003D0134"/>
    <w:rsid w:val="003D03A7"/>
    <w:rsid w:val="003D088B"/>
    <w:rsid w:val="003D0988"/>
    <w:rsid w:val="003D0D8A"/>
    <w:rsid w:val="003D181A"/>
    <w:rsid w:val="003D1DC8"/>
    <w:rsid w:val="003D212A"/>
    <w:rsid w:val="003D2D8B"/>
    <w:rsid w:val="003D3AE2"/>
    <w:rsid w:val="003D4448"/>
    <w:rsid w:val="003D4BB9"/>
    <w:rsid w:val="003D5EB6"/>
    <w:rsid w:val="003D5F05"/>
    <w:rsid w:val="003D6292"/>
    <w:rsid w:val="003D632C"/>
    <w:rsid w:val="003D7AF8"/>
    <w:rsid w:val="003E036D"/>
    <w:rsid w:val="003E06DC"/>
    <w:rsid w:val="003E16E2"/>
    <w:rsid w:val="003E2490"/>
    <w:rsid w:val="003E26D2"/>
    <w:rsid w:val="003E2BD4"/>
    <w:rsid w:val="003E3984"/>
    <w:rsid w:val="003E3FCF"/>
    <w:rsid w:val="003E4887"/>
    <w:rsid w:val="003E4DB1"/>
    <w:rsid w:val="003E64A7"/>
    <w:rsid w:val="003E6605"/>
    <w:rsid w:val="003E6893"/>
    <w:rsid w:val="003E6DB8"/>
    <w:rsid w:val="003E72C5"/>
    <w:rsid w:val="003E7ED8"/>
    <w:rsid w:val="003F00DF"/>
    <w:rsid w:val="003F0377"/>
    <w:rsid w:val="003F1418"/>
    <w:rsid w:val="003F1E79"/>
    <w:rsid w:val="003F27A3"/>
    <w:rsid w:val="003F3399"/>
    <w:rsid w:val="003F49F1"/>
    <w:rsid w:val="003F4B26"/>
    <w:rsid w:val="003F4FEA"/>
    <w:rsid w:val="003F5087"/>
    <w:rsid w:val="003F61CB"/>
    <w:rsid w:val="003F630B"/>
    <w:rsid w:val="00400261"/>
    <w:rsid w:val="004003E9"/>
    <w:rsid w:val="00401C9C"/>
    <w:rsid w:val="00402013"/>
    <w:rsid w:val="004028CB"/>
    <w:rsid w:val="00402CFB"/>
    <w:rsid w:val="00403F05"/>
    <w:rsid w:val="00405537"/>
    <w:rsid w:val="0040582C"/>
    <w:rsid w:val="00405A20"/>
    <w:rsid w:val="004066ED"/>
    <w:rsid w:val="00406E0F"/>
    <w:rsid w:val="00407779"/>
    <w:rsid w:val="00407E93"/>
    <w:rsid w:val="00410C5D"/>
    <w:rsid w:val="00410F74"/>
    <w:rsid w:val="004111F7"/>
    <w:rsid w:val="0041279B"/>
    <w:rsid w:val="00414D83"/>
    <w:rsid w:val="00420249"/>
    <w:rsid w:val="004206F2"/>
    <w:rsid w:val="00420702"/>
    <w:rsid w:val="00420A60"/>
    <w:rsid w:val="004219C8"/>
    <w:rsid w:val="00422953"/>
    <w:rsid w:val="00422AFB"/>
    <w:rsid w:val="00422C42"/>
    <w:rsid w:val="00423686"/>
    <w:rsid w:val="00423F94"/>
    <w:rsid w:val="00424B75"/>
    <w:rsid w:val="00424DE7"/>
    <w:rsid w:val="00425C1E"/>
    <w:rsid w:val="004268E9"/>
    <w:rsid w:val="00426DCA"/>
    <w:rsid w:val="00426EB7"/>
    <w:rsid w:val="004272E7"/>
    <w:rsid w:val="00430813"/>
    <w:rsid w:val="004309E6"/>
    <w:rsid w:val="0043182C"/>
    <w:rsid w:val="0043245B"/>
    <w:rsid w:val="00432E19"/>
    <w:rsid w:val="004330B7"/>
    <w:rsid w:val="0043320B"/>
    <w:rsid w:val="00434C74"/>
    <w:rsid w:val="0043506E"/>
    <w:rsid w:val="00435578"/>
    <w:rsid w:val="00435B33"/>
    <w:rsid w:val="00435BA2"/>
    <w:rsid w:val="0043649E"/>
    <w:rsid w:val="00436AA6"/>
    <w:rsid w:val="00436FC9"/>
    <w:rsid w:val="004400A1"/>
    <w:rsid w:val="00440363"/>
    <w:rsid w:val="004403D3"/>
    <w:rsid w:val="0044060F"/>
    <w:rsid w:val="004406BB"/>
    <w:rsid w:val="004408DF"/>
    <w:rsid w:val="00440B7C"/>
    <w:rsid w:val="00442079"/>
    <w:rsid w:val="00442250"/>
    <w:rsid w:val="00442B82"/>
    <w:rsid w:val="00442F41"/>
    <w:rsid w:val="00444445"/>
    <w:rsid w:val="004448AF"/>
    <w:rsid w:val="00444D77"/>
    <w:rsid w:val="0044600D"/>
    <w:rsid w:val="00446737"/>
    <w:rsid w:val="0044690C"/>
    <w:rsid w:val="00446CDE"/>
    <w:rsid w:val="004504B2"/>
    <w:rsid w:val="00450671"/>
    <w:rsid w:val="004508A6"/>
    <w:rsid w:val="00450C5E"/>
    <w:rsid w:val="0045202A"/>
    <w:rsid w:val="0045380B"/>
    <w:rsid w:val="004539F9"/>
    <w:rsid w:val="00453E99"/>
    <w:rsid w:val="004545F1"/>
    <w:rsid w:val="00454CFD"/>
    <w:rsid w:val="00454E24"/>
    <w:rsid w:val="004579A0"/>
    <w:rsid w:val="00461204"/>
    <w:rsid w:val="00461C6B"/>
    <w:rsid w:val="00462907"/>
    <w:rsid w:val="00462DCB"/>
    <w:rsid w:val="00462DF3"/>
    <w:rsid w:val="00463197"/>
    <w:rsid w:val="0046376D"/>
    <w:rsid w:val="0046431F"/>
    <w:rsid w:val="00464B0D"/>
    <w:rsid w:val="00465D3E"/>
    <w:rsid w:val="00465FB7"/>
    <w:rsid w:val="00466669"/>
    <w:rsid w:val="00467630"/>
    <w:rsid w:val="00467B3C"/>
    <w:rsid w:val="00467F78"/>
    <w:rsid w:val="0047139E"/>
    <w:rsid w:val="00471595"/>
    <w:rsid w:val="004731F4"/>
    <w:rsid w:val="0047394E"/>
    <w:rsid w:val="0047401B"/>
    <w:rsid w:val="004743CF"/>
    <w:rsid w:val="0047495B"/>
    <w:rsid w:val="00474D73"/>
    <w:rsid w:val="00474DBB"/>
    <w:rsid w:val="00474E07"/>
    <w:rsid w:val="00475663"/>
    <w:rsid w:val="00475941"/>
    <w:rsid w:val="00476507"/>
    <w:rsid w:val="00476521"/>
    <w:rsid w:val="0047704E"/>
    <w:rsid w:val="00477520"/>
    <w:rsid w:val="00480400"/>
    <w:rsid w:val="00481142"/>
    <w:rsid w:val="00481B0A"/>
    <w:rsid w:val="00482A35"/>
    <w:rsid w:val="004830DC"/>
    <w:rsid w:val="004836FC"/>
    <w:rsid w:val="004846EC"/>
    <w:rsid w:val="00484BCA"/>
    <w:rsid w:val="00484C57"/>
    <w:rsid w:val="0048508B"/>
    <w:rsid w:val="0048528B"/>
    <w:rsid w:val="00485329"/>
    <w:rsid w:val="0048673D"/>
    <w:rsid w:val="0048709E"/>
    <w:rsid w:val="004874F1"/>
    <w:rsid w:val="00487776"/>
    <w:rsid w:val="0048782C"/>
    <w:rsid w:val="00487961"/>
    <w:rsid w:val="00490267"/>
    <w:rsid w:val="00491091"/>
    <w:rsid w:val="00491532"/>
    <w:rsid w:val="00493662"/>
    <w:rsid w:val="00493A72"/>
    <w:rsid w:val="004950A7"/>
    <w:rsid w:val="00495626"/>
    <w:rsid w:val="00495F88"/>
    <w:rsid w:val="00496C9C"/>
    <w:rsid w:val="004977C4"/>
    <w:rsid w:val="004A05F5"/>
    <w:rsid w:val="004A0866"/>
    <w:rsid w:val="004A08A4"/>
    <w:rsid w:val="004A0B9B"/>
    <w:rsid w:val="004A10F5"/>
    <w:rsid w:val="004A133B"/>
    <w:rsid w:val="004A23CA"/>
    <w:rsid w:val="004A23EC"/>
    <w:rsid w:val="004A2A75"/>
    <w:rsid w:val="004A2F62"/>
    <w:rsid w:val="004A2FA5"/>
    <w:rsid w:val="004A3817"/>
    <w:rsid w:val="004A39EB"/>
    <w:rsid w:val="004A3C77"/>
    <w:rsid w:val="004A3F04"/>
    <w:rsid w:val="004A55D4"/>
    <w:rsid w:val="004A6E49"/>
    <w:rsid w:val="004B0BD3"/>
    <w:rsid w:val="004B1549"/>
    <w:rsid w:val="004B1A90"/>
    <w:rsid w:val="004B20A6"/>
    <w:rsid w:val="004B2315"/>
    <w:rsid w:val="004B260D"/>
    <w:rsid w:val="004B337E"/>
    <w:rsid w:val="004B33EB"/>
    <w:rsid w:val="004B3771"/>
    <w:rsid w:val="004B3B48"/>
    <w:rsid w:val="004B55CD"/>
    <w:rsid w:val="004B586A"/>
    <w:rsid w:val="004B5DEE"/>
    <w:rsid w:val="004B66B8"/>
    <w:rsid w:val="004B725A"/>
    <w:rsid w:val="004B7D17"/>
    <w:rsid w:val="004C0448"/>
    <w:rsid w:val="004C13CA"/>
    <w:rsid w:val="004C1950"/>
    <w:rsid w:val="004C1AAA"/>
    <w:rsid w:val="004C1E8D"/>
    <w:rsid w:val="004C2AB0"/>
    <w:rsid w:val="004C2C6A"/>
    <w:rsid w:val="004C3CE8"/>
    <w:rsid w:val="004C3E90"/>
    <w:rsid w:val="004C3F41"/>
    <w:rsid w:val="004C5306"/>
    <w:rsid w:val="004C5815"/>
    <w:rsid w:val="004C5DA8"/>
    <w:rsid w:val="004C5DC1"/>
    <w:rsid w:val="004C6045"/>
    <w:rsid w:val="004C6D77"/>
    <w:rsid w:val="004C6DE4"/>
    <w:rsid w:val="004C7238"/>
    <w:rsid w:val="004C7FAE"/>
    <w:rsid w:val="004D1835"/>
    <w:rsid w:val="004D1F5A"/>
    <w:rsid w:val="004D33CC"/>
    <w:rsid w:val="004D35AD"/>
    <w:rsid w:val="004D35DC"/>
    <w:rsid w:val="004D47BE"/>
    <w:rsid w:val="004D5D84"/>
    <w:rsid w:val="004D5D8F"/>
    <w:rsid w:val="004D5DE7"/>
    <w:rsid w:val="004D6692"/>
    <w:rsid w:val="004D716E"/>
    <w:rsid w:val="004D786D"/>
    <w:rsid w:val="004E211F"/>
    <w:rsid w:val="004E2D0F"/>
    <w:rsid w:val="004E31AC"/>
    <w:rsid w:val="004E3994"/>
    <w:rsid w:val="004E3EEF"/>
    <w:rsid w:val="004E4253"/>
    <w:rsid w:val="004E4DE4"/>
    <w:rsid w:val="004E5609"/>
    <w:rsid w:val="004E737D"/>
    <w:rsid w:val="004F054E"/>
    <w:rsid w:val="004F0EE4"/>
    <w:rsid w:val="004F15EE"/>
    <w:rsid w:val="004F2C31"/>
    <w:rsid w:val="004F2C63"/>
    <w:rsid w:val="004F32D5"/>
    <w:rsid w:val="004F3E8A"/>
    <w:rsid w:val="004F514F"/>
    <w:rsid w:val="004F625F"/>
    <w:rsid w:val="004F6270"/>
    <w:rsid w:val="004F6899"/>
    <w:rsid w:val="004F7058"/>
    <w:rsid w:val="004F778B"/>
    <w:rsid w:val="004F77DD"/>
    <w:rsid w:val="004F7A27"/>
    <w:rsid w:val="00502721"/>
    <w:rsid w:val="005034A7"/>
    <w:rsid w:val="00503D5F"/>
    <w:rsid w:val="00504062"/>
    <w:rsid w:val="0050611B"/>
    <w:rsid w:val="00506783"/>
    <w:rsid w:val="00507B92"/>
    <w:rsid w:val="005101C5"/>
    <w:rsid w:val="00510307"/>
    <w:rsid w:val="00510326"/>
    <w:rsid w:val="0051033B"/>
    <w:rsid w:val="00510F33"/>
    <w:rsid w:val="00511256"/>
    <w:rsid w:val="005115C5"/>
    <w:rsid w:val="00512688"/>
    <w:rsid w:val="00512A00"/>
    <w:rsid w:val="005138DF"/>
    <w:rsid w:val="005139DF"/>
    <w:rsid w:val="00513BF8"/>
    <w:rsid w:val="00513CA9"/>
    <w:rsid w:val="005164CD"/>
    <w:rsid w:val="00521818"/>
    <w:rsid w:val="005236B7"/>
    <w:rsid w:val="00524272"/>
    <w:rsid w:val="00525E75"/>
    <w:rsid w:val="005262D8"/>
    <w:rsid w:val="0052690B"/>
    <w:rsid w:val="00526BD4"/>
    <w:rsid w:val="00526DE5"/>
    <w:rsid w:val="005275D0"/>
    <w:rsid w:val="00527A0F"/>
    <w:rsid w:val="00530016"/>
    <w:rsid w:val="00530560"/>
    <w:rsid w:val="0053079F"/>
    <w:rsid w:val="00531394"/>
    <w:rsid w:val="00531FDE"/>
    <w:rsid w:val="00533CBE"/>
    <w:rsid w:val="00534492"/>
    <w:rsid w:val="005353E0"/>
    <w:rsid w:val="005357B2"/>
    <w:rsid w:val="0053620D"/>
    <w:rsid w:val="005362BD"/>
    <w:rsid w:val="00536CA0"/>
    <w:rsid w:val="00540148"/>
    <w:rsid w:val="00540207"/>
    <w:rsid w:val="005404A0"/>
    <w:rsid w:val="0054085C"/>
    <w:rsid w:val="00540D79"/>
    <w:rsid w:val="00541132"/>
    <w:rsid w:val="005415F2"/>
    <w:rsid w:val="00542201"/>
    <w:rsid w:val="0054251B"/>
    <w:rsid w:val="00542F05"/>
    <w:rsid w:val="005432BA"/>
    <w:rsid w:val="005435EA"/>
    <w:rsid w:val="00543688"/>
    <w:rsid w:val="0054445B"/>
    <w:rsid w:val="00544806"/>
    <w:rsid w:val="00544A04"/>
    <w:rsid w:val="00545804"/>
    <w:rsid w:val="00545CBC"/>
    <w:rsid w:val="00546B67"/>
    <w:rsid w:val="00546E9A"/>
    <w:rsid w:val="00547F3A"/>
    <w:rsid w:val="0055253A"/>
    <w:rsid w:val="005526B9"/>
    <w:rsid w:val="0055301C"/>
    <w:rsid w:val="00554B5A"/>
    <w:rsid w:val="005551E1"/>
    <w:rsid w:val="00555381"/>
    <w:rsid w:val="0055580E"/>
    <w:rsid w:val="00555E1C"/>
    <w:rsid w:val="00556C57"/>
    <w:rsid w:val="0055746E"/>
    <w:rsid w:val="005577E9"/>
    <w:rsid w:val="00560D45"/>
    <w:rsid w:val="0056163B"/>
    <w:rsid w:val="005616BF"/>
    <w:rsid w:val="00561BCF"/>
    <w:rsid w:val="0056258A"/>
    <w:rsid w:val="00563396"/>
    <w:rsid w:val="0056394F"/>
    <w:rsid w:val="005647D7"/>
    <w:rsid w:val="00564D8B"/>
    <w:rsid w:val="00570626"/>
    <w:rsid w:val="00570C49"/>
    <w:rsid w:val="00570CE9"/>
    <w:rsid w:val="005714F4"/>
    <w:rsid w:val="00571838"/>
    <w:rsid w:val="005727CA"/>
    <w:rsid w:val="00572C7A"/>
    <w:rsid w:val="00573A79"/>
    <w:rsid w:val="00574690"/>
    <w:rsid w:val="00576196"/>
    <w:rsid w:val="00577481"/>
    <w:rsid w:val="005808D1"/>
    <w:rsid w:val="00580EBD"/>
    <w:rsid w:val="00580FB2"/>
    <w:rsid w:val="005816C8"/>
    <w:rsid w:val="00582168"/>
    <w:rsid w:val="0058447B"/>
    <w:rsid w:val="00584B9B"/>
    <w:rsid w:val="005857BB"/>
    <w:rsid w:val="005861F7"/>
    <w:rsid w:val="00586747"/>
    <w:rsid w:val="005873AC"/>
    <w:rsid w:val="00587D05"/>
    <w:rsid w:val="00587ED1"/>
    <w:rsid w:val="00590436"/>
    <w:rsid w:val="00591A93"/>
    <w:rsid w:val="00592036"/>
    <w:rsid w:val="0059318D"/>
    <w:rsid w:val="00593836"/>
    <w:rsid w:val="00593DE3"/>
    <w:rsid w:val="00595105"/>
    <w:rsid w:val="00595E2A"/>
    <w:rsid w:val="005962C8"/>
    <w:rsid w:val="00596B68"/>
    <w:rsid w:val="00597F81"/>
    <w:rsid w:val="005A04D5"/>
    <w:rsid w:val="005A0891"/>
    <w:rsid w:val="005A10DB"/>
    <w:rsid w:val="005A2665"/>
    <w:rsid w:val="005A268A"/>
    <w:rsid w:val="005A3928"/>
    <w:rsid w:val="005A4549"/>
    <w:rsid w:val="005A4566"/>
    <w:rsid w:val="005A4A39"/>
    <w:rsid w:val="005A4E79"/>
    <w:rsid w:val="005A6C73"/>
    <w:rsid w:val="005A7031"/>
    <w:rsid w:val="005A7392"/>
    <w:rsid w:val="005A77A9"/>
    <w:rsid w:val="005A7A09"/>
    <w:rsid w:val="005A7C63"/>
    <w:rsid w:val="005B0090"/>
    <w:rsid w:val="005B01A7"/>
    <w:rsid w:val="005B0860"/>
    <w:rsid w:val="005B0B4A"/>
    <w:rsid w:val="005B10D2"/>
    <w:rsid w:val="005B13C7"/>
    <w:rsid w:val="005B1AB9"/>
    <w:rsid w:val="005B2257"/>
    <w:rsid w:val="005B24B8"/>
    <w:rsid w:val="005B2D9E"/>
    <w:rsid w:val="005B2E3C"/>
    <w:rsid w:val="005B2F44"/>
    <w:rsid w:val="005B3A78"/>
    <w:rsid w:val="005B4E6D"/>
    <w:rsid w:val="005B5E99"/>
    <w:rsid w:val="005B6668"/>
    <w:rsid w:val="005B73AA"/>
    <w:rsid w:val="005B7C3F"/>
    <w:rsid w:val="005C00AF"/>
    <w:rsid w:val="005C02CD"/>
    <w:rsid w:val="005C0B89"/>
    <w:rsid w:val="005C0DDB"/>
    <w:rsid w:val="005C0E49"/>
    <w:rsid w:val="005C0F16"/>
    <w:rsid w:val="005C1025"/>
    <w:rsid w:val="005C113C"/>
    <w:rsid w:val="005C1BD3"/>
    <w:rsid w:val="005C2E8D"/>
    <w:rsid w:val="005C30A7"/>
    <w:rsid w:val="005C4114"/>
    <w:rsid w:val="005C4997"/>
    <w:rsid w:val="005C5D52"/>
    <w:rsid w:val="005C629B"/>
    <w:rsid w:val="005C647D"/>
    <w:rsid w:val="005C64A3"/>
    <w:rsid w:val="005C6627"/>
    <w:rsid w:val="005C6684"/>
    <w:rsid w:val="005C73C9"/>
    <w:rsid w:val="005C7BC2"/>
    <w:rsid w:val="005C7F97"/>
    <w:rsid w:val="005D0B1F"/>
    <w:rsid w:val="005D0BCA"/>
    <w:rsid w:val="005D1F9C"/>
    <w:rsid w:val="005D2049"/>
    <w:rsid w:val="005D263F"/>
    <w:rsid w:val="005D2BB8"/>
    <w:rsid w:val="005D3104"/>
    <w:rsid w:val="005D3652"/>
    <w:rsid w:val="005D39F0"/>
    <w:rsid w:val="005D453A"/>
    <w:rsid w:val="005D6622"/>
    <w:rsid w:val="005D7A67"/>
    <w:rsid w:val="005D7EF7"/>
    <w:rsid w:val="005E1364"/>
    <w:rsid w:val="005E15E8"/>
    <w:rsid w:val="005E1CE0"/>
    <w:rsid w:val="005E1E26"/>
    <w:rsid w:val="005E359D"/>
    <w:rsid w:val="005E3ACA"/>
    <w:rsid w:val="005E4F3B"/>
    <w:rsid w:val="005E51BC"/>
    <w:rsid w:val="005E56E5"/>
    <w:rsid w:val="005E5C7B"/>
    <w:rsid w:val="005E64D5"/>
    <w:rsid w:val="005E6723"/>
    <w:rsid w:val="005E6B01"/>
    <w:rsid w:val="005E73D0"/>
    <w:rsid w:val="005E7906"/>
    <w:rsid w:val="005E7CEB"/>
    <w:rsid w:val="005F070C"/>
    <w:rsid w:val="005F22D1"/>
    <w:rsid w:val="005F242C"/>
    <w:rsid w:val="005F2FA2"/>
    <w:rsid w:val="005F34F2"/>
    <w:rsid w:val="005F36D5"/>
    <w:rsid w:val="005F413B"/>
    <w:rsid w:val="005F507E"/>
    <w:rsid w:val="005F556E"/>
    <w:rsid w:val="005F5C8E"/>
    <w:rsid w:val="005F6FFC"/>
    <w:rsid w:val="005F7874"/>
    <w:rsid w:val="006006E4"/>
    <w:rsid w:val="006016BD"/>
    <w:rsid w:val="0060200C"/>
    <w:rsid w:val="006024FB"/>
    <w:rsid w:val="0060254B"/>
    <w:rsid w:val="00602B41"/>
    <w:rsid w:val="00603269"/>
    <w:rsid w:val="006037E8"/>
    <w:rsid w:val="0060421D"/>
    <w:rsid w:val="00604436"/>
    <w:rsid w:val="00606546"/>
    <w:rsid w:val="00606A8E"/>
    <w:rsid w:val="00606FF9"/>
    <w:rsid w:val="0061020D"/>
    <w:rsid w:val="0061092F"/>
    <w:rsid w:val="006114D0"/>
    <w:rsid w:val="00612FD1"/>
    <w:rsid w:val="00614484"/>
    <w:rsid w:val="006154EA"/>
    <w:rsid w:val="00616245"/>
    <w:rsid w:val="00616C65"/>
    <w:rsid w:val="006170D6"/>
    <w:rsid w:val="0061749B"/>
    <w:rsid w:val="00617840"/>
    <w:rsid w:val="00617DCD"/>
    <w:rsid w:val="00617DE8"/>
    <w:rsid w:val="0062034F"/>
    <w:rsid w:val="006207B3"/>
    <w:rsid w:val="006207E5"/>
    <w:rsid w:val="00620B9C"/>
    <w:rsid w:val="00621271"/>
    <w:rsid w:val="0062167C"/>
    <w:rsid w:val="00621710"/>
    <w:rsid w:val="00626476"/>
    <w:rsid w:val="006277EE"/>
    <w:rsid w:val="00630225"/>
    <w:rsid w:val="006304AE"/>
    <w:rsid w:val="00630743"/>
    <w:rsid w:val="00631146"/>
    <w:rsid w:val="00631A57"/>
    <w:rsid w:val="00632812"/>
    <w:rsid w:val="00632999"/>
    <w:rsid w:val="00632CCE"/>
    <w:rsid w:val="006331ED"/>
    <w:rsid w:val="00633686"/>
    <w:rsid w:val="00633EBF"/>
    <w:rsid w:val="00634FAA"/>
    <w:rsid w:val="006352C1"/>
    <w:rsid w:val="00635470"/>
    <w:rsid w:val="00635F9B"/>
    <w:rsid w:val="00636BAC"/>
    <w:rsid w:val="00636C61"/>
    <w:rsid w:val="00636EAC"/>
    <w:rsid w:val="0063713B"/>
    <w:rsid w:val="00637D2E"/>
    <w:rsid w:val="00640A95"/>
    <w:rsid w:val="00640C72"/>
    <w:rsid w:val="00640EC5"/>
    <w:rsid w:val="00642624"/>
    <w:rsid w:val="00642D5D"/>
    <w:rsid w:val="00642D6C"/>
    <w:rsid w:val="00642FD8"/>
    <w:rsid w:val="0064456B"/>
    <w:rsid w:val="00644652"/>
    <w:rsid w:val="00644823"/>
    <w:rsid w:val="00644B81"/>
    <w:rsid w:val="00645713"/>
    <w:rsid w:val="00645D5F"/>
    <w:rsid w:val="00647779"/>
    <w:rsid w:val="00647B38"/>
    <w:rsid w:val="006505C6"/>
    <w:rsid w:val="00651045"/>
    <w:rsid w:val="006512C2"/>
    <w:rsid w:val="00651D16"/>
    <w:rsid w:val="0065200C"/>
    <w:rsid w:val="00652316"/>
    <w:rsid w:val="00652C12"/>
    <w:rsid w:val="006530F9"/>
    <w:rsid w:val="00653D6D"/>
    <w:rsid w:val="006548E4"/>
    <w:rsid w:val="00655985"/>
    <w:rsid w:val="006561B4"/>
    <w:rsid w:val="00656396"/>
    <w:rsid w:val="0065672F"/>
    <w:rsid w:val="006574FF"/>
    <w:rsid w:val="006600C3"/>
    <w:rsid w:val="00660C01"/>
    <w:rsid w:val="006610A4"/>
    <w:rsid w:val="006610C1"/>
    <w:rsid w:val="00661365"/>
    <w:rsid w:val="00661FAC"/>
    <w:rsid w:val="006620F6"/>
    <w:rsid w:val="00664134"/>
    <w:rsid w:val="0066471E"/>
    <w:rsid w:val="00664790"/>
    <w:rsid w:val="00664F33"/>
    <w:rsid w:val="00665BF1"/>
    <w:rsid w:val="006702E7"/>
    <w:rsid w:val="006707FA"/>
    <w:rsid w:val="0067178F"/>
    <w:rsid w:val="006723BE"/>
    <w:rsid w:val="00672430"/>
    <w:rsid w:val="006726B3"/>
    <w:rsid w:val="0067289D"/>
    <w:rsid w:val="006739A3"/>
    <w:rsid w:val="006739EF"/>
    <w:rsid w:val="00673C79"/>
    <w:rsid w:val="00674A5E"/>
    <w:rsid w:val="00674E20"/>
    <w:rsid w:val="00675128"/>
    <w:rsid w:val="00676F78"/>
    <w:rsid w:val="0067703B"/>
    <w:rsid w:val="006774A6"/>
    <w:rsid w:val="00680F44"/>
    <w:rsid w:val="00681C02"/>
    <w:rsid w:val="00681C3F"/>
    <w:rsid w:val="00682338"/>
    <w:rsid w:val="0068237A"/>
    <w:rsid w:val="00682800"/>
    <w:rsid w:val="00684603"/>
    <w:rsid w:val="006856E2"/>
    <w:rsid w:val="00686137"/>
    <w:rsid w:val="006861FA"/>
    <w:rsid w:val="006867C5"/>
    <w:rsid w:val="00687B3B"/>
    <w:rsid w:val="006906A6"/>
    <w:rsid w:val="00690E09"/>
    <w:rsid w:val="0069127C"/>
    <w:rsid w:val="00691B2E"/>
    <w:rsid w:val="006927B7"/>
    <w:rsid w:val="00692FFA"/>
    <w:rsid w:val="00694A30"/>
    <w:rsid w:val="0069555B"/>
    <w:rsid w:val="00695CEA"/>
    <w:rsid w:val="00695E2C"/>
    <w:rsid w:val="00695E3B"/>
    <w:rsid w:val="00696CA3"/>
    <w:rsid w:val="0069744E"/>
    <w:rsid w:val="00697B91"/>
    <w:rsid w:val="00697BDC"/>
    <w:rsid w:val="006A1092"/>
    <w:rsid w:val="006A1844"/>
    <w:rsid w:val="006A1CBF"/>
    <w:rsid w:val="006A26CE"/>
    <w:rsid w:val="006A2880"/>
    <w:rsid w:val="006A3503"/>
    <w:rsid w:val="006A5D2C"/>
    <w:rsid w:val="006A5FD6"/>
    <w:rsid w:val="006A6885"/>
    <w:rsid w:val="006A6B7D"/>
    <w:rsid w:val="006A6D64"/>
    <w:rsid w:val="006A6D74"/>
    <w:rsid w:val="006B114E"/>
    <w:rsid w:val="006B189F"/>
    <w:rsid w:val="006B197C"/>
    <w:rsid w:val="006B2156"/>
    <w:rsid w:val="006B289E"/>
    <w:rsid w:val="006B3420"/>
    <w:rsid w:val="006B34D0"/>
    <w:rsid w:val="006B4032"/>
    <w:rsid w:val="006B4CF5"/>
    <w:rsid w:val="006B5A98"/>
    <w:rsid w:val="006B5A9B"/>
    <w:rsid w:val="006B67CE"/>
    <w:rsid w:val="006B710B"/>
    <w:rsid w:val="006B770E"/>
    <w:rsid w:val="006B7BE1"/>
    <w:rsid w:val="006C0468"/>
    <w:rsid w:val="006C09DE"/>
    <w:rsid w:val="006C0F5F"/>
    <w:rsid w:val="006C103E"/>
    <w:rsid w:val="006C14CF"/>
    <w:rsid w:val="006C2935"/>
    <w:rsid w:val="006C2D74"/>
    <w:rsid w:val="006C2D99"/>
    <w:rsid w:val="006C3BD7"/>
    <w:rsid w:val="006C3EB5"/>
    <w:rsid w:val="006C3F82"/>
    <w:rsid w:val="006C5687"/>
    <w:rsid w:val="006C5863"/>
    <w:rsid w:val="006C5DCA"/>
    <w:rsid w:val="006C6A53"/>
    <w:rsid w:val="006C6F23"/>
    <w:rsid w:val="006C7792"/>
    <w:rsid w:val="006D02BE"/>
    <w:rsid w:val="006D0985"/>
    <w:rsid w:val="006D2ADF"/>
    <w:rsid w:val="006D4941"/>
    <w:rsid w:val="006D4DA1"/>
    <w:rsid w:val="006D53F9"/>
    <w:rsid w:val="006D6009"/>
    <w:rsid w:val="006D6459"/>
    <w:rsid w:val="006E02E9"/>
    <w:rsid w:val="006E0868"/>
    <w:rsid w:val="006E0A98"/>
    <w:rsid w:val="006E0F28"/>
    <w:rsid w:val="006E1CD7"/>
    <w:rsid w:val="006E2329"/>
    <w:rsid w:val="006E2C30"/>
    <w:rsid w:val="006E32EE"/>
    <w:rsid w:val="006E5170"/>
    <w:rsid w:val="006E5B25"/>
    <w:rsid w:val="006E65FB"/>
    <w:rsid w:val="006E6833"/>
    <w:rsid w:val="006E6F42"/>
    <w:rsid w:val="006E70E4"/>
    <w:rsid w:val="006F06E0"/>
    <w:rsid w:val="006F081C"/>
    <w:rsid w:val="006F08D1"/>
    <w:rsid w:val="006F0F3E"/>
    <w:rsid w:val="006F1113"/>
    <w:rsid w:val="006F1826"/>
    <w:rsid w:val="006F1861"/>
    <w:rsid w:val="006F28B6"/>
    <w:rsid w:val="006F3FB3"/>
    <w:rsid w:val="006F4258"/>
    <w:rsid w:val="006F4591"/>
    <w:rsid w:val="006F4630"/>
    <w:rsid w:val="006F4967"/>
    <w:rsid w:val="006F5DF0"/>
    <w:rsid w:val="006F605C"/>
    <w:rsid w:val="006F6562"/>
    <w:rsid w:val="006F6CF6"/>
    <w:rsid w:val="006F7874"/>
    <w:rsid w:val="006F79D4"/>
    <w:rsid w:val="00700484"/>
    <w:rsid w:val="0070080B"/>
    <w:rsid w:val="00701994"/>
    <w:rsid w:val="0070242B"/>
    <w:rsid w:val="00703643"/>
    <w:rsid w:val="007043EA"/>
    <w:rsid w:val="00704414"/>
    <w:rsid w:val="00704756"/>
    <w:rsid w:val="00705B27"/>
    <w:rsid w:val="007062E1"/>
    <w:rsid w:val="00706928"/>
    <w:rsid w:val="00706E1A"/>
    <w:rsid w:val="00707A9F"/>
    <w:rsid w:val="00707CE2"/>
    <w:rsid w:val="00710479"/>
    <w:rsid w:val="00710EE3"/>
    <w:rsid w:val="00710F1C"/>
    <w:rsid w:val="00711E53"/>
    <w:rsid w:val="007126C8"/>
    <w:rsid w:val="0071293A"/>
    <w:rsid w:val="00712B9C"/>
    <w:rsid w:val="00713F2C"/>
    <w:rsid w:val="007140C0"/>
    <w:rsid w:val="00714113"/>
    <w:rsid w:val="0071474A"/>
    <w:rsid w:val="00714873"/>
    <w:rsid w:val="00714B6B"/>
    <w:rsid w:val="00714D64"/>
    <w:rsid w:val="0071535F"/>
    <w:rsid w:val="00715F07"/>
    <w:rsid w:val="00716296"/>
    <w:rsid w:val="007167BB"/>
    <w:rsid w:val="0071687F"/>
    <w:rsid w:val="0071745D"/>
    <w:rsid w:val="0071777D"/>
    <w:rsid w:val="007204EF"/>
    <w:rsid w:val="0072128B"/>
    <w:rsid w:val="007212CB"/>
    <w:rsid w:val="00721EB6"/>
    <w:rsid w:val="00722197"/>
    <w:rsid w:val="007235DE"/>
    <w:rsid w:val="00723B37"/>
    <w:rsid w:val="00723FD8"/>
    <w:rsid w:val="00724383"/>
    <w:rsid w:val="007249C6"/>
    <w:rsid w:val="00724EDD"/>
    <w:rsid w:val="007252F7"/>
    <w:rsid w:val="00726329"/>
    <w:rsid w:val="007264B4"/>
    <w:rsid w:val="00726AA7"/>
    <w:rsid w:val="00726E9C"/>
    <w:rsid w:val="00727818"/>
    <w:rsid w:val="00727FEA"/>
    <w:rsid w:val="00727FF3"/>
    <w:rsid w:val="007301CE"/>
    <w:rsid w:val="00731E27"/>
    <w:rsid w:val="007324C3"/>
    <w:rsid w:val="007348FF"/>
    <w:rsid w:val="0073519B"/>
    <w:rsid w:val="00735DA2"/>
    <w:rsid w:val="007362C1"/>
    <w:rsid w:val="00736C0F"/>
    <w:rsid w:val="00736E31"/>
    <w:rsid w:val="00737091"/>
    <w:rsid w:val="00737100"/>
    <w:rsid w:val="00737686"/>
    <w:rsid w:val="0073781E"/>
    <w:rsid w:val="00737867"/>
    <w:rsid w:val="00737B15"/>
    <w:rsid w:val="00737B78"/>
    <w:rsid w:val="00742F7C"/>
    <w:rsid w:val="007437F5"/>
    <w:rsid w:val="00745695"/>
    <w:rsid w:val="0074631F"/>
    <w:rsid w:val="007465F4"/>
    <w:rsid w:val="007504F4"/>
    <w:rsid w:val="00751480"/>
    <w:rsid w:val="00751A51"/>
    <w:rsid w:val="00752005"/>
    <w:rsid w:val="00752DDD"/>
    <w:rsid w:val="00753F10"/>
    <w:rsid w:val="007544C8"/>
    <w:rsid w:val="00754973"/>
    <w:rsid w:val="00755D4C"/>
    <w:rsid w:val="007562EF"/>
    <w:rsid w:val="00756AA7"/>
    <w:rsid w:val="00757277"/>
    <w:rsid w:val="007573A1"/>
    <w:rsid w:val="0076042C"/>
    <w:rsid w:val="00761BD8"/>
    <w:rsid w:val="00762318"/>
    <w:rsid w:val="00762490"/>
    <w:rsid w:val="007628A8"/>
    <w:rsid w:val="00762F98"/>
    <w:rsid w:val="007636F2"/>
    <w:rsid w:val="00763A91"/>
    <w:rsid w:val="00763AFD"/>
    <w:rsid w:val="00763D13"/>
    <w:rsid w:val="00764024"/>
    <w:rsid w:val="007651A1"/>
    <w:rsid w:val="00765203"/>
    <w:rsid w:val="00765926"/>
    <w:rsid w:val="00766141"/>
    <w:rsid w:val="00766D68"/>
    <w:rsid w:val="007674FF"/>
    <w:rsid w:val="00767814"/>
    <w:rsid w:val="00767E49"/>
    <w:rsid w:val="007719E1"/>
    <w:rsid w:val="00771F10"/>
    <w:rsid w:val="007721EA"/>
    <w:rsid w:val="007724BE"/>
    <w:rsid w:val="007730CB"/>
    <w:rsid w:val="007730F7"/>
    <w:rsid w:val="00773FAD"/>
    <w:rsid w:val="00774637"/>
    <w:rsid w:val="00774ECD"/>
    <w:rsid w:val="00775064"/>
    <w:rsid w:val="00776881"/>
    <w:rsid w:val="007774E9"/>
    <w:rsid w:val="00777B94"/>
    <w:rsid w:val="00777C5C"/>
    <w:rsid w:val="00777DF9"/>
    <w:rsid w:val="00780593"/>
    <w:rsid w:val="00780A9A"/>
    <w:rsid w:val="00780E6A"/>
    <w:rsid w:val="0078112D"/>
    <w:rsid w:val="007811F7"/>
    <w:rsid w:val="00781E9A"/>
    <w:rsid w:val="007821AA"/>
    <w:rsid w:val="0078246A"/>
    <w:rsid w:val="00782670"/>
    <w:rsid w:val="00782741"/>
    <w:rsid w:val="00783972"/>
    <w:rsid w:val="00783F6C"/>
    <w:rsid w:val="00784031"/>
    <w:rsid w:val="007854B4"/>
    <w:rsid w:val="00785846"/>
    <w:rsid w:val="00786AC2"/>
    <w:rsid w:val="007908ED"/>
    <w:rsid w:val="00790923"/>
    <w:rsid w:val="0079175D"/>
    <w:rsid w:val="00791857"/>
    <w:rsid w:val="0079185A"/>
    <w:rsid w:val="00792358"/>
    <w:rsid w:val="0079360A"/>
    <w:rsid w:val="0079372B"/>
    <w:rsid w:val="007939C2"/>
    <w:rsid w:val="00794165"/>
    <w:rsid w:val="00794E0A"/>
    <w:rsid w:val="00795BE8"/>
    <w:rsid w:val="007965D2"/>
    <w:rsid w:val="00797743"/>
    <w:rsid w:val="00797ADD"/>
    <w:rsid w:val="00797B3C"/>
    <w:rsid w:val="00797F62"/>
    <w:rsid w:val="007A058A"/>
    <w:rsid w:val="007A0DDC"/>
    <w:rsid w:val="007A1012"/>
    <w:rsid w:val="007A13D2"/>
    <w:rsid w:val="007A1D1A"/>
    <w:rsid w:val="007A1F0F"/>
    <w:rsid w:val="007A28EF"/>
    <w:rsid w:val="007A3056"/>
    <w:rsid w:val="007A4622"/>
    <w:rsid w:val="007A472A"/>
    <w:rsid w:val="007A475E"/>
    <w:rsid w:val="007A4C1F"/>
    <w:rsid w:val="007A4F9B"/>
    <w:rsid w:val="007A5BC0"/>
    <w:rsid w:val="007A64C8"/>
    <w:rsid w:val="007A6C14"/>
    <w:rsid w:val="007A76B2"/>
    <w:rsid w:val="007A7B8F"/>
    <w:rsid w:val="007A7FCF"/>
    <w:rsid w:val="007B03D6"/>
    <w:rsid w:val="007B076B"/>
    <w:rsid w:val="007B1C0C"/>
    <w:rsid w:val="007B3E80"/>
    <w:rsid w:val="007B41CC"/>
    <w:rsid w:val="007B58BE"/>
    <w:rsid w:val="007B5C50"/>
    <w:rsid w:val="007B6D5B"/>
    <w:rsid w:val="007B6D7A"/>
    <w:rsid w:val="007B7260"/>
    <w:rsid w:val="007B752C"/>
    <w:rsid w:val="007B788E"/>
    <w:rsid w:val="007C00EB"/>
    <w:rsid w:val="007C0A70"/>
    <w:rsid w:val="007C0E56"/>
    <w:rsid w:val="007C0FA8"/>
    <w:rsid w:val="007C1C73"/>
    <w:rsid w:val="007C363D"/>
    <w:rsid w:val="007C3F12"/>
    <w:rsid w:val="007C5F91"/>
    <w:rsid w:val="007C60DD"/>
    <w:rsid w:val="007C62B9"/>
    <w:rsid w:val="007C6381"/>
    <w:rsid w:val="007C7041"/>
    <w:rsid w:val="007C78F6"/>
    <w:rsid w:val="007D0014"/>
    <w:rsid w:val="007D0DCB"/>
    <w:rsid w:val="007D183C"/>
    <w:rsid w:val="007D2D2E"/>
    <w:rsid w:val="007D2FEE"/>
    <w:rsid w:val="007D30BC"/>
    <w:rsid w:val="007D3154"/>
    <w:rsid w:val="007D3825"/>
    <w:rsid w:val="007D40C6"/>
    <w:rsid w:val="007D4101"/>
    <w:rsid w:val="007D55E9"/>
    <w:rsid w:val="007D6694"/>
    <w:rsid w:val="007D66D5"/>
    <w:rsid w:val="007D6FB1"/>
    <w:rsid w:val="007E0074"/>
    <w:rsid w:val="007E011A"/>
    <w:rsid w:val="007E0CAB"/>
    <w:rsid w:val="007E189B"/>
    <w:rsid w:val="007E292F"/>
    <w:rsid w:val="007E2A96"/>
    <w:rsid w:val="007E321F"/>
    <w:rsid w:val="007E331F"/>
    <w:rsid w:val="007E3A09"/>
    <w:rsid w:val="007E472E"/>
    <w:rsid w:val="007E4DE4"/>
    <w:rsid w:val="007E4E77"/>
    <w:rsid w:val="007E5904"/>
    <w:rsid w:val="007E5C86"/>
    <w:rsid w:val="007E5E5E"/>
    <w:rsid w:val="007E6286"/>
    <w:rsid w:val="007E6EA2"/>
    <w:rsid w:val="007E7054"/>
    <w:rsid w:val="007E77D6"/>
    <w:rsid w:val="007E7A76"/>
    <w:rsid w:val="007E7EBF"/>
    <w:rsid w:val="007E7FC7"/>
    <w:rsid w:val="007F103C"/>
    <w:rsid w:val="007F13C7"/>
    <w:rsid w:val="007F15D6"/>
    <w:rsid w:val="007F18DE"/>
    <w:rsid w:val="007F226A"/>
    <w:rsid w:val="007F2B9A"/>
    <w:rsid w:val="007F3D1B"/>
    <w:rsid w:val="007F45A3"/>
    <w:rsid w:val="007F4BD7"/>
    <w:rsid w:val="007F5374"/>
    <w:rsid w:val="007F792E"/>
    <w:rsid w:val="00800F28"/>
    <w:rsid w:val="00801858"/>
    <w:rsid w:val="00801FD3"/>
    <w:rsid w:val="008022F0"/>
    <w:rsid w:val="008037DB"/>
    <w:rsid w:val="008037F1"/>
    <w:rsid w:val="008042BA"/>
    <w:rsid w:val="00804325"/>
    <w:rsid w:val="0080487A"/>
    <w:rsid w:val="00804E04"/>
    <w:rsid w:val="00805F17"/>
    <w:rsid w:val="008067F1"/>
    <w:rsid w:val="008069A9"/>
    <w:rsid w:val="00807519"/>
    <w:rsid w:val="00810911"/>
    <w:rsid w:val="008127DF"/>
    <w:rsid w:val="00812E73"/>
    <w:rsid w:val="00814246"/>
    <w:rsid w:val="00814730"/>
    <w:rsid w:val="00814D24"/>
    <w:rsid w:val="00815559"/>
    <w:rsid w:val="00816C16"/>
    <w:rsid w:val="00817DEC"/>
    <w:rsid w:val="00817F08"/>
    <w:rsid w:val="0082054C"/>
    <w:rsid w:val="00820D7A"/>
    <w:rsid w:val="008218ED"/>
    <w:rsid w:val="00821E28"/>
    <w:rsid w:val="00822DF3"/>
    <w:rsid w:val="00825178"/>
    <w:rsid w:val="008268D9"/>
    <w:rsid w:val="00826A6B"/>
    <w:rsid w:val="008278E6"/>
    <w:rsid w:val="00827B08"/>
    <w:rsid w:val="00827FAE"/>
    <w:rsid w:val="00830BE0"/>
    <w:rsid w:val="00830E4A"/>
    <w:rsid w:val="00830FD0"/>
    <w:rsid w:val="0083142A"/>
    <w:rsid w:val="00831AC1"/>
    <w:rsid w:val="008337F0"/>
    <w:rsid w:val="00834159"/>
    <w:rsid w:val="0083495A"/>
    <w:rsid w:val="00834ADA"/>
    <w:rsid w:val="00834B5E"/>
    <w:rsid w:val="0083572C"/>
    <w:rsid w:val="008368C6"/>
    <w:rsid w:val="0083710C"/>
    <w:rsid w:val="008407E7"/>
    <w:rsid w:val="008419E0"/>
    <w:rsid w:val="00841F89"/>
    <w:rsid w:val="008426C4"/>
    <w:rsid w:val="00843553"/>
    <w:rsid w:val="00843F01"/>
    <w:rsid w:val="00844229"/>
    <w:rsid w:val="00844964"/>
    <w:rsid w:val="008458C5"/>
    <w:rsid w:val="00847733"/>
    <w:rsid w:val="00850921"/>
    <w:rsid w:val="00850E80"/>
    <w:rsid w:val="00850F39"/>
    <w:rsid w:val="0085155D"/>
    <w:rsid w:val="00852C2E"/>
    <w:rsid w:val="008547E8"/>
    <w:rsid w:val="0085542E"/>
    <w:rsid w:val="00855599"/>
    <w:rsid w:val="00855617"/>
    <w:rsid w:val="00856A87"/>
    <w:rsid w:val="00856EED"/>
    <w:rsid w:val="008571F3"/>
    <w:rsid w:val="00857687"/>
    <w:rsid w:val="00860305"/>
    <w:rsid w:val="00860F18"/>
    <w:rsid w:val="008625B6"/>
    <w:rsid w:val="0086360F"/>
    <w:rsid w:val="00864446"/>
    <w:rsid w:val="008647D3"/>
    <w:rsid w:val="00864D9E"/>
    <w:rsid w:val="0086605B"/>
    <w:rsid w:val="00866C5F"/>
    <w:rsid w:val="0086728B"/>
    <w:rsid w:val="00867ECE"/>
    <w:rsid w:val="00867FD2"/>
    <w:rsid w:val="0087020A"/>
    <w:rsid w:val="00871112"/>
    <w:rsid w:val="008713FC"/>
    <w:rsid w:val="008719BB"/>
    <w:rsid w:val="00871BF6"/>
    <w:rsid w:val="0087425B"/>
    <w:rsid w:val="008744B0"/>
    <w:rsid w:val="0087476E"/>
    <w:rsid w:val="0087511F"/>
    <w:rsid w:val="00875565"/>
    <w:rsid w:val="00876E09"/>
    <w:rsid w:val="00877D73"/>
    <w:rsid w:val="0088019C"/>
    <w:rsid w:val="00880E61"/>
    <w:rsid w:val="00881FFA"/>
    <w:rsid w:val="00882ED0"/>
    <w:rsid w:val="0088390F"/>
    <w:rsid w:val="00884067"/>
    <w:rsid w:val="00884A8D"/>
    <w:rsid w:val="00884AF4"/>
    <w:rsid w:val="00885AF9"/>
    <w:rsid w:val="008860DE"/>
    <w:rsid w:val="008863FA"/>
    <w:rsid w:val="008865F8"/>
    <w:rsid w:val="00886B18"/>
    <w:rsid w:val="008875C3"/>
    <w:rsid w:val="00887BAE"/>
    <w:rsid w:val="00887D7C"/>
    <w:rsid w:val="00887E81"/>
    <w:rsid w:val="008905AE"/>
    <w:rsid w:val="008908E3"/>
    <w:rsid w:val="00890CA0"/>
    <w:rsid w:val="00890CF0"/>
    <w:rsid w:val="00891C6B"/>
    <w:rsid w:val="008925B3"/>
    <w:rsid w:val="00892E6C"/>
    <w:rsid w:val="00892FCE"/>
    <w:rsid w:val="00893052"/>
    <w:rsid w:val="008930D3"/>
    <w:rsid w:val="00894113"/>
    <w:rsid w:val="00894383"/>
    <w:rsid w:val="00894A6A"/>
    <w:rsid w:val="00895229"/>
    <w:rsid w:val="00895DCE"/>
    <w:rsid w:val="00895F31"/>
    <w:rsid w:val="00896BE8"/>
    <w:rsid w:val="00897876"/>
    <w:rsid w:val="008A06AF"/>
    <w:rsid w:val="008A0C80"/>
    <w:rsid w:val="008A1462"/>
    <w:rsid w:val="008A1557"/>
    <w:rsid w:val="008A16BE"/>
    <w:rsid w:val="008A2216"/>
    <w:rsid w:val="008A2226"/>
    <w:rsid w:val="008A27D3"/>
    <w:rsid w:val="008A2C18"/>
    <w:rsid w:val="008A2F30"/>
    <w:rsid w:val="008A32FE"/>
    <w:rsid w:val="008A38C5"/>
    <w:rsid w:val="008A4774"/>
    <w:rsid w:val="008A4C5F"/>
    <w:rsid w:val="008A6C13"/>
    <w:rsid w:val="008A7195"/>
    <w:rsid w:val="008A75A1"/>
    <w:rsid w:val="008A7705"/>
    <w:rsid w:val="008A7EA6"/>
    <w:rsid w:val="008B0548"/>
    <w:rsid w:val="008B10F2"/>
    <w:rsid w:val="008B1747"/>
    <w:rsid w:val="008B26DA"/>
    <w:rsid w:val="008B466A"/>
    <w:rsid w:val="008B50F1"/>
    <w:rsid w:val="008B51E4"/>
    <w:rsid w:val="008B56E4"/>
    <w:rsid w:val="008B5A10"/>
    <w:rsid w:val="008B6957"/>
    <w:rsid w:val="008B792B"/>
    <w:rsid w:val="008C05BA"/>
    <w:rsid w:val="008C17E6"/>
    <w:rsid w:val="008C241B"/>
    <w:rsid w:val="008C2CBF"/>
    <w:rsid w:val="008C3C3E"/>
    <w:rsid w:val="008C3ECD"/>
    <w:rsid w:val="008C491F"/>
    <w:rsid w:val="008C4D63"/>
    <w:rsid w:val="008C50F7"/>
    <w:rsid w:val="008C5C4C"/>
    <w:rsid w:val="008C7521"/>
    <w:rsid w:val="008C76A7"/>
    <w:rsid w:val="008C7E0C"/>
    <w:rsid w:val="008D069F"/>
    <w:rsid w:val="008D1148"/>
    <w:rsid w:val="008D1303"/>
    <w:rsid w:val="008D1518"/>
    <w:rsid w:val="008D1775"/>
    <w:rsid w:val="008D1B20"/>
    <w:rsid w:val="008D1F62"/>
    <w:rsid w:val="008D235A"/>
    <w:rsid w:val="008D298C"/>
    <w:rsid w:val="008D33EC"/>
    <w:rsid w:val="008D349E"/>
    <w:rsid w:val="008D4179"/>
    <w:rsid w:val="008D43AD"/>
    <w:rsid w:val="008D4508"/>
    <w:rsid w:val="008D6480"/>
    <w:rsid w:val="008D65F7"/>
    <w:rsid w:val="008D671A"/>
    <w:rsid w:val="008D68DB"/>
    <w:rsid w:val="008D7076"/>
    <w:rsid w:val="008D736F"/>
    <w:rsid w:val="008E00C7"/>
    <w:rsid w:val="008E01B9"/>
    <w:rsid w:val="008E0DEF"/>
    <w:rsid w:val="008E1291"/>
    <w:rsid w:val="008E4044"/>
    <w:rsid w:val="008E45C6"/>
    <w:rsid w:val="008E4B4D"/>
    <w:rsid w:val="008E50B8"/>
    <w:rsid w:val="008E561C"/>
    <w:rsid w:val="008E6E2A"/>
    <w:rsid w:val="008E70AE"/>
    <w:rsid w:val="008E7EA0"/>
    <w:rsid w:val="008F0125"/>
    <w:rsid w:val="008F02A7"/>
    <w:rsid w:val="008F16AB"/>
    <w:rsid w:val="008F1B64"/>
    <w:rsid w:val="008F20F9"/>
    <w:rsid w:val="008F27CF"/>
    <w:rsid w:val="008F3A7F"/>
    <w:rsid w:val="008F526C"/>
    <w:rsid w:val="008F7E62"/>
    <w:rsid w:val="00900D26"/>
    <w:rsid w:val="00901EF8"/>
    <w:rsid w:val="00902412"/>
    <w:rsid w:val="0090315D"/>
    <w:rsid w:val="009032EB"/>
    <w:rsid w:val="0090345D"/>
    <w:rsid w:val="0090392D"/>
    <w:rsid w:val="009049B8"/>
    <w:rsid w:val="00905004"/>
    <w:rsid w:val="00905DCE"/>
    <w:rsid w:val="00906040"/>
    <w:rsid w:val="009062F1"/>
    <w:rsid w:val="00906A75"/>
    <w:rsid w:val="00907AAA"/>
    <w:rsid w:val="00910562"/>
    <w:rsid w:val="00911368"/>
    <w:rsid w:val="009118F8"/>
    <w:rsid w:val="00911D88"/>
    <w:rsid w:val="00912948"/>
    <w:rsid w:val="009146CA"/>
    <w:rsid w:val="009154D5"/>
    <w:rsid w:val="00915E7D"/>
    <w:rsid w:val="00915EB6"/>
    <w:rsid w:val="00916432"/>
    <w:rsid w:val="0091663A"/>
    <w:rsid w:val="00921DF9"/>
    <w:rsid w:val="00921EEF"/>
    <w:rsid w:val="00922D85"/>
    <w:rsid w:val="00923917"/>
    <w:rsid w:val="00924A92"/>
    <w:rsid w:val="00925088"/>
    <w:rsid w:val="00925C29"/>
    <w:rsid w:val="00926718"/>
    <w:rsid w:val="00927FFE"/>
    <w:rsid w:val="0093037D"/>
    <w:rsid w:val="00930981"/>
    <w:rsid w:val="00932856"/>
    <w:rsid w:val="00932F38"/>
    <w:rsid w:val="00933BAA"/>
    <w:rsid w:val="00933D7B"/>
    <w:rsid w:val="00935316"/>
    <w:rsid w:val="009358E1"/>
    <w:rsid w:val="00936634"/>
    <w:rsid w:val="009366E1"/>
    <w:rsid w:val="00940237"/>
    <w:rsid w:val="00940701"/>
    <w:rsid w:val="00940E45"/>
    <w:rsid w:val="009413B5"/>
    <w:rsid w:val="00942800"/>
    <w:rsid w:val="0094316E"/>
    <w:rsid w:val="009431BA"/>
    <w:rsid w:val="00943386"/>
    <w:rsid w:val="009434F3"/>
    <w:rsid w:val="00944119"/>
    <w:rsid w:val="00944AF4"/>
    <w:rsid w:val="009463FA"/>
    <w:rsid w:val="00946A82"/>
    <w:rsid w:val="00946EE6"/>
    <w:rsid w:val="00947134"/>
    <w:rsid w:val="009474EB"/>
    <w:rsid w:val="00950BE7"/>
    <w:rsid w:val="0095114D"/>
    <w:rsid w:val="0095135B"/>
    <w:rsid w:val="00951597"/>
    <w:rsid w:val="009517CF"/>
    <w:rsid w:val="009539A6"/>
    <w:rsid w:val="00954F15"/>
    <w:rsid w:val="009554B2"/>
    <w:rsid w:val="00956035"/>
    <w:rsid w:val="00956B82"/>
    <w:rsid w:val="00957CB3"/>
    <w:rsid w:val="00961683"/>
    <w:rsid w:val="00961E29"/>
    <w:rsid w:val="0096236E"/>
    <w:rsid w:val="00962873"/>
    <w:rsid w:val="009630AC"/>
    <w:rsid w:val="00963A28"/>
    <w:rsid w:val="00964AF3"/>
    <w:rsid w:val="00964EA1"/>
    <w:rsid w:val="0096536F"/>
    <w:rsid w:val="00966F75"/>
    <w:rsid w:val="00967CC4"/>
    <w:rsid w:val="00970397"/>
    <w:rsid w:val="00971DE3"/>
    <w:rsid w:val="0097218A"/>
    <w:rsid w:val="009728F8"/>
    <w:rsid w:val="00972C72"/>
    <w:rsid w:val="00972CDB"/>
    <w:rsid w:val="00972E5B"/>
    <w:rsid w:val="00973003"/>
    <w:rsid w:val="009734F0"/>
    <w:rsid w:val="00973BF8"/>
    <w:rsid w:val="009742FC"/>
    <w:rsid w:val="00974FF8"/>
    <w:rsid w:val="00975ACF"/>
    <w:rsid w:val="009760B5"/>
    <w:rsid w:val="0097674B"/>
    <w:rsid w:val="0097685C"/>
    <w:rsid w:val="00976886"/>
    <w:rsid w:val="00977008"/>
    <w:rsid w:val="0097742B"/>
    <w:rsid w:val="00980A72"/>
    <w:rsid w:val="009821F0"/>
    <w:rsid w:val="009829C8"/>
    <w:rsid w:val="00983A7B"/>
    <w:rsid w:val="00983B44"/>
    <w:rsid w:val="00984B04"/>
    <w:rsid w:val="00985D60"/>
    <w:rsid w:val="00986EA9"/>
    <w:rsid w:val="00987B6E"/>
    <w:rsid w:val="009905D1"/>
    <w:rsid w:val="00990B81"/>
    <w:rsid w:val="0099117E"/>
    <w:rsid w:val="00991E5D"/>
    <w:rsid w:val="00992393"/>
    <w:rsid w:val="009925DD"/>
    <w:rsid w:val="00992D35"/>
    <w:rsid w:val="00993028"/>
    <w:rsid w:val="00993307"/>
    <w:rsid w:val="00993552"/>
    <w:rsid w:val="00993D2C"/>
    <w:rsid w:val="0099495F"/>
    <w:rsid w:val="009949AD"/>
    <w:rsid w:val="00994AF6"/>
    <w:rsid w:val="0099589D"/>
    <w:rsid w:val="00995BF4"/>
    <w:rsid w:val="009967CC"/>
    <w:rsid w:val="009967FF"/>
    <w:rsid w:val="00996AB3"/>
    <w:rsid w:val="00996AFF"/>
    <w:rsid w:val="00997F52"/>
    <w:rsid w:val="009A06A3"/>
    <w:rsid w:val="009A0B16"/>
    <w:rsid w:val="009A0C8E"/>
    <w:rsid w:val="009A148B"/>
    <w:rsid w:val="009A2685"/>
    <w:rsid w:val="009A2708"/>
    <w:rsid w:val="009A2EC8"/>
    <w:rsid w:val="009A336A"/>
    <w:rsid w:val="009A3383"/>
    <w:rsid w:val="009A3584"/>
    <w:rsid w:val="009A3A09"/>
    <w:rsid w:val="009A3E53"/>
    <w:rsid w:val="009A4441"/>
    <w:rsid w:val="009A60D8"/>
    <w:rsid w:val="009A627D"/>
    <w:rsid w:val="009A679F"/>
    <w:rsid w:val="009A6ABC"/>
    <w:rsid w:val="009A7172"/>
    <w:rsid w:val="009A733B"/>
    <w:rsid w:val="009A7A29"/>
    <w:rsid w:val="009B0293"/>
    <w:rsid w:val="009B142E"/>
    <w:rsid w:val="009B1548"/>
    <w:rsid w:val="009B26E8"/>
    <w:rsid w:val="009B33B8"/>
    <w:rsid w:val="009B3EE0"/>
    <w:rsid w:val="009B4D5A"/>
    <w:rsid w:val="009B6B17"/>
    <w:rsid w:val="009B6E9C"/>
    <w:rsid w:val="009B7A38"/>
    <w:rsid w:val="009C059C"/>
    <w:rsid w:val="009C0A45"/>
    <w:rsid w:val="009C0E66"/>
    <w:rsid w:val="009C1DAB"/>
    <w:rsid w:val="009C232C"/>
    <w:rsid w:val="009C2B17"/>
    <w:rsid w:val="009C35CD"/>
    <w:rsid w:val="009C3E20"/>
    <w:rsid w:val="009C52B6"/>
    <w:rsid w:val="009C63B7"/>
    <w:rsid w:val="009C7290"/>
    <w:rsid w:val="009C7F2E"/>
    <w:rsid w:val="009D06D0"/>
    <w:rsid w:val="009D1957"/>
    <w:rsid w:val="009D2B81"/>
    <w:rsid w:val="009D33BA"/>
    <w:rsid w:val="009D3A15"/>
    <w:rsid w:val="009D3BB8"/>
    <w:rsid w:val="009D4026"/>
    <w:rsid w:val="009D4091"/>
    <w:rsid w:val="009D47B1"/>
    <w:rsid w:val="009D4ED3"/>
    <w:rsid w:val="009D62E1"/>
    <w:rsid w:val="009D6639"/>
    <w:rsid w:val="009D6759"/>
    <w:rsid w:val="009D6F67"/>
    <w:rsid w:val="009D7E1A"/>
    <w:rsid w:val="009D7E32"/>
    <w:rsid w:val="009E199B"/>
    <w:rsid w:val="009E1D04"/>
    <w:rsid w:val="009E3395"/>
    <w:rsid w:val="009E4B03"/>
    <w:rsid w:val="009E4CA6"/>
    <w:rsid w:val="009E4CDD"/>
    <w:rsid w:val="009E6250"/>
    <w:rsid w:val="009E7109"/>
    <w:rsid w:val="009E73FC"/>
    <w:rsid w:val="009E75E3"/>
    <w:rsid w:val="009E7659"/>
    <w:rsid w:val="009E770A"/>
    <w:rsid w:val="009E7BC2"/>
    <w:rsid w:val="009E7D1B"/>
    <w:rsid w:val="009F1AC6"/>
    <w:rsid w:val="009F2612"/>
    <w:rsid w:val="009F2C1E"/>
    <w:rsid w:val="009F383C"/>
    <w:rsid w:val="009F3ADE"/>
    <w:rsid w:val="009F3BC0"/>
    <w:rsid w:val="009F4062"/>
    <w:rsid w:val="009F671F"/>
    <w:rsid w:val="00A0044E"/>
    <w:rsid w:val="00A00C42"/>
    <w:rsid w:val="00A011A7"/>
    <w:rsid w:val="00A025F5"/>
    <w:rsid w:val="00A02A5F"/>
    <w:rsid w:val="00A0306B"/>
    <w:rsid w:val="00A03C92"/>
    <w:rsid w:val="00A05AED"/>
    <w:rsid w:val="00A05D4E"/>
    <w:rsid w:val="00A0604F"/>
    <w:rsid w:val="00A07388"/>
    <w:rsid w:val="00A11076"/>
    <w:rsid w:val="00A11353"/>
    <w:rsid w:val="00A11590"/>
    <w:rsid w:val="00A11C0F"/>
    <w:rsid w:val="00A1271C"/>
    <w:rsid w:val="00A12C1E"/>
    <w:rsid w:val="00A136AB"/>
    <w:rsid w:val="00A1466E"/>
    <w:rsid w:val="00A14E42"/>
    <w:rsid w:val="00A14F0B"/>
    <w:rsid w:val="00A152AF"/>
    <w:rsid w:val="00A1554D"/>
    <w:rsid w:val="00A15946"/>
    <w:rsid w:val="00A15D8A"/>
    <w:rsid w:val="00A16B08"/>
    <w:rsid w:val="00A16D18"/>
    <w:rsid w:val="00A16D1F"/>
    <w:rsid w:val="00A17215"/>
    <w:rsid w:val="00A17417"/>
    <w:rsid w:val="00A17511"/>
    <w:rsid w:val="00A21C75"/>
    <w:rsid w:val="00A21D5E"/>
    <w:rsid w:val="00A22839"/>
    <w:rsid w:val="00A22DD0"/>
    <w:rsid w:val="00A237DD"/>
    <w:rsid w:val="00A26DC6"/>
    <w:rsid w:val="00A26E03"/>
    <w:rsid w:val="00A27D6B"/>
    <w:rsid w:val="00A27E6A"/>
    <w:rsid w:val="00A300D1"/>
    <w:rsid w:val="00A30537"/>
    <w:rsid w:val="00A306F6"/>
    <w:rsid w:val="00A3088E"/>
    <w:rsid w:val="00A30C9F"/>
    <w:rsid w:val="00A30CE7"/>
    <w:rsid w:val="00A30D43"/>
    <w:rsid w:val="00A314D0"/>
    <w:rsid w:val="00A3187B"/>
    <w:rsid w:val="00A31F3D"/>
    <w:rsid w:val="00A324FF"/>
    <w:rsid w:val="00A32EDA"/>
    <w:rsid w:val="00A34667"/>
    <w:rsid w:val="00A3481D"/>
    <w:rsid w:val="00A34988"/>
    <w:rsid w:val="00A349B4"/>
    <w:rsid w:val="00A34BF0"/>
    <w:rsid w:val="00A35A22"/>
    <w:rsid w:val="00A36FE8"/>
    <w:rsid w:val="00A37588"/>
    <w:rsid w:val="00A376C0"/>
    <w:rsid w:val="00A3779A"/>
    <w:rsid w:val="00A40120"/>
    <w:rsid w:val="00A403ED"/>
    <w:rsid w:val="00A40721"/>
    <w:rsid w:val="00A40E62"/>
    <w:rsid w:val="00A41276"/>
    <w:rsid w:val="00A41A12"/>
    <w:rsid w:val="00A41C81"/>
    <w:rsid w:val="00A42D16"/>
    <w:rsid w:val="00A42D7A"/>
    <w:rsid w:val="00A43792"/>
    <w:rsid w:val="00A44484"/>
    <w:rsid w:val="00A44546"/>
    <w:rsid w:val="00A449E1"/>
    <w:rsid w:val="00A44D31"/>
    <w:rsid w:val="00A45D0E"/>
    <w:rsid w:val="00A460CB"/>
    <w:rsid w:val="00A46549"/>
    <w:rsid w:val="00A4695E"/>
    <w:rsid w:val="00A47238"/>
    <w:rsid w:val="00A476DE"/>
    <w:rsid w:val="00A47783"/>
    <w:rsid w:val="00A47E7C"/>
    <w:rsid w:val="00A50356"/>
    <w:rsid w:val="00A50483"/>
    <w:rsid w:val="00A50A54"/>
    <w:rsid w:val="00A50C01"/>
    <w:rsid w:val="00A50F29"/>
    <w:rsid w:val="00A512F8"/>
    <w:rsid w:val="00A516F4"/>
    <w:rsid w:val="00A51B67"/>
    <w:rsid w:val="00A51E3C"/>
    <w:rsid w:val="00A51F1D"/>
    <w:rsid w:val="00A52899"/>
    <w:rsid w:val="00A53457"/>
    <w:rsid w:val="00A540DE"/>
    <w:rsid w:val="00A54CB3"/>
    <w:rsid w:val="00A550CA"/>
    <w:rsid w:val="00A5542A"/>
    <w:rsid w:val="00A55F75"/>
    <w:rsid w:val="00A56242"/>
    <w:rsid w:val="00A57AED"/>
    <w:rsid w:val="00A6064D"/>
    <w:rsid w:val="00A60760"/>
    <w:rsid w:val="00A607EE"/>
    <w:rsid w:val="00A608CE"/>
    <w:rsid w:val="00A60CBA"/>
    <w:rsid w:val="00A61BE8"/>
    <w:rsid w:val="00A620A2"/>
    <w:rsid w:val="00A62CD4"/>
    <w:rsid w:val="00A6389C"/>
    <w:rsid w:val="00A638F0"/>
    <w:rsid w:val="00A65B68"/>
    <w:rsid w:val="00A66034"/>
    <w:rsid w:val="00A663E0"/>
    <w:rsid w:val="00A6697D"/>
    <w:rsid w:val="00A671F0"/>
    <w:rsid w:val="00A679BF"/>
    <w:rsid w:val="00A7018F"/>
    <w:rsid w:val="00A70DA2"/>
    <w:rsid w:val="00A7109C"/>
    <w:rsid w:val="00A71283"/>
    <w:rsid w:val="00A71475"/>
    <w:rsid w:val="00A72AEA"/>
    <w:rsid w:val="00A733BF"/>
    <w:rsid w:val="00A74551"/>
    <w:rsid w:val="00A74EB0"/>
    <w:rsid w:val="00A75CB1"/>
    <w:rsid w:val="00A75FD9"/>
    <w:rsid w:val="00A7657E"/>
    <w:rsid w:val="00A76918"/>
    <w:rsid w:val="00A76BE5"/>
    <w:rsid w:val="00A770CA"/>
    <w:rsid w:val="00A775C3"/>
    <w:rsid w:val="00A801F1"/>
    <w:rsid w:val="00A80461"/>
    <w:rsid w:val="00A80ABC"/>
    <w:rsid w:val="00A80E72"/>
    <w:rsid w:val="00A8176A"/>
    <w:rsid w:val="00A8195E"/>
    <w:rsid w:val="00A82974"/>
    <w:rsid w:val="00A84080"/>
    <w:rsid w:val="00A844D9"/>
    <w:rsid w:val="00A846D4"/>
    <w:rsid w:val="00A846E9"/>
    <w:rsid w:val="00A85BC1"/>
    <w:rsid w:val="00A86195"/>
    <w:rsid w:val="00A861C8"/>
    <w:rsid w:val="00A86248"/>
    <w:rsid w:val="00A8625E"/>
    <w:rsid w:val="00A866D6"/>
    <w:rsid w:val="00A9005E"/>
    <w:rsid w:val="00A90F7B"/>
    <w:rsid w:val="00A93004"/>
    <w:rsid w:val="00A939B4"/>
    <w:rsid w:val="00A93B8C"/>
    <w:rsid w:val="00A949A4"/>
    <w:rsid w:val="00A94A2D"/>
    <w:rsid w:val="00A95F72"/>
    <w:rsid w:val="00A9768A"/>
    <w:rsid w:val="00A97761"/>
    <w:rsid w:val="00A97DB0"/>
    <w:rsid w:val="00AA0992"/>
    <w:rsid w:val="00AA21D2"/>
    <w:rsid w:val="00AA2205"/>
    <w:rsid w:val="00AA2B6B"/>
    <w:rsid w:val="00AA2E9F"/>
    <w:rsid w:val="00AA4604"/>
    <w:rsid w:val="00AA4975"/>
    <w:rsid w:val="00AA4C2C"/>
    <w:rsid w:val="00AA5BCE"/>
    <w:rsid w:val="00AA71D6"/>
    <w:rsid w:val="00AA740D"/>
    <w:rsid w:val="00AA74FC"/>
    <w:rsid w:val="00AA79BD"/>
    <w:rsid w:val="00AB0085"/>
    <w:rsid w:val="00AB051B"/>
    <w:rsid w:val="00AB1716"/>
    <w:rsid w:val="00AB178B"/>
    <w:rsid w:val="00AB18B3"/>
    <w:rsid w:val="00AB1CD8"/>
    <w:rsid w:val="00AB263A"/>
    <w:rsid w:val="00AB3A59"/>
    <w:rsid w:val="00AB3F0C"/>
    <w:rsid w:val="00AB410D"/>
    <w:rsid w:val="00AB4CDC"/>
    <w:rsid w:val="00AB616E"/>
    <w:rsid w:val="00AB64B4"/>
    <w:rsid w:val="00AB66DF"/>
    <w:rsid w:val="00AC002E"/>
    <w:rsid w:val="00AC1576"/>
    <w:rsid w:val="00AC1800"/>
    <w:rsid w:val="00AC1F17"/>
    <w:rsid w:val="00AC2035"/>
    <w:rsid w:val="00AC2AD1"/>
    <w:rsid w:val="00AC2DD1"/>
    <w:rsid w:val="00AC3C3D"/>
    <w:rsid w:val="00AC477B"/>
    <w:rsid w:val="00AC485C"/>
    <w:rsid w:val="00AC493B"/>
    <w:rsid w:val="00AC4A8C"/>
    <w:rsid w:val="00AC4E21"/>
    <w:rsid w:val="00AC5FBE"/>
    <w:rsid w:val="00AC7185"/>
    <w:rsid w:val="00AD14E4"/>
    <w:rsid w:val="00AD292D"/>
    <w:rsid w:val="00AD3967"/>
    <w:rsid w:val="00AD3FDF"/>
    <w:rsid w:val="00AD413D"/>
    <w:rsid w:val="00AD6888"/>
    <w:rsid w:val="00AD6910"/>
    <w:rsid w:val="00AD6E25"/>
    <w:rsid w:val="00AD6FF7"/>
    <w:rsid w:val="00AD733A"/>
    <w:rsid w:val="00AE0037"/>
    <w:rsid w:val="00AE0AD4"/>
    <w:rsid w:val="00AE0E0F"/>
    <w:rsid w:val="00AE12D4"/>
    <w:rsid w:val="00AE235A"/>
    <w:rsid w:val="00AE2D3B"/>
    <w:rsid w:val="00AE4353"/>
    <w:rsid w:val="00AE5A7C"/>
    <w:rsid w:val="00AE5FEE"/>
    <w:rsid w:val="00AE66F1"/>
    <w:rsid w:val="00AE67FD"/>
    <w:rsid w:val="00AE6A38"/>
    <w:rsid w:val="00AE6C2A"/>
    <w:rsid w:val="00AE6FD6"/>
    <w:rsid w:val="00AE7110"/>
    <w:rsid w:val="00AE763C"/>
    <w:rsid w:val="00AF0925"/>
    <w:rsid w:val="00AF1DEF"/>
    <w:rsid w:val="00AF1F77"/>
    <w:rsid w:val="00AF22D3"/>
    <w:rsid w:val="00AF2A78"/>
    <w:rsid w:val="00AF4208"/>
    <w:rsid w:val="00AF4324"/>
    <w:rsid w:val="00AF5351"/>
    <w:rsid w:val="00AF548D"/>
    <w:rsid w:val="00AF6189"/>
    <w:rsid w:val="00AF6613"/>
    <w:rsid w:val="00AF6C72"/>
    <w:rsid w:val="00AF7442"/>
    <w:rsid w:val="00AF7870"/>
    <w:rsid w:val="00AF78F3"/>
    <w:rsid w:val="00B00207"/>
    <w:rsid w:val="00B01714"/>
    <w:rsid w:val="00B02608"/>
    <w:rsid w:val="00B02627"/>
    <w:rsid w:val="00B02C31"/>
    <w:rsid w:val="00B03F25"/>
    <w:rsid w:val="00B0413B"/>
    <w:rsid w:val="00B053C8"/>
    <w:rsid w:val="00B05453"/>
    <w:rsid w:val="00B05B76"/>
    <w:rsid w:val="00B05DCB"/>
    <w:rsid w:val="00B06B30"/>
    <w:rsid w:val="00B06E79"/>
    <w:rsid w:val="00B0753E"/>
    <w:rsid w:val="00B07743"/>
    <w:rsid w:val="00B101D6"/>
    <w:rsid w:val="00B106E5"/>
    <w:rsid w:val="00B10AA1"/>
    <w:rsid w:val="00B10B4C"/>
    <w:rsid w:val="00B11001"/>
    <w:rsid w:val="00B113C5"/>
    <w:rsid w:val="00B11852"/>
    <w:rsid w:val="00B11DDD"/>
    <w:rsid w:val="00B11E50"/>
    <w:rsid w:val="00B12450"/>
    <w:rsid w:val="00B131C0"/>
    <w:rsid w:val="00B148D0"/>
    <w:rsid w:val="00B1606B"/>
    <w:rsid w:val="00B164B0"/>
    <w:rsid w:val="00B1747F"/>
    <w:rsid w:val="00B17BAF"/>
    <w:rsid w:val="00B17CC8"/>
    <w:rsid w:val="00B17FD7"/>
    <w:rsid w:val="00B20E8D"/>
    <w:rsid w:val="00B21061"/>
    <w:rsid w:val="00B2160A"/>
    <w:rsid w:val="00B217CF"/>
    <w:rsid w:val="00B21E42"/>
    <w:rsid w:val="00B25726"/>
    <w:rsid w:val="00B2789B"/>
    <w:rsid w:val="00B30A2B"/>
    <w:rsid w:val="00B30F35"/>
    <w:rsid w:val="00B30FDE"/>
    <w:rsid w:val="00B31895"/>
    <w:rsid w:val="00B31CA2"/>
    <w:rsid w:val="00B32AAA"/>
    <w:rsid w:val="00B33114"/>
    <w:rsid w:val="00B333DD"/>
    <w:rsid w:val="00B33AC1"/>
    <w:rsid w:val="00B3533A"/>
    <w:rsid w:val="00B356F3"/>
    <w:rsid w:val="00B3628F"/>
    <w:rsid w:val="00B363A9"/>
    <w:rsid w:val="00B367CB"/>
    <w:rsid w:val="00B36891"/>
    <w:rsid w:val="00B370FE"/>
    <w:rsid w:val="00B37E6E"/>
    <w:rsid w:val="00B4060A"/>
    <w:rsid w:val="00B4089D"/>
    <w:rsid w:val="00B40998"/>
    <w:rsid w:val="00B40B30"/>
    <w:rsid w:val="00B40EFA"/>
    <w:rsid w:val="00B429E6"/>
    <w:rsid w:val="00B42D14"/>
    <w:rsid w:val="00B43ECF"/>
    <w:rsid w:val="00B43F5C"/>
    <w:rsid w:val="00B44801"/>
    <w:rsid w:val="00B44826"/>
    <w:rsid w:val="00B44B16"/>
    <w:rsid w:val="00B44BBE"/>
    <w:rsid w:val="00B4639B"/>
    <w:rsid w:val="00B46D16"/>
    <w:rsid w:val="00B47A2B"/>
    <w:rsid w:val="00B50153"/>
    <w:rsid w:val="00B5299F"/>
    <w:rsid w:val="00B53409"/>
    <w:rsid w:val="00B53CAF"/>
    <w:rsid w:val="00B54163"/>
    <w:rsid w:val="00B544E6"/>
    <w:rsid w:val="00B545ED"/>
    <w:rsid w:val="00B5578E"/>
    <w:rsid w:val="00B557AD"/>
    <w:rsid w:val="00B557DD"/>
    <w:rsid w:val="00B55B4D"/>
    <w:rsid w:val="00B57B3C"/>
    <w:rsid w:val="00B57F79"/>
    <w:rsid w:val="00B60B39"/>
    <w:rsid w:val="00B6173F"/>
    <w:rsid w:val="00B6231F"/>
    <w:rsid w:val="00B62809"/>
    <w:rsid w:val="00B62E0D"/>
    <w:rsid w:val="00B63728"/>
    <w:rsid w:val="00B6373B"/>
    <w:rsid w:val="00B63B1E"/>
    <w:rsid w:val="00B63FC6"/>
    <w:rsid w:val="00B64082"/>
    <w:rsid w:val="00B65522"/>
    <w:rsid w:val="00B65633"/>
    <w:rsid w:val="00B65854"/>
    <w:rsid w:val="00B662E1"/>
    <w:rsid w:val="00B6632D"/>
    <w:rsid w:val="00B6723A"/>
    <w:rsid w:val="00B676E0"/>
    <w:rsid w:val="00B709A4"/>
    <w:rsid w:val="00B71D6C"/>
    <w:rsid w:val="00B72AD2"/>
    <w:rsid w:val="00B7332D"/>
    <w:rsid w:val="00B7383A"/>
    <w:rsid w:val="00B739DD"/>
    <w:rsid w:val="00B743A1"/>
    <w:rsid w:val="00B74CB7"/>
    <w:rsid w:val="00B7633D"/>
    <w:rsid w:val="00B7675B"/>
    <w:rsid w:val="00B77020"/>
    <w:rsid w:val="00B80DE3"/>
    <w:rsid w:val="00B813D2"/>
    <w:rsid w:val="00B81527"/>
    <w:rsid w:val="00B82534"/>
    <w:rsid w:val="00B833A9"/>
    <w:rsid w:val="00B842E9"/>
    <w:rsid w:val="00B84619"/>
    <w:rsid w:val="00B86E7A"/>
    <w:rsid w:val="00B86FF6"/>
    <w:rsid w:val="00B90059"/>
    <w:rsid w:val="00B921B8"/>
    <w:rsid w:val="00B92A11"/>
    <w:rsid w:val="00B92B31"/>
    <w:rsid w:val="00B93255"/>
    <w:rsid w:val="00B93638"/>
    <w:rsid w:val="00B9407C"/>
    <w:rsid w:val="00B94DC7"/>
    <w:rsid w:val="00B96E18"/>
    <w:rsid w:val="00B974CA"/>
    <w:rsid w:val="00B97503"/>
    <w:rsid w:val="00BA090A"/>
    <w:rsid w:val="00BA0AAA"/>
    <w:rsid w:val="00BA0B13"/>
    <w:rsid w:val="00BA0BE3"/>
    <w:rsid w:val="00BA1888"/>
    <w:rsid w:val="00BA1D87"/>
    <w:rsid w:val="00BA2B50"/>
    <w:rsid w:val="00BA2EA4"/>
    <w:rsid w:val="00BA3428"/>
    <w:rsid w:val="00BA4094"/>
    <w:rsid w:val="00BA4156"/>
    <w:rsid w:val="00BA424D"/>
    <w:rsid w:val="00BA5556"/>
    <w:rsid w:val="00BA57D6"/>
    <w:rsid w:val="00BA5D30"/>
    <w:rsid w:val="00BA69B4"/>
    <w:rsid w:val="00BA72CD"/>
    <w:rsid w:val="00BB02E0"/>
    <w:rsid w:val="00BB0A83"/>
    <w:rsid w:val="00BB0E72"/>
    <w:rsid w:val="00BB1658"/>
    <w:rsid w:val="00BB22ED"/>
    <w:rsid w:val="00BB3189"/>
    <w:rsid w:val="00BB3BA1"/>
    <w:rsid w:val="00BB4148"/>
    <w:rsid w:val="00BB4220"/>
    <w:rsid w:val="00BB57DE"/>
    <w:rsid w:val="00BB5DB7"/>
    <w:rsid w:val="00BB5ECA"/>
    <w:rsid w:val="00BB6CFC"/>
    <w:rsid w:val="00BB774D"/>
    <w:rsid w:val="00BC278E"/>
    <w:rsid w:val="00BC2F8F"/>
    <w:rsid w:val="00BC324D"/>
    <w:rsid w:val="00BC3357"/>
    <w:rsid w:val="00BC35D7"/>
    <w:rsid w:val="00BC3E2B"/>
    <w:rsid w:val="00BC4BBB"/>
    <w:rsid w:val="00BC5630"/>
    <w:rsid w:val="00BC586A"/>
    <w:rsid w:val="00BC5A13"/>
    <w:rsid w:val="00BC5D38"/>
    <w:rsid w:val="00BC66BD"/>
    <w:rsid w:val="00BD01C2"/>
    <w:rsid w:val="00BD0A81"/>
    <w:rsid w:val="00BD0E51"/>
    <w:rsid w:val="00BD1BA7"/>
    <w:rsid w:val="00BD227A"/>
    <w:rsid w:val="00BD552D"/>
    <w:rsid w:val="00BD5594"/>
    <w:rsid w:val="00BD575F"/>
    <w:rsid w:val="00BD66E1"/>
    <w:rsid w:val="00BE0385"/>
    <w:rsid w:val="00BE0FD5"/>
    <w:rsid w:val="00BE11FD"/>
    <w:rsid w:val="00BE1730"/>
    <w:rsid w:val="00BE1BE8"/>
    <w:rsid w:val="00BE1C77"/>
    <w:rsid w:val="00BE274F"/>
    <w:rsid w:val="00BE2886"/>
    <w:rsid w:val="00BE3297"/>
    <w:rsid w:val="00BE33E2"/>
    <w:rsid w:val="00BE3446"/>
    <w:rsid w:val="00BE3E4A"/>
    <w:rsid w:val="00BE474D"/>
    <w:rsid w:val="00BE4DA6"/>
    <w:rsid w:val="00BE645B"/>
    <w:rsid w:val="00BE77C3"/>
    <w:rsid w:val="00BE7970"/>
    <w:rsid w:val="00BE7C01"/>
    <w:rsid w:val="00BF0059"/>
    <w:rsid w:val="00BF232E"/>
    <w:rsid w:val="00BF28EC"/>
    <w:rsid w:val="00BF2A5A"/>
    <w:rsid w:val="00BF32A8"/>
    <w:rsid w:val="00BF354B"/>
    <w:rsid w:val="00BF39E4"/>
    <w:rsid w:val="00BF56B8"/>
    <w:rsid w:val="00C012AF"/>
    <w:rsid w:val="00C01886"/>
    <w:rsid w:val="00C01FC0"/>
    <w:rsid w:val="00C0349D"/>
    <w:rsid w:val="00C0398E"/>
    <w:rsid w:val="00C03FA2"/>
    <w:rsid w:val="00C04635"/>
    <w:rsid w:val="00C06153"/>
    <w:rsid w:val="00C066B8"/>
    <w:rsid w:val="00C072ED"/>
    <w:rsid w:val="00C07CBB"/>
    <w:rsid w:val="00C1079E"/>
    <w:rsid w:val="00C10EAE"/>
    <w:rsid w:val="00C12010"/>
    <w:rsid w:val="00C12770"/>
    <w:rsid w:val="00C12D4B"/>
    <w:rsid w:val="00C12F15"/>
    <w:rsid w:val="00C130BF"/>
    <w:rsid w:val="00C1332F"/>
    <w:rsid w:val="00C13A59"/>
    <w:rsid w:val="00C13E00"/>
    <w:rsid w:val="00C15268"/>
    <w:rsid w:val="00C15313"/>
    <w:rsid w:val="00C15A3E"/>
    <w:rsid w:val="00C2161C"/>
    <w:rsid w:val="00C2289E"/>
    <w:rsid w:val="00C22E2B"/>
    <w:rsid w:val="00C24C6B"/>
    <w:rsid w:val="00C253C9"/>
    <w:rsid w:val="00C25CE4"/>
    <w:rsid w:val="00C26054"/>
    <w:rsid w:val="00C26E9A"/>
    <w:rsid w:val="00C2770D"/>
    <w:rsid w:val="00C30B91"/>
    <w:rsid w:val="00C30F59"/>
    <w:rsid w:val="00C31B14"/>
    <w:rsid w:val="00C326C5"/>
    <w:rsid w:val="00C328B2"/>
    <w:rsid w:val="00C334B4"/>
    <w:rsid w:val="00C33AF2"/>
    <w:rsid w:val="00C347BD"/>
    <w:rsid w:val="00C34B47"/>
    <w:rsid w:val="00C34B86"/>
    <w:rsid w:val="00C3515F"/>
    <w:rsid w:val="00C35ACC"/>
    <w:rsid w:val="00C35F43"/>
    <w:rsid w:val="00C35FF2"/>
    <w:rsid w:val="00C369F3"/>
    <w:rsid w:val="00C3716F"/>
    <w:rsid w:val="00C372DB"/>
    <w:rsid w:val="00C40C39"/>
    <w:rsid w:val="00C40DA3"/>
    <w:rsid w:val="00C40DB1"/>
    <w:rsid w:val="00C415BC"/>
    <w:rsid w:val="00C415CD"/>
    <w:rsid w:val="00C41DE3"/>
    <w:rsid w:val="00C427AC"/>
    <w:rsid w:val="00C42A6D"/>
    <w:rsid w:val="00C42FC0"/>
    <w:rsid w:val="00C430DA"/>
    <w:rsid w:val="00C437A6"/>
    <w:rsid w:val="00C441D3"/>
    <w:rsid w:val="00C4484E"/>
    <w:rsid w:val="00C44E62"/>
    <w:rsid w:val="00C45B1D"/>
    <w:rsid w:val="00C45E8E"/>
    <w:rsid w:val="00C473C8"/>
    <w:rsid w:val="00C47639"/>
    <w:rsid w:val="00C50C5F"/>
    <w:rsid w:val="00C50DD9"/>
    <w:rsid w:val="00C5140D"/>
    <w:rsid w:val="00C5182D"/>
    <w:rsid w:val="00C52E54"/>
    <w:rsid w:val="00C53165"/>
    <w:rsid w:val="00C53928"/>
    <w:rsid w:val="00C5432E"/>
    <w:rsid w:val="00C544BA"/>
    <w:rsid w:val="00C54651"/>
    <w:rsid w:val="00C54B3C"/>
    <w:rsid w:val="00C54F23"/>
    <w:rsid w:val="00C604D2"/>
    <w:rsid w:val="00C60E8A"/>
    <w:rsid w:val="00C61BAD"/>
    <w:rsid w:val="00C630BE"/>
    <w:rsid w:val="00C630EC"/>
    <w:rsid w:val="00C65672"/>
    <w:rsid w:val="00C670B6"/>
    <w:rsid w:val="00C67B46"/>
    <w:rsid w:val="00C67C8C"/>
    <w:rsid w:val="00C711D2"/>
    <w:rsid w:val="00C7194F"/>
    <w:rsid w:val="00C71FFC"/>
    <w:rsid w:val="00C74E77"/>
    <w:rsid w:val="00C7542C"/>
    <w:rsid w:val="00C75747"/>
    <w:rsid w:val="00C76328"/>
    <w:rsid w:val="00C76AB6"/>
    <w:rsid w:val="00C76D1A"/>
    <w:rsid w:val="00C771E1"/>
    <w:rsid w:val="00C8066D"/>
    <w:rsid w:val="00C81839"/>
    <w:rsid w:val="00C81A6A"/>
    <w:rsid w:val="00C872A7"/>
    <w:rsid w:val="00C87D0A"/>
    <w:rsid w:val="00C87F91"/>
    <w:rsid w:val="00C90702"/>
    <w:rsid w:val="00C9089F"/>
    <w:rsid w:val="00C90B6C"/>
    <w:rsid w:val="00C91820"/>
    <w:rsid w:val="00C91E56"/>
    <w:rsid w:val="00C92EDC"/>
    <w:rsid w:val="00C9378A"/>
    <w:rsid w:val="00C9466E"/>
    <w:rsid w:val="00C9508B"/>
    <w:rsid w:val="00C955FD"/>
    <w:rsid w:val="00C96F36"/>
    <w:rsid w:val="00C970D3"/>
    <w:rsid w:val="00C97676"/>
    <w:rsid w:val="00C979D3"/>
    <w:rsid w:val="00C97B69"/>
    <w:rsid w:val="00C97DA4"/>
    <w:rsid w:val="00C97DD4"/>
    <w:rsid w:val="00CA07E4"/>
    <w:rsid w:val="00CA0DAE"/>
    <w:rsid w:val="00CA0E11"/>
    <w:rsid w:val="00CA2398"/>
    <w:rsid w:val="00CA2800"/>
    <w:rsid w:val="00CA341E"/>
    <w:rsid w:val="00CA42AF"/>
    <w:rsid w:val="00CA45C3"/>
    <w:rsid w:val="00CA4CDE"/>
    <w:rsid w:val="00CA558D"/>
    <w:rsid w:val="00CA5D80"/>
    <w:rsid w:val="00CA5DFA"/>
    <w:rsid w:val="00CA6C81"/>
    <w:rsid w:val="00CA6FC9"/>
    <w:rsid w:val="00CA7055"/>
    <w:rsid w:val="00CA7392"/>
    <w:rsid w:val="00CA7563"/>
    <w:rsid w:val="00CB049A"/>
    <w:rsid w:val="00CB0A16"/>
    <w:rsid w:val="00CB264C"/>
    <w:rsid w:val="00CB2D0E"/>
    <w:rsid w:val="00CB35D7"/>
    <w:rsid w:val="00CB39B5"/>
    <w:rsid w:val="00CB529D"/>
    <w:rsid w:val="00CB55BE"/>
    <w:rsid w:val="00CB5912"/>
    <w:rsid w:val="00CB5F27"/>
    <w:rsid w:val="00CB5FB0"/>
    <w:rsid w:val="00CB6BE9"/>
    <w:rsid w:val="00CB7BA5"/>
    <w:rsid w:val="00CC08BE"/>
    <w:rsid w:val="00CC0E05"/>
    <w:rsid w:val="00CC1B43"/>
    <w:rsid w:val="00CC2EFD"/>
    <w:rsid w:val="00CC30AC"/>
    <w:rsid w:val="00CC425F"/>
    <w:rsid w:val="00CC4D90"/>
    <w:rsid w:val="00CC5147"/>
    <w:rsid w:val="00CC57E4"/>
    <w:rsid w:val="00CC66BF"/>
    <w:rsid w:val="00CC676E"/>
    <w:rsid w:val="00CC6F8D"/>
    <w:rsid w:val="00CD1D24"/>
    <w:rsid w:val="00CD1E6B"/>
    <w:rsid w:val="00CD205F"/>
    <w:rsid w:val="00CD2E6C"/>
    <w:rsid w:val="00CD32A8"/>
    <w:rsid w:val="00CD4637"/>
    <w:rsid w:val="00CD48C7"/>
    <w:rsid w:val="00CD4E33"/>
    <w:rsid w:val="00CD5134"/>
    <w:rsid w:val="00CD5755"/>
    <w:rsid w:val="00CD632F"/>
    <w:rsid w:val="00CD64D0"/>
    <w:rsid w:val="00CD6592"/>
    <w:rsid w:val="00CD6675"/>
    <w:rsid w:val="00CD6CC7"/>
    <w:rsid w:val="00CD6EB5"/>
    <w:rsid w:val="00CE03F3"/>
    <w:rsid w:val="00CE14B1"/>
    <w:rsid w:val="00CE3197"/>
    <w:rsid w:val="00CE3765"/>
    <w:rsid w:val="00CE4183"/>
    <w:rsid w:val="00CE44AF"/>
    <w:rsid w:val="00CE4E92"/>
    <w:rsid w:val="00CE5557"/>
    <w:rsid w:val="00CE5C69"/>
    <w:rsid w:val="00CE61AA"/>
    <w:rsid w:val="00CE6B21"/>
    <w:rsid w:val="00CE7448"/>
    <w:rsid w:val="00CF0A13"/>
    <w:rsid w:val="00CF0CBB"/>
    <w:rsid w:val="00CF212C"/>
    <w:rsid w:val="00CF2241"/>
    <w:rsid w:val="00CF3A65"/>
    <w:rsid w:val="00CF4094"/>
    <w:rsid w:val="00CF46FF"/>
    <w:rsid w:val="00CF485E"/>
    <w:rsid w:val="00CF4C75"/>
    <w:rsid w:val="00CF566A"/>
    <w:rsid w:val="00CF5A84"/>
    <w:rsid w:val="00CF6757"/>
    <w:rsid w:val="00CF69EA"/>
    <w:rsid w:val="00CF6F22"/>
    <w:rsid w:val="00D023B1"/>
    <w:rsid w:val="00D02801"/>
    <w:rsid w:val="00D0371A"/>
    <w:rsid w:val="00D03DA8"/>
    <w:rsid w:val="00D040CB"/>
    <w:rsid w:val="00D041C8"/>
    <w:rsid w:val="00D04240"/>
    <w:rsid w:val="00D07D92"/>
    <w:rsid w:val="00D07F3C"/>
    <w:rsid w:val="00D100E9"/>
    <w:rsid w:val="00D1120C"/>
    <w:rsid w:val="00D1131D"/>
    <w:rsid w:val="00D115B5"/>
    <w:rsid w:val="00D121A5"/>
    <w:rsid w:val="00D129A2"/>
    <w:rsid w:val="00D129D6"/>
    <w:rsid w:val="00D14458"/>
    <w:rsid w:val="00D15265"/>
    <w:rsid w:val="00D15BC8"/>
    <w:rsid w:val="00D15D04"/>
    <w:rsid w:val="00D15D8A"/>
    <w:rsid w:val="00D16014"/>
    <w:rsid w:val="00D16E99"/>
    <w:rsid w:val="00D16ECB"/>
    <w:rsid w:val="00D172F9"/>
    <w:rsid w:val="00D178B3"/>
    <w:rsid w:val="00D17D19"/>
    <w:rsid w:val="00D211DE"/>
    <w:rsid w:val="00D212FF"/>
    <w:rsid w:val="00D2287D"/>
    <w:rsid w:val="00D232B4"/>
    <w:rsid w:val="00D23727"/>
    <w:rsid w:val="00D237FC"/>
    <w:rsid w:val="00D23A24"/>
    <w:rsid w:val="00D23B0A"/>
    <w:rsid w:val="00D2443D"/>
    <w:rsid w:val="00D24927"/>
    <w:rsid w:val="00D249F3"/>
    <w:rsid w:val="00D25D78"/>
    <w:rsid w:val="00D26B2F"/>
    <w:rsid w:val="00D306CD"/>
    <w:rsid w:val="00D31CC9"/>
    <w:rsid w:val="00D31CDB"/>
    <w:rsid w:val="00D321A5"/>
    <w:rsid w:val="00D323DE"/>
    <w:rsid w:val="00D32426"/>
    <w:rsid w:val="00D32947"/>
    <w:rsid w:val="00D33DC8"/>
    <w:rsid w:val="00D34064"/>
    <w:rsid w:val="00D34095"/>
    <w:rsid w:val="00D34A59"/>
    <w:rsid w:val="00D34A8D"/>
    <w:rsid w:val="00D3510F"/>
    <w:rsid w:val="00D35342"/>
    <w:rsid w:val="00D357A4"/>
    <w:rsid w:val="00D36052"/>
    <w:rsid w:val="00D36678"/>
    <w:rsid w:val="00D36B72"/>
    <w:rsid w:val="00D36D70"/>
    <w:rsid w:val="00D3705D"/>
    <w:rsid w:val="00D371B7"/>
    <w:rsid w:val="00D371D2"/>
    <w:rsid w:val="00D375EE"/>
    <w:rsid w:val="00D41852"/>
    <w:rsid w:val="00D42639"/>
    <w:rsid w:val="00D4372A"/>
    <w:rsid w:val="00D44098"/>
    <w:rsid w:val="00D4409B"/>
    <w:rsid w:val="00D441BF"/>
    <w:rsid w:val="00D44518"/>
    <w:rsid w:val="00D44ABA"/>
    <w:rsid w:val="00D45381"/>
    <w:rsid w:val="00D45F0C"/>
    <w:rsid w:val="00D473AC"/>
    <w:rsid w:val="00D501ED"/>
    <w:rsid w:val="00D50B8A"/>
    <w:rsid w:val="00D50FB3"/>
    <w:rsid w:val="00D512BB"/>
    <w:rsid w:val="00D51581"/>
    <w:rsid w:val="00D52545"/>
    <w:rsid w:val="00D52D21"/>
    <w:rsid w:val="00D53532"/>
    <w:rsid w:val="00D5358D"/>
    <w:rsid w:val="00D546E1"/>
    <w:rsid w:val="00D55355"/>
    <w:rsid w:val="00D555F3"/>
    <w:rsid w:val="00D5687D"/>
    <w:rsid w:val="00D617DF"/>
    <w:rsid w:val="00D61CD2"/>
    <w:rsid w:val="00D627C7"/>
    <w:rsid w:val="00D62833"/>
    <w:rsid w:val="00D630C1"/>
    <w:rsid w:val="00D63430"/>
    <w:rsid w:val="00D64828"/>
    <w:rsid w:val="00D64878"/>
    <w:rsid w:val="00D64FBE"/>
    <w:rsid w:val="00D65390"/>
    <w:rsid w:val="00D6577B"/>
    <w:rsid w:val="00D658A5"/>
    <w:rsid w:val="00D65AC5"/>
    <w:rsid w:val="00D65B89"/>
    <w:rsid w:val="00D66215"/>
    <w:rsid w:val="00D6665B"/>
    <w:rsid w:val="00D66BF1"/>
    <w:rsid w:val="00D67277"/>
    <w:rsid w:val="00D67B0F"/>
    <w:rsid w:val="00D67B65"/>
    <w:rsid w:val="00D67EAA"/>
    <w:rsid w:val="00D705E8"/>
    <w:rsid w:val="00D70EE7"/>
    <w:rsid w:val="00D724AC"/>
    <w:rsid w:val="00D72D10"/>
    <w:rsid w:val="00D739E5"/>
    <w:rsid w:val="00D74E76"/>
    <w:rsid w:val="00D75A57"/>
    <w:rsid w:val="00D75ED3"/>
    <w:rsid w:val="00D770BE"/>
    <w:rsid w:val="00D77A0C"/>
    <w:rsid w:val="00D8071E"/>
    <w:rsid w:val="00D80B35"/>
    <w:rsid w:val="00D81228"/>
    <w:rsid w:val="00D84AE8"/>
    <w:rsid w:val="00D85964"/>
    <w:rsid w:val="00D87579"/>
    <w:rsid w:val="00D90773"/>
    <w:rsid w:val="00D90D8C"/>
    <w:rsid w:val="00D927D8"/>
    <w:rsid w:val="00D93AB4"/>
    <w:rsid w:val="00D945BE"/>
    <w:rsid w:val="00D9466C"/>
    <w:rsid w:val="00D953D7"/>
    <w:rsid w:val="00D95FA7"/>
    <w:rsid w:val="00D96D0D"/>
    <w:rsid w:val="00D96F17"/>
    <w:rsid w:val="00D971AE"/>
    <w:rsid w:val="00D97BB7"/>
    <w:rsid w:val="00DA0AE8"/>
    <w:rsid w:val="00DA10EE"/>
    <w:rsid w:val="00DA28AA"/>
    <w:rsid w:val="00DA2B71"/>
    <w:rsid w:val="00DA36FD"/>
    <w:rsid w:val="00DA3F7D"/>
    <w:rsid w:val="00DA426A"/>
    <w:rsid w:val="00DA4525"/>
    <w:rsid w:val="00DA5A80"/>
    <w:rsid w:val="00DA6427"/>
    <w:rsid w:val="00DA6B8C"/>
    <w:rsid w:val="00DA7663"/>
    <w:rsid w:val="00DB006F"/>
    <w:rsid w:val="00DB1850"/>
    <w:rsid w:val="00DB2C35"/>
    <w:rsid w:val="00DB346C"/>
    <w:rsid w:val="00DB52DF"/>
    <w:rsid w:val="00DB5E3D"/>
    <w:rsid w:val="00DB5F42"/>
    <w:rsid w:val="00DB6038"/>
    <w:rsid w:val="00DB61D6"/>
    <w:rsid w:val="00DB64D7"/>
    <w:rsid w:val="00DB68B8"/>
    <w:rsid w:val="00DB70ED"/>
    <w:rsid w:val="00DB7407"/>
    <w:rsid w:val="00DB741A"/>
    <w:rsid w:val="00DB78C7"/>
    <w:rsid w:val="00DB7C99"/>
    <w:rsid w:val="00DB7CB9"/>
    <w:rsid w:val="00DC0101"/>
    <w:rsid w:val="00DC1E9A"/>
    <w:rsid w:val="00DC32E9"/>
    <w:rsid w:val="00DC368F"/>
    <w:rsid w:val="00DC394A"/>
    <w:rsid w:val="00DC4B19"/>
    <w:rsid w:val="00DC5920"/>
    <w:rsid w:val="00DC59CE"/>
    <w:rsid w:val="00DC5ECA"/>
    <w:rsid w:val="00DC6081"/>
    <w:rsid w:val="00DC60A4"/>
    <w:rsid w:val="00DC6720"/>
    <w:rsid w:val="00DC6D27"/>
    <w:rsid w:val="00DC7128"/>
    <w:rsid w:val="00DD0D6B"/>
    <w:rsid w:val="00DD117C"/>
    <w:rsid w:val="00DD1F36"/>
    <w:rsid w:val="00DD2379"/>
    <w:rsid w:val="00DD2552"/>
    <w:rsid w:val="00DD45B4"/>
    <w:rsid w:val="00DD4C3C"/>
    <w:rsid w:val="00DD4CC7"/>
    <w:rsid w:val="00DD57B3"/>
    <w:rsid w:val="00DD5E0D"/>
    <w:rsid w:val="00DD6407"/>
    <w:rsid w:val="00DD6627"/>
    <w:rsid w:val="00DD6919"/>
    <w:rsid w:val="00DD6ACD"/>
    <w:rsid w:val="00DD72A1"/>
    <w:rsid w:val="00DD76BA"/>
    <w:rsid w:val="00DD76BF"/>
    <w:rsid w:val="00DD773C"/>
    <w:rsid w:val="00DE12B1"/>
    <w:rsid w:val="00DE18C7"/>
    <w:rsid w:val="00DE288D"/>
    <w:rsid w:val="00DE28B0"/>
    <w:rsid w:val="00DE2910"/>
    <w:rsid w:val="00DE293D"/>
    <w:rsid w:val="00DE3B0D"/>
    <w:rsid w:val="00DE4192"/>
    <w:rsid w:val="00DE4E86"/>
    <w:rsid w:val="00DE5244"/>
    <w:rsid w:val="00DE5619"/>
    <w:rsid w:val="00DE6C31"/>
    <w:rsid w:val="00DE71D6"/>
    <w:rsid w:val="00DE7A85"/>
    <w:rsid w:val="00DE7B45"/>
    <w:rsid w:val="00DF03CE"/>
    <w:rsid w:val="00DF0B28"/>
    <w:rsid w:val="00DF0F57"/>
    <w:rsid w:val="00DF168B"/>
    <w:rsid w:val="00DF1C9F"/>
    <w:rsid w:val="00DF20D4"/>
    <w:rsid w:val="00DF317F"/>
    <w:rsid w:val="00DF3C2D"/>
    <w:rsid w:val="00DF4C2D"/>
    <w:rsid w:val="00DF5141"/>
    <w:rsid w:val="00DF5304"/>
    <w:rsid w:val="00DF59C0"/>
    <w:rsid w:val="00DF7119"/>
    <w:rsid w:val="00DF71C3"/>
    <w:rsid w:val="00E027A9"/>
    <w:rsid w:val="00E0377C"/>
    <w:rsid w:val="00E038FE"/>
    <w:rsid w:val="00E03DDA"/>
    <w:rsid w:val="00E04190"/>
    <w:rsid w:val="00E042D3"/>
    <w:rsid w:val="00E04DA3"/>
    <w:rsid w:val="00E05AD1"/>
    <w:rsid w:val="00E05BB7"/>
    <w:rsid w:val="00E05F9D"/>
    <w:rsid w:val="00E0676C"/>
    <w:rsid w:val="00E07227"/>
    <w:rsid w:val="00E07AF6"/>
    <w:rsid w:val="00E07E74"/>
    <w:rsid w:val="00E10546"/>
    <w:rsid w:val="00E1233F"/>
    <w:rsid w:val="00E12D70"/>
    <w:rsid w:val="00E13EF4"/>
    <w:rsid w:val="00E143DC"/>
    <w:rsid w:val="00E14400"/>
    <w:rsid w:val="00E155F0"/>
    <w:rsid w:val="00E1562F"/>
    <w:rsid w:val="00E156B2"/>
    <w:rsid w:val="00E15A30"/>
    <w:rsid w:val="00E16301"/>
    <w:rsid w:val="00E16829"/>
    <w:rsid w:val="00E16887"/>
    <w:rsid w:val="00E175C8"/>
    <w:rsid w:val="00E17AC3"/>
    <w:rsid w:val="00E17B72"/>
    <w:rsid w:val="00E2000D"/>
    <w:rsid w:val="00E20DC6"/>
    <w:rsid w:val="00E218B8"/>
    <w:rsid w:val="00E218DD"/>
    <w:rsid w:val="00E2193F"/>
    <w:rsid w:val="00E21B8F"/>
    <w:rsid w:val="00E223F0"/>
    <w:rsid w:val="00E2422C"/>
    <w:rsid w:val="00E24803"/>
    <w:rsid w:val="00E24D7E"/>
    <w:rsid w:val="00E253FD"/>
    <w:rsid w:val="00E25707"/>
    <w:rsid w:val="00E259A3"/>
    <w:rsid w:val="00E25C27"/>
    <w:rsid w:val="00E26B07"/>
    <w:rsid w:val="00E26C54"/>
    <w:rsid w:val="00E27482"/>
    <w:rsid w:val="00E274F3"/>
    <w:rsid w:val="00E27F12"/>
    <w:rsid w:val="00E301AB"/>
    <w:rsid w:val="00E30252"/>
    <w:rsid w:val="00E311C6"/>
    <w:rsid w:val="00E312BC"/>
    <w:rsid w:val="00E314F2"/>
    <w:rsid w:val="00E31BB5"/>
    <w:rsid w:val="00E32291"/>
    <w:rsid w:val="00E33305"/>
    <w:rsid w:val="00E35036"/>
    <w:rsid w:val="00E36B79"/>
    <w:rsid w:val="00E370A0"/>
    <w:rsid w:val="00E407D7"/>
    <w:rsid w:val="00E41758"/>
    <w:rsid w:val="00E4338B"/>
    <w:rsid w:val="00E447F4"/>
    <w:rsid w:val="00E449B4"/>
    <w:rsid w:val="00E45510"/>
    <w:rsid w:val="00E46205"/>
    <w:rsid w:val="00E46894"/>
    <w:rsid w:val="00E46DF5"/>
    <w:rsid w:val="00E471C7"/>
    <w:rsid w:val="00E4728C"/>
    <w:rsid w:val="00E5079B"/>
    <w:rsid w:val="00E50D1C"/>
    <w:rsid w:val="00E510E4"/>
    <w:rsid w:val="00E51666"/>
    <w:rsid w:val="00E51F6D"/>
    <w:rsid w:val="00E52905"/>
    <w:rsid w:val="00E5291F"/>
    <w:rsid w:val="00E532DA"/>
    <w:rsid w:val="00E5348B"/>
    <w:rsid w:val="00E53A4E"/>
    <w:rsid w:val="00E55335"/>
    <w:rsid w:val="00E5567F"/>
    <w:rsid w:val="00E557ED"/>
    <w:rsid w:val="00E55E5F"/>
    <w:rsid w:val="00E56578"/>
    <w:rsid w:val="00E56738"/>
    <w:rsid w:val="00E56DEB"/>
    <w:rsid w:val="00E57C7E"/>
    <w:rsid w:val="00E60A16"/>
    <w:rsid w:val="00E61625"/>
    <w:rsid w:val="00E6175B"/>
    <w:rsid w:val="00E62128"/>
    <w:rsid w:val="00E62185"/>
    <w:rsid w:val="00E62232"/>
    <w:rsid w:val="00E624F7"/>
    <w:rsid w:val="00E62BBE"/>
    <w:rsid w:val="00E62BCA"/>
    <w:rsid w:val="00E6331B"/>
    <w:rsid w:val="00E63765"/>
    <w:rsid w:val="00E64CAE"/>
    <w:rsid w:val="00E65260"/>
    <w:rsid w:val="00E65305"/>
    <w:rsid w:val="00E65A8D"/>
    <w:rsid w:val="00E65C2F"/>
    <w:rsid w:val="00E65DD4"/>
    <w:rsid w:val="00E664A9"/>
    <w:rsid w:val="00E664AA"/>
    <w:rsid w:val="00E6669D"/>
    <w:rsid w:val="00E67450"/>
    <w:rsid w:val="00E678A9"/>
    <w:rsid w:val="00E70518"/>
    <w:rsid w:val="00E70CD8"/>
    <w:rsid w:val="00E71835"/>
    <w:rsid w:val="00E72006"/>
    <w:rsid w:val="00E723F4"/>
    <w:rsid w:val="00E7302E"/>
    <w:rsid w:val="00E73312"/>
    <w:rsid w:val="00E73EBA"/>
    <w:rsid w:val="00E73FF7"/>
    <w:rsid w:val="00E7449C"/>
    <w:rsid w:val="00E74FC4"/>
    <w:rsid w:val="00E7607A"/>
    <w:rsid w:val="00E76126"/>
    <w:rsid w:val="00E77C5C"/>
    <w:rsid w:val="00E80126"/>
    <w:rsid w:val="00E81244"/>
    <w:rsid w:val="00E818E4"/>
    <w:rsid w:val="00E8198E"/>
    <w:rsid w:val="00E81D3A"/>
    <w:rsid w:val="00E81D6A"/>
    <w:rsid w:val="00E825E1"/>
    <w:rsid w:val="00E82F2E"/>
    <w:rsid w:val="00E8392B"/>
    <w:rsid w:val="00E8417C"/>
    <w:rsid w:val="00E8479E"/>
    <w:rsid w:val="00E8487D"/>
    <w:rsid w:val="00E84CDB"/>
    <w:rsid w:val="00E855F6"/>
    <w:rsid w:val="00E8574C"/>
    <w:rsid w:val="00E86816"/>
    <w:rsid w:val="00E87713"/>
    <w:rsid w:val="00E87869"/>
    <w:rsid w:val="00E87A1B"/>
    <w:rsid w:val="00E87CD4"/>
    <w:rsid w:val="00E87D7A"/>
    <w:rsid w:val="00E907B3"/>
    <w:rsid w:val="00E90C6D"/>
    <w:rsid w:val="00E910B9"/>
    <w:rsid w:val="00E910F3"/>
    <w:rsid w:val="00E9190F"/>
    <w:rsid w:val="00E9239D"/>
    <w:rsid w:val="00E92689"/>
    <w:rsid w:val="00E926CC"/>
    <w:rsid w:val="00E92E56"/>
    <w:rsid w:val="00E93173"/>
    <w:rsid w:val="00E9327B"/>
    <w:rsid w:val="00E93A85"/>
    <w:rsid w:val="00E94C0C"/>
    <w:rsid w:val="00E95DCD"/>
    <w:rsid w:val="00E95E74"/>
    <w:rsid w:val="00E962C8"/>
    <w:rsid w:val="00E97012"/>
    <w:rsid w:val="00E97229"/>
    <w:rsid w:val="00E97922"/>
    <w:rsid w:val="00E97CB6"/>
    <w:rsid w:val="00E97FED"/>
    <w:rsid w:val="00E97FFE"/>
    <w:rsid w:val="00EA0D8F"/>
    <w:rsid w:val="00EA115F"/>
    <w:rsid w:val="00EA150A"/>
    <w:rsid w:val="00EA1AC7"/>
    <w:rsid w:val="00EA1F5B"/>
    <w:rsid w:val="00EA267F"/>
    <w:rsid w:val="00EA3915"/>
    <w:rsid w:val="00EA3C6B"/>
    <w:rsid w:val="00EA4307"/>
    <w:rsid w:val="00EA43D0"/>
    <w:rsid w:val="00EA49AE"/>
    <w:rsid w:val="00EA4A3A"/>
    <w:rsid w:val="00EA56C1"/>
    <w:rsid w:val="00EA5E51"/>
    <w:rsid w:val="00EA5EF8"/>
    <w:rsid w:val="00EA6785"/>
    <w:rsid w:val="00EA784C"/>
    <w:rsid w:val="00EA7BF0"/>
    <w:rsid w:val="00EB12A4"/>
    <w:rsid w:val="00EB1D6E"/>
    <w:rsid w:val="00EB2433"/>
    <w:rsid w:val="00EB2A9C"/>
    <w:rsid w:val="00EB5082"/>
    <w:rsid w:val="00EB5B51"/>
    <w:rsid w:val="00EB65BB"/>
    <w:rsid w:val="00EB6ED3"/>
    <w:rsid w:val="00EB7E0D"/>
    <w:rsid w:val="00EB7EFA"/>
    <w:rsid w:val="00EC0992"/>
    <w:rsid w:val="00EC0C42"/>
    <w:rsid w:val="00EC0F55"/>
    <w:rsid w:val="00EC143C"/>
    <w:rsid w:val="00EC198B"/>
    <w:rsid w:val="00EC219B"/>
    <w:rsid w:val="00EC2939"/>
    <w:rsid w:val="00EC2C13"/>
    <w:rsid w:val="00EC3B8C"/>
    <w:rsid w:val="00EC4566"/>
    <w:rsid w:val="00EC4BD9"/>
    <w:rsid w:val="00EC692C"/>
    <w:rsid w:val="00EC6AC1"/>
    <w:rsid w:val="00EC7237"/>
    <w:rsid w:val="00EC778D"/>
    <w:rsid w:val="00EC7FDB"/>
    <w:rsid w:val="00ED1AB4"/>
    <w:rsid w:val="00ED2190"/>
    <w:rsid w:val="00ED2211"/>
    <w:rsid w:val="00ED34E4"/>
    <w:rsid w:val="00ED35AE"/>
    <w:rsid w:val="00ED4D79"/>
    <w:rsid w:val="00ED50EA"/>
    <w:rsid w:val="00ED53FC"/>
    <w:rsid w:val="00ED5DC1"/>
    <w:rsid w:val="00ED6050"/>
    <w:rsid w:val="00ED6673"/>
    <w:rsid w:val="00EE02BF"/>
    <w:rsid w:val="00EE02C5"/>
    <w:rsid w:val="00EE0344"/>
    <w:rsid w:val="00EE15E8"/>
    <w:rsid w:val="00EE1764"/>
    <w:rsid w:val="00EE26AC"/>
    <w:rsid w:val="00EE2B48"/>
    <w:rsid w:val="00EE5407"/>
    <w:rsid w:val="00EE6577"/>
    <w:rsid w:val="00EE72B2"/>
    <w:rsid w:val="00EE74D1"/>
    <w:rsid w:val="00EE79ED"/>
    <w:rsid w:val="00EF00CC"/>
    <w:rsid w:val="00EF01AA"/>
    <w:rsid w:val="00EF0258"/>
    <w:rsid w:val="00EF079F"/>
    <w:rsid w:val="00EF1764"/>
    <w:rsid w:val="00EF177A"/>
    <w:rsid w:val="00EF1D6C"/>
    <w:rsid w:val="00EF1F14"/>
    <w:rsid w:val="00EF257E"/>
    <w:rsid w:val="00EF292F"/>
    <w:rsid w:val="00EF39B0"/>
    <w:rsid w:val="00EF3F73"/>
    <w:rsid w:val="00EF54DD"/>
    <w:rsid w:val="00EF612F"/>
    <w:rsid w:val="00EF625D"/>
    <w:rsid w:val="00EF62E4"/>
    <w:rsid w:val="00EF67D5"/>
    <w:rsid w:val="00F00116"/>
    <w:rsid w:val="00F003E8"/>
    <w:rsid w:val="00F00526"/>
    <w:rsid w:val="00F006E4"/>
    <w:rsid w:val="00F021C4"/>
    <w:rsid w:val="00F02608"/>
    <w:rsid w:val="00F0262B"/>
    <w:rsid w:val="00F035C1"/>
    <w:rsid w:val="00F03C23"/>
    <w:rsid w:val="00F04030"/>
    <w:rsid w:val="00F04277"/>
    <w:rsid w:val="00F04742"/>
    <w:rsid w:val="00F04C58"/>
    <w:rsid w:val="00F105A0"/>
    <w:rsid w:val="00F105A9"/>
    <w:rsid w:val="00F10B4B"/>
    <w:rsid w:val="00F10C39"/>
    <w:rsid w:val="00F1117B"/>
    <w:rsid w:val="00F11EF8"/>
    <w:rsid w:val="00F132FD"/>
    <w:rsid w:val="00F136C8"/>
    <w:rsid w:val="00F13DCD"/>
    <w:rsid w:val="00F166A0"/>
    <w:rsid w:val="00F16CBB"/>
    <w:rsid w:val="00F1766E"/>
    <w:rsid w:val="00F2015E"/>
    <w:rsid w:val="00F20AF4"/>
    <w:rsid w:val="00F21209"/>
    <w:rsid w:val="00F2183D"/>
    <w:rsid w:val="00F22A95"/>
    <w:rsid w:val="00F23667"/>
    <w:rsid w:val="00F241D3"/>
    <w:rsid w:val="00F24930"/>
    <w:rsid w:val="00F24C6B"/>
    <w:rsid w:val="00F2525C"/>
    <w:rsid w:val="00F256B6"/>
    <w:rsid w:val="00F26B93"/>
    <w:rsid w:val="00F26EAE"/>
    <w:rsid w:val="00F27494"/>
    <w:rsid w:val="00F276CA"/>
    <w:rsid w:val="00F300FE"/>
    <w:rsid w:val="00F3046E"/>
    <w:rsid w:val="00F304ED"/>
    <w:rsid w:val="00F3054A"/>
    <w:rsid w:val="00F30F18"/>
    <w:rsid w:val="00F31502"/>
    <w:rsid w:val="00F31609"/>
    <w:rsid w:val="00F31DE9"/>
    <w:rsid w:val="00F321A2"/>
    <w:rsid w:val="00F34FE8"/>
    <w:rsid w:val="00F3560B"/>
    <w:rsid w:val="00F35C9F"/>
    <w:rsid w:val="00F35EF7"/>
    <w:rsid w:val="00F36822"/>
    <w:rsid w:val="00F36A3D"/>
    <w:rsid w:val="00F36BFD"/>
    <w:rsid w:val="00F36F2A"/>
    <w:rsid w:val="00F373CD"/>
    <w:rsid w:val="00F40187"/>
    <w:rsid w:val="00F40A4F"/>
    <w:rsid w:val="00F41281"/>
    <w:rsid w:val="00F412B4"/>
    <w:rsid w:val="00F41AAF"/>
    <w:rsid w:val="00F4218F"/>
    <w:rsid w:val="00F421E4"/>
    <w:rsid w:val="00F4243A"/>
    <w:rsid w:val="00F42BAA"/>
    <w:rsid w:val="00F42D17"/>
    <w:rsid w:val="00F432CF"/>
    <w:rsid w:val="00F43E78"/>
    <w:rsid w:val="00F44064"/>
    <w:rsid w:val="00F4467B"/>
    <w:rsid w:val="00F4479A"/>
    <w:rsid w:val="00F451F3"/>
    <w:rsid w:val="00F45AB6"/>
    <w:rsid w:val="00F45DAF"/>
    <w:rsid w:val="00F45FC1"/>
    <w:rsid w:val="00F46BF4"/>
    <w:rsid w:val="00F47D8C"/>
    <w:rsid w:val="00F50093"/>
    <w:rsid w:val="00F51193"/>
    <w:rsid w:val="00F522A8"/>
    <w:rsid w:val="00F529C2"/>
    <w:rsid w:val="00F52D25"/>
    <w:rsid w:val="00F53E9E"/>
    <w:rsid w:val="00F54668"/>
    <w:rsid w:val="00F5471C"/>
    <w:rsid w:val="00F5479B"/>
    <w:rsid w:val="00F55296"/>
    <w:rsid w:val="00F557C9"/>
    <w:rsid w:val="00F55B36"/>
    <w:rsid w:val="00F561AC"/>
    <w:rsid w:val="00F57907"/>
    <w:rsid w:val="00F57A27"/>
    <w:rsid w:val="00F57D90"/>
    <w:rsid w:val="00F57F6A"/>
    <w:rsid w:val="00F612AB"/>
    <w:rsid w:val="00F6148D"/>
    <w:rsid w:val="00F63B70"/>
    <w:rsid w:val="00F64CEE"/>
    <w:rsid w:val="00F66334"/>
    <w:rsid w:val="00F67328"/>
    <w:rsid w:val="00F70461"/>
    <w:rsid w:val="00F705CA"/>
    <w:rsid w:val="00F7095C"/>
    <w:rsid w:val="00F70D6A"/>
    <w:rsid w:val="00F719F8"/>
    <w:rsid w:val="00F72F6B"/>
    <w:rsid w:val="00F74EAC"/>
    <w:rsid w:val="00F75338"/>
    <w:rsid w:val="00F7563D"/>
    <w:rsid w:val="00F75778"/>
    <w:rsid w:val="00F77EF6"/>
    <w:rsid w:val="00F8001D"/>
    <w:rsid w:val="00F825F6"/>
    <w:rsid w:val="00F827F4"/>
    <w:rsid w:val="00F82A7D"/>
    <w:rsid w:val="00F82D05"/>
    <w:rsid w:val="00F83084"/>
    <w:rsid w:val="00F8308C"/>
    <w:rsid w:val="00F83B21"/>
    <w:rsid w:val="00F83C7E"/>
    <w:rsid w:val="00F84331"/>
    <w:rsid w:val="00F8522D"/>
    <w:rsid w:val="00F857CA"/>
    <w:rsid w:val="00F857D7"/>
    <w:rsid w:val="00F85A9D"/>
    <w:rsid w:val="00F86184"/>
    <w:rsid w:val="00F866F4"/>
    <w:rsid w:val="00F86A19"/>
    <w:rsid w:val="00F8796E"/>
    <w:rsid w:val="00F9011F"/>
    <w:rsid w:val="00F90234"/>
    <w:rsid w:val="00F91C90"/>
    <w:rsid w:val="00F91D53"/>
    <w:rsid w:val="00F93542"/>
    <w:rsid w:val="00F940D4"/>
    <w:rsid w:val="00F94E29"/>
    <w:rsid w:val="00F94E8D"/>
    <w:rsid w:val="00F9586B"/>
    <w:rsid w:val="00F9595E"/>
    <w:rsid w:val="00F960DD"/>
    <w:rsid w:val="00F96536"/>
    <w:rsid w:val="00F97558"/>
    <w:rsid w:val="00F97E4B"/>
    <w:rsid w:val="00FA0B26"/>
    <w:rsid w:val="00FA0D51"/>
    <w:rsid w:val="00FA1101"/>
    <w:rsid w:val="00FA3014"/>
    <w:rsid w:val="00FA40C3"/>
    <w:rsid w:val="00FA4BE7"/>
    <w:rsid w:val="00FA4C77"/>
    <w:rsid w:val="00FA5614"/>
    <w:rsid w:val="00FA60C8"/>
    <w:rsid w:val="00FA627E"/>
    <w:rsid w:val="00FA684B"/>
    <w:rsid w:val="00FA684D"/>
    <w:rsid w:val="00FA6BB2"/>
    <w:rsid w:val="00FA70C4"/>
    <w:rsid w:val="00FA7502"/>
    <w:rsid w:val="00FA7C91"/>
    <w:rsid w:val="00FB17AE"/>
    <w:rsid w:val="00FB3EEB"/>
    <w:rsid w:val="00FB4B68"/>
    <w:rsid w:val="00FB54DB"/>
    <w:rsid w:val="00FB6811"/>
    <w:rsid w:val="00FB7393"/>
    <w:rsid w:val="00FC02DE"/>
    <w:rsid w:val="00FC0727"/>
    <w:rsid w:val="00FC07F9"/>
    <w:rsid w:val="00FC0F24"/>
    <w:rsid w:val="00FC1320"/>
    <w:rsid w:val="00FC2E76"/>
    <w:rsid w:val="00FC2F26"/>
    <w:rsid w:val="00FC3AEE"/>
    <w:rsid w:val="00FC563E"/>
    <w:rsid w:val="00FC6379"/>
    <w:rsid w:val="00FD016A"/>
    <w:rsid w:val="00FD0D09"/>
    <w:rsid w:val="00FD1175"/>
    <w:rsid w:val="00FD1C55"/>
    <w:rsid w:val="00FD2323"/>
    <w:rsid w:val="00FD3E39"/>
    <w:rsid w:val="00FD42F3"/>
    <w:rsid w:val="00FD4693"/>
    <w:rsid w:val="00FD4A70"/>
    <w:rsid w:val="00FD4C24"/>
    <w:rsid w:val="00FD582E"/>
    <w:rsid w:val="00FD5C20"/>
    <w:rsid w:val="00FD5DE8"/>
    <w:rsid w:val="00FD6B1C"/>
    <w:rsid w:val="00FD6C36"/>
    <w:rsid w:val="00FD6E3E"/>
    <w:rsid w:val="00FD7574"/>
    <w:rsid w:val="00FE0061"/>
    <w:rsid w:val="00FE0221"/>
    <w:rsid w:val="00FE0236"/>
    <w:rsid w:val="00FE02CC"/>
    <w:rsid w:val="00FE2458"/>
    <w:rsid w:val="00FE263E"/>
    <w:rsid w:val="00FE26E4"/>
    <w:rsid w:val="00FE28F6"/>
    <w:rsid w:val="00FE29A1"/>
    <w:rsid w:val="00FE50EF"/>
    <w:rsid w:val="00FE543A"/>
    <w:rsid w:val="00FE5BF0"/>
    <w:rsid w:val="00FE687B"/>
    <w:rsid w:val="00FE696F"/>
    <w:rsid w:val="00FE7C5C"/>
    <w:rsid w:val="00FE7CDB"/>
    <w:rsid w:val="00FE7FAE"/>
    <w:rsid w:val="00FF1899"/>
    <w:rsid w:val="00FF2A67"/>
    <w:rsid w:val="00FF2C41"/>
    <w:rsid w:val="00FF43F5"/>
    <w:rsid w:val="00FF4451"/>
    <w:rsid w:val="00FF4A37"/>
    <w:rsid w:val="00FF4A4B"/>
    <w:rsid w:val="00FF4D6F"/>
    <w:rsid w:val="00FF558A"/>
    <w:rsid w:val="00FF57E9"/>
    <w:rsid w:val="00FF6C5A"/>
    <w:rsid w:val="00FF70D9"/>
    <w:rsid w:val="00FF747F"/>
    <w:rsid w:val="00FF7937"/>
    <w:rsid w:val="69FAC2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41"/>
    <o:shapelayout v:ext="edit">
      <o:idmap v:ext="edit" data="1"/>
    </o:shapelayout>
  </w:shapeDefaults>
  <w:decimalSymbol w:val="."/>
  <w:listSeparator w:val=","/>
  <w14:docId w14:val="0602B6CC"/>
  <w15:docId w15:val="{8FC80B58-306D-437D-8EF3-DD6B2899E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uiPriority="9"/>
    <w:lsdException w:name="heading 5" w:locked="1" w:uiPriority="9"/>
    <w:lsdException w:name="heading 6" w:locked="1" w:uiPriority="9"/>
    <w:lsdException w:name="heading 7" w:locked="1" w:uiPriority="9"/>
    <w:lsdException w:name="heading 8" w:locked="1" w:uiPriority="9"/>
    <w:lsdException w:name="heading 9" w:locked="1" w:uiPriority="9"/>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lsdException w:name="Emphasis" w:locked="1" w:uiPriority="20"/>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F30"/>
    <w:pPr>
      <w:spacing w:after="120"/>
    </w:pPr>
    <w:rPr>
      <w:rFonts w:asciiTheme="minorHAnsi" w:hAnsiTheme="minorHAnsi"/>
      <w:sz w:val="24"/>
      <w:szCs w:val="24"/>
    </w:rPr>
  </w:style>
  <w:style w:type="paragraph" w:styleId="Heading1">
    <w:name w:val="heading 1"/>
    <w:basedOn w:val="Normal"/>
    <w:next w:val="Normal"/>
    <w:link w:val="Heading1Char"/>
    <w:uiPriority w:val="99"/>
    <w:qFormat/>
    <w:rsid w:val="00CD205F"/>
    <w:pPr>
      <w:keepNext/>
      <w:tabs>
        <w:tab w:val="left" w:pos="1260"/>
        <w:tab w:val="right" w:pos="9540"/>
      </w:tabs>
      <w:spacing w:before="360" w:after="360"/>
      <w:jc w:val="center"/>
      <w:outlineLvl w:val="0"/>
    </w:pPr>
    <w:rPr>
      <w:rFonts w:cstheme="minorHAnsi"/>
      <w:b/>
      <w:sz w:val="28"/>
    </w:rPr>
  </w:style>
  <w:style w:type="paragraph" w:styleId="Heading2">
    <w:name w:val="heading 2"/>
    <w:basedOn w:val="Heading1"/>
    <w:next w:val="Normal"/>
    <w:link w:val="Heading2Char"/>
    <w:uiPriority w:val="99"/>
    <w:qFormat/>
    <w:rsid w:val="00640C72"/>
    <w:pPr>
      <w:tabs>
        <w:tab w:val="clear" w:pos="1260"/>
        <w:tab w:val="left" w:pos="1440"/>
      </w:tabs>
      <w:spacing w:after="240"/>
      <w:ind w:left="1440" w:hanging="1440"/>
      <w:contextualSpacing/>
      <w:outlineLvl w:val="1"/>
    </w:pPr>
    <w:rPr>
      <w:szCs w:val="28"/>
    </w:rPr>
  </w:style>
  <w:style w:type="paragraph" w:styleId="Heading3">
    <w:name w:val="heading 3"/>
    <w:aliases w:val="TRN Spec Heading 3"/>
    <w:basedOn w:val="Heading2"/>
    <w:next w:val="TRNSpecNormal"/>
    <w:link w:val="Heading3Char"/>
    <w:qFormat/>
    <w:rsid w:val="00076830"/>
    <w:pPr>
      <w:spacing w:before="240" w:after="120" w:line="264" w:lineRule="auto"/>
      <w:jc w:val="left"/>
      <w:outlineLvl w:val="2"/>
    </w:pPr>
    <w:rPr>
      <w:sz w:val="26"/>
    </w:rPr>
  </w:style>
  <w:style w:type="paragraph" w:styleId="Heading4">
    <w:name w:val="heading 4"/>
    <w:basedOn w:val="Normal"/>
    <w:next w:val="Normal"/>
    <w:link w:val="Heading4Char"/>
    <w:uiPriority w:val="99"/>
    <w:rsid w:val="0038396E"/>
    <w:pPr>
      <w:keepNext/>
      <w:numPr>
        <w:ilvl w:val="3"/>
        <w:numId w:val="1"/>
      </w:numPr>
      <w:outlineLvl w:val="3"/>
    </w:pPr>
    <w:rPr>
      <w:rFonts w:ascii="Arial" w:hAnsi="Arial"/>
      <w:bCs/>
      <w:sz w:val="22"/>
      <w:szCs w:val="28"/>
    </w:rPr>
  </w:style>
  <w:style w:type="paragraph" w:styleId="Heading5">
    <w:name w:val="heading 5"/>
    <w:basedOn w:val="Normal"/>
    <w:next w:val="Normal"/>
    <w:link w:val="Heading5Char"/>
    <w:uiPriority w:val="99"/>
    <w:rsid w:val="0038396E"/>
    <w:pPr>
      <w:numPr>
        <w:ilvl w:val="4"/>
        <w:numId w:val="1"/>
      </w:numPr>
      <w:outlineLvl w:val="4"/>
    </w:pPr>
    <w:rPr>
      <w:rFonts w:ascii="Arial" w:hAnsi="Arial"/>
      <w:bCs/>
      <w:iCs/>
      <w:sz w:val="22"/>
      <w:szCs w:val="26"/>
    </w:rPr>
  </w:style>
  <w:style w:type="paragraph" w:styleId="Heading6">
    <w:name w:val="heading 6"/>
    <w:basedOn w:val="Normal"/>
    <w:next w:val="Normal"/>
    <w:link w:val="Heading6Char"/>
    <w:uiPriority w:val="99"/>
    <w:rsid w:val="0038396E"/>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rsid w:val="0038396E"/>
    <w:pPr>
      <w:numPr>
        <w:ilvl w:val="6"/>
        <w:numId w:val="1"/>
      </w:numPr>
      <w:spacing w:before="240" w:after="60"/>
      <w:outlineLvl w:val="6"/>
    </w:pPr>
  </w:style>
  <w:style w:type="paragraph" w:styleId="Heading8">
    <w:name w:val="heading 8"/>
    <w:basedOn w:val="Normal"/>
    <w:next w:val="Normal"/>
    <w:link w:val="Heading8Char"/>
    <w:uiPriority w:val="99"/>
    <w:rsid w:val="0038396E"/>
    <w:pPr>
      <w:numPr>
        <w:ilvl w:val="7"/>
        <w:numId w:val="1"/>
      </w:numPr>
      <w:spacing w:before="240" w:after="60"/>
      <w:outlineLvl w:val="7"/>
    </w:pPr>
    <w:rPr>
      <w:i/>
      <w:iCs/>
    </w:rPr>
  </w:style>
  <w:style w:type="paragraph" w:styleId="Heading9">
    <w:name w:val="heading 9"/>
    <w:basedOn w:val="Normal"/>
    <w:next w:val="Normal"/>
    <w:link w:val="Heading9Char"/>
    <w:uiPriority w:val="99"/>
    <w:rsid w:val="0038396E"/>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D205F"/>
    <w:rPr>
      <w:rFonts w:asciiTheme="minorHAnsi" w:hAnsiTheme="minorHAnsi" w:cstheme="minorHAnsi"/>
      <w:b/>
      <w:sz w:val="28"/>
      <w:szCs w:val="24"/>
    </w:rPr>
  </w:style>
  <w:style w:type="character" w:customStyle="1" w:styleId="Heading2Char">
    <w:name w:val="Heading 2 Char"/>
    <w:link w:val="Heading2"/>
    <w:uiPriority w:val="99"/>
    <w:locked/>
    <w:rsid w:val="00640C72"/>
    <w:rPr>
      <w:rFonts w:asciiTheme="minorHAnsi" w:hAnsiTheme="minorHAnsi" w:cstheme="minorHAnsi"/>
      <w:b/>
      <w:sz w:val="28"/>
      <w:szCs w:val="28"/>
    </w:rPr>
  </w:style>
  <w:style w:type="character" w:customStyle="1" w:styleId="Heading3Char">
    <w:name w:val="Heading 3 Char"/>
    <w:aliases w:val="TRN Spec Heading 3 Char"/>
    <w:link w:val="Heading3"/>
    <w:locked/>
    <w:rsid w:val="00076830"/>
    <w:rPr>
      <w:rFonts w:asciiTheme="minorHAnsi" w:hAnsiTheme="minorHAnsi" w:cstheme="minorHAnsi"/>
      <w:b/>
      <w:sz w:val="26"/>
      <w:szCs w:val="28"/>
    </w:rPr>
  </w:style>
  <w:style w:type="character" w:customStyle="1" w:styleId="Heading4Char">
    <w:name w:val="Heading 4 Char"/>
    <w:link w:val="Heading4"/>
    <w:uiPriority w:val="99"/>
    <w:locked/>
    <w:rsid w:val="005857BB"/>
    <w:rPr>
      <w:rFonts w:ascii="Arial" w:hAnsi="Arial"/>
      <w:bCs/>
      <w:sz w:val="22"/>
      <w:szCs w:val="28"/>
    </w:rPr>
  </w:style>
  <w:style w:type="character" w:customStyle="1" w:styleId="Heading5Char">
    <w:name w:val="Heading 5 Char"/>
    <w:link w:val="Heading5"/>
    <w:uiPriority w:val="99"/>
    <w:locked/>
    <w:rsid w:val="005857BB"/>
    <w:rPr>
      <w:rFonts w:ascii="Arial" w:hAnsi="Arial"/>
      <w:bCs/>
      <w:iCs/>
      <w:sz w:val="22"/>
      <w:szCs w:val="26"/>
    </w:rPr>
  </w:style>
  <w:style w:type="character" w:customStyle="1" w:styleId="Heading6Char">
    <w:name w:val="Heading 6 Char"/>
    <w:link w:val="Heading6"/>
    <w:uiPriority w:val="99"/>
    <w:locked/>
    <w:rsid w:val="005857BB"/>
    <w:rPr>
      <w:rFonts w:asciiTheme="minorHAnsi" w:hAnsiTheme="minorHAnsi"/>
      <w:b/>
      <w:bCs/>
      <w:sz w:val="22"/>
      <w:szCs w:val="22"/>
    </w:rPr>
  </w:style>
  <w:style w:type="character" w:customStyle="1" w:styleId="Heading7Char">
    <w:name w:val="Heading 7 Char"/>
    <w:link w:val="Heading7"/>
    <w:uiPriority w:val="99"/>
    <w:locked/>
    <w:rsid w:val="005857BB"/>
    <w:rPr>
      <w:rFonts w:asciiTheme="minorHAnsi" w:hAnsiTheme="minorHAnsi"/>
      <w:sz w:val="24"/>
      <w:szCs w:val="24"/>
    </w:rPr>
  </w:style>
  <w:style w:type="character" w:customStyle="1" w:styleId="Heading8Char">
    <w:name w:val="Heading 8 Char"/>
    <w:link w:val="Heading8"/>
    <w:uiPriority w:val="99"/>
    <w:locked/>
    <w:rsid w:val="005857BB"/>
    <w:rPr>
      <w:rFonts w:asciiTheme="minorHAnsi" w:hAnsiTheme="minorHAnsi"/>
      <w:i/>
      <w:iCs/>
      <w:sz w:val="24"/>
      <w:szCs w:val="24"/>
    </w:rPr>
  </w:style>
  <w:style w:type="character" w:customStyle="1" w:styleId="Heading9Char">
    <w:name w:val="Heading 9 Char"/>
    <w:link w:val="Heading9"/>
    <w:uiPriority w:val="99"/>
    <w:locked/>
    <w:rsid w:val="005857BB"/>
    <w:rPr>
      <w:rFonts w:ascii="Arial" w:hAnsi="Arial" w:cs="Arial"/>
      <w:sz w:val="22"/>
      <w:szCs w:val="22"/>
    </w:rPr>
  </w:style>
  <w:style w:type="paragraph" w:styleId="TOC2">
    <w:name w:val="toc 2"/>
    <w:basedOn w:val="Normal"/>
    <w:next w:val="Normal"/>
    <w:autoRedefine/>
    <w:uiPriority w:val="39"/>
    <w:rsid w:val="00E1233F"/>
    <w:pPr>
      <w:tabs>
        <w:tab w:val="left" w:pos="1440"/>
        <w:tab w:val="left" w:pos="1680"/>
        <w:tab w:val="right" w:leader="dot" w:pos="10080"/>
      </w:tabs>
      <w:spacing w:before="120"/>
      <w:ind w:left="288"/>
    </w:pPr>
    <w:rPr>
      <w:b/>
      <w:iCs/>
      <w:szCs w:val="20"/>
    </w:rPr>
  </w:style>
  <w:style w:type="paragraph" w:styleId="PlainText">
    <w:name w:val="Plain Text"/>
    <w:basedOn w:val="Normal"/>
    <w:link w:val="PlainTextChar"/>
    <w:uiPriority w:val="99"/>
    <w:rsid w:val="0038396E"/>
    <w:rPr>
      <w:rFonts w:ascii="Courier New" w:hAnsi="Courier New" w:cs="Courier New"/>
      <w:sz w:val="20"/>
      <w:szCs w:val="20"/>
    </w:rPr>
  </w:style>
  <w:style w:type="character" w:customStyle="1" w:styleId="PlainTextChar">
    <w:name w:val="Plain Text Char"/>
    <w:link w:val="PlainText"/>
    <w:uiPriority w:val="99"/>
    <w:locked/>
    <w:rsid w:val="000E661A"/>
    <w:rPr>
      <w:rFonts w:ascii="Courier New" w:hAnsi="Courier New" w:cs="Courier New"/>
      <w:lang w:val="en-US" w:eastAsia="en-US" w:bidi="ar-SA"/>
    </w:rPr>
  </w:style>
  <w:style w:type="character" w:styleId="CommentReference">
    <w:name w:val="annotation reference"/>
    <w:rsid w:val="0038396E"/>
    <w:rPr>
      <w:rFonts w:cs="Times New Roman"/>
      <w:sz w:val="16"/>
      <w:szCs w:val="16"/>
    </w:rPr>
  </w:style>
  <w:style w:type="paragraph" w:styleId="CommentText">
    <w:name w:val="annotation text"/>
    <w:aliases w:val="Char"/>
    <w:basedOn w:val="Normal"/>
    <w:link w:val="CommentTextChar"/>
    <w:autoRedefine/>
    <w:rsid w:val="00442079"/>
    <w:rPr>
      <w:rFonts w:ascii="Arial" w:hAnsi="Arial"/>
      <w:sz w:val="20"/>
      <w:szCs w:val="20"/>
      <w:lang w:val="en-CA"/>
    </w:rPr>
  </w:style>
  <w:style w:type="character" w:customStyle="1" w:styleId="CommentTextChar">
    <w:name w:val="Comment Text Char"/>
    <w:aliases w:val="Char Char"/>
    <w:link w:val="CommentText"/>
    <w:locked/>
    <w:rsid w:val="00442079"/>
    <w:rPr>
      <w:rFonts w:ascii="Arial" w:hAnsi="Arial"/>
      <w:lang w:val="en-CA"/>
    </w:rPr>
  </w:style>
  <w:style w:type="table" w:styleId="TableGrid">
    <w:name w:val="Table Grid"/>
    <w:basedOn w:val="TableNormal"/>
    <w:uiPriority w:val="39"/>
    <w:rsid w:val="0038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8396E"/>
    <w:rPr>
      <w:rFonts w:ascii="Tahoma" w:hAnsi="Tahoma" w:cs="Tahoma"/>
      <w:sz w:val="16"/>
      <w:szCs w:val="16"/>
    </w:rPr>
  </w:style>
  <w:style w:type="character" w:customStyle="1" w:styleId="BalloonTextChar">
    <w:name w:val="Balloon Text Char"/>
    <w:link w:val="BalloonText"/>
    <w:uiPriority w:val="99"/>
    <w:semiHidden/>
    <w:locked/>
    <w:rsid w:val="005857BB"/>
    <w:rPr>
      <w:rFonts w:cs="Times New Roman"/>
      <w:sz w:val="2"/>
      <w:lang w:val="en-US" w:eastAsia="en-US"/>
    </w:rPr>
  </w:style>
  <w:style w:type="character" w:styleId="Hyperlink">
    <w:name w:val="Hyperlink"/>
    <w:uiPriority w:val="99"/>
    <w:rsid w:val="00017B96"/>
    <w:rPr>
      <w:rFonts w:cs="Times New Roman"/>
      <w:color w:val="0000FF"/>
      <w:u w:val="single"/>
    </w:rPr>
  </w:style>
  <w:style w:type="paragraph" w:styleId="TOC1">
    <w:name w:val="toc 1"/>
    <w:basedOn w:val="Normal"/>
    <w:next w:val="Normal"/>
    <w:autoRedefine/>
    <w:uiPriority w:val="39"/>
    <w:rsid w:val="0082054C"/>
    <w:pPr>
      <w:tabs>
        <w:tab w:val="left" w:pos="0"/>
        <w:tab w:val="right" w:leader="dot" w:pos="10080"/>
      </w:tabs>
      <w:ind w:left="1440" w:hanging="1440"/>
      <w:jc w:val="both"/>
    </w:pPr>
    <w:rPr>
      <w:b/>
      <w:bCs/>
      <w:noProof/>
    </w:rPr>
  </w:style>
  <w:style w:type="paragraph" w:styleId="TOC9">
    <w:name w:val="toc 9"/>
    <w:basedOn w:val="Normal"/>
    <w:next w:val="Normal"/>
    <w:autoRedefine/>
    <w:uiPriority w:val="39"/>
    <w:rsid w:val="00017B96"/>
    <w:pPr>
      <w:ind w:left="1920"/>
    </w:pPr>
  </w:style>
  <w:style w:type="paragraph" w:styleId="CommentSubject">
    <w:name w:val="annotation subject"/>
    <w:basedOn w:val="CommentText"/>
    <w:next w:val="CommentText"/>
    <w:link w:val="CommentSubjectChar"/>
    <w:uiPriority w:val="99"/>
    <w:semiHidden/>
    <w:rsid w:val="005D2BB8"/>
    <w:rPr>
      <w:rFonts w:ascii="Times New Roman" w:hAnsi="Times New Roman"/>
      <w:b/>
      <w:bCs/>
      <w:lang w:val="en-US"/>
    </w:rPr>
  </w:style>
  <w:style w:type="character" w:customStyle="1" w:styleId="CommentSubjectChar">
    <w:name w:val="Comment Subject Char"/>
    <w:link w:val="CommentSubject"/>
    <w:uiPriority w:val="99"/>
    <w:semiHidden/>
    <w:locked/>
    <w:rsid w:val="005857BB"/>
    <w:rPr>
      <w:rFonts w:cs="Times New Roman"/>
      <w:b/>
      <w:bCs/>
      <w:sz w:val="20"/>
      <w:szCs w:val="20"/>
      <w:lang w:val="en-US" w:eastAsia="en-US"/>
    </w:rPr>
  </w:style>
  <w:style w:type="paragraph" w:styleId="TOC3">
    <w:name w:val="toc 3"/>
    <w:basedOn w:val="Normal"/>
    <w:next w:val="Normal"/>
    <w:autoRedefine/>
    <w:uiPriority w:val="39"/>
    <w:rsid w:val="00212EB2"/>
    <w:pPr>
      <w:tabs>
        <w:tab w:val="left" w:pos="1440"/>
        <w:tab w:val="right" w:leader="dot" w:pos="10080"/>
      </w:tabs>
      <w:ind w:left="288"/>
    </w:pPr>
  </w:style>
  <w:style w:type="paragraph" w:styleId="TOC4">
    <w:name w:val="toc 4"/>
    <w:basedOn w:val="Normal"/>
    <w:next w:val="Normal"/>
    <w:autoRedefine/>
    <w:uiPriority w:val="39"/>
    <w:rsid w:val="0054445B"/>
    <w:pPr>
      <w:ind w:left="720"/>
    </w:pPr>
  </w:style>
  <w:style w:type="paragraph" w:styleId="TOC5">
    <w:name w:val="toc 5"/>
    <w:basedOn w:val="Normal"/>
    <w:next w:val="Normal"/>
    <w:autoRedefine/>
    <w:uiPriority w:val="39"/>
    <w:rsid w:val="0054445B"/>
    <w:pPr>
      <w:ind w:left="960"/>
    </w:pPr>
  </w:style>
  <w:style w:type="paragraph" w:styleId="TOC6">
    <w:name w:val="toc 6"/>
    <w:basedOn w:val="Normal"/>
    <w:next w:val="Normal"/>
    <w:autoRedefine/>
    <w:uiPriority w:val="39"/>
    <w:rsid w:val="0054445B"/>
    <w:pPr>
      <w:ind w:left="1200"/>
    </w:pPr>
  </w:style>
  <w:style w:type="paragraph" w:styleId="TOC7">
    <w:name w:val="toc 7"/>
    <w:basedOn w:val="Normal"/>
    <w:next w:val="Normal"/>
    <w:autoRedefine/>
    <w:uiPriority w:val="39"/>
    <w:rsid w:val="0054445B"/>
    <w:pPr>
      <w:ind w:left="1440"/>
    </w:pPr>
  </w:style>
  <w:style w:type="paragraph" w:styleId="TOC8">
    <w:name w:val="toc 8"/>
    <w:basedOn w:val="Normal"/>
    <w:next w:val="Normal"/>
    <w:autoRedefine/>
    <w:uiPriority w:val="39"/>
    <w:rsid w:val="0054445B"/>
    <w:pPr>
      <w:ind w:left="1680"/>
    </w:pPr>
  </w:style>
  <w:style w:type="character" w:styleId="FollowedHyperlink">
    <w:name w:val="FollowedHyperlink"/>
    <w:uiPriority w:val="99"/>
    <w:rsid w:val="005551E1"/>
    <w:rPr>
      <w:rFonts w:cs="Times New Roman"/>
      <w:color w:val="800080"/>
      <w:u w:val="single"/>
    </w:rPr>
  </w:style>
  <w:style w:type="paragraph" w:styleId="Footer">
    <w:name w:val="footer"/>
    <w:basedOn w:val="Normal"/>
    <w:link w:val="FooterChar"/>
    <w:uiPriority w:val="99"/>
    <w:rsid w:val="00E155F0"/>
    <w:pPr>
      <w:tabs>
        <w:tab w:val="center" w:pos="4320"/>
        <w:tab w:val="right" w:pos="8640"/>
      </w:tabs>
    </w:pPr>
  </w:style>
  <w:style w:type="character" w:customStyle="1" w:styleId="FooterChar">
    <w:name w:val="Footer Char"/>
    <w:link w:val="Footer"/>
    <w:uiPriority w:val="99"/>
    <w:locked/>
    <w:rsid w:val="005857BB"/>
    <w:rPr>
      <w:rFonts w:cs="Times New Roman"/>
      <w:sz w:val="24"/>
      <w:szCs w:val="24"/>
      <w:lang w:val="en-US" w:eastAsia="en-US"/>
    </w:rPr>
  </w:style>
  <w:style w:type="character" w:styleId="PageNumber">
    <w:name w:val="page number"/>
    <w:rsid w:val="00E155F0"/>
    <w:rPr>
      <w:rFonts w:cs="Times New Roman"/>
    </w:rPr>
  </w:style>
  <w:style w:type="paragraph" w:customStyle="1" w:styleId="Default">
    <w:name w:val="Default"/>
    <w:rsid w:val="00AF1F77"/>
    <w:pPr>
      <w:autoSpaceDE w:val="0"/>
      <w:autoSpaceDN w:val="0"/>
      <w:adjustRightInd w:val="0"/>
    </w:pPr>
    <w:rPr>
      <w:rFonts w:ascii="Arial" w:hAnsi="Arial" w:cs="Arial"/>
      <w:color w:val="000000"/>
      <w:sz w:val="24"/>
      <w:szCs w:val="24"/>
      <w:lang w:val="en-CA" w:eastAsia="en-CA"/>
    </w:rPr>
  </w:style>
  <w:style w:type="paragraph" w:styleId="BodyTextIndent">
    <w:name w:val="Body Text Indent"/>
    <w:basedOn w:val="Normal"/>
    <w:link w:val="BodyTextIndentChar"/>
    <w:uiPriority w:val="99"/>
    <w:rsid w:val="001C148A"/>
    <w:pPr>
      <w:tabs>
        <w:tab w:val="left" w:pos="-720"/>
      </w:tabs>
      <w:suppressAutoHyphens/>
      <w:ind w:left="720"/>
      <w:jc w:val="both"/>
    </w:pPr>
    <w:rPr>
      <w:rFonts w:ascii="New Century Schoolbook" w:hAnsi="New Century Schoolbook"/>
      <w:spacing w:val="-3"/>
      <w:szCs w:val="20"/>
      <w:lang w:val="en-GB"/>
    </w:rPr>
  </w:style>
  <w:style w:type="character" w:customStyle="1" w:styleId="BodyTextIndentChar">
    <w:name w:val="Body Text Indent Char"/>
    <w:link w:val="BodyTextIndent"/>
    <w:uiPriority w:val="99"/>
    <w:semiHidden/>
    <w:locked/>
    <w:rsid w:val="005857BB"/>
    <w:rPr>
      <w:rFonts w:cs="Times New Roman"/>
      <w:sz w:val="24"/>
      <w:szCs w:val="24"/>
      <w:lang w:val="en-US" w:eastAsia="en-US"/>
    </w:rPr>
  </w:style>
  <w:style w:type="character" w:customStyle="1" w:styleId="CharChar2">
    <w:name w:val="Char Char2"/>
    <w:uiPriority w:val="99"/>
    <w:rsid w:val="00A74EB0"/>
    <w:rPr>
      <w:rFonts w:ascii="Courier New" w:hAnsi="Courier New"/>
      <w:lang w:val="en-US" w:eastAsia="en-US"/>
    </w:rPr>
  </w:style>
  <w:style w:type="paragraph" w:styleId="Header">
    <w:name w:val="header"/>
    <w:basedOn w:val="Normal"/>
    <w:link w:val="HeaderChar"/>
    <w:uiPriority w:val="99"/>
    <w:unhideWhenUsed/>
    <w:locked/>
    <w:rsid w:val="00EF625D"/>
    <w:pPr>
      <w:tabs>
        <w:tab w:val="center" w:pos="4680"/>
        <w:tab w:val="right" w:pos="9360"/>
      </w:tabs>
    </w:pPr>
  </w:style>
  <w:style w:type="character" w:customStyle="1" w:styleId="HeaderChar">
    <w:name w:val="Header Char"/>
    <w:link w:val="Header"/>
    <w:uiPriority w:val="99"/>
    <w:rsid w:val="00EF625D"/>
    <w:rPr>
      <w:sz w:val="24"/>
      <w:szCs w:val="24"/>
      <w:lang w:val="en-US" w:eastAsia="en-US"/>
    </w:rPr>
  </w:style>
  <w:style w:type="paragraph" w:styleId="ListParagraph">
    <w:name w:val="List Paragraph"/>
    <w:basedOn w:val="TRNSpecBullet"/>
    <w:uiPriority w:val="34"/>
    <w:qFormat/>
    <w:rsid w:val="004C3F41"/>
  </w:style>
  <w:style w:type="paragraph" w:customStyle="1" w:styleId="Body">
    <w:name w:val="Body"/>
    <w:basedOn w:val="Normal"/>
    <w:link w:val="BodyChar"/>
    <w:rsid w:val="007D40C6"/>
    <w:rPr>
      <w:rFonts w:ascii="Calibri" w:hAnsi="Calibri" w:cs="Calibri"/>
      <w:sz w:val="22"/>
      <w:szCs w:val="22"/>
    </w:rPr>
  </w:style>
  <w:style w:type="character" w:customStyle="1" w:styleId="BodyChar">
    <w:name w:val="Body Char"/>
    <w:link w:val="Body"/>
    <w:rsid w:val="007D40C6"/>
    <w:rPr>
      <w:rFonts w:ascii="Calibri" w:hAnsi="Calibri" w:cs="Calibri"/>
      <w:sz w:val="22"/>
      <w:szCs w:val="22"/>
    </w:rPr>
  </w:style>
  <w:style w:type="paragraph" w:styleId="Revision">
    <w:name w:val="Revision"/>
    <w:hidden/>
    <w:uiPriority w:val="99"/>
    <w:semiHidden/>
    <w:rsid w:val="00CF69EA"/>
    <w:rPr>
      <w:sz w:val="24"/>
      <w:szCs w:val="24"/>
    </w:rPr>
  </w:style>
  <w:style w:type="paragraph" w:customStyle="1" w:styleId="Bullet">
    <w:name w:val="Bullet"/>
    <w:basedOn w:val="Normal"/>
    <w:rsid w:val="00587D05"/>
    <w:pPr>
      <w:numPr>
        <w:numId w:val="3"/>
      </w:numPr>
    </w:pPr>
    <w:rPr>
      <w:rFonts w:ascii="Courier" w:hAnsi="Courier"/>
      <w:szCs w:val="20"/>
    </w:rPr>
  </w:style>
  <w:style w:type="paragraph" w:customStyle="1" w:styleId="Heading4LatinArial">
    <w:name w:val="Heading 4 + (Latin) Arial"/>
    <w:aliases w:val="First line:  1.27 cm"/>
    <w:basedOn w:val="Heading3"/>
    <w:rsid w:val="00587D05"/>
    <w:pPr>
      <w:spacing w:after="60"/>
      <w:ind w:left="0" w:firstLine="720"/>
    </w:pPr>
    <w:rPr>
      <w:bCs/>
      <w:szCs w:val="22"/>
      <w:u w:val="single"/>
    </w:rPr>
  </w:style>
  <w:style w:type="paragraph" w:customStyle="1" w:styleId="TRNSpecNormalItalics">
    <w:name w:val="TRN Spec Normal Italics"/>
    <w:basedOn w:val="TRNSpecNormal"/>
    <w:next w:val="TRNSpecNormal"/>
    <w:qFormat/>
    <w:rsid w:val="003F27A3"/>
    <w:rPr>
      <w:i/>
    </w:rPr>
  </w:style>
  <w:style w:type="paragraph" w:customStyle="1" w:styleId="SpecNormal">
    <w:name w:val="Spec Normal"/>
    <w:basedOn w:val="PlainText"/>
    <w:link w:val="SpecNormalChar"/>
    <w:qFormat/>
    <w:rsid w:val="00975ACF"/>
    <w:pPr>
      <w:spacing w:before="120"/>
      <w:ind w:left="720"/>
    </w:pPr>
    <w:rPr>
      <w:rFonts w:asciiTheme="minorHAnsi" w:hAnsiTheme="minorHAnsi" w:cstheme="minorHAnsi"/>
      <w:sz w:val="24"/>
      <w:szCs w:val="24"/>
    </w:rPr>
  </w:style>
  <w:style w:type="paragraph" w:customStyle="1" w:styleId="OPSSRef">
    <w:name w:val="OPSS Ref"/>
    <w:basedOn w:val="TRNSpecNormalItalics"/>
    <w:rsid w:val="00B80DE3"/>
    <w:rPr>
      <w:iCs/>
    </w:rPr>
  </w:style>
  <w:style w:type="character" w:styleId="UnresolvedMention">
    <w:name w:val="Unresolved Mention"/>
    <w:basedOn w:val="DefaultParagraphFont"/>
    <w:uiPriority w:val="99"/>
    <w:semiHidden/>
    <w:unhideWhenUsed/>
    <w:rsid w:val="00636EAC"/>
    <w:rPr>
      <w:color w:val="605E5C"/>
      <w:shd w:val="clear" w:color="auto" w:fill="E1DFDD"/>
    </w:rPr>
  </w:style>
  <w:style w:type="paragraph" w:styleId="NoSpacing">
    <w:name w:val="No Spacing"/>
    <w:aliases w:val="Instruct Design"/>
    <w:basedOn w:val="OPSSRef"/>
    <w:uiPriority w:val="1"/>
    <w:rsid w:val="0087425B"/>
    <w:rPr>
      <w:bCs/>
      <w:i w:val="0"/>
      <w:color w:val="FF0000"/>
    </w:rPr>
  </w:style>
  <w:style w:type="paragraph" w:customStyle="1" w:styleId="TRNSpecIndent10">
    <w:name w:val="TRN Spec Indent 1"/>
    <w:basedOn w:val="SpecNormal"/>
    <w:qFormat/>
    <w:rsid w:val="00DC394A"/>
    <w:pPr>
      <w:spacing w:line="264" w:lineRule="auto"/>
    </w:pPr>
    <w:rPr>
      <w:rFonts w:ascii="Calibri" w:eastAsiaTheme="minorHAnsi" w:hAnsi="Calibri" w:cstheme="minorBidi"/>
      <w:szCs w:val="22"/>
    </w:rPr>
  </w:style>
  <w:style w:type="paragraph" w:styleId="IntenseQuote">
    <w:name w:val="Intense Quote"/>
    <w:aliases w:val="Normal Bullets"/>
    <w:basedOn w:val="ListParagraph"/>
    <w:next w:val="Normal"/>
    <w:link w:val="IntenseQuoteChar"/>
    <w:uiPriority w:val="30"/>
    <w:rsid w:val="005C1BD3"/>
    <w:pPr>
      <w:numPr>
        <w:ilvl w:val="1"/>
        <w:numId w:val="6"/>
      </w:numPr>
      <w:ind w:left="720" w:hanging="360"/>
    </w:pPr>
  </w:style>
  <w:style w:type="character" w:customStyle="1" w:styleId="IntenseQuoteChar">
    <w:name w:val="Intense Quote Char"/>
    <w:aliases w:val="Normal Bullets Char"/>
    <w:basedOn w:val="DefaultParagraphFont"/>
    <w:link w:val="IntenseQuote"/>
    <w:uiPriority w:val="30"/>
    <w:rsid w:val="005C1BD3"/>
    <w:rPr>
      <w:rFonts w:ascii="Calibri" w:eastAsiaTheme="minorHAnsi" w:hAnsi="Calibri" w:cstheme="minorBidi"/>
      <w:sz w:val="24"/>
      <w:szCs w:val="22"/>
    </w:rPr>
  </w:style>
  <w:style w:type="paragraph" w:styleId="BodyText">
    <w:name w:val="Body Text"/>
    <w:basedOn w:val="Normal"/>
    <w:link w:val="BodyTextChar"/>
    <w:locked/>
    <w:rsid w:val="003A6107"/>
    <w:rPr>
      <w:rFonts w:ascii="Times New Roman" w:hAnsi="Times New Roman"/>
    </w:rPr>
  </w:style>
  <w:style w:type="character" w:customStyle="1" w:styleId="BodyTextChar">
    <w:name w:val="Body Text Char"/>
    <w:basedOn w:val="DefaultParagraphFont"/>
    <w:link w:val="BodyText"/>
    <w:rsid w:val="003A6107"/>
    <w:rPr>
      <w:sz w:val="24"/>
      <w:szCs w:val="24"/>
    </w:rPr>
  </w:style>
  <w:style w:type="paragraph" w:customStyle="1" w:styleId="TRNSpecHeading1">
    <w:name w:val="TRN Spec Heading 1"/>
    <w:basedOn w:val="Heading1"/>
    <w:qFormat/>
    <w:rsid w:val="003F27A3"/>
    <w:pPr>
      <w:keepLines/>
      <w:tabs>
        <w:tab w:val="clear" w:pos="1260"/>
        <w:tab w:val="clear" w:pos="9540"/>
        <w:tab w:val="left" w:pos="1440"/>
      </w:tabs>
      <w:spacing w:before="240" w:after="120" w:line="264" w:lineRule="auto"/>
      <w:ind w:left="1440" w:hanging="1440"/>
      <w:contextualSpacing/>
      <w:jc w:val="left"/>
    </w:pPr>
    <w:rPr>
      <w:rFonts w:ascii="Calibri" w:eastAsiaTheme="majorEastAsia" w:hAnsi="Calibri" w:cstheme="majorBidi"/>
      <w:bCs/>
      <w:sz w:val="26"/>
      <w:szCs w:val="26"/>
    </w:rPr>
  </w:style>
  <w:style w:type="paragraph" w:customStyle="1" w:styleId="TRNSpecNormalBold">
    <w:name w:val="TRN Spec Normal Bold"/>
    <w:basedOn w:val="TRNSpecNormal"/>
    <w:next w:val="TRNSpecNormal"/>
    <w:qFormat/>
    <w:rsid w:val="003F27A3"/>
    <w:pPr>
      <w:keepNext/>
    </w:pPr>
    <w:rPr>
      <w:b/>
    </w:rPr>
  </w:style>
  <w:style w:type="paragraph" w:customStyle="1" w:styleId="TRNSpecIndent1numbered">
    <w:name w:val="TRN Spec Indent 1 numbered"/>
    <w:basedOn w:val="Normal"/>
    <w:qFormat/>
    <w:rsid w:val="003F27A3"/>
    <w:pPr>
      <w:numPr>
        <w:numId w:val="77"/>
      </w:numPr>
      <w:spacing w:before="120" w:line="264" w:lineRule="auto"/>
    </w:pPr>
    <w:rPr>
      <w:rFonts w:ascii="Calibri" w:eastAsiaTheme="minorHAnsi" w:hAnsi="Calibri" w:cstheme="minorBidi"/>
      <w:szCs w:val="22"/>
    </w:rPr>
  </w:style>
  <w:style w:type="paragraph" w:customStyle="1" w:styleId="TRNSpecIndentBold">
    <w:name w:val="TRN Spec Indent Bold"/>
    <w:basedOn w:val="Normal"/>
    <w:qFormat/>
    <w:rsid w:val="003F27A3"/>
    <w:pPr>
      <w:keepNext/>
      <w:spacing w:before="120" w:line="264" w:lineRule="auto"/>
      <w:ind w:left="720"/>
      <w:contextualSpacing/>
    </w:pPr>
    <w:rPr>
      <w:rFonts w:ascii="Calibri" w:eastAsiaTheme="minorHAnsi" w:hAnsi="Calibri" w:cstheme="minorBidi"/>
      <w:b/>
      <w:szCs w:val="22"/>
    </w:rPr>
  </w:style>
  <w:style w:type="paragraph" w:customStyle="1" w:styleId="TRNSpecBullet">
    <w:name w:val="TRN Spec Bullet"/>
    <w:basedOn w:val="Normal"/>
    <w:qFormat/>
    <w:rsid w:val="004D35DC"/>
    <w:pPr>
      <w:numPr>
        <w:numId w:val="72"/>
      </w:numPr>
      <w:spacing w:before="120" w:line="264" w:lineRule="auto"/>
      <w:contextualSpacing/>
    </w:pPr>
    <w:rPr>
      <w:rFonts w:ascii="Calibri" w:eastAsiaTheme="minorHAnsi" w:hAnsi="Calibri" w:cstheme="minorBidi"/>
      <w:szCs w:val="22"/>
    </w:rPr>
  </w:style>
  <w:style w:type="paragraph" w:customStyle="1" w:styleId="TRNSpecTable">
    <w:name w:val="TRN Spec Table"/>
    <w:basedOn w:val="TRNSpecNormal"/>
    <w:qFormat/>
    <w:rsid w:val="003F27A3"/>
    <w:pPr>
      <w:spacing w:before="60" w:after="60"/>
    </w:pPr>
  </w:style>
  <w:style w:type="paragraph" w:customStyle="1" w:styleId="TRNSpecTableTitle">
    <w:name w:val="TRN Spec Table Title"/>
    <w:basedOn w:val="TRNSpecNormal"/>
    <w:qFormat/>
    <w:rsid w:val="003F27A3"/>
    <w:pPr>
      <w:keepNext/>
      <w:contextualSpacing/>
      <w:jc w:val="center"/>
    </w:pPr>
    <w:rPr>
      <w:b/>
    </w:rPr>
  </w:style>
  <w:style w:type="paragraph" w:customStyle="1" w:styleId="TRNSpecExampleCalculation">
    <w:name w:val="TRN Spec Example Calculation"/>
    <w:basedOn w:val="Normal"/>
    <w:qFormat/>
    <w:rsid w:val="003F27A3"/>
    <w:pPr>
      <w:spacing w:before="120" w:line="264" w:lineRule="auto"/>
      <w:contextualSpacing/>
    </w:pPr>
    <w:rPr>
      <w:rFonts w:ascii="Calibri" w:eastAsiaTheme="minorHAnsi" w:hAnsi="Calibri" w:cstheme="minorBidi"/>
      <w:szCs w:val="22"/>
    </w:rPr>
  </w:style>
  <w:style w:type="paragraph" w:customStyle="1" w:styleId="TRNSpecIndent1">
    <w:name w:val="TRN Spec Indent 1)"/>
    <w:basedOn w:val="TRNSpecIndent1numbered"/>
    <w:rsid w:val="003F27A3"/>
    <w:pPr>
      <w:numPr>
        <w:numId w:val="74"/>
      </w:numPr>
    </w:pPr>
  </w:style>
  <w:style w:type="paragraph" w:customStyle="1" w:styleId="TRNSpecHalfIndent">
    <w:name w:val="TRN Spec Half Indent"/>
    <w:basedOn w:val="Normal"/>
    <w:qFormat/>
    <w:rsid w:val="003F27A3"/>
    <w:pPr>
      <w:spacing w:before="120" w:line="264" w:lineRule="auto"/>
      <w:ind w:left="360"/>
    </w:pPr>
    <w:rPr>
      <w:rFonts w:ascii="Calibri" w:eastAsiaTheme="minorHAnsi" w:hAnsi="Calibri" w:cstheme="minorBidi"/>
      <w:b/>
      <w:szCs w:val="22"/>
    </w:rPr>
  </w:style>
  <w:style w:type="paragraph" w:customStyle="1" w:styleId="TRNSpecIndentnumberingi">
    <w:name w:val="TRN Spec Indent numbering (i)"/>
    <w:basedOn w:val="TRNSpecIndent1numbered"/>
    <w:qFormat/>
    <w:rsid w:val="003F27A3"/>
    <w:pPr>
      <w:numPr>
        <w:ilvl w:val="1"/>
      </w:numPr>
      <w:contextualSpacing/>
    </w:pPr>
  </w:style>
  <w:style w:type="paragraph" w:customStyle="1" w:styleId="TRNSpecDoubleIndent">
    <w:name w:val="TRN Spec Double Indent"/>
    <w:basedOn w:val="Normal"/>
    <w:qFormat/>
    <w:rsid w:val="003F27A3"/>
    <w:pPr>
      <w:spacing w:before="120" w:line="264" w:lineRule="auto"/>
      <w:ind w:left="1440"/>
    </w:pPr>
    <w:rPr>
      <w:rFonts w:ascii="Calibri" w:eastAsiaTheme="minorHAnsi" w:hAnsi="Calibri" w:cstheme="minorBidi"/>
      <w:szCs w:val="22"/>
    </w:rPr>
  </w:style>
  <w:style w:type="paragraph" w:customStyle="1" w:styleId="TRNSpecIndentnumbereda">
    <w:name w:val="TRN Spec Indent numbered a."/>
    <w:basedOn w:val="Normal"/>
    <w:rsid w:val="003F27A3"/>
    <w:pPr>
      <w:numPr>
        <w:numId w:val="76"/>
      </w:numPr>
      <w:spacing w:before="120" w:line="264" w:lineRule="auto"/>
      <w:contextualSpacing/>
    </w:pPr>
    <w:rPr>
      <w:rFonts w:ascii="Calibri" w:eastAsiaTheme="minorHAnsi" w:hAnsi="Calibri" w:cstheme="minorBidi"/>
      <w:szCs w:val="22"/>
    </w:rPr>
  </w:style>
  <w:style w:type="paragraph" w:customStyle="1" w:styleId="TRNSpecBulletedAmendments">
    <w:name w:val="TRN Spec Bulleted Amendments"/>
    <w:basedOn w:val="TRNSpecBullet"/>
    <w:qFormat/>
    <w:rsid w:val="003F27A3"/>
    <w:pPr>
      <w:contextualSpacing w:val="0"/>
    </w:pPr>
  </w:style>
  <w:style w:type="paragraph" w:customStyle="1" w:styleId="TRNSpecDoubleIndent1">
    <w:name w:val="TRN Spec Double Indent 1)"/>
    <w:basedOn w:val="Normal"/>
    <w:qFormat/>
    <w:rsid w:val="003F27A3"/>
    <w:pPr>
      <w:spacing w:before="120" w:line="264" w:lineRule="auto"/>
      <w:ind w:left="1800" w:hanging="360"/>
    </w:pPr>
    <w:rPr>
      <w:rFonts w:ascii="Calibri" w:eastAsiaTheme="minorHAnsi" w:hAnsi="Calibri" w:cstheme="minorBidi"/>
      <w:szCs w:val="22"/>
    </w:rPr>
  </w:style>
  <w:style w:type="paragraph" w:customStyle="1" w:styleId="TRNSpecList1">
    <w:name w:val="TRN Spec List 1"/>
    <w:basedOn w:val="SpecNormal"/>
    <w:link w:val="TRNSpecList1Char"/>
    <w:qFormat/>
    <w:rsid w:val="00530560"/>
    <w:pPr>
      <w:numPr>
        <w:numId w:val="13"/>
      </w:numPr>
    </w:pPr>
  </w:style>
  <w:style w:type="paragraph" w:customStyle="1" w:styleId="TRNSpecList2">
    <w:name w:val="TRN Spec List 2"/>
    <w:basedOn w:val="SpecNormal"/>
    <w:link w:val="TRNSpecList2Char"/>
    <w:qFormat/>
    <w:rsid w:val="00EA4307"/>
    <w:pPr>
      <w:numPr>
        <w:numId w:val="14"/>
      </w:numPr>
    </w:pPr>
  </w:style>
  <w:style w:type="character" w:customStyle="1" w:styleId="SpecNormalChar">
    <w:name w:val="Spec Normal Char"/>
    <w:basedOn w:val="PlainTextChar"/>
    <w:link w:val="SpecNormal"/>
    <w:rsid w:val="00530560"/>
    <w:rPr>
      <w:rFonts w:asciiTheme="minorHAnsi" w:hAnsiTheme="minorHAnsi" w:cstheme="minorHAnsi"/>
      <w:sz w:val="24"/>
      <w:szCs w:val="24"/>
      <w:lang w:val="en-US" w:eastAsia="en-US" w:bidi="ar-SA"/>
    </w:rPr>
  </w:style>
  <w:style w:type="character" w:customStyle="1" w:styleId="TRNSpecList1Char">
    <w:name w:val="TRN Spec List 1 Char"/>
    <w:basedOn w:val="SpecNormalChar"/>
    <w:link w:val="TRNSpecList1"/>
    <w:rsid w:val="00530560"/>
    <w:rPr>
      <w:rFonts w:asciiTheme="minorHAnsi" w:hAnsiTheme="minorHAnsi" w:cstheme="minorHAnsi"/>
      <w:sz w:val="24"/>
      <w:szCs w:val="24"/>
      <w:lang w:val="en-US" w:eastAsia="en-US" w:bidi="ar-SA"/>
    </w:rPr>
  </w:style>
  <w:style w:type="character" w:customStyle="1" w:styleId="TRNSpecList2Char">
    <w:name w:val="TRN Spec List 2 Char"/>
    <w:basedOn w:val="SpecNormalChar"/>
    <w:link w:val="TRNSpecList2"/>
    <w:rsid w:val="00EA4307"/>
    <w:rPr>
      <w:rFonts w:asciiTheme="minorHAnsi" w:hAnsiTheme="minorHAnsi" w:cstheme="minorHAnsi"/>
      <w:sz w:val="24"/>
      <w:szCs w:val="24"/>
      <w:lang w:val="en-US" w:eastAsia="en-US" w:bidi="ar-SA"/>
    </w:rPr>
  </w:style>
  <w:style w:type="paragraph" w:customStyle="1" w:styleId="TRNSpecNormal">
    <w:name w:val="TRN Spec Normal"/>
    <w:basedOn w:val="Normal"/>
    <w:qFormat/>
    <w:rsid w:val="003F27A3"/>
    <w:pPr>
      <w:spacing w:before="120" w:line="264" w:lineRule="auto"/>
    </w:pPr>
    <w:rPr>
      <w:rFonts w:ascii="Calibri" w:eastAsiaTheme="minorHAnsi" w:hAnsi="Calibri" w:cstheme="minorBidi"/>
      <w:szCs w:val="22"/>
    </w:rPr>
  </w:style>
  <w:style w:type="paragraph" w:customStyle="1" w:styleId="SpecBold">
    <w:name w:val="Spec Bold"/>
    <w:basedOn w:val="SpecNormal"/>
    <w:link w:val="SpecBoldChar"/>
    <w:rsid w:val="00265DCD"/>
    <w:rPr>
      <w:b/>
      <w:bCs/>
    </w:rPr>
  </w:style>
  <w:style w:type="character" w:customStyle="1" w:styleId="SpecBoldChar">
    <w:name w:val="Spec Bold Char"/>
    <w:basedOn w:val="SpecNormalChar"/>
    <w:link w:val="SpecBold"/>
    <w:rsid w:val="00265DCD"/>
    <w:rPr>
      <w:rFonts w:asciiTheme="minorHAnsi" w:hAnsiTheme="minorHAnsi" w:cstheme="minorHAnsi"/>
      <w:b/>
      <w:bCs/>
      <w:sz w:val="24"/>
      <w:szCs w:val="24"/>
      <w:lang w:val="en-US" w:eastAsia="en-US" w:bidi="ar-SA"/>
    </w:rPr>
  </w:style>
  <w:style w:type="paragraph" w:customStyle="1" w:styleId="TRNItemNo">
    <w:name w:val="TRN Item No"/>
    <w:basedOn w:val="Normal"/>
    <w:rsid w:val="004743CF"/>
    <w:pPr>
      <w:keepNext/>
      <w:spacing w:before="240" w:line="264" w:lineRule="auto"/>
      <w:ind w:left="1800" w:hanging="1800"/>
      <w:contextualSpacing/>
    </w:pPr>
    <w:rPr>
      <w:rFonts w:ascii="Calibri" w:eastAsiaTheme="minorHAnsi" w:hAnsi="Calibri" w:cs="Calibri"/>
      <w:b/>
      <w:bCs/>
      <w:sz w:val="26"/>
      <w:szCs w:val="26"/>
    </w:rPr>
  </w:style>
  <w:style w:type="paragraph" w:customStyle="1" w:styleId="TRNNormal">
    <w:name w:val="TRN Normal"/>
    <w:basedOn w:val="Normal"/>
    <w:rsid w:val="004743CF"/>
    <w:pPr>
      <w:spacing w:before="120" w:line="264" w:lineRule="auto"/>
    </w:pPr>
    <w:rPr>
      <w:rFonts w:ascii="Calibri" w:eastAsiaTheme="minorHAnsi" w:hAnsi="Calibri" w:cs="Calibri"/>
    </w:rPr>
  </w:style>
  <w:style w:type="paragraph" w:customStyle="1" w:styleId="commentcontentpara">
    <w:name w:val="commentcontentpara"/>
    <w:basedOn w:val="Normal"/>
    <w:rsid w:val="000A18CF"/>
    <w:pPr>
      <w:spacing w:before="100" w:beforeAutospacing="1" w:after="100" w:afterAutospacing="1"/>
    </w:pPr>
    <w:rPr>
      <w:rFonts w:ascii="Times New Roman" w:hAnsi="Times New Roman"/>
    </w:rPr>
  </w:style>
  <w:style w:type="paragraph" w:styleId="Caption">
    <w:name w:val="caption"/>
    <w:basedOn w:val="Normal"/>
    <w:next w:val="Normal"/>
    <w:uiPriority w:val="35"/>
    <w:unhideWhenUsed/>
    <w:qFormat/>
    <w:locked/>
    <w:rsid w:val="007E6EA2"/>
    <w:pPr>
      <w:widowControl w:val="0"/>
      <w:autoSpaceDE w:val="0"/>
      <w:autoSpaceDN w:val="0"/>
      <w:spacing w:after="200"/>
    </w:pPr>
    <w:rPr>
      <w:rFonts w:ascii="Calibri" w:eastAsia="Calibri" w:hAnsi="Calibri" w:cs="Calibri"/>
      <w:i/>
      <w:iCs/>
      <w:color w:val="1F497D" w:themeColor="text2"/>
      <w:sz w:val="18"/>
      <w:szCs w:val="18"/>
    </w:rPr>
  </w:style>
  <w:style w:type="paragraph" w:customStyle="1" w:styleId="AA1">
    <w:name w:val="AA1"/>
    <w:basedOn w:val="Heading2"/>
    <w:qFormat/>
    <w:rsid w:val="00E17B72"/>
    <w:pPr>
      <w:numPr>
        <w:numId w:val="30"/>
      </w:numPr>
      <w:tabs>
        <w:tab w:val="clear" w:pos="1440"/>
        <w:tab w:val="clear" w:pos="9540"/>
      </w:tabs>
      <w:spacing w:before="200" w:after="120" w:line="264" w:lineRule="auto"/>
      <w:contextualSpacing w:val="0"/>
      <w:jc w:val="left"/>
    </w:pPr>
    <w:rPr>
      <w:rFonts w:ascii="Calibri" w:eastAsiaTheme="majorEastAsia" w:hAnsi="Calibri" w:cstheme="majorBidi"/>
      <w:bCs/>
      <w:sz w:val="24"/>
      <w:szCs w:val="26"/>
      <w:lang w:val="en-CA"/>
    </w:rPr>
  </w:style>
  <w:style w:type="paragraph" w:customStyle="1" w:styleId="AA2">
    <w:name w:val="AA2"/>
    <w:basedOn w:val="ListParagraph"/>
    <w:qFormat/>
    <w:rsid w:val="00E17B72"/>
    <w:pPr>
      <w:numPr>
        <w:ilvl w:val="1"/>
        <w:numId w:val="30"/>
      </w:numPr>
      <w:spacing w:before="0"/>
      <w:contextualSpacing w:val="0"/>
    </w:pPr>
    <w:rPr>
      <w:lang w:val="en-CA"/>
    </w:rPr>
  </w:style>
  <w:style w:type="paragraph" w:customStyle="1" w:styleId="AA3">
    <w:name w:val="AA3"/>
    <w:basedOn w:val="ListParagraph"/>
    <w:qFormat/>
    <w:rsid w:val="00E17B72"/>
    <w:pPr>
      <w:numPr>
        <w:ilvl w:val="2"/>
        <w:numId w:val="30"/>
      </w:numPr>
      <w:spacing w:before="0"/>
      <w:contextualSpacing w:val="0"/>
    </w:pPr>
    <w:rPr>
      <w:lang w:val="en-CA"/>
    </w:rPr>
  </w:style>
  <w:style w:type="paragraph" w:customStyle="1" w:styleId="AA4">
    <w:name w:val="AA4"/>
    <w:basedOn w:val="ListParagraph"/>
    <w:qFormat/>
    <w:rsid w:val="00E17B72"/>
    <w:pPr>
      <w:numPr>
        <w:ilvl w:val="3"/>
        <w:numId w:val="30"/>
      </w:numPr>
      <w:spacing w:before="0"/>
      <w:contextualSpacing w:val="0"/>
    </w:pPr>
    <w:rPr>
      <w:lang w:val="en-CA"/>
    </w:rPr>
  </w:style>
  <w:style w:type="paragraph" w:styleId="NormalWeb">
    <w:name w:val="Normal (Web)"/>
    <w:basedOn w:val="Normal"/>
    <w:uiPriority w:val="99"/>
    <w:semiHidden/>
    <w:unhideWhenUsed/>
    <w:locked/>
    <w:rsid w:val="00E17B72"/>
    <w:pPr>
      <w:spacing w:before="100" w:beforeAutospacing="1" w:after="100" w:afterAutospacing="1"/>
    </w:pPr>
    <w:rPr>
      <w:rFonts w:ascii="Times New Roman" w:hAnsi="Times New Roman"/>
    </w:rPr>
  </w:style>
  <w:style w:type="paragraph" w:customStyle="1" w:styleId="TRNSpecIndentBullets">
    <w:name w:val="TRN Spec Indent Bullets"/>
    <w:basedOn w:val="Normal"/>
    <w:qFormat/>
    <w:rsid w:val="003F27A3"/>
    <w:pPr>
      <w:numPr>
        <w:numId w:val="75"/>
      </w:numPr>
      <w:spacing w:before="120" w:line="264" w:lineRule="auto"/>
      <w:contextualSpacing/>
    </w:pPr>
    <w:rPr>
      <w:rFonts w:ascii="Calibri" w:eastAsiaTheme="minorHAnsi" w:hAnsi="Calibri" w:cstheme="minorBidi"/>
      <w:szCs w:val="22"/>
    </w:rPr>
  </w:style>
  <w:style w:type="character" w:customStyle="1" w:styleId="ui-provider">
    <w:name w:val="ui-provider"/>
    <w:basedOn w:val="DefaultParagraphFont"/>
    <w:rsid w:val="00316DB7"/>
  </w:style>
  <w:style w:type="paragraph" w:customStyle="1" w:styleId="NoteToFinalization">
    <w:name w:val="NoteToFinalization"/>
    <w:basedOn w:val="Normal"/>
    <w:qFormat/>
    <w:rsid w:val="00AB410D"/>
    <w:pPr>
      <w:numPr>
        <w:numId w:val="55"/>
      </w:numPr>
      <w:spacing w:after="240"/>
      <w:ind w:left="2520" w:hanging="774"/>
    </w:pPr>
    <w:rPr>
      <w:rFonts w:ascii="Arial" w:eastAsiaTheme="minorHAnsi" w:hAnsi="Arial" w:cs="Arial"/>
      <w:b/>
      <w:bCs/>
      <w:color w:val="FF0000"/>
      <w:sz w:val="22"/>
      <w:szCs w:val="22"/>
    </w:rPr>
  </w:style>
  <w:style w:type="paragraph" w:styleId="ListNumber">
    <w:name w:val="List Number"/>
    <w:basedOn w:val="Normal"/>
    <w:uiPriority w:val="99"/>
    <w:semiHidden/>
    <w:unhideWhenUsed/>
    <w:locked/>
    <w:rsid w:val="00AB410D"/>
    <w:pPr>
      <w:numPr>
        <w:numId w:val="54"/>
      </w:numPr>
      <w:contextualSpacing/>
    </w:pPr>
  </w:style>
  <w:style w:type="paragraph" w:customStyle="1" w:styleId="TRNNormalBullets">
    <w:name w:val="TRN Normal Bullets"/>
    <w:basedOn w:val="TRNNormal"/>
    <w:rsid w:val="00B3533A"/>
    <w:pPr>
      <w:numPr>
        <w:numId w:val="58"/>
      </w:numPr>
      <w:spacing w:before="0" w:after="0"/>
    </w:pPr>
    <w:rPr>
      <w:rFonts w:cstheme="minorBidi"/>
      <w:szCs w:val="22"/>
    </w:rPr>
  </w:style>
  <w:style w:type="paragraph" w:customStyle="1" w:styleId="TRNNormalBullets2">
    <w:name w:val="TRN Normal Bullets (2)"/>
    <w:basedOn w:val="Normal"/>
    <w:qFormat/>
    <w:rsid w:val="00B3533A"/>
    <w:pPr>
      <w:keepLines/>
      <w:numPr>
        <w:numId w:val="57"/>
      </w:numPr>
      <w:spacing w:after="0" w:line="264" w:lineRule="auto"/>
    </w:pPr>
    <w:rPr>
      <w:rFonts w:ascii="Calibri" w:eastAsia="Calibri" w:hAnsi="Calibri"/>
    </w:rPr>
  </w:style>
  <w:style w:type="paragraph" w:customStyle="1" w:styleId="TRNSpecIndent15">
    <w:name w:val="TRN Spec Indent 1.5"/>
    <w:basedOn w:val="Normal"/>
    <w:qFormat/>
    <w:rsid w:val="0071293A"/>
    <w:pPr>
      <w:spacing w:before="120" w:line="264" w:lineRule="auto"/>
      <w:ind w:left="1080"/>
    </w:pPr>
    <w:rPr>
      <w:rFonts w:ascii="Calibri" w:eastAsiaTheme="minorHAnsi" w:hAnsi="Calibri" w:cstheme="minorBidi"/>
      <w:szCs w:val="22"/>
    </w:rPr>
  </w:style>
  <w:style w:type="paragraph" w:customStyle="1" w:styleId="TRNBody">
    <w:name w:val="TRN Body"/>
    <w:basedOn w:val="Normal"/>
    <w:rsid w:val="00B80DE3"/>
    <w:pPr>
      <w:spacing w:before="120" w:line="264" w:lineRule="auto"/>
    </w:pPr>
    <w:rPr>
      <w:rFonts w:ascii="Calibri" w:hAnsi="Calibri" w:cs="Calibri"/>
      <w:szCs w:val="20"/>
      <w:lang w:val="en-CA" w:eastAsia="en-CA"/>
    </w:rPr>
  </w:style>
  <w:style w:type="paragraph" w:customStyle="1" w:styleId="TRNSpecItalics">
    <w:name w:val="TRN Spec Italics"/>
    <w:basedOn w:val="Normal"/>
    <w:qFormat/>
    <w:rsid w:val="00B80DE3"/>
    <w:pPr>
      <w:spacing w:before="120" w:line="264" w:lineRule="auto"/>
    </w:pPr>
    <w:rPr>
      <w:rFonts w:ascii="Calibri" w:eastAsiaTheme="minorHAnsi" w:hAnsi="Calibri" w:cstheme="minorBidi"/>
      <w:i/>
      <w:szCs w:val="22"/>
    </w:rPr>
  </w:style>
  <w:style w:type="paragraph" w:styleId="ListContinue3">
    <w:name w:val="List Continue 3"/>
    <w:basedOn w:val="Normal"/>
    <w:uiPriority w:val="99"/>
    <w:semiHidden/>
    <w:unhideWhenUsed/>
    <w:locked/>
    <w:rsid w:val="00043E40"/>
    <w:pPr>
      <w:ind w:left="108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3441">
      <w:bodyDiv w:val="1"/>
      <w:marLeft w:val="0"/>
      <w:marRight w:val="0"/>
      <w:marTop w:val="0"/>
      <w:marBottom w:val="0"/>
      <w:divBdr>
        <w:top w:val="none" w:sz="0" w:space="0" w:color="auto"/>
        <w:left w:val="none" w:sz="0" w:space="0" w:color="auto"/>
        <w:bottom w:val="none" w:sz="0" w:space="0" w:color="auto"/>
        <w:right w:val="none" w:sz="0" w:space="0" w:color="auto"/>
      </w:divBdr>
    </w:div>
    <w:div w:id="160509192">
      <w:bodyDiv w:val="1"/>
      <w:marLeft w:val="0"/>
      <w:marRight w:val="0"/>
      <w:marTop w:val="0"/>
      <w:marBottom w:val="0"/>
      <w:divBdr>
        <w:top w:val="none" w:sz="0" w:space="0" w:color="auto"/>
        <w:left w:val="none" w:sz="0" w:space="0" w:color="auto"/>
        <w:bottom w:val="none" w:sz="0" w:space="0" w:color="auto"/>
        <w:right w:val="none" w:sz="0" w:space="0" w:color="auto"/>
      </w:divBdr>
    </w:div>
    <w:div w:id="162092841">
      <w:bodyDiv w:val="1"/>
      <w:marLeft w:val="0"/>
      <w:marRight w:val="0"/>
      <w:marTop w:val="0"/>
      <w:marBottom w:val="0"/>
      <w:divBdr>
        <w:top w:val="none" w:sz="0" w:space="0" w:color="auto"/>
        <w:left w:val="none" w:sz="0" w:space="0" w:color="auto"/>
        <w:bottom w:val="none" w:sz="0" w:space="0" w:color="auto"/>
        <w:right w:val="none" w:sz="0" w:space="0" w:color="auto"/>
      </w:divBdr>
    </w:div>
    <w:div w:id="239291474">
      <w:bodyDiv w:val="1"/>
      <w:marLeft w:val="0"/>
      <w:marRight w:val="0"/>
      <w:marTop w:val="0"/>
      <w:marBottom w:val="0"/>
      <w:divBdr>
        <w:top w:val="none" w:sz="0" w:space="0" w:color="auto"/>
        <w:left w:val="none" w:sz="0" w:space="0" w:color="auto"/>
        <w:bottom w:val="none" w:sz="0" w:space="0" w:color="auto"/>
        <w:right w:val="none" w:sz="0" w:space="0" w:color="auto"/>
      </w:divBdr>
    </w:div>
    <w:div w:id="323121444">
      <w:marLeft w:val="0"/>
      <w:marRight w:val="0"/>
      <w:marTop w:val="0"/>
      <w:marBottom w:val="0"/>
      <w:divBdr>
        <w:top w:val="none" w:sz="0" w:space="0" w:color="auto"/>
        <w:left w:val="none" w:sz="0" w:space="0" w:color="auto"/>
        <w:bottom w:val="none" w:sz="0" w:space="0" w:color="auto"/>
        <w:right w:val="none" w:sz="0" w:space="0" w:color="auto"/>
      </w:divBdr>
    </w:div>
    <w:div w:id="323121447">
      <w:marLeft w:val="0"/>
      <w:marRight w:val="0"/>
      <w:marTop w:val="0"/>
      <w:marBottom w:val="0"/>
      <w:divBdr>
        <w:top w:val="none" w:sz="0" w:space="0" w:color="auto"/>
        <w:left w:val="none" w:sz="0" w:space="0" w:color="auto"/>
        <w:bottom w:val="none" w:sz="0" w:space="0" w:color="auto"/>
        <w:right w:val="none" w:sz="0" w:space="0" w:color="auto"/>
      </w:divBdr>
    </w:div>
    <w:div w:id="323121448">
      <w:marLeft w:val="0"/>
      <w:marRight w:val="0"/>
      <w:marTop w:val="0"/>
      <w:marBottom w:val="0"/>
      <w:divBdr>
        <w:top w:val="none" w:sz="0" w:space="0" w:color="auto"/>
        <w:left w:val="none" w:sz="0" w:space="0" w:color="auto"/>
        <w:bottom w:val="none" w:sz="0" w:space="0" w:color="auto"/>
        <w:right w:val="none" w:sz="0" w:space="0" w:color="auto"/>
      </w:divBdr>
    </w:div>
    <w:div w:id="323121449">
      <w:marLeft w:val="0"/>
      <w:marRight w:val="0"/>
      <w:marTop w:val="0"/>
      <w:marBottom w:val="0"/>
      <w:divBdr>
        <w:top w:val="none" w:sz="0" w:space="0" w:color="auto"/>
        <w:left w:val="none" w:sz="0" w:space="0" w:color="auto"/>
        <w:bottom w:val="none" w:sz="0" w:space="0" w:color="auto"/>
        <w:right w:val="none" w:sz="0" w:space="0" w:color="auto"/>
      </w:divBdr>
    </w:div>
    <w:div w:id="323121450">
      <w:marLeft w:val="0"/>
      <w:marRight w:val="0"/>
      <w:marTop w:val="0"/>
      <w:marBottom w:val="0"/>
      <w:divBdr>
        <w:top w:val="none" w:sz="0" w:space="0" w:color="auto"/>
        <w:left w:val="none" w:sz="0" w:space="0" w:color="auto"/>
        <w:bottom w:val="none" w:sz="0" w:space="0" w:color="auto"/>
        <w:right w:val="none" w:sz="0" w:space="0" w:color="auto"/>
      </w:divBdr>
    </w:div>
    <w:div w:id="323121451">
      <w:marLeft w:val="0"/>
      <w:marRight w:val="0"/>
      <w:marTop w:val="0"/>
      <w:marBottom w:val="0"/>
      <w:divBdr>
        <w:top w:val="none" w:sz="0" w:space="0" w:color="auto"/>
        <w:left w:val="none" w:sz="0" w:space="0" w:color="auto"/>
        <w:bottom w:val="none" w:sz="0" w:space="0" w:color="auto"/>
        <w:right w:val="none" w:sz="0" w:space="0" w:color="auto"/>
      </w:divBdr>
      <w:divsChild>
        <w:div w:id="323121441">
          <w:marLeft w:val="0"/>
          <w:marRight w:val="0"/>
          <w:marTop w:val="0"/>
          <w:marBottom w:val="0"/>
          <w:divBdr>
            <w:top w:val="none" w:sz="0" w:space="0" w:color="auto"/>
            <w:left w:val="none" w:sz="0" w:space="0" w:color="auto"/>
            <w:bottom w:val="none" w:sz="0" w:space="0" w:color="auto"/>
            <w:right w:val="none" w:sz="0" w:space="0" w:color="auto"/>
          </w:divBdr>
        </w:div>
        <w:div w:id="323121442">
          <w:marLeft w:val="0"/>
          <w:marRight w:val="0"/>
          <w:marTop w:val="0"/>
          <w:marBottom w:val="0"/>
          <w:divBdr>
            <w:top w:val="none" w:sz="0" w:space="0" w:color="auto"/>
            <w:left w:val="none" w:sz="0" w:space="0" w:color="auto"/>
            <w:bottom w:val="none" w:sz="0" w:space="0" w:color="auto"/>
            <w:right w:val="none" w:sz="0" w:space="0" w:color="auto"/>
          </w:divBdr>
        </w:div>
        <w:div w:id="323121443">
          <w:marLeft w:val="0"/>
          <w:marRight w:val="0"/>
          <w:marTop w:val="0"/>
          <w:marBottom w:val="0"/>
          <w:divBdr>
            <w:top w:val="none" w:sz="0" w:space="0" w:color="auto"/>
            <w:left w:val="none" w:sz="0" w:space="0" w:color="auto"/>
            <w:bottom w:val="none" w:sz="0" w:space="0" w:color="auto"/>
            <w:right w:val="none" w:sz="0" w:space="0" w:color="auto"/>
          </w:divBdr>
        </w:div>
        <w:div w:id="323121445">
          <w:marLeft w:val="0"/>
          <w:marRight w:val="0"/>
          <w:marTop w:val="0"/>
          <w:marBottom w:val="0"/>
          <w:divBdr>
            <w:top w:val="none" w:sz="0" w:space="0" w:color="auto"/>
            <w:left w:val="none" w:sz="0" w:space="0" w:color="auto"/>
            <w:bottom w:val="none" w:sz="0" w:space="0" w:color="auto"/>
            <w:right w:val="none" w:sz="0" w:space="0" w:color="auto"/>
          </w:divBdr>
        </w:div>
        <w:div w:id="323121446">
          <w:marLeft w:val="0"/>
          <w:marRight w:val="0"/>
          <w:marTop w:val="0"/>
          <w:marBottom w:val="0"/>
          <w:divBdr>
            <w:top w:val="none" w:sz="0" w:space="0" w:color="auto"/>
            <w:left w:val="none" w:sz="0" w:space="0" w:color="auto"/>
            <w:bottom w:val="none" w:sz="0" w:space="0" w:color="auto"/>
            <w:right w:val="none" w:sz="0" w:space="0" w:color="auto"/>
          </w:divBdr>
        </w:div>
        <w:div w:id="323121453">
          <w:marLeft w:val="0"/>
          <w:marRight w:val="0"/>
          <w:marTop w:val="0"/>
          <w:marBottom w:val="0"/>
          <w:divBdr>
            <w:top w:val="none" w:sz="0" w:space="0" w:color="auto"/>
            <w:left w:val="none" w:sz="0" w:space="0" w:color="auto"/>
            <w:bottom w:val="none" w:sz="0" w:space="0" w:color="auto"/>
            <w:right w:val="none" w:sz="0" w:space="0" w:color="auto"/>
          </w:divBdr>
        </w:div>
      </w:divsChild>
    </w:div>
    <w:div w:id="323121452">
      <w:marLeft w:val="0"/>
      <w:marRight w:val="0"/>
      <w:marTop w:val="0"/>
      <w:marBottom w:val="0"/>
      <w:divBdr>
        <w:top w:val="none" w:sz="0" w:space="0" w:color="auto"/>
        <w:left w:val="none" w:sz="0" w:space="0" w:color="auto"/>
        <w:bottom w:val="none" w:sz="0" w:space="0" w:color="auto"/>
        <w:right w:val="none" w:sz="0" w:space="0" w:color="auto"/>
      </w:divBdr>
    </w:div>
    <w:div w:id="369455107">
      <w:bodyDiv w:val="1"/>
      <w:marLeft w:val="0"/>
      <w:marRight w:val="0"/>
      <w:marTop w:val="0"/>
      <w:marBottom w:val="0"/>
      <w:divBdr>
        <w:top w:val="none" w:sz="0" w:space="0" w:color="auto"/>
        <w:left w:val="none" w:sz="0" w:space="0" w:color="auto"/>
        <w:bottom w:val="none" w:sz="0" w:space="0" w:color="auto"/>
        <w:right w:val="none" w:sz="0" w:space="0" w:color="auto"/>
      </w:divBdr>
    </w:div>
    <w:div w:id="443159057">
      <w:bodyDiv w:val="1"/>
      <w:marLeft w:val="0"/>
      <w:marRight w:val="0"/>
      <w:marTop w:val="0"/>
      <w:marBottom w:val="0"/>
      <w:divBdr>
        <w:top w:val="none" w:sz="0" w:space="0" w:color="auto"/>
        <w:left w:val="none" w:sz="0" w:space="0" w:color="auto"/>
        <w:bottom w:val="none" w:sz="0" w:space="0" w:color="auto"/>
        <w:right w:val="none" w:sz="0" w:space="0" w:color="auto"/>
      </w:divBdr>
    </w:div>
    <w:div w:id="483622228">
      <w:bodyDiv w:val="1"/>
      <w:marLeft w:val="0"/>
      <w:marRight w:val="0"/>
      <w:marTop w:val="0"/>
      <w:marBottom w:val="0"/>
      <w:divBdr>
        <w:top w:val="none" w:sz="0" w:space="0" w:color="auto"/>
        <w:left w:val="none" w:sz="0" w:space="0" w:color="auto"/>
        <w:bottom w:val="none" w:sz="0" w:space="0" w:color="auto"/>
        <w:right w:val="none" w:sz="0" w:space="0" w:color="auto"/>
      </w:divBdr>
    </w:div>
    <w:div w:id="556354473">
      <w:bodyDiv w:val="1"/>
      <w:marLeft w:val="0"/>
      <w:marRight w:val="0"/>
      <w:marTop w:val="0"/>
      <w:marBottom w:val="0"/>
      <w:divBdr>
        <w:top w:val="none" w:sz="0" w:space="0" w:color="auto"/>
        <w:left w:val="none" w:sz="0" w:space="0" w:color="auto"/>
        <w:bottom w:val="none" w:sz="0" w:space="0" w:color="auto"/>
        <w:right w:val="none" w:sz="0" w:space="0" w:color="auto"/>
      </w:divBdr>
    </w:div>
    <w:div w:id="570307489">
      <w:bodyDiv w:val="1"/>
      <w:marLeft w:val="0"/>
      <w:marRight w:val="0"/>
      <w:marTop w:val="0"/>
      <w:marBottom w:val="0"/>
      <w:divBdr>
        <w:top w:val="none" w:sz="0" w:space="0" w:color="auto"/>
        <w:left w:val="none" w:sz="0" w:space="0" w:color="auto"/>
        <w:bottom w:val="none" w:sz="0" w:space="0" w:color="auto"/>
        <w:right w:val="none" w:sz="0" w:space="0" w:color="auto"/>
      </w:divBdr>
    </w:div>
    <w:div w:id="597644503">
      <w:bodyDiv w:val="1"/>
      <w:marLeft w:val="0"/>
      <w:marRight w:val="0"/>
      <w:marTop w:val="0"/>
      <w:marBottom w:val="0"/>
      <w:divBdr>
        <w:top w:val="none" w:sz="0" w:space="0" w:color="auto"/>
        <w:left w:val="none" w:sz="0" w:space="0" w:color="auto"/>
        <w:bottom w:val="none" w:sz="0" w:space="0" w:color="auto"/>
        <w:right w:val="none" w:sz="0" w:space="0" w:color="auto"/>
      </w:divBdr>
    </w:div>
    <w:div w:id="603462837">
      <w:bodyDiv w:val="1"/>
      <w:marLeft w:val="0"/>
      <w:marRight w:val="0"/>
      <w:marTop w:val="0"/>
      <w:marBottom w:val="0"/>
      <w:divBdr>
        <w:top w:val="none" w:sz="0" w:space="0" w:color="auto"/>
        <w:left w:val="none" w:sz="0" w:space="0" w:color="auto"/>
        <w:bottom w:val="none" w:sz="0" w:space="0" w:color="auto"/>
        <w:right w:val="none" w:sz="0" w:space="0" w:color="auto"/>
      </w:divBdr>
    </w:div>
    <w:div w:id="605191470">
      <w:bodyDiv w:val="1"/>
      <w:marLeft w:val="0"/>
      <w:marRight w:val="0"/>
      <w:marTop w:val="0"/>
      <w:marBottom w:val="0"/>
      <w:divBdr>
        <w:top w:val="none" w:sz="0" w:space="0" w:color="auto"/>
        <w:left w:val="none" w:sz="0" w:space="0" w:color="auto"/>
        <w:bottom w:val="none" w:sz="0" w:space="0" w:color="auto"/>
        <w:right w:val="none" w:sz="0" w:space="0" w:color="auto"/>
      </w:divBdr>
    </w:div>
    <w:div w:id="655843557">
      <w:bodyDiv w:val="1"/>
      <w:marLeft w:val="0"/>
      <w:marRight w:val="0"/>
      <w:marTop w:val="0"/>
      <w:marBottom w:val="0"/>
      <w:divBdr>
        <w:top w:val="none" w:sz="0" w:space="0" w:color="auto"/>
        <w:left w:val="none" w:sz="0" w:space="0" w:color="auto"/>
        <w:bottom w:val="none" w:sz="0" w:space="0" w:color="auto"/>
        <w:right w:val="none" w:sz="0" w:space="0" w:color="auto"/>
      </w:divBdr>
    </w:div>
    <w:div w:id="790250532">
      <w:bodyDiv w:val="1"/>
      <w:marLeft w:val="0"/>
      <w:marRight w:val="0"/>
      <w:marTop w:val="0"/>
      <w:marBottom w:val="0"/>
      <w:divBdr>
        <w:top w:val="none" w:sz="0" w:space="0" w:color="auto"/>
        <w:left w:val="none" w:sz="0" w:space="0" w:color="auto"/>
        <w:bottom w:val="none" w:sz="0" w:space="0" w:color="auto"/>
        <w:right w:val="none" w:sz="0" w:space="0" w:color="auto"/>
      </w:divBdr>
    </w:div>
    <w:div w:id="805468445">
      <w:bodyDiv w:val="1"/>
      <w:marLeft w:val="0"/>
      <w:marRight w:val="0"/>
      <w:marTop w:val="0"/>
      <w:marBottom w:val="0"/>
      <w:divBdr>
        <w:top w:val="none" w:sz="0" w:space="0" w:color="auto"/>
        <w:left w:val="none" w:sz="0" w:space="0" w:color="auto"/>
        <w:bottom w:val="none" w:sz="0" w:space="0" w:color="auto"/>
        <w:right w:val="none" w:sz="0" w:space="0" w:color="auto"/>
      </w:divBdr>
    </w:div>
    <w:div w:id="815604404">
      <w:bodyDiv w:val="1"/>
      <w:marLeft w:val="0"/>
      <w:marRight w:val="0"/>
      <w:marTop w:val="0"/>
      <w:marBottom w:val="0"/>
      <w:divBdr>
        <w:top w:val="none" w:sz="0" w:space="0" w:color="auto"/>
        <w:left w:val="none" w:sz="0" w:space="0" w:color="auto"/>
        <w:bottom w:val="none" w:sz="0" w:space="0" w:color="auto"/>
        <w:right w:val="none" w:sz="0" w:space="0" w:color="auto"/>
      </w:divBdr>
    </w:div>
    <w:div w:id="841353220">
      <w:bodyDiv w:val="1"/>
      <w:marLeft w:val="0"/>
      <w:marRight w:val="0"/>
      <w:marTop w:val="0"/>
      <w:marBottom w:val="0"/>
      <w:divBdr>
        <w:top w:val="none" w:sz="0" w:space="0" w:color="auto"/>
        <w:left w:val="none" w:sz="0" w:space="0" w:color="auto"/>
        <w:bottom w:val="none" w:sz="0" w:space="0" w:color="auto"/>
        <w:right w:val="none" w:sz="0" w:space="0" w:color="auto"/>
      </w:divBdr>
    </w:div>
    <w:div w:id="862286746">
      <w:bodyDiv w:val="1"/>
      <w:marLeft w:val="0"/>
      <w:marRight w:val="0"/>
      <w:marTop w:val="0"/>
      <w:marBottom w:val="0"/>
      <w:divBdr>
        <w:top w:val="none" w:sz="0" w:space="0" w:color="auto"/>
        <w:left w:val="none" w:sz="0" w:space="0" w:color="auto"/>
        <w:bottom w:val="none" w:sz="0" w:space="0" w:color="auto"/>
        <w:right w:val="none" w:sz="0" w:space="0" w:color="auto"/>
      </w:divBdr>
    </w:div>
    <w:div w:id="875200085">
      <w:bodyDiv w:val="1"/>
      <w:marLeft w:val="0"/>
      <w:marRight w:val="0"/>
      <w:marTop w:val="0"/>
      <w:marBottom w:val="0"/>
      <w:divBdr>
        <w:top w:val="none" w:sz="0" w:space="0" w:color="auto"/>
        <w:left w:val="none" w:sz="0" w:space="0" w:color="auto"/>
        <w:bottom w:val="none" w:sz="0" w:space="0" w:color="auto"/>
        <w:right w:val="none" w:sz="0" w:space="0" w:color="auto"/>
      </w:divBdr>
    </w:div>
    <w:div w:id="942108559">
      <w:bodyDiv w:val="1"/>
      <w:marLeft w:val="0"/>
      <w:marRight w:val="0"/>
      <w:marTop w:val="0"/>
      <w:marBottom w:val="0"/>
      <w:divBdr>
        <w:top w:val="none" w:sz="0" w:space="0" w:color="auto"/>
        <w:left w:val="none" w:sz="0" w:space="0" w:color="auto"/>
        <w:bottom w:val="none" w:sz="0" w:space="0" w:color="auto"/>
        <w:right w:val="none" w:sz="0" w:space="0" w:color="auto"/>
      </w:divBdr>
    </w:div>
    <w:div w:id="1081831271">
      <w:bodyDiv w:val="1"/>
      <w:marLeft w:val="0"/>
      <w:marRight w:val="0"/>
      <w:marTop w:val="0"/>
      <w:marBottom w:val="0"/>
      <w:divBdr>
        <w:top w:val="none" w:sz="0" w:space="0" w:color="auto"/>
        <w:left w:val="none" w:sz="0" w:space="0" w:color="auto"/>
        <w:bottom w:val="none" w:sz="0" w:space="0" w:color="auto"/>
        <w:right w:val="none" w:sz="0" w:space="0" w:color="auto"/>
      </w:divBdr>
    </w:div>
    <w:div w:id="1113137908">
      <w:bodyDiv w:val="1"/>
      <w:marLeft w:val="0"/>
      <w:marRight w:val="0"/>
      <w:marTop w:val="0"/>
      <w:marBottom w:val="0"/>
      <w:divBdr>
        <w:top w:val="none" w:sz="0" w:space="0" w:color="auto"/>
        <w:left w:val="none" w:sz="0" w:space="0" w:color="auto"/>
        <w:bottom w:val="none" w:sz="0" w:space="0" w:color="auto"/>
        <w:right w:val="none" w:sz="0" w:space="0" w:color="auto"/>
      </w:divBdr>
    </w:div>
    <w:div w:id="1301575492">
      <w:bodyDiv w:val="1"/>
      <w:marLeft w:val="0"/>
      <w:marRight w:val="0"/>
      <w:marTop w:val="0"/>
      <w:marBottom w:val="0"/>
      <w:divBdr>
        <w:top w:val="none" w:sz="0" w:space="0" w:color="auto"/>
        <w:left w:val="none" w:sz="0" w:space="0" w:color="auto"/>
        <w:bottom w:val="none" w:sz="0" w:space="0" w:color="auto"/>
        <w:right w:val="none" w:sz="0" w:space="0" w:color="auto"/>
      </w:divBdr>
    </w:div>
    <w:div w:id="1325663841">
      <w:bodyDiv w:val="1"/>
      <w:marLeft w:val="0"/>
      <w:marRight w:val="0"/>
      <w:marTop w:val="0"/>
      <w:marBottom w:val="0"/>
      <w:divBdr>
        <w:top w:val="none" w:sz="0" w:space="0" w:color="auto"/>
        <w:left w:val="none" w:sz="0" w:space="0" w:color="auto"/>
        <w:bottom w:val="none" w:sz="0" w:space="0" w:color="auto"/>
        <w:right w:val="none" w:sz="0" w:space="0" w:color="auto"/>
      </w:divBdr>
    </w:div>
    <w:div w:id="1408266969">
      <w:bodyDiv w:val="1"/>
      <w:marLeft w:val="0"/>
      <w:marRight w:val="0"/>
      <w:marTop w:val="0"/>
      <w:marBottom w:val="0"/>
      <w:divBdr>
        <w:top w:val="none" w:sz="0" w:space="0" w:color="auto"/>
        <w:left w:val="none" w:sz="0" w:space="0" w:color="auto"/>
        <w:bottom w:val="none" w:sz="0" w:space="0" w:color="auto"/>
        <w:right w:val="none" w:sz="0" w:space="0" w:color="auto"/>
      </w:divBdr>
    </w:div>
    <w:div w:id="1410418376">
      <w:bodyDiv w:val="1"/>
      <w:marLeft w:val="0"/>
      <w:marRight w:val="0"/>
      <w:marTop w:val="0"/>
      <w:marBottom w:val="0"/>
      <w:divBdr>
        <w:top w:val="none" w:sz="0" w:space="0" w:color="auto"/>
        <w:left w:val="none" w:sz="0" w:space="0" w:color="auto"/>
        <w:bottom w:val="none" w:sz="0" w:space="0" w:color="auto"/>
        <w:right w:val="none" w:sz="0" w:space="0" w:color="auto"/>
      </w:divBdr>
    </w:div>
    <w:div w:id="1464807066">
      <w:bodyDiv w:val="1"/>
      <w:marLeft w:val="0"/>
      <w:marRight w:val="0"/>
      <w:marTop w:val="0"/>
      <w:marBottom w:val="0"/>
      <w:divBdr>
        <w:top w:val="none" w:sz="0" w:space="0" w:color="auto"/>
        <w:left w:val="none" w:sz="0" w:space="0" w:color="auto"/>
        <w:bottom w:val="none" w:sz="0" w:space="0" w:color="auto"/>
        <w:right w:val="none" w:sz="0" w:space="0" w:color="auto"/>
      </w:divBdr>
    </w:div>
    <w:div w:id="1470634391">
      <w:bodyDiv w:val="1"/>
      <w:marLeft w:val="0"/>
      <w:marRight w:val="0"/>
      <w:marTop w:val="0"/>
      <w:marBottom w:val="0"/>
      <w:divBdr>
        <w:top w:val="none" w:sz="0" w:space="0" w:color="auto"/>
        <w:left w:val="none" w:sz="0" w:space="0" w:color="auto"/>
        <w:bottom w:val="none" w:sz="0" w:space="0" w:color="auto"/>
        <w:right w:val="none" w:sz="0" w:space="0" w:color="auto"/>
      </w:divBdr>
    </w:div>
    <w:div w:id="1513689220">
      <w:bodyDiv w:val="1"/>
      <w:marLeft w:val="0"/>
      <w:marRight w:val="0"/>
      <w:marTop w:val="0"/>
      <w:marBottom w:val="0"/>
      <w:divBdr>
        <w:top w:val="none" w:sz="0" w:space="0" w:color="auto"/>
        <w:left w:val="none" w:sz="0" w:space="0" w:color="auto"/>
        <w:bottom w:val="none" w:sz="0" w:space="0" w:color="auto"/>
        <w:right w:val="none" w:sz="0" w:space="0" w:color="auto"/>
      </w:divBdr>
    </w:div>
    <w:div w:id="1553229118">
      <w:bodyDiv w:val="1"/>
      <w:marLeft w:val="0"/>
      <w:marRight w:val="0"/>
      <w:marTop w:val="0"/>
      <w:marBottom w:val="0"/>
      <w:divBdr>
        <w:top w:val="none" w:sz="0" w:space="0" w:color="auto"/>
        <w:left w:val="none" w:sz="0" w:space="0" w:color="auto"/>
        <w:bottom w:val="none" w:sz="0" w:space="0" w:color="auto"/>
        <w:right w:val="none" w:sz="0" w:space="0" w:color="auto"/>
      </w:divBdr>
    </w:div>
    <w:div w:id="1610241736">
      <w:bodyDiv w:val="1"/>
      <w:marLeft w:val="0"/>
      <w:marRight w:val="0"/>
      <w:marTop w:val="0"/>
      <w:marBottom w:val="0"/>
      <w:divBdr>
        <w:top w:val="none" w:sz="0" w:space="0" w:color="auto"/>
        <w:left w:val="none" w:sz="0" w:space="0" w:color="auto"/>
        <w:bottom w:val="none" w:sz="0" w:space="0" w:color="auto"/>
        <w:right w:val="none" w:sz="0" w:space="0" w:color="auto"/>
      </w:divBdr>
    </w:div>
    <w:div w:id="1614901863">
      <w:bodyDiv w:val="1"/>
      <w:marLeft w:val="0"/>
      <w:marRight w:val="0"/>
      <w:marTop w:val="0"/>
      <w:marBottom w:val="0"/>
      <w:divBdr>
        <w:top w:val="none" w:sz="0" w:space="0" w:color="auto"/>
        <w:left w:val="none" w:sz="0" w:space="0" w:color="auto"/>
        <w:bottom w:val="none" w:sz="0" w:space="0" w:color="auto"/>
        <w:right w:val="none" w:sz="0" w:space="0" w:color="auto"/>
      </w:divBdr>
    </w:div>
    <w:div w:id="1682077558">
      <w:bodyDiv w:val="1"/>
      <w:marLeft w:val="0"/>
      <w:marRight w:val="0"/>
      <w:marTop w:val="0"/>
      <w:marBottom w:val="0"/>
      <w:divBdr>
        <w:top w:val="none" w:sz="0" w:space="0" w:color="auto"/>
        <w:left w:val="none" w:sz="0" w:space="0" w:color="auto"/>
        <w:bottom w:val="none" w:sz="0" w:space="0" w:color="auto"/>
        <w:right w:val="none" w:sz="0" w:space="0" w:color="auto"/>
      </w:divBdr>
    </w:div>
    <w:div w:id="1701777583">
      <w:bodyDiv w:val="1"/>
      <w:marLeft w:val="0"/>
      <w:marRight w:val="0"/>
      <w:marTop w:val="0"/>
      <w:marBottom w:val="0"/>
      <w:divBdr>
        <w:top w:val="none" w:sz="0" w:space="0" w:color="auto"/>
        <w:left w:val="none" w:sz="0" w:space="0" w:color="auto"/>
        <w:bottom w:val="none" w:sz="0" w:space="0" w:color="auto"/>
        <w:right w:val="none" w:sz="0" w:space="0" w:color="auto"/>
      </w:divBdr>
    </w:div>
    <w:div w:id="1715083900">
      <w:bodyDiv w:val="1"/>
      <w:marLeft w:val="0"/>
      <w:marRight w:val="0"/>
      <w:marTop w:val="0"/>
      <w:marBottom w:val="0"/>
      <w:divBdr>
        <w:top w:val="none" w:sz="0" w:space="0" w:color="auto"/>
        <w:left w:val="none" w:sz="0" w:space="0" w:color="auto"/>
        <w:bottom w:val="none" w:sz="0" w:space="0" w:color="auto"/>
        <w:right w:val="none" w:sz="0" w:space="0" w:color="auto"/>
      </w:divBdr>
    </w:div>
    <w:div w:id="1718579708">
      <w:bodyDiv w:val="1"/>
      <w:marLeft w:val="0"/>
      <w:marRight w:val="0"/>
      <w:marTop w:val="0"/>
      <w:marBottom w:val="0"/>
      <w:divBdr>
        <w:top w:val="none" w:sz="0" w:space="0" w:color="auto"/>
        <w:left w:val="none" w:sz="0" w:space="0" w:color="auto"/>
        <w:bottom w:val="none" w:sz="0" w:space="0" w:color="auto"/>
        <w:right w:val="none" w:sz="0" w:space="0" w:color="auto"/>
      </w:divBdr>
    </w:div>
    <w:div w:id="1738017833">
      <w:bodyDiv w:val="1"/>
      <w:marLeft w:val="0"/>
      <w:marRight w:val="0"/>
      <w:marTop w:val="0"/>
      <w:marBottom w:val="0"/>
      <w:divBdr>
        <w:top w:val="none" w:sz="0" w:space="0" w:color="auto"/>
        <w:left w:val="none" w:sz="0" w:space="0" w:color="auto"/>
        <w:bottom w:val="none" w:sz="0" w:space="0" w:color="auto"/>
        <w:right w:val="none" w:sz="0" w:space="0" w:color="auto"/>
      </w:divBdr>
    </w:div>
    <w:div w:id="1766341526">
      <w:bodyDiv w:val="1"/>
      <w:marLeft w:val="0"/>
      <w:marRight w:val="0"/>
      <w:marTop w:val="0"/>
      <w:marBottom w:val="0"/>
      <w:divBdr>
        <w:top w:val="none" w:sz="0" w:space="0" w:color="auto"/>
        <w:left w:val="none" w:sz="0" w:space="0" w:color="auto"/>
        <w:bottom w:val="none" w:sz="0" w:space="0" w:color="auto"/>
        <w:right w:val="none" w:sz="0" w:space="0" w:color="auto"/>
      </w:divBdr>
    </w:div>
    <w:div w:id="1901937145">
      <w:bodyDiv w:val="1"/>
      <w:marLeft w:val="0"/>
      <w:marRight w:val="0"/>
      <w:marTop w:val="0"/>
      <w:marBottom w:val="0"/>
      <w:divBdr>
        <w:top w:val="none" w:sz="0" w:space="0" w:color="auto"/>
        <w:left w:val="none" w:sz="0" w:space="0" w:color="auto"/>
        <w:bottom w:val="none" w:sz="0" w:space="0" w:color="auto"/>
        <w:right w:val="none" w:sz="0" w:space="0" w:color="auto"/>
      </w:divBdr>
    </w:div>
    <w:div w:id="1931038206">
      <w:bodyDiv w:val="1"/>
      <w:marLeft w:val="0"/>
      <w:marRight w:val="0"/>
      <w:marTop w:val="0"/>
      <w:marBottom w:val="0"/>
      <w:divBdr>
        <w:top w:val="none" w:sz="0" w:space="0" w:color="auto"/>
        <w:left w:val="none" w:sz="0" w:space="0" w:color="auto"/>
        <w:bottom w:val="none" w:sz="0" w:space="0" w:color="auto"/>
        <w:right w:val="none" w:sz="0" w:space="0" w:color="auto"/>
      </w:divBdr>
    </w:div>
    <w:div w:id="1934126599">
      <w:bodyDiv w:val="1"/>
      <w:marLeft w:val="0"/>
      <w:marRight w:val="0"/>
      <w:marTop w:val="0"/>
      <w:marBottom w:val="0"/>
      <w:divBdr>
        <w:top w:val="none" w:sz="0" w:space="0" w:color="auto"/>
        <w:left w:val="none" w:sz="0" w:space="0" w:color="auto"/>
        <w:bottom w:val="none" w:sz="0" w:space="0" w:color="auto"/>
        <w:right w:val="none" w:sz="0" w:space="0" w:color="auto"/>
      </w:divBdr>
    </w:div>
    <w:div w:id="2028091800">
      <w:bodyDiv w:val="1"/>
      <w:marLeft w:val="0"/>
      <w:marRight w:val="0"/>
      <w:marTop w:val="0"/>
      <w:marBottom w:val="0"/>
      <w:divBdr>
        <w:top w:val="none" w:sz="0" w:space="0" w:color="auto"/>
        <w:left w:val="none" w:sz="0" w:space="0" w:color="auto"/>
        <w:bottom w:val="none" w:sz="0" w:space="0" w:color="auto"/>
        <w:right w:val="none" w:sz="0" w:space="0" w:color="auto"/>
      </w:divBdr>
    </w:div>
    <w:div w:id="2056855234">
      <w:bodyDiv w:val="1"/>
      <w:marLeft w:val="0"/>
      <w:marRight w:val="0"/>
      <w:marTop w:val="0"/>
      <w:marBottom w:val="0"/>
      <w:divBdr>
        <w:top w:val="none" w:sz="0" w:space="0" w:color="auto"/>
        <w:left w:val="none" w:sz="0" w:space="0" w:color="auto"/>
        <w:bottom w:val="none" w:sz="0" w:space="0" w:color="auto"/>
        <w:right w:val="none" w:sz="0" w:space="0" w:color="auto"/>
      </w:divBdr>
    </w:div>
    <w:div w:id="205784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densona.com/wp-content/uploads/2020/12/Denso-Re-Instatement-Tape.pdf"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5" Type="http://schemas.openxmlformats.org/officeDocument/2006/relationships/hyperlink" Target="https://www.ontario.ca/document/water-supply-wells-requirements-and-best-practices"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jas-hes.com/products/construction/forta-fi-fib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ww.ontario.ca/page/ontario-compost-quality-standards"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ontario.ca/page/ontario-compost-quality-standard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urface-tech.com/asphalt-ace-x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densona.com/wp-content/uploads/2020/04/Denso-Band.pdf"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EC4DE1791E2B4EA58A7571ABC53335" ma:contentTypeVersion="32" ma:contentTypeDescription="Create a new document." ma:contentTypeScope="" ma:versionID="885bd3a55918f947bf9892381241893a">
  <xsd:schema xmlns:xsd="http://www.w3.org/2001/XMLSchema" xmlns:xs="http://www.w3.org/2001/XMLSchema" xmlns:p="http://schemas.microsoft.com/office/2006/metadata/properties" xmlns:ns2="13f4b1e4-0d4c-46e5-97b4-e54254471a98" xmlns:ns3="http://schemas.microsoft.com/sharepoint/v3/fields" xmlns:ns4="1a328720-1792-4e87-b2a9-dbdb07f5995e" xmlns:ns5="http://schemas.microsoft.com/sharepoint/v4" xmlns:ns6="8259c99d-56ab-4ad2-9a2d-f6e7a8f4b6ef" targetNamespace="http://schemas.microsoft.com/office/2006/metadata/properties" ma:root="true" ma:fieldsID="c73fc995b6ae9b88b55ccefbe1261e89" ns2:_="" ns3:_="" ns4:_="" ns5:_="" ns6:_="">
    <xsd:import namespace="13f4b1e4-0d4c-46e5-97b4-e54254471a98"/>
    <xsd:import namespace="http://schemas.microsoft.com/sharepoint/v3/fields"/>
    <xsd:import namespace="1a328720-1792-4e87-b2a9-dbdb07f5995e"/>
    <xsd:import namespace="http://schemas.microsoft.com/sharepoint/v4"/>
    <xsd:import namespace="8259c99d-56ab-4ad2-9a2d-f6e7a8f4b6ef"/>
    <xsd:element name="properties">
      <xsd:complexType>
        <xsd:sequence>
          <xsd:element name="documentManagement">
            <xsd:complexType>
              <xsd:all>
                <xsd:element ref="ns2:Accountable" minOccurs="0"/>
                <xsd:element ref="ns2:Document_x0020_Type" minOccurs="0"/>
                <xsd:element ref="ns2:Document_x0020_Priority" minOccurs="0"/>
                <xsd:element ref="ns3:_Version" minOccurs="0"/>
                <xsd:element ref="ns2:Responsible_x0020_1" minOccurs="0"/>
                <xsd:element ref="ns2:Phase_x0020_1" minOccurs="0"/>
                <xsd:element ref="ns2:MediaServiceMetadata" minOccurs="0"/>
                <xsd:element ref="ns2:MediaServiceFastMetadata" minOccurs="0"/>
                <xsd:element ref="ns2:MediaServiceOCR" minOccurs="0"/>
                <xsd:element ref="ns4:SharedWithUsers" minOccurs="0"/>
                <xsd:element ref="ns4:SharedWithDetails" minOccurs="0"/>
                <xsd:element ref="ns5:IconOverlay" minOccurs="0"/>
                <xsd:element ref="ns2:MediaServiceAutoKeyPoints" minOccurs="0"/>
                <xsd:element ref="ns2:MediaServiceKeyPoints" minOccurs="0"/>
                <xsd:element ref="ns2:lcf76f155ced4ddcb4097134ff3c332f" minOccurs="0"/>
                <xsd:element ref="ns6:TaxCatchAll" minOccurs="0"/>
                <xsd:element ref="ns2:MediaServiceObjectDetectorVersions" minOccurs="0"/>
                <xsd:element ref="ns2:UserGroup"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4b1e4-0d4c-46e5-97b4-e54254471a98" elementFormDefault="qualified">
    <xsd:import namespace="http://schemas.microsoft.com/office/2006/documentManagement/types"/>
    <xsd:import namespace="http://schemas.microsoft.com/office/infopath/2007/PartnerControls"/>
    <xsd:element name="Accountable" ma:index="2" nillable="true" ma:displayName="Accountable" ma:list="{0782f6b9-879a-486d-905d-f2b2149a19af}" ma:internalName="Accountabl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ument_x0020_Type" ma:index="3" nillable="true" ma:displayName="Document Type" ma:list="{78c1b789-d4dc-45a1-a0b6-cfcc312a6aa7}" ma:internalName="Document_x0020_Type" ma:readOnly="false" ma:showField="Title">
      <xsd:simpleType>
        <xsd:restriction base="dms:Lookup"/>
      </xsd:simpleType>
    </xsd:element>
    <xsd:element name="Document_x0020_Priority" ma:index="4" nillable="true" ma:displayName="Priority" ma:list="{54458704-7e0f-4b20-ab12-e0a0e3017b76}" ma:internalName="Document_x0020_Priority" ma:readOnly="false" ma:showField="Title">
      <xsd:simpleType>
        <xsd:restriction base="dms:Lookup"/>
      </xsd:simpleType>
    </xsd:element>
    <xsd:element name="Responsible_x0020_1" ma:index="6" nillable="true" ma:displayName="Responsible " ma:format="Dropdown" ma:internalName="Responsible_x0020_1" ma:readOnly="false">
      <xsd:complexType>
        <xsd:complexContent>
          <xsd:extension base="dms:MultiChoice">
            <xsd:sequence>
              <xsd:element name="Value" maxOccurs="unbounded" minOccurs="0" nillable="true">
                <xsd:simpleType>
                  <xsd:restriction base="dms:Choice">
                    <xsd:enumeration value="AA"/>
                    <xsd:enumeration value="CA"/>
                    <xsd:enumeration value="CSC"/>
                    <xsd:enumeration value="Consultant"/>
                    <xsd:enumeration value="PDC"/>
                    <xsd:enumeration value="PM"/>
                    <xsd:enumeration value="Legal"/>
                    <xsd:enumeration value="PMO"/>
                    <xsd:enumeration value="Consultant"/>
                    <xsd:enumeration value="ECC"/>
                    <xsd:enumeration value="DT"/>
                  </xsd:restriction>
                </xsd:simpleType>
              </xsd:element>
            </xsd:sequence>
          </xsd:extension>
        </xsd:complexContent>
      </xsd:complexType>
    </xsd:element>
    <xsd:element name="Phase_x0020_1" ma:index="7" nillable="true" ma:displayName="Phase " ma:default="Phase 1 -Initiation" ma:format="Dropdown" ma:internalName="Phase_x0020_1" ma:readOnly="false">
      <xsd:complexType>
        <xsd:complexContent>
          <xsd:extension base="dms:MultiChoice">
            <xsd:sequence>
              <xsd:element name="Value" maxOccurs="unbounded" minOccurs="0" nillable="true">
                <xsd:simpleType>
                  <xsd:restriction base="dms:Choice">
                    <xsd:enumeration value="Phase 1 -Initiation"/>
                    <xsd:enumeration value="Phase 2- Planning"/>
                    <xsd:enumeration value="Phase 3- Environmental Assessment"/>
                    <xsd:enumeration value="Phase 4 - Design"/>
                    <xsd:enumeration value="Phase 5 -Construction"/>
                    <xsd:enumeration value="Phase 6- Warranty &amp; Closeout"/>
                    <xsd:enumeration value="Road Renewal"/>
                    <xsd:enumeration value="Traffic Signal Illumination"/>
                    <xsd:enumeration value="Bridges &amp; Culverts"/>
                    <xsd:enumeration value="Traffic Signal Operations"/>
                    <xsd:enumeration value="York Region Transit"/>
                  </xsd:restriction>
                </xsd:simple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6"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3e24ecd-b544-4dc1-8ac0-9542871c6e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UserGroup" ma:index="26" nillable="true" ma:displayName="User Group" ma:format="Dropdown" ma:list="UserInfo" ma:SharePointGroup="0" ma:internalName="UserGroup">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5"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328720-1792-4e87-b2a9-dbdb07f5995e"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9c99d-56ab-4ad2-9a2d-f6e7a8f4b6ef"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58bb09a-0d0f-4c76-a46f-12fd86a7ebf8}" ma:internalName="TaxCatchAll" ma:showField="CatchAllData" ma:web="8259c99d-56ab-4ad2-9a2d-f6e7a8f4b6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259c99d-56ab-4ad2-9a2d-f6e7a8f4b6ef" xsi:nil="true"/>
    <lcf76f155ced4ddcb4097134ff3c332f xmlns="13f4b1e4-0d4c-46e5-97b4-e54254471a98">
      <Terms xmlns="http://schemas.microsoft.com/office/infopath/2007/PartnerControls"/>
    </lcf76f155ced4ddcb4097134ff3c332f>
    <SharedWithUsers xmlns="1a328720-1792-4e87-b2a9-dbdb07f5995e">
      <UserInfo>
        <DisplayName>Khalil, Kerolus</DisplayName>
        <AccountId>59</AccountId>
        <AccountType/>
      </UserInfo>
      <UserInfo>
        <DisplayName>Wilson, Neil</DisplayName>
        <AccountId>60</AccountId>
        <AccountType/>
      </UserInfo>
    </SharedWithUsers>
    <_Version xmlns="http://schemas.microsoft.com/sharepoint/v3/fields" xsi:nil="true"/>
    <Responsible_x0020_1 xmlns="13f4b1e4-0d4c-46e5-97b4-e54254471a98" xsi:nil="true"/>
    <Document_x0020_Type xmlns="13f4b1e4-0d4c-46e5-97b4-e54254471a98" xsi:nil="true"/>
    <Phase_x0020_1 xmlns="13f4b1e4-0d4c-46e5-97b4-e54254471a98">
      <Value>Phase 1 -Initiation</Value>
    </Phase_x0020_1>
    <IconOverlay xmlns="http://schemas.microsoft.com/sharepoint/v4" xsi:nil="true"/>
    <Accountable xmlns="13f4b1e4-0d4c-46e5-97b4-e54254471a98" xsi:nil="true"/>
    <Document_x0020_Priority xmlns="13f4b1e4-0d4c-46e5-97b4-e54254471a98" xsi:nil="true"/>
    <UserGroup xmlns="13f4b1e4-0d4c-46e5-97b4-e54254471a98">
      <UserInfo>
        <DisplayName/>
        <AccountId xsi:nil="true"/>
        <AccountType/>
      </UserInfo>
    </UserGroup>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2FFDC4-4443-475D-9E00-2B29FA178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4b1e4-0d4c-46e5-97b4-e54254471a98"/>
    <ds:schemaRef ds:uri="http://schemas.microsoft.com/sharepoint/v3/fields"/>
    <ds:schemaRef ds:uri="1a328720-1792-4e87-b2a9-dbdb07f5995e"/>
    <ds:schemaRef ds:uri="http://schemas.microsoft.com/sharepoint/v4"/>
    <ds:schemaRef ds:uri="8259c99d-56ab-4ad2-9a2d-f6e7a8f4b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7F868B-B613-407F-A8DE-CA1700EBCDD0}">
  <ds:schemaRefs>
    <ds:schemaRef ds:uri="http://schemas.microsoft.com/office/2006/documentManagement/types"/>
    <ds:schemaRef ds:uri="http://purl.org/dc/elements/1.1/"/>
    <ds:schemaRef ds:uri="8259c99d-56ab-4ad2-9a2d-f6e7a8f4b6ef"/>
    <ds:schemaRef ds:uri="http://schemas.openxmlformats.org/package/2006/metadata/core-properties"/>
    <ds:schemaRef ds:uri="http://schemas.microsoft.com/office/infopath/2007/PartnerControls"/>
    <ds:schemaRef ds:uri="13f4b1e4-0d4c-46e5-97b4-e54254471a98"/>
    <ds:schemaRef ds:uri="http://schemas.microsoft.com/sharepoint/v4"/>
    <ds:schemaRef ds:uri="1a328720-1792-4e87-b2a9-dbdb07f5995e"/>
    <ds:schemaRef ds:uri="http://purl.org/dc/dcmitype/"/>
    <ds:schemaRef ds:uri="http://schemas.microsoft.com/office/2006/metadata/properties"/>
    <ds:schemaRef ds:uri="http://schemas.microsoft.com/sharepoint/v3/fields"/>
    <ds:schemaRef ds:uri="http://www.w3.org/XML/1998/namespace"/>
    <ds:schemaRef ds:uri="http://purl.org/dc/terms/"/>
  </ds:schemaRefs>
</ds:datastoreItem>
</file>

<file path=customXml/itemProps3.xml><?xml version="1.0" encoding="utf-8"?>
<ds:datastoreItem xmlns:ds="http://schemas.openxmlformats.org/officeDocument/2006/customXml" ds:itemID="{6859608C-67B5-4D3F-9983-74BFCCDCCB51}">
  <ds:schemaRefs>
    <ds:schemaRef ds:uri="http://schemas.openxmlformats.org/officeDocument/2006/bibliography"/>
  </ds:schemaRefs>
</ds:datastoreItem>
</file>

<file path=customXml/itemProps4.xml><?xml version="1.0" encoding="utf-8"?>
<ds:datastoreItem xmlns:ds="http://schemas.openxmlformats.org/officeDocument/2006/customXml" ds:itemID="{8336C0EC-205F-4BF0-81EB-76EC73824D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166</Pages>
  <Words>60155</Words>
  <Characters>332679</Characters>
  <Application>Microsoft Office Word</Application>
  <DocSecurity>0</DocSecurity>
  <Lines>2772</Lines>
  <Paragraphs>784</Paragraphs>
  <ScaleCrop>false</ScaleCrop>
  <HeadingPairs>
    <vt:vector size="2" baseType="variant">
      <vt:variant>
        <vt:lpstr>Title</vt:lpstr>
      </vt:variant>
      <vt:variant>
        <vt:i4>1</vt:i4>
      </vt:variant>
    </vt:vector>
  </HeadingPairs>
  <TitlesOfParts>
    <vt:vector size="1" baseType="lpstr">
      <vt:lpstr>Roadworks Specifications</vt:lpstr>
    </vt:vector>
  </TitlesOfParts>
  <Company>Regional Municipality of York</Company>
  <LinksUpToDate>false</LinksUpToDate>
  <CharactersWithSpaces>392050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Roadworks Specifications</dc:title>
  <dc:subject/>
  <dc:creator/>
  <cp:keywords/>
  <cp:lastModifiedBy>Instructions </cp:lastModifiedBy>
  <cp:revision>11</cp:revision>
  <cp:lastPrinted>2017-07-13T20:13:00Z</cp:lastPrinted>
  <dcterms:created xsi:type="dcterms:W3CDTF">2025-08-18T23:01:00Z</dcterms:created>
  <dcterms:modified xsi:type="dcterms:W3CDTF">2025-08-29T16:23:00Z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0x01010067EC4DE1791E2B4EA58A7571ABC53335</vt:lpwstr>
  </property>
  <property fmtid="{D5CDD505-2E9C-101B-9397-08002B2CF9AE}" pid="3" name="MediaServiceImageTags">
    <vt:lpwstr/>
  </property>
</Properties>
</file>