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0A73" w14:textId="77777777" w:rsidR="000A18CF" w:rsidRPr="00F87B04" w:rsidRDefault="000A18CF" w:rsidP="008860DE">
      <w:pPr>
        <w:pageBreakBefore/>
        <w:suppressAutoHyphens/>
        <w:spacing w:after="480"/>
        <w:jc w:val="center"/>
        <w:rPr>
          <w:rFonts w:ascii="Calibri" w:hAnsi="Calibri" w:cs="Calibri"/>
          <w:b/>
          <w:spacing w:val="-3"/>
          <w:sz w:val="36"/>
          <w:szCs w:val="20"/>
          <w:lang w:eastAsia="en-CA"/>
        </w:rPr>
      </w:pPr>
      <w:commentRangeStart w:id="0"/>
      <w:r>
        <w:rPr>
          <w:rFonts w:ascii="Calibri" w:hAnsi="Calibri" w:cs="Calibri"/>
          <w:b/>
          <w:spacing w:val="-3"/>
          <w:sz w:val="36"/>
          <w:szCs w:val="20"/>
          <w:lang w:eastAsia="en-CA"/>
        </w:rPr>
        <w:t>Roadworks</w:t>
      </w:r>
      <w:r w:rsidRPr="00F87B04">
        <w:rPr>
          <w:rFonts w:ascii="Calibri" w:hAnsi="Calibri" w:cs="Calibri"/>
          <w:b/>
          <w:spacing w:val="-3"/>
          <w:sz w:val="36"/>
          <w:szCs w:val="20"/>
          <w:lang w:eastAsia="en-CA"/>
        </w:rPr>
        <w:t xml:space="preserve"> Specifications </w:t>
      </w:r>
      <w:commentRangeEnd w:id="0"/>
      <w:r w:rsidR="007E321F">
        <w:rPr>
          <w:rStyle w:val="CommentReference"/>
          <w:rFonts w:ascii="Arial" w:hAnsi="Arial"/>
          <w:lang w:val="en-CA"/>
        </w:rPr>
        <w:commentReference w:id="0"/>
      </w:r>
    </w:p>
    <w:p w14:paraId="75B335E9" w14:textId="77777777" w:rsidR="008069A9" w:rsidRPr="00F52D25" w:rsidRDefault="008069A9" w:rsidP="008860DE">
      <w:pPr>
        <w:jc w:val="center"/>
        <w:rPr>
          <w:rFonts w:cstheme="minorHAnsi"/>
        </w:rPr>
        <w:sectPr w:rsidR="008069A9" w:rsidRPr="00F52D25" w:rsidSect="00BA69B4">
          <w:headerReference w:type="default" r:id="rId15"/>
          <w:footerReference w:type="even" r:id="rId16"/>
          <w:headerReference w:type="first" r:id="rId17"/>
          <w:pgSz w:w="12240" w:h="15840" w:code="1"/>
          <w:pgMar w:top="1440" w:right="1008" w:bottom="720" w:left="1008" w:header="720" w:footer="720" w:gutter="0"/>
          <w:cols w:space="720"/>
          <w:vAlign w:val="center"/>
          <w:titlePg/>
          <w:docGrid w:linePitch="360"/>
        </w:sectPr>
      </w:pPr>
    </w:p>
    <w:p w14:paraId="77282DDE" w14:textId="45058872" w:rsidR="008069A9" w:rsidRPr="00F52D25" w:rsidRDefault="008069A9" w:rsidP="008860DE">
      <w:pPr>
        <w:pStyle w:val="PlainText"/>
        <w:jc w:val="center"/>
        <w:rPr>
          <w:rFonts w:asciiTheme="minorHAnsi" w:hAnsiTheme="minorHAnsi" w:cstheme="minorHAnsi"/>
          <w:b/>
          <w:vanish/>
          <w:sz w:val="24"/>
          <w:szCs w:val="24"/>
        </w:rPr>
      </w:pPr>
    </w:p>
    <w:p w14:paraId="6BBEC670" w14:textId="77777777" w:rsidR="008069A9" w:rsidRPr="00F52D25" w:rsidRDefault="008069A9" w:rsidP="008860DE">
      <w:pPr>
        <w:pStyle w:val="Heading1"/>
      </w:pPr>
      <w:r w:rsidRPr="00F52D25">
        <w:t>Table of Contents</w:t>
      </w:r>
    </w:p>
    <w:p w14:paraId="5BBBB122" w14:textId="1E96CFDE" w:rsidR="002E6630" w:rsidRDefault="0054251B">
      <w:pPr>
        <w:pStyle w:val="TOC1"/>
        <w:rPr>
          <w:rFonts w:eastAsiaTheme="minorEastAsia" w:cstheme="minorBidi"/>
          <w:b w:val="0"/>
          <w:bCs w:val="0"/>
          <w:kern w:val="2"/>
          <w:sz w:val="22"/>
          <w:szCs w:val="22"/>
          <w14:ligatures w14:val="standardContextual"/>
        </w:rPr>
      </w:pPr>
      <w:r>
        <w:fldChar w:fldCharType="begin"/>
      </w:r>
      <w:r>
        <w:instrText xml:space="preserve"> TOC \h \z \u \t "Heading 2,1,Heading 3,2,Heading 4 + (Latin) Arial,3,TRN Spec Heading 1,1" </w:instrText>
      </w:r>
      <w:r>
        <w:fldChar w:fldCharType="separate"/>
      </w:r>
      <w:hyperlink w:anchor="_Toc178350144" w:history="1">
        <w:r w:rsidR="002E6630" w:rsidRPr="000F785E">
          <w:rPr>
            <w:rStyle w:val="Hyperlink"/>
          </w:rPr>
          <w:t>OPSS 100-SERIES</w:t>
        </w:r>
        <w:r w:rsidR="002E6630">
          <w:rPr>
            <w:webHidden/>
          </w:rPr>
          <w:tab/>
        </w:r>
        <w:r w:rsidR="002E6630">
          <w:rPr>
            <w:webHidden/>
          </w:rPr>
          <w:fldChar w:fldCharType="begin"/>
        </w:r>
        <w:r w:rsidR="002E6630">
          <w:rPr>
            <w:webHidden/>
          </w:rPr>
          <w:instrText xml:space="preserve"> PAGEREF _Toc178350144 \h </w:instrText>
        </w:r>
        <w:r w:rsidR="002E6630">
          <w:rPr>
            <w:webHidden/>
          </w:rPr>
        </w:r>
        <w:r w:rsidR="002E6630">
          <w:rPr>
            <w:webHidden/>
          </w:rPr>
          <w:fldChar w:fldCharType="separate"/>
        </w:r>
        <w:r w:rsidR="002E6630">
          <w:rPr>
            <w:webHidden/>
          </w:rPr>
          <w:t>12</w:t>
        </w:r>
        <w:r w:rsidR="002E6630">
          <w:rPr>
            <w:webHidden/>
          </w:rPr>
          <w:fldChar w:fldCharType="end"/>
        </w:r>
      </w:hyperlink>
    </w:p>
    <w:p w14:paraId="4A874BDA" w14:textId="79B0F2CE" w:rsidR="002E6630" w:rsidRDefault="00DC0D0C">
      <w:pPr>
        <w:pStyle w:val="TOC2"/>
        <w:rPr>
          <w:rFonts w:eastAsiaTheme="minorEastAsia" w:cstheme="minorBidi"/>
          <w:b w:val="0"/>
          <w:iCs w:val="0"/>
          <w:noProof/>
          <w:kern w:val="2"/>
          <w:sz w:val="22"/>
          <w:szCs w:val="22"/>
          <w14:ligatures w14:val="standardContextual"/>
        </w:rPr>
      </w:pPr>
      <w:hyperlink w:anchor="_Toc178350145" w:history="1">
        <w:r w:rsidR="002E6630" w:rsidRPr="000F785E">
          <w:rPr>
            <w:rStyle w:val="Hyperlink"/>
            <w:noProof/>
            <w:highlight w:val="yellow"/>
          </w:rPr>
          <w:t>Item R101</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Disposal of Excavated Ditch Material</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_Toc178350145 \h </w:instrText>
        </w:r>
        <w:r w:rsidR="002E6630">
          <w:rPr>
            <w:noProof/>
            <w:webHidden/>
          </w:rPr>
        </w:r>
        <w:r w:rsidR="002E6630">
          <w:rPr>
            <w:noProof/>
            <w:webHidden/>
          </w:rPr>
          <w:fldChar w:fldCharType="separate"/>
        </w:r>
        <w:r w:rsidR="002E6630">
          <w:rPr>
            <w:noProof/>
            <w:webHidden/>
          </w:rPr>
          <w:t>12</w:t>
        </w:r>
        <w:r w:rsidR="002E6630">
          <w:rPr>
            <w:noProof/>
            <w:webHidden/>
          </w:rPr>
          <w:fldChar w:fldCharType="end"/>
        </w:r>
      </w:hyperlink>
    </w:p>
    <w:p w14:paraId="4375D69E" w14:textId="3B07C388" w:rsidR="002E6630" w:rsidRDefault="00DC0D0C">
      <w:pPr>
        <w:pStyle w:val="TOC2"/>
        <w:rPr>
          <w:rFonts w:eastAsiaTheme="minorEastAsia" w:cstheme="minorBidi"/>
          <w:b w:val="0"/>
          <w:iCs w:val="0"/>
          <w:noProof/>
          <w:kern w:val="2"/>
          <w:sz w:val="22"/>
          <w:szCs w:val="22"/>
          <w14:ligatures w14:val="standardContextual"/>
        </w:rPr>
      </w:pPr>
      <w:hyperlink w:anchor="_Toc178350146" w:history="1">
        <w:r w:rsidR="002E6630" w:rsidRPr="000F785E">
          <w:rPr>
            <w:rStyle w:val="Hyperlink"/>
            <w:noProof/>
            <w:highlight w:val="yellow"/>
          </w:rPr>
          <w:t>Item R102</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Removal and Disposal of Winter Sand</w:t>
        </w:r>
        <w:r w:rsidR="002E6630" w:rsidRPr="000F785E">
          <w:rPr>
            <w:rStyle w:val="Hyperlink"/>
            <w:noProof/>
          </w:rPr>
          <w:t xml:space="preserve"> [Renewal]</w:t>
        </w:r>
        <w:r w:rsidR="002E6630">
          <w:rPr>
            <w:noProof/>
            <w:webHidden/>
          </w:rPr>
          <w:tab/>
        </w:r>
        <w:r w:rsidR="002E6630">
          <w:rPr>
            <w:noProof/>
            <w:webHidden/>
          </w:rPr>
          <w:fldChar w:fldCharType="begin"/>
        </w:r>
        <w:r w:rsidR="002E6630">
          <w:rPr>
            <w:noProof/>
            <w:webHidden/>
          </w:rPr>
          <w:instrText xml:space="preserve"> PAGEREF _Toc178350146 \h </w:instrText>
        </w:r>
        <w:r w:rsidR="002E6630">
          <w:rPr>
            <w:noProof/>
            <w:webHidden/>
          </w:rPr>
        </w:r>
        <w:r w:rsidR="002E6630">
          <w:rPr>
            <w:noProof/>
            <w:webHidden/>
          </w:rPr>
          <w:fldChar w:fldCharType="separate"/>
        </w:r>
        <w:r w:rsidR="002E6630">
          <w:rPr>
            <w:noProof/>
            <w:webHidden/>
          </w:rPr>
          <w:t>12</w:t>
        </w:r>
        <w:r w:rsidR="002E6630">
          <w:rPr>
            <w:noProof/>
            <w:webHidden/>
          </w:rPr>
          <w:fldChar w:fldCharType="end"/>
        </w:r>
      </w:hyperlink>
    </w:p>
    <w:p w14:paraId="1AB73EDF" w14:textId="18B7DA01" w:rsidR="002E6630" w:rsidRDefault="00DC0D0C">
      <w:pPr>
        <w:pStyle w:val="TOC1"/>
        <w:rPr>
          <w:rFonts w:eastAsiaTheme="minorEastAsia" w:cstheme="minorBidi"/>
          <w:b w:val="0"/>
          <w:bCs w:val="0"/>
          <w:kern w:val="2"/>
          <w:sz w:val="22"/>
          <w:szCs w:val="22"/>
          <w14:ligatures w14:val="standardContextual"/>
        </w:rPr>
      </w:pPr>
      <w:hyperlink w:anchor="_Toc178350147" w:history="1">
        <w:r w:rsidR="002E6630" w:rsidRPr="000F785E">
          <w:rPr>
            <w:rStyle w:val="Hyperlink"/>
          </w:rPr>
          <w:t>OPSS 200-SERIES</w:t>
        </w:r>
        <w:r w:rsidR="002E6630">
          <w:rPr>
            <w:webHidden/>
          </w:rPr>
          <w:tab/>
        </w:r>
        <w:r w:rsidR="002E6630">
          <w:rPr>
            <w:webHidden/>
          </w:rPr>
          <w:fldChar w:fldCharType="begin"/>
        </w:r>
        <w:r w:rsidR="002E6630">
          <w:rPr>
            <w:webHidden/>
          </w:rPr>
          <w:instrText xml:space="preserve"> PAGEREF _Toc178350147 \h </w:instrText>
        </w:r>
        <w:r w:rsidR="002E6630">
          <w:rPr>
            <w:webHidden/>
          </w:rPr>
        </w:r>
        <w:r w:rsidR="002E6630">
          <w:rPr>
            <w:webHidden/>
          </w:rPr>
          <w:fldChar w:fldCharType="separate"/>
        </w:r>
        <w:r w:rsidR="002E6630">
          <w:rPr>
            <w:webHidden/>
          </w:rPr>
          <w:t>13</w:t>
        </w:r>
        <w:r w:rsidR="002E6630">
          <w:rPr>
            <w:webHidden/>
          </w:rPr>
          <w:fldChar w:fldCharType="end"/>
        </w:r>
      </w:hyperlink>
    </w:p>
    <w:p w14:paraId="02F3B1D4" w14:textId="76A869CD" w:rsidR="002E6630" w:rsidRDefault="00DC0D0C">
      <w:pPr>
        <w:pStyle w:val="TOC2"/>
        <w:rPr>
          <w:rFonts w:eastAsiaTheme="minorEastAsia" w:cstheme="minorBidi"/>
          <w:b w:val="0"/>
          <w:iCs w:val="0"/>
          <w:noProof/>
          <w:kern w:val="2"/>
          <w:sz w:val="22"/>
          <w:szCs w:val="22"/>
          <w14:ligatures w14:val="standardContextual"/>
        </w:rPr>
      </w:pPr>
      <w:hyperlink w:anchor="_Toc178350148" w:history="1">
        <w:r w:rsidR="002E6630" w:rsidRPr="000F785E">
          <w:rPr>
            <w:rStyle w:val="Hyperlink"/>
            <w:noProof/>
            <w:highlight w:val="yellow"/>
          </w:rPr>
          <w:t>Item R201</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Roadway Ditching – Terra Seeds</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_Toc178350148 \h </w:instrText>
        </w:r>
        <w:r w:rsidR="002E6630">
          <w:rPr>
            <w:noProof/>
            <w:webHidden/>
          </w:rPr>
        </w:r>
        <w:r w:rsidR="002E6630">
          <w:rPr>
            <w:noProof/>
            <w:webHidden/>
          </w:rPr>
          <w:fldChar w:fldCharType="separate"/>
        </w:r>
        <w:r w:rsidR="002E6630">
          <w:rPr>
            <w:noProof/>
            <w:webHidden/>
          </w:rPr>
          <w:t>13</w:t>
        </w:r>
        <w:r w:rsidR="002E6630">
          <w:rPr>
            <w:noProof/>
            <w:webHidden/>
          </w:rPr>
          <w:fldChar w:fldCharType="end"/>
        </w:r>
      </w:hyperlink>
    </w:p>
    <w:p w14:paraId="59F9CA10" w14:textId="36132C4A" w:rsidR="002E6630" w:rsidRDefault="00DC0D0C">
      <w:pPr>
        <w:pStyle w:val="TOC2"/>
        <w:rPr>
          <w:rFonts w:eastAsiaTheme="minorEastAsia" w:cstheme="minorBidi"/>
          <w:b w:val="0"/>
          <w:iCs w:val="0"/>
          <w:noProof/>
          <w:kern w:val="2"/>
          <w:sz w:val="22"/>
          <w:szCs w:val="22"/>
          <w14:ligatures w14:val="standardContextual"/>
        </w:rPr>
      </w:pPr>
      <w:hyperlink w:anchor="_Toc178350149" w:history="1">
        <w:r w:rsidR="002E6630" w:rsidRPr="000F785E">
          <w:rPr>
            <w:rStyle w:val="Hyperlink"/>
            <w:noProof/>
          </w:rPr>
          <w:t>Item R202</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Clearing and Grubbing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_Toc178350149 \h </w:instrText>
        </w:r>
        <w:r w:rsidR="002E6630">
          <w:rPr>
            <w:noProof/>
            <w:webHidden/>
          </w:rPr>
        </w:r>
        <w:r w:rsidR="002E6630">
          <w:rPr>
            <w:noProof/>
            <w:webHidden/>
          </w:rPr>
          <w:fldChar w:fldCharType="separate"/>
        </w:r>
        <w:r w:rsidR="002E6630">
          <w:rPr>
            <w:noProof/>
            <w:webHidden/>
          </w:rPr>
          <w:t>14</w:t>
        </w:r>
        <w:r w:rsidR="002E6630">
          <w:rPr>
            <w:noProof/>
            <w:webHidden/>
          </w:rPr>
          <w:fldChar w:fldCharType="end"/>
        </w:r>
      </w:hyperlink>
    </w:p>
    <w:p w14:paraId="5EC99C8F" w14:textId="528F59F6" w:rsidR="002E6630" w:rsidRDefault="00DC0D0C">
      <w:pPr>
        <w:pStyle w:val="TOC2"/>
        <w:rPr>
          <w:rFonts w:eastAsiaTheme="minorEastAsia" w:cstheme="minorBidi"/>
          <w:b w:val="0"/>
          <w:iCs w:val="0"/>
          <w:noProof/>
          <w:kern w:val="2"/>
          <w:sz w:val="22"/>
          <w:szCs w:val="22"/>
          <w14:ligatures w14:val="standardContextual"/>
        </w:rPr>
      </w:pPr>
      <w:hyperlink w:anchor="_Toc178350150" w:history="1">
        <w:r w:rsidR="002E6630" w:rsidRPr="000F785E">
          <w:rPr>
            <w:rStyle w:val="Hyperlink"/>
            <w:noProof/>
            <w:highlight w:val="yellow"/>
          </w:rPr>
          <w:t>Item R203</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Removal of Single Trees</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_Toc178350150 \h </w:instrText>
        </w:r>
        <w:r w:rsidR="002E6630">
          <w:rPr>
            <w:noProof/>
            <w:webHidden/>
          </w:rPr>
        </w:r>
        <w:r w:rsidR="002E6630">
          <w:rPr>
            <w:noProof/>
            <w:webHidden/>
          </w:rPr>
          <w:fldChar w:fldCharType="separate"/>
        </w:r>
        <w:r w:rsidR="002E6630">
          <w:rPr>
            <w:noProof/>
            <w:webHidden/>
          </w:rPr>
          <w:t>17</w:t>
        </w:r>
        <w:r w:rsidR="002E6630">
          <w:rPr>
            <w:noProof/>
            <w:webHidden/>
          </w:rPr>
          <w:fldChar w:fldCharType="end"/>
        </w:r>
      </w:hyperlink>
    </w:p>
    <w:p w14:paraId="7787F522" w14:textId="034BAE8D" w:rsidR="002E6630" w:rsidRDefault="00DC0D0C">
      <w:pPr>
        <w:pStyle w:val="TOC2"/>
        <w:rPr>
          <w:rFonts w:eastAsiaTheme="minorEastAsia" w:cstheme="minorBidi"/>
          <w:b w:val="0"/>
          <w:iCs w:val="0"/>
          <w:noProof/>
          <w:kern w:val="2"/>
          <w:sz w:val="22"/>
          <w:szCs w:val="22"/>
          <w14:ligatures w14:val="standardContextual"/>
        </w:rPr>
      </w:pPr>
      <w:hyperlink w:anchor="_Toc178350151" w:history="1">
        <w:r w:rsidR="002E6630" w:rsidRPr="000F785E">
          <w:rPr>
            <w:rStyle w:val="Hyperlink"/>
            <w:noProof/>
            <w:highlight w:val="yellow"/>
          </w:rPr>
          <w:t>Item R204</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Earth Excavation, Grading</w:t>
        </w:r>
        <w:r w:rsidR="002E6630" w:rsidRPr="000F785E">
          <w:rPr>
            <w:rStyle w:val="Hyperlink"/>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_Toc178350151 \h </w:instrText>
        </w:r>
        <w:r w:rsidR="002E6630">
          <w:rPr>
            <w:noProof/>
            <w:webHidden/>
          </w:rPr>
        </w:r>
        <w:r w:rsidR="002E6630">
          <w:rPr>
            <w:noProof/>
            <w:webHidden/>
          </w:rPr>
          <w:fldChar w:fldCharType="separate"/>
        </w:r>
        <w:r w:rsidR="002E6630">
          <w:rPr>
            <w:noProof/>
            <w:webHidden/>
          </w:rPr>
          <w:t>18</w:t>
        </w:r>
        <w:r w:rsidR="002E6630">
          <w:rPr>
            <w:noProof/>
            <w:webHidden/>
          </w:rPr>
          <w:fldChar w:fldCharType="end"/>
        </w:r>
      </w:hyperlink>
    </w:p>
    <w:p w14:paraId="35D41BBA" w14:textId="505A5D93" w:rsidR="002E6630" w:rsidRDefault="00DC0D0C">
      <w:pPr>
        <w:pStyle w:val="TOC2"/>
        <w:rPr>
          <w:rFonts w:eastAsiaTheme="minorEastAsia" w:cstheme="minorBidi"/>
          <w:b w:val="0"/>
          <w:iCs w:val="0"/>
          <w:noProof/>
          <w:kern w:val="2"/>
          <w:sz w:val="22"/>
          <w:szCs w:val="22"/>
          <w14:ligatures w14:val="standardContextual"/>
        </w:rPr>
      </w:pPr>
      <w:hyperlink w:anchor="_Toc178350152" w:history="1">
        <w:r w:rsidR="002E6630" w:rsidRPr="000F785E">
          <w:rPr>
            <w:rStyle w:val="Hyperlink"/>
            <w:noProof/>
            <w:highlight w:val="yellow"/>
          </w:rPr>
          <w:t>Item R205</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 xml:space="preserve">Earth Borrow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_Toc178350152 \h </w:instrText>
        </w:r>
        <w:r w:rsidR="002E6630">
          <w:rPr>
            <w:noProof/>
            <w:webHidden/>
          </w:rPr>
        </w:r>
        <w:r w:rsidR="002E6630">
          <w:rPr>
            <w:noProof/>
            <w:webHidden/>
          </w:rPr>
          <w:fldChar w:fldCharType="separate"/>
        </w:r>
        <w:r w:rsidR="002E6630">
          <w:rPr>
            <w:noProof/>
            <w:webHidden/>
          </w:rPr>
          <w:t>20</w:t>
        </w:r>
        <w:r w:rsidR="002E6630">
          <w:rPr>
            <w:noProof/>
            <w:webHidden/>
          </w:rPr>
          <w:fldChar w:fldCharType="end"/>
        </w:r>
      </w:hyperlink>
    </w:p>
    <w:p w14:paraId="25388A82" w14:textId="302486D7" w:rsidR="002E6630" w:rsidRDefault="00DC0D0C">
      <w:pPr>
        <w:pStyle w:val="TOC2"/>
        <w:rPr>
          <w:rFonts w:eastAsiaTheme="minorEastAsia" w:cstheme="minorBidi"/>
          <w:b w:val="0"/>
          <w:iCs w:val="0"/>
          <w:noProof/>
          <w:kern w:val="2"/>
          <w:sz w:val="22"/>
          <w:szCs w:val="22"/>
          <w14:ligatures w14:val="standardContextual"/>
        </w:rPr>
      </w:pPr>
      <w:hyperlink w:anchor="_Toc178350153" w:history="1">
        <w:r w:rsidR="002E6630" w:rsidRPr="000F785E">
          <w:rPr>
            <w:rStyle w:val="Hyperlink"/>
            <w:noProof/>
          </w:rPr>
          <w:t>Item R206</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Unsuitable Material Removal, Disposal and Backfill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_Toc178350153 \h </w:instrText>
        </w:r>
        <w:r w:rsidR="002E6630">
          <w:rPr>
            <w:noProof/>
            <w:webHidden/>
          </w:rPr>
        </w:r>
        <w:r w:rsidR="002E6630">
          <w:rPr>
            <w:noProof/>
            <w:webHidden/>
          </w:rPr>
          <w:fldChar w:fldCharType="separate"/>
        </w:r>
        <w:r w:rsidR="002E6630">
          <w:rPr>
            <w:noProof/>
            <w:webHidden/>
          </w:rPr>
          <w:t>20</w:t>
        </w:r>
        <w:r w:rsidR="002E6630">
          <w:rPr>
            <w:noProof/>
            <w:webHidden/>
          </w:rPr>
          <w:fldChar w:fldCharType="end"/>
        </w:r>
      </w:hyperlink>
    </w:p>
    <w:p w14:paraId="05267233" w14:textId="3CBCB53C" w:rsidR="002E6630" w:rsidRDefault="00DC0D0C">
      <w:pPr>
        <w:pStyle w:val="TOC2"/>
        <w:rPr>
          <w:rFonts w:eastAsiaTheme="minorEastAsia" w:cstheme="minorBidi"/>
          <w:b w:val="0"/>
          <w:iCs w:val="0"/>
          <w:noProof/>
          <w:kern w:val="2"/>
          <w:sz w:val="22"/>
          <w:szCs w:val="22"/>
          <w14:ligatures w14:val="standardContextual"/>
        </w:rPr>
      </w:pPr>
      <w:hyperlink w:anchor="_Toc178350154" w:history="1">
        <w:r w:rsidR="002E6630" w:rsidRPr="000F785E">
          <w:rPr>
            <w:rStyle w:val="Hyperlink"/>
            <w:noProof/>
          </w:rPr>
          <w:t>Item R207</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Impacted Material Removal, Disposal and Backfill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_Toc178350154 \h </w:instrText>
        </w:r>
        <w:r w:rsidR="002E6630">
          <w:rPr>
            <w:noProof/>
            <w:webHidden/>
          </w:rPr>
        </w:r>
        <w:r w:rsidR="002E6630">
          <w:rPr>
            <w:noProof/>
            <w:webHidden/>
          </w:rPr>
          <w:fldChar w:fldCharType="separate"/>
        </w:r>
        <w:r w:rsidR="002E6630">
          <w:rPr>
            <w:noProof/>
            <w:webHidden/>
          </w:rPr>
          <w:t>21</w:t>
        </w:r>
        <w:r w:rsidR="002E6630">
          <w:rPr>
            <w:noProof/>
            <w:webHidden/>
          </w:rPr>
          <w:fldChar w:fldCharType="end"/>
        </w:r>
      </w:hyperlink>
    </w:p>
    <w:p w14:paraId="2EF7C141" w14:textId="337C1D9B" w:rsidR="002E6630" w:rsidRDefault="00DC0D0C">
      <w:pPr>
        <w:pStyle w:val="TOC2"/>
        <w:rPr>
          <w:rFonts w:eastAsiaTheme="minorEastAsia" w:cstheme="minorBidi"/>
          <w:b w:val="0"/>
          <w:iCs w:val="0"/>
          <w:noProof/>
          <w:kern w:val="2"/>
          <w:sz w:val="22"/>
          <w:szCs w:val="22"/>
          <w14:ligatures w14:val="standardContextual"/>
        </w:rPr>
      </w:pPr>
      <w:hyperlink w:anchor="_Toc178350155" w:history="1">
        <w:r w:rsidR="002E6630" w:rsidRPr="000F785E">
          <w:rPr>
            <w:rStyle w:val="Hyperlink"/>
            <w:noProof/>
          </w:rPr>
          <w:t>Item R208</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Geogrid for Sub-Excavation Locations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_Toc178350155 \h </w:instrText>
        </w:r>
        <w:r w:rsidR="002E6630">
          <w:rPr>
            <w:noProof/>
            <w:webHidden/>
          </w:rPr>
        </w:r>
        <w:r w:rsidR="002E6630">
          <w:rPr>
            <w:noProof/>
            <w:webHidden/>
          </w:rPr>
          <w:fldChar w:fldCharType="separate"/>
        </w:r>
        <w:r w:rsidR="002E6630">
          <w:rPr>
            <w:noProof/>
            <w:webHidden/>
          </w:rPr>
          <w:t>23</w:t>
        </w:r>
        <w:r w:rsidR="002E6630">
          <w:rPr>
            <w:noProof/>
            <w:webHidden/>
          </w:rPr>
          <w:fldChar w:fldCharType="end"/>
        </w:r>
      </w:hyperlink>
    </w:p>
    <w:p w14:paraId="71BDB353" w14:textId="32D3C968" w:rsidR="002E6630" w:rsidRDefault="00DC0D0C">
      <w:pPr>
        <w:pStyle w:val="TOC2"/>
        <w:rPr>
          <w:rFonts w:eastAsiaTheme="minorEastAsia" w:cstheme="minorBidi"/>
          <w:b w:val="0"/>
          <w:iCs w:val="0"/>
          <w:noProof/>
          <w:kern w:val="2"/>
          <w:sz w:val="22"/>
          <w:szCs w:val="22"/>
          <w14:ligatures w14:val="standardContextual"/>
        </w:rPr>
      </w:pPr>
      <w:hyperlink w:anchor="_Toc178350156" w:history="1">
        <w:r w:rsidR="002E6630" w:rsidRPr="000F785E">
          <w:rPr>
            <w:rStyle w:val="Hyperlink"/>
            <w:noProof/>
          </w:rPr>
          <w:t>Item R209</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Geotextile for Sub-Excavation Locations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_Toc178350156 \h </w:instrText>
        </w:r>
        <w:r w:rsidR="002E6630">
          <w:rPr>
            <w:noProof/>
            <w:webHidden/>
          </w:rPr>
        </w:r>
        <w:r w:rsidR="002E6630">
          <w:rPr>
            <w:noProof/>
            <w:webHidden/>
          </w:rPr>
          <w:fldChar w:fldCharType="separate"/>
        </w:r>
        <w:r w:rsidR="002E6630">
          <w:rPr>
            <w:noProof/>
            <w:webHidden/>
          </w:rPr>
          <w:t>23</w:t>
        </w:r>
        <w:r w:rsidR="002E6630">
          <w:rPr>
            <w:noProof/>
            <w:webHidden/>
          </w:rPr>
          <w:fldChar w:fldCharType="end"/>
        </w:r>
      </w:hyperlink>
    </w:p>
    <w:p w14:paraId="159579C1" w14:textId="5059D558" w:rsidR="002E6630" w:rsidRDefault="00DC0D0C">
      <w:pPr>
        <w:pStyle w:val="TOC2"/>
        <w:rPr>
          <w:rFonts w:eastAsiaTheme="minorEastAsia" w:cstheme="minorBidi"/>
          <w:b w:val="0"/>
          <w:iCs w:val="0"/>
          <w:noProof/>
          <w:kern w:val="2"/>
          <w:sz w:val="22"/>
          <w:szCs w:val="22"/>
          <w14:ligatures w14:val="standardContextual"/>
        </w:rPr>
      </w:pPr>
      <w:hyperlink w:anchor="_Toc178350157" w:history="1">
        <w:r w:rsidR="002E6630" w:rsidRPr="000F785E">
          <w:rPr>
            <w:rStyle w:val="Hyperlink"/>
            <w:noProof/>
          </w:rPr>
          <w:t>Item R210</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Earth Excavation and Preparation for Boulevard Soil Trench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_Toc178350157 \h </w:instrText>
        </w:r>
        <w:r w:rsidR="002E6630">
          <w:rPr>
            <w:noProof/>
            <w:webHidden/>
          </w:rPr>
        </w:r>
        <w:r w:rsidR="002E6630">
          <w:rPr>
            <w:noProof/>
            <w:webHidden/>
          </w:rPr>
          <w:fldChar w:fldCharType="separate"/>
        </w:r>
        <w:r w:rsidR="002E6630">
          <w:rPr>
            <w:noProof/>
            <w:webHidden/>
          </w:rPr>
          <w:t>23</w:t>
        </w:r>
        <w:r w:rsidR="002E6630">
          <w:rPr>
            <w:noProof/>
            <w:webHidden/>
          </w:rPr>
          <w:fldChar w:fldCharType="end"/>
        </w:r>
      </w:hyperlink>
    </w:p>
    <w:p w14:paraId="226CABAB" w14:textId="398F3A1D" w:rsidR="002E6630" w:rsidRDefault="00DC0D0C">
      <w:pPr>
        <w:pStyle w:val="TOC2"/>
        <w:rPr>
          <w:rFonts w:eastAsiaTheme="minorEastAsia" w:cstheme="minorBidi"/>
          <w:b w:val="0"/>
          <w:iCs w:val="0"/>
          <w:noProof/>
          <w:kern w:val="2"/>
          <w:sz w:val="22"/>
          <w:szCs w:val="22"/>
          <w14:ligatures w14:val="standardContextual"/>
        </w:rPr>
      </w:pPr>
      <w:hyperlink w:anchor="_Toc178350158" w:history="1">
        <w:r w:rsidR="002E6630" w:rsidRPr="000F785E">
          <w:rPr>
            <w:rStyle w:val="Hyperlink"/>
            <w:noProof/>
          </w:rPr>
          <w:t>Item R211</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Pruning of Trees and Woody Vegetation </w:t>
        </w:r>
        <w:r w:rsidR="002E6630" w:rsidRPr="000F785E">
          <w:rPr>
            <w:rStyle w:val="Hyperlink"/>
            <w:noProof/>
            <w:highlight w:val="green"/>
          </w:rPr>
          <w:t>(Cash Allowance)</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_Toc178350158 \h </w:instrText>
        </w:r>
        <w:r w:rsidR="002E6630">
          <w:rPr>
            <w:noProof/>
            <w:webHidden/>
          </w:rPr>
        </w:r>
        <w:r w:rsidR="002E6630">
          <w:rPr>
            <w:noProof/>
            <w:webHidden/>
          </w:rPr>
          <w:fldChar w:fldCharType="separate"/>
        </w:r>
        <w:r w:rsidR="002E6630">
          <w:rPr>
            <w:noProof/>
            <w:webHidden/>
          </w:rPr>
          <w:t>24</w:t>
        </w:r>
        <w:r w:rsidR="002E6630">
          <w:rPr>
            <w:noProof/>
            <w:webHidden/>
          </w:rPr>
          <w:fldChar w:fldCharType="end"/>
        </w:r>
      </w:hyperlink>
    </w:p>
    <w:p w14:paraId="3E028EB2" w14:textId="7B7C83CB" w:rsidR="002E6630" w:rsidRDefault="00DC0D0C">
      <w:pPr>
        <w:pStyle w:val="TOC2"/>
        <w:rPr>
          <w:rFonts w:eastAsiaTheme="minorEastAsia" w:cstheme="minorBidi"/>
          <w:b w:val="0"/>
          <w:iCs w:val="0"/>
          <w:noProof/>
          <w:kern w:val="2"/>
          <w:sz w:val="22"/>
          <w:szCs w:val="22"/>
          <w14:ligatures w14:val="standardContextual"/>
        </w:rPr>
      </w:pPr>
      <w:hyperlink w:anchor="_Toc178350159" w:history="1">
        <w:r w:rsidR="002E6630" w:rsidRPr="000F785E">
          <w:rPr>
            <w:rStyle w:val="Hyperlink"/>
            <w:noProof/>
          </w:rPr>
          <w:t>Item R212</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Tree Root Exploratory Excavation by Hydro-Vac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_Toc178350159 \h </w:instrText>
        </w:r>
        <w:r w:rsidR="002E6630">
          <w:rPr>
            <w:noProof/>
            <w:webHidden/>
          </w:rPr>
        </w:r>
        <w:r w:rsidR="002E6630">
          <w:rPr>
            <w:noProof/>
            <w:webHidden/>
          </w:rPr>
          <w:fldChar w:fldCharType="separate"/>
        </w:r>
        <w:r w:rsidR="002E6630">
          <w:rPr>
            <w:noProof/>
            <w:webHidden/>
          </w:rPr>
          <w:t>25</w:t>
        </w:r>
        <w:r w:rsidR="002E6630">
          <w:rPr>
            <w:noProof/>
            <w:webHidden/>
          </w:rPr>
          <w:fldChar w:fldCharType="end"/>
        </w:r>
      </w:hyperlink>
    </w:p>
    <w:p w14:paraId="032918C3" w14:textId="7A370D4D" w:rsidR="002E6630" w:rsidRDefault="00DC0D0C">
      <w:pPr>
        <w:pStyle w:val="TOC2"/>
        <w:rPr>
          <w:rFonts w:eastAsiaTheme="minorEastAsia" w:cstheme="minorBidi"/>
          <w:b w:val="0"/>
          <w:iCs w:val="0"/>
          <w:noProof/>
          <w:kern w:val="2"/>
          <w:sz w:val="22"/>
          <w:szCs w:val="22"/>
          <w14:ligatures w14:val="standardContextual"/>
        </w:rPr>
      </w:pPr>
      <w:hyperlink w:anchor="_Toc178350160" w:history="1">
        <w:r w:rsidR="002E6630" w:rsidRPr="000F785E">
          <w:rPr>
            <w:rStyle w:val="Hyperlink"/>
            <w:noProof/>
          </w:rPr>
          <w:t>Item R213</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Services of Qualified Tree Professional </w:t>
        </w:r>
        <w:r w:rsidR="002E6630" w:rsidRPr="000F785E">
          <w:rPr>
            <w:rStyle w:val="Hyperlink"/>
            <w:noProof/>
            <w:highlight w:val="green"/>
          </w:rPr>
          <w:t>(Cash Allowance)</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_Toc178350160 \h </w:instrText>
        </w:r>
        <w:r w:rsidR="002E6630">
          <w:rPr>
            <w:noProof/>
            <w:webHidden/>
          </w:rPr>
        </w:r>
        <w:r w:rsidR="002E6630">
          <w:rPr>
            <w:noProof/>
            <w:webHidden/>
          </w:rPr>
          <w:fldChar w:fldCharType="separate"/>
        </w:r>
        <w:r w:rsidR="002E6630">
          <w:rPr>
            <w:noProof/>
            <w:webHidden/>
          </w:rPr>
          <w:t>26</w:t>
        </w:r>
        <w:r w:rsidR="002E6630">
          <w:rPr>
            <w:noProof/>
            <w:webHidden/>
          </w:rPr>
          <w:fldChar w:fldCharType="end"/>
        </w:r>
      </w:hyperlink>
    </w:p>
    <w:p w14:paraId="5AA79900" w14:textId="6477A22F" w:rsidR="002E6630" w:rsidRDefault="00DC0D0C">
      <w:pPr>
        <w:pStyle w:val="TOC1"/>
        <w:rPr>
          <w:rFonts w:eastAsiaTheme="minorEastAsia" w:cstheme="minorBidi"/>
          <w:b w:val="0"/>
          <w:bCs w:val="0"/>
          <w:kern w:val="2"/>
          <w:sz w:val="22"/>
          <w:szCs w:val="22"/>
          <w14:ligatures w14:val="standardContextual"/>
        </w:rPr>
      </w:pPr>
      <w:hyperlink w:anchor="_Toc178350161" w:history="1">
        <w:r w:rsidR="002E6630" w:rsidRPr="000F785E">
          <w:rPr>
            <w:rStyle w:val="Hyperlink"/>
          </w:rPr>
          <w:t>OPSS 300-SERIES</w:t>
        </w:r>
        <w:r w:rsidR="002E6630">
          <w:rPr>
            <w:webHidden/>
          </w:rPr>
          <w:tab/>
        </w:r>
        <w:r w:rsidR="002E6630">
          <w:rPr>
            <w:webHidden/>
          </w:rPr>
          <w:fldChar w:fldCharType="begin"/>
        </w:r>
        <w:r w:rsidR="002E6630">
          <w:rPr>
            <w:webHidden/>
          </w:rPr>
          <w:instrText xml:space="preserve"> PAGEREF _Toc178350161 \h </w:instrText>
        </w:r>
        <w:r w:rsidR="002E6630">
          <w:rPr>
            <w:webHidden/>
          </w:rPr>
        </w:r>
        <w:r w:rsidR="002E6630">
          <w:rPr>
            <w:webHidden/>
          </w:rPr>
          <w:fldChar w:fldCharType="separate"/>
        </w:r>
        <w:r w:rsidR="002E6630">
          <w:rPr>
            <w:webHidden/>
          </w:rPr>
          <w:t>28</w:t>
        </w:r>
        <w:r w:rsidR="002E6630">
          <w:rPr>
            <w:webHidden/>
          </w:rPr>
          <w:fldChar w:fldCharType="end"/>
        </w:r>
      </w:hyperlink>
    </w:p>
    <w:p w14:paraId="6AA57CA0" w14:textId="4DB9A2EE" w:rsidR="002E6630" w:rsidRDefault="00DC0D0C">
      <w:pPr>
        <w:pStyle w:val="TOC2"/>
        <w:rPr>
          <w:rFonts w:eastAsiaTheme="minorEastAsia" w:cstheme="minorBidi"/>
          <w:b w:val="0"/>
          <w:iCs w:val="0"/>
          <w:noProof/>
          <w:kern w:val="2"/>
          <w:sz w:val="22"/>
          <w:szCs w:val="22"/>
          <w14:ligatures w14:val="standardContextual"/>
        </w:rPr>
      </w:pPr>
      <w:hyperlink w:anchor="_Toc178350162" w:history="1">
        <w:r w:rsidR="002E6630" w:rsidRPr="000F785E">
          <w:rPr>
            <w:rStyle w:val="Hyperlink"/>
            <w:noProof/>
            <w:highlight w:val="yellow"/>
          </w:rPr>
          <w:t>Item R300</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Plant Produced Trial Batches for Asphalt Mix Design Approval</w:t>
        </w:r>
        <w:r w:rsidR="002E6630" w:rsidRPr="000F785E">
          <w:rPr>
            <w:rStyle w:val="Hyperlink"/>
            <w:noProof/>
          </w:rPr>
          <w:t xml:space="preserve"> [Renewal / New Construction]</w:t>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_Toc178350162 \h </w:instrText>
        </w:r>
        <w:r w:rsidR="002E6630">
          <w:rPr>
            <w:noProof/>
            <w:webHidden/>
          </w:rPr>
        </w:r>
        <w:r w:rsidR="002E6630">
          <w:rPr>
            <w:noProof/>
            <w:webHidden/>
          </w:rPr>
          <w:fldChar w:fldCharType="separate"/>
        </w:r>
        <w:r w:rsidR="002E6630">
          <w:rPr>
            <w:noProof/>
            <w:webHidden/>
          </w:rPr>
          <w:t>28</w:t>
        </w:r>
        <w:r w:rsidR="002E6630">
          <w:rPr>
            <w:noProof/>
            <w:webHidden/>
          </w:rPr>
          <w:fldChar w:fldCharType="end"/>
        </w:r>
      </w:hyperlink>
    </w:p>
    <w:p w14:paraId="69AAFEFB" w14:textId="1B777B1C" w:rsidR="002E6630" w:rsidRDefault="00DC0D0C">
      <w:pPr>
        <w:pStyle w:val="TOC2"/>
        <w:rPr>
          <w:rFonts w:eastAsiaTheme="minorEastAsia" w:cstheme="minorBidi"/>
          <w:b w:val="0"/>
          <w:iCs w:val="0"/>
          <w:noProof/>
          <w:kern w:val="2"/>
          <w:sz w:val="22"/>
          <w:szCs w:val="22"/>
          <w14:ligatures w14:val="standardContextual"/>
        </w:rPr>
      </w:pPr>
      <w:hyperlink w:anchor="_Toc178350163" w:history="1">
        <w:r w:rsidR="002E6630" w:rsidRPr="000F785E">
          <w:rPr>
            <w:rStyle w:val="Hyperlink"/>
            <w:noProof/>
            <w:highlight w:val="yellow"/>
          </w:rPr>
          <w:t>Item R301</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Superpave, Binder Course, Warm Mix Asphalt</w:t>
        </w:r>
        <w:r w:rsidR="002E6630" w:rsidRPr="000F785E">
          <w:rPr>
            <w:rStyle w:val="Hyperlink"/>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_Toc178350163 \h </w:instrText>
        </w:r>
        <w:r w:rsidR="002E6630">
          <w:rPr>
            <w:noProof/>
            <w:webHidden/>
          </w:rPr>
        </w:r>
        <w:r w:rsidR="002E6630">
          <w:rPr>
            <w:noProof/>
            <w:webHidden/>
          </w:rPr>
          <w:fldChar w:fldCharType="separate"/>
        </w:r>
        <w:r w:rsidR="002E6630">
          <w:rPr>
            <w:noProof/>
            <w:webHidden/>
          </w:rPr>
          <w:t>28</w:t>
        </w:r>
        <w:r w:rsidR="002E6630">
          <w:rPr>
            <w:noProof/>
            <w:webHidden/>
          </w:rPr>
          <w:fldChar w:fldCharType="end"/>
        </w:r>
      </w:hyperlink>
    </w:p>
    <w:p w14:paraId="6004E2DC" w14:textId="0FB6524D" w:rsidR="002E6630" w:rsidRDefault="00DC0D0C">
      <w:pPr>
        <w:pStyle w:val="TOC2"/>
        <w:rPr>
          <w:rFonts w:eastAsiaTheme="minorEastAsia" w:cstheme="minorBidi"/>
          <w:b w:val="0"/>
          <w:iCs w:val="0"/>
          <w:noProof/>
          <w:kern w:val="2"/>
          <w:sz w:val="22"/>
          <w:szCs w:val="22"/>
          <w14:ligatures w14:val="standardContextual"/>
        </w:rPr>
      </w:pPr>
      <w:hyperlink w:anchor="_Toc178350164" w:history="1">
        <w:r w:rsidR="002E6630" w:rsidRPr="000F785E">
          <w:rPr>
            <w:rStyle w:val="Hyperlink"/>
            <w:noProof/>
            <w:highlight w:val="yellow"/>
          </w:rPr>
          <w:t>Item R302</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Superpave, Surface Course, Warm Mix Asphalt</w:t>
        </w:r>
        <w:r w:rsidR="002E6630" w:rsidRPr="000F785E">
          <w:rPr>
            <w:rStyle w:val="Hyperlink"/>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_Toc178350164 \h </w:instrText>
        </w:r>
        <w:r w:rsidR="002E6630">
          <w:rPr>
            <w:noProof/>
            <w:webHidden/>
          </w:rPr>
        </w:r>
        <w:r w:rsidR="002E6630">
          <w:rPr>
            <w:noProof/>
            <w:webHidden/>
          </w:rPr>
          <w:fldChar w:fldCharType="separate"/>
        </w:r>
        <w:r w:rsidR="002E6630">
          <w:rPr>
            <w:noProof/>
            <w:webHidden/>
          </w:rPr>
          <w:t>28</w:t>
        </w:r>
        <w:r w:rsidR="002E6630">
          <w:rPr>
            <w:noProof/>
            <w:webHidden/>
          </w:rPr>
          <w:fldChar w:fldCharType="end"/>
        </w:r>
      </w:hyperlink>
    </w:p>
    <w:p w14:paraId="367FFF8B" w14:textId="5D0B61A2" w:rsidR="002E6630" w:rsidRDefault="00DC0D0C">
      <w:pPr>
        <w:pStyle w:val="TOC2"/>
        <w:rPr>
          <w:rFonts w:eastAsiaTheme="minorEastAsia" w:cstheme="minorBidi"/>
          <w:b w:val="0"/>
          <w:iCs w:val="0"/>
          <w:noProof/>
          <w:kern w:val="2"/>
          <w:sz w:val="22"/>
          <w:szCs w:val="22"/>
          <w14:ligatures w14:val="standardContextual"/>
        </w:rPr>
      </w:pPr>
      <w:hyperlink w:anchor="_Toc178350165" w:history="1">
        <w:r w:rsidR="002E6630" w:rsidRPr="000F785E">
          <w:rPr>
            <w:rStyle w:val="Hyperlink"/>
            <w:noProof/>
            <w:highlight w:val="yellow"/>
          </w:rPr>
          <w:t>Item R303</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Remove and Replace Miscellaneous Superpave Hot Mix Asphalt</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_Toc178350165 \h </w:instrText>
        </w:r>
        <w:r w:rsidR="002E6630">
          <w:rPr>
            <w:noProof/>
            <w:webHidden/>
          </w:rPr>
        </w:r>
        <w:r w:rsidR="002E6630">
          <w:rPr>
            <w:noProof/>
            <w:webHidden/>
          </w:rPr>
          <w:fldChar w:fldCharType="separate"/>
        </w:r>
        <w:r w:rsidR="002E6630">
          <w:rPr>
            <w:noProof/>
            <w:webHidden/>
          </w:rPr>
          <w:t>47</w:t>
        </w:r>
        <w:r w:rsidR="002E6630">
          <w:rPr>
            <w:noProof/>
            <w:webHidden/>
          </w:rPr>
          <w:fldChar w:fldCharType="end"/>
        </w:r>
      </w:hyperlink>
    </w:p>
    <w:p w14:paraId="677B475E" w14:textId="66897D02" w:rsidR="002E6630" w:rsidRDefault="00DC0D0C">
      <w:pPr>
        <w:pStyle w:val="TOC2"/>
        <w:rPr>
          <w:rFonts w:eastAsiaTheme="minorEastAsia" w:cstheme="minorBidi"/>
          <w:b w:val="0"/>
          <w:iCs w:val="0"/>
          <w:noProof/>
          <w:kern w:val="2"/>
          <w:sz w:val="22"/>
          <w:szCs w:val="22"/>
          <w14:ligatures w14:val="standardContextual"/>
        </w:rPr>
      </w:pPr>
      <w:hyperlink w:anchor="_Toc178350166" w:history="1">
        <w:r w:rsidR="002E6630" w:rsidRPr="000F785E">
          <w:rPr>
            <w:rStyle w:val="Hyperlink"/>
            <w:noProof/>
            <w:highlight w:val="yellow"/>
          </w:rPr>
          <w:t>Item R304</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Remove and Replace Asphalt Curb and Gutter</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_Toc178350166 \h </w:instrText>
        </w:r>
        <w:r w:rsidR="002E6630">
          <w:rPr>
            <w:noProof/>
            <w:webHidden/>
          </w:rPr>
        </w:r>
        <w:r w:rsidR="002E6630">
          <w:rPr>
            <w:noProof/>
            <w:webHidden/>
          </w:rPr>
          <w:fldChar w:fldCharType="separate"/>
        </w:r>
        <w:r w:rsidR="002E6630">
          <w:rPr>
            <w:noProof/>
            <w:webHidden/>
          </w:rPr>
          <w:t>47</w:t>
        </w:r>
        <w:r w:rsidR="002E6630">
          <w:rPr>
            <w:noProof/>
            <w:webHidden/>
          </w:rPr>
          <w:fldChar w:fldCharType="end"/>
        </w:r>
      </w:hyperlink>
    </w:p>
    <w:p w14:paraId="7F6DD31C" w14:textId="337BED76" w:rsidR="002E6630" w:rsidRDefault="00DC0D0C">
      <w:pPr>
        <w:pStyle w:val="TOC2"/>
        <w:rPr>
          <w:rFonts w:eastAsiaTheme="minorEastAsia" w:cstheme="minorBidi"/>
          <w:b w:val="0"/>
          <w:iCs w:val="0"/>
          <w:noProof/>
          <w:kern w:val="2"/>
          <w:sz w:val="22"/>
          <w:szCs w:val="22"/>
          <w14:ligatures w14:val="standardContextual"/>
        </w:rPr>
      </w:pPr>
      <w:hyperlink w:anchor="_Toc178350167" w:history="1">
        <w:r w:rsidR="002E6630" w:rsidRPr="000F785E">
          <w:rPr>
            <w:rStyle w:val="Hyperlink"/>
            <w:noProof/>
            <w:highlight w:val="yellow"/>
          </w:rPr>
          <w:t>Item R305</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 xml:space="preserve">Superpave, Surface Course, Hot Mix Asphalt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_Toc178350167 \h </w:instrText>
        </w:r>
        <w:r w:rsidR="002E6630">
          <w:rPr>
            <w:noProof/>
            <w:webHidden/>
          </w:rPr>
        </w:r>
        <w:r w:rsidR="002E6630">
          <w:rPr>
            <w:noProof/>
            <w:webHidden/>
          </w:rPr>
          <w:fldChar w:fldCharType="separate"/>
        </w:r>
        <w:r w:rsidR="002E6630">
          <w:rPr>
            <w:noProof/>
            <w:webHidden/>
          </w:rPr>
          <w:t>48</w:t>
        </w:r>
        <w:r w:rsidR="002E6630">
          <w:rPr>
            <w:noProof/>
            <w:webHidden/>
          </w:rPr>
          <w:fldChar w:fldCharType="end"/>
        </w:r>
      </w:hyperlink>
    </w:p>
    <w:p w14:paraId="3348E3F1" w14:textId="638B459B" w:rsidR="002E6630" w:rsidRDefault="00DC0D0C">
      <w:pPr>
        <w:pStyle w:val="TOC2"/>
        <w:rPr>
          <w:rFonts w:eastAsiaTheme="minorEastAsia" w:cstheme="minorBidi"/>
          <w:b w:val="0"/>
          <w:iCs w:val="0"/>
          <w:noProof/>
          <w:kern w:val="2"/>
          <w:sz w:val="22"/>
          <w:szCs w:val="22"/>
          <w14:ligatures w14:val="standardContextual"/>
        </w:rPr>
      </w:pPr>
      <w:hyperlink w:anchor="_Toc178350168" w:history="1">
        <w:r w:rsidR="002E6630" w:rsidRPr="000F785E">
          <w:rPr>
            <w:rStyle w:val="Hyperlink"/>
            <w:noProof/>
            <w:highlight w:val="yellow"/>
          </w:rPr>
          <w:t>Item R306</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Remove and Replace Miscellaneous Superpave Hot Mix Asphalt</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_Toc178350168 \h </w:instrText>
        </w:r>
        <w:r w:rsidR="002E6630">
          <w:rPr>
            <w:noProof/>
            <w:webHidden/>
          </w:rPr>
        </w:r>
        <w:r w:rsidR="002E6630">
          <w:rPr>
            <w:noProof/>
            <w:webHidden/>
          </w:rPr>
          <w:fldChar w:fldCharType="separate"/>
        </w:r>
        <w:r w:rsidR="002E6630">
          <w:rPr>
            <w:noProof/>
            <w:webHidden/>
          </w:rPr>
          <w:t>48</w:t>
        </w:r>
        <w:r w:rsidR="002E6630">
          <w:rPr>
            <w:noProof/>
            <w:webHidden/>
          </w:rPr>
          <w:fldChar w:fldCharType="end"/>
        </w:r>
      </w:hyperlink>
    </w:p>
    <w:p w14:paraId="0E5D5751" w14:textId="5529F540" w:rsidR="002E6630" w:rsidRDefault="00DC0D0C">
      <w:pPr>
        <w:pStyle w:val="TOC2"/>
        <w:rPr>
          <w:rFonts w:eastAsiaTheme="minorEastAsia" w:cstheme="minorBidi"/>
          <w:b w:val="0"/>
          <w:iCs w:val="0"/>
          <w:noProof/>
          <w:kern w:val="2"/>
          <w:sz w:val="22"/>
          <w:szCs w:val="22"/>
          <w14:ligatures w14:val="standardContextual"/>
        </w:rPr>
      </w:pPr>
      <w:hyperlink w:anchor="_Toc178350169" w:history="1">
        <w:r w:rsidR="002E6630" w:rsidRPr="000F785E">
          <w:rPr>
            <w:rStyle w:val="Hyperlink"/>
            <w:noProof/>
            <w:highlight w:val="yellow"/>
          </w:rPr>
          <w:t>Item R307</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Remove and Replace Hot Mix Asphalt HL-3HS Surface Course and HL-8 Binder Course</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_Toc178350169 \h </w:instrText>
        </w:r>
        <w:r w:rsidR="002E6630">
          <w:rPr>
            <w:noProof/>
            <w:webHidden/>
          </w:rPr>
        </w:r>
        <w:r w:rsidR="002E6630">
          <w:rPr>
            <w:noProof/>
            <w:webHidden/>
          </w:rPr>
          <w:fldChar w:fldCharType="separate"/>
        </w:r>
        <w:r w:rsidR="002E6630">
          <w:rPr>
            <w:noProof/>
            <w:webHidden/>
          </w:rPr>
          <w:t>51</w:t>
        </w:r>
        <w:r w:rsidR="002E6630">
          <w:rPr>
            <w:noProof/>
            <w:webHidden/>
          </w:rPr>
          <w:fldChar w:fldCharType="end"/>
        </w:r>
      </w:hyperlink>
    </w:p>
    <w:p w14:paraId="2DEB6BD5" w14:textId="64E30E30" w:rsidR="002E6630" w:rsidRDefault="00DC0D0C">
      <w:pPr>
        <w:pStyle w:val="TOC2"/>
        <w:rPr>
          <w:rFonts w:eastAsiaTheme="minorEastAsia" w:cstheme="minorBidi"/>
          <w:b w:val="0"/>
          <w:iCs w:val="0"/>
          <w:noProof/>
          <w:kern w:val="2"/>
          <w:sz w:val="22"/>
          <w:szCs w:val="22"/>
          <w14:ligatures w14:val="standardContextual"/>
        </w:rPr>
      </w:pPr>
      <w:hyperlink w:anchor="_Toc178350170" w:history="1">
        <w:r w:rsidR="002E6630" w:rsidRPr="000F785E">
          <w:rPr>
            <w:rStyle w:val="Hyperlink"/>
            <w:rFonts w:eastAsia="SimSun"/>
            <w:noProof/>
            <w:highlight w:val="yellow"/>
          </w:rPr>
          <w:t>Item R308</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Remove and Replace Miscellaneous Hot Mix Asphalt HL-3</w:t>
        </w:r>
        <w:r w:rsidR="002E6630" w:rsidRPr="000F785E">
          <w:rPr>
            <w:rStyle w:val="Hyperlink"/>
            <w:rFonts w:eastAsia="SimSun"/>
            <w:noProof/>
          </w:rPr>
          <w:t xml:space="preserve"> [Renewal]</w:t>
        </w:r>
        <w:r w:rsidR="002E6630">
          <w:rPr>
            <w:noProof/>
            <w:webHidden/>
          </w:rPr>
          <w:tab/>
        </w:r>
        <w:r w:rsidR="002E6630">
          <w:rPr>
            <w:noProof/>
            <w:webHidden/>
          </w:rPr>
          <w:fldChar w:fldCharType="begin"/>
        </w:r>
        <w:r w:rsidR="002E6630">
          <w:rPr>
            <w:noProof/>
            <w:webHidden/>
          </w:rPr>
          <w:instrText xml:space="preserve"> PAGEREF _Toc178350170 \h </w:instrText>
        </w:r>
        <w:r w:rsidR="002E6630">
          <w:rPr>
            <w:noProof/>
            <w:webHidden/>
          </w:rPr>
        </w:r>
        <w:r w:rsidR="002E6630">
          <w:rPr>
            <w:noProof/>
            <w:webHidden/>
          </w:rPr>
          <w:fldChar w:fldCharType="separate"/>
        </w:r>
        <w:r w:rsidR="002E6630">
          <w:rPr>
            <w:noProof/>
            <w:webHidden/>
          </w:rPr>
          <w:t>51</w:t>
        </w:r>
        <w:r w:rsidR="002E6630">
          <w:rPr>
            <w:noProof/>
            <w:webHidden/>
          </w:rPr>
          <w:fldChar w:fldCharType="end"/>
        </w:r>
      </w:hyperlink>
    </w:p>
    <w:p w14:paraId="3B94A711" w14:textId="6917B64D" w:rsidR="002E6630" w:rsidRDefault="00DC0D0C">
      <w:pPr>
        <w:pStyle w:val="TOC2"/>
        <w:rPr>
          <w:rFonts w:eastAsiaTheme="minorEastAsia" w:cstheme="minorBidi"/>
          <w:b w:val="0"/>
          <w:iCs w:val="0"/>
          <w:noProof/>
          <w:kern w:val="2"/>
          <w:sz w:val="22"/>
          <w:szCs w:val="22"/>
          <w14:ligatures w14:val="standardContextual"/>
        </w:rPr>
      </w:pPr>
      <w:hyperlink w:anchor="_Toc178350171" w:history="1">
        <w:r w:rsidR="002E6630" w:rsidRPr="000F785E">
          <w:rPr>
            <w:rStyle w:val="Hyperlink"/>
            <w:noProof/>
            <w:highlight w:val="yellow"/>
          </w:rPr>
          <w:t>Item R309</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 xml:space="preserve">50 mm Superpave 12.5 Surface Course, PGAC 64-28 XJ, Category ‘D’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_Toc178350171 \h </w:instrText>
        </w:r>
        <w:r w:rsidR="002E6630">
          <w:rPr>
            <w:noProof/>
            <w:webHidden/>
          </w:rPr>
        </w:r>
        <w:r w:rsidR="002E6630">
          <w:rPr>
            <w:noProof/>
            <w:webHidden/>
          </w:rPr>
          <w:fldChar w:fldCharType="separate"/>
        </w:r>
        <w:r w:rsidR="002E6630">
          <w:rPr>
            <w:noProof/>
            <w:webHidden/>
          </w:rPr>
          <w:t>52</w:t>
        </w:r>
        <w:r w:rsidR="002E6630">
          <w:rPr>
            <w:noProof/>
            <w:webHidden/>
          </w:rPr>
          <w:fldChar w:fldCharType="end"/>
        </w:r>
      </w:hyperlink>
    </w:p>
    <w:p w14:paraId="50DA051A" w14:textId="6F48F04E" w:rsidR="002E6630" w:rsidRDefault="00DC0D0C">
      <w:pPr>
        <w:pStyle w:val="TOC2"/>
        <w:rPr>
          <w:rFonts w:eastAsiaTheme="minorEastAsia" w:cstheme="minorBidi"/>
          <w:b w:val="0"/>
          <w:iCs w:val="0"/>
          <w:noProof/>
          <w:kern w:val="2"/>
          <w:sz w:val="22"/>
          <w:szCs w:val="22"/>
          <w14:ligatures w14:val="standardContextual"/>
        </w:rPr>
      </w:pPr>
      <w:hyperlink w:anchor="_Toc178350172" w:history="1">
        <w:r w:rsidR="002E6630" w:rsidRPr="000F785E">
          <w:rPr>
            <w:rStyle w:val="Hyperlink"/>
            <w:noProof/>
            <w:highlight w:val="yellow"/>
          </w:rPr>
          <w:t>Item R310</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Asphalt Binder Course Repair</w:t>
        </w:r>
        <w:r w:rsidR="002E6630" w:rsidRPr="000F785E">
          <w:rPr>
            <w:rStyle w:val="Hyperlink"/>
            <w:noProof/>
          </w:rPr>
          <w:t xml:space="preserve">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_Toc178350172 \h </w:instrText>
        </w:r>
        <w:r w:rsidR="002E6630">
          <w:rPr>
            <w:noProof/>
            <w:webHidden/>
          </w:rPr>
        </w:r>
        <w:r w:rsidR="002E6630">
          <w:rPr>
            <w:noProof/>
            <w:webHidden/>
          </w:rPr>
          <w:fldChar w:fldCharType="separate"/>
        </w:r>
        <w:r w:rsidR="002E6630">
          <w:rPr>
            <w:noProof/>
            <w:webHidden/>
          </w:rPr>
          <w:t>54</w:t>
        </w:r>
        <w:r w:rsidR="002E6630">
          <w:rPr>
            <w:noProof/>
            <w:webHidden/>
          </w:rPr>
          <w:fldChar w:fldCharType="end"/>
        </w:r>
      </w:hyperlink>
    </w:p>
    <w:p w14:paraId="57028CB0" w14:textId="7202AF12" w:rsidR="002E6630" w:rsidRDefault="00DC0D0C">
      <w:pPr>
        <w:pStyle w:val="TOC2"/>
        <w:rPr>
          <w:rFonts w:eastAsiaTheme="minorEastAsia" w:cstheme="minorBidi"/>
          <w:b w:val="0"/>
          <w:iCs w:val="0"/>
          <w:noProof/>
          <w:kern w:val="2"/>
          <w:sz w:val="22"/>
          <w:szCs w:val="22"/>
          <w14:ligatures w14:val="standardContextual"/>
        </w:rPr>
      </w:pPr>
      <w:hyperlink w:anchor="_Toc178350173" w:history="1">
        <w:r w:rsidR="002E6630" w:rsidRPr="000F785E">
          <w:rPr>
            <w:rStyle w:val="Hyperlink"/>
            <w:noProof/>
            <w:highlight w:val="yellow"/>
          </w:rPr>
          <w:t>Item R310A</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 xml:space="preserve">Asphalt Binder Course Repair – Asbestos Containing Materials </w:t>
        </w:r>
        <w:r w:rsidR="002E6630" w:rsidRPr="000F785E">
          <w:rPr>
            <w:rStyle w:val="Hyperlink"/>
            <w:noProof/>
            <w:highlight w:val="green"/>
          </w:rPr>
          <w:t>(Provisional)</w:t>
        </w:r>
        <w:r w:rsidR="002E6630" w:rsidRPr="000F785E">
          <w:rPr>
            <w:rStyle w:val="Hyperlink"/>
            <w:noProof/>
          </w:rPr>
          <w:t xml:space="preserve"> [Renewal]</w:t>
        </w:r>
        <w:r w:rsidR="002E6630">
          <w:rPr>
            <w:noProof/>
            <w:webHidden/>
          </w:rPr>
          <w:tab/>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_Toc178350173 \h </w:instrText>
        </w:r>
        <w:r w:rsidR="002E6630">
          <w:rPr>
            <w:noProof/>
            <w:webHidden/>
          </w:rPr>
        </w:r>
        <w:r w:rsidR="002E6630">
          <w:rPr>
            <w:noProof/>
            <w:webHidden/>
          </w:rPr>
          <w:fldChar w:fldCharType="separate"/>
        </w:r>
        <w:r w:rsidR="002E6630">
          <w:rPr>
            <w:noProof/>
            <w:webHidden/>
          </w:rPr>
          <w:t>55</w:t>
        </w:r>
        <w:r w:rsidR="002E6630">
          <w:rPr>
            <w:noProof/>
            <w:webHidden/>
          </w:rPr>
          <w:fldChar w:fldCharType="end"/>
        </w:r>
      </w:hyperlink>
    </w:p>
    <w:p w14:paraId="17DC1867" w14:textId="7C0BAE1A" w:rsidR="002E6630" w:rsidRDefault="00DC0D0C">
      <w:pPr>
        <w:pStyle w:val="TOC2"/>
        <w:rPr>
          <w:rFonts w:eastAsiaTheme="minorEastAsia" w:cstheme="minorBidi"/>
          <w:b w:val="0"/>
          <w:iCs w:val="0"/>
          <w:noProof/>
          <w:kern w:val="2"/>
          <w:sz w:val="22"/>
          <w:szCs w:val="22"/>
          <w14:ligatures w14:val="standardContextual"/>
        </w:rPr>
      </w:pPr>
      <w:hyperlink w:anchor="_Toc178350174" w:history="1">
        <w:r w:rsidR="002E6630" w:rsidRPr="000F785E">
          <w:rPr>
            <w:rStyle w:val="Hyperlink"/>
            <w:noProof/>
            <w:highlight w:val="yellow"/>
          </w:rPr>
          <w:t>Item R311</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Aramid Reinforcing Fibers</w:t>
        </w:r>
        <w:r w:rsidR="002E6630" w:rsidRPr="000F785E">
          <w:rPr>
            <w:rStyle w:val="Hyperlink"/>
            <w:noProof/>
          </w:rPr>
          <w:t xml:space="preserve"> in WMA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_Toc178350174 \h </w:instrText>
        </w:r>
        <w:r w:rsidR="002E6630">
          <w:rPr>
            <w:noProof/>
            <w:webHidden/>
          </w:rPr>
        </w:r>
        <w:r w:rsidR="002E6630">
          <w:rPr>
            <w:noProof/>
            <w:webHidden/>
          </w:rPr>
          <w:fldChar w:fldCharType="separate"/>
        </w:r>
        <w:r w:rsidR="002E6630">
          <w:rPr>
            <w:noProof/>
            <w:webHidden/>
          </w:rPr>
          <w:t>55</w:t>
        </w:r>
        <w:r w:rsidR="002E6630">
          <w:rPr>
            <w:noProof/>
            <w:webHidden/>
          </w:rPr>
          <w:fldChar w:fldCharType="end"/>
        </w:r>
      </w:hyperlink>
    </w:p>
    <w:p w14:paraId="71A0E070" w14:textId="43EFC5BA" w:rsidR="002E6630" w:rsidRDefault="00DC0D0C">
      <w:pPr>
        <w:pStyle w:val="TOC2"/>
        <w:rPr>
          <w:rFonts w:eastAsiaTheme="minorEastAsia" w:cstheme="minorBidi"/>
          <w:b w:val="0"/>
          <w:iCs w:val="0"/>
          <w:noProof/>
          <w:kern w:val="2"/>
          <w:sz w:val="22"/>
          <w:szCs w:val="22"/>
          <w14:ligatures w14:val="standardContextual"/>
        </w:rPr>
      </w:pPr>
      <w:hyperlink w:anchor="_Toc178350175" w:history="1">
        <w:r w:rsidR="002E6630" w:rsidRPr="000F785E">
          <w:rPr>
            <w:rStyle w:val="Hyperlink"/>
            <w:noProof/>
            <w:highlight w:val="yellow"/>
          </w:rPr>
          <w:t>Item R312</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Geotextile Stabilized Double Chip Seal</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_Toc178350175 \h </w:instrText>
        </w:r>
        <w:r w:rsidR="002E6630">
          <w:rPr>
            <w:noProof/>
            <w:webHidden/>
          </w:rPr>
        </w:r>
        <w:r w:rsidR="002E6630">
          <w:rPr>
            <w:noProof/>
            <w:webHidden/>
          </w:rPr>
          <w:fldChar w:fldCharType="separate"/>
        </w:r>
        <w:r w:rsidR="002E6630">
          <w:rPr>
            <w:noProof/>
            <w:webHidden/>
          </w:rPr>
          <w:t>56</w:t>
        </w:r>
        <w:r w:rsidR="002E6630">
          <w:rPr>
            <w:noProof/>
            <w:webHidden/>
          </w:rPr>
          <w:fldChar w:fldCharType="end"/>
        </w:r>
      </w:hyperlink>
    </w:p>
    <w:p w14:paraId="43CF0B4B" w14:textId="2A5F2CDA" w:rsidR="002E6630" w:rsidRDefault="00DC0D0C">
      <w:pPr>
        <w:pStyle w:val="TOC2"/>
        <w:rPr>
          <w:rFonts w:eastAsiaTheme="minorEastAsia" w:cstheme="minorBidi"/>
          <w:b w:val="0"/>
          <w:iCs w:val="0"/>
          <w:noProof/>
          <w:kern w:val="2"/>
          <w:sz w:val="22"/>
          <w:szCs w:val="22"/>
          <w14:ligatures w14:val="standardContextual"/>
        </w:rPr>
      </w:pPr>
      <w:hyperlink w:anchor="_Toc178350176" w:history="1">
        <w:r w:rsidR="002E6630" w:rsidRPr="000F785E">
          <w:rPr>
            <w:rStyle w:val="Hyperlink"/>
            <w:noProof/>
            <w:highlight w:val="yellow"/>
          </w:rPr>
          <w:t>Item R313</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 xml:space="preserve">Double Chip Seal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_Toc178350176 \h </w:instrText>
        </w:r>
        <w:r w:rsidR="002E6630">
          <w:rPr>
            <w:noProof/>
            <w:webHidden/>
          </w:rPr>
        </w:r>
        <w:r w:rsidR="002E6630">
          <w:rPr>
            <w:noProof/>
            <w:webHidden/>
          </w:rPr>
          <w:fldChar w:fldCharType="separate"/>
        </w:r>
        <w:r w:rsidR="002E6630">
          <w:rPr>
            <w:noProof/>
            <w:webHidden/>
          </w:rPr>
          <w:t>59</w:t>
        </w:r>
        <w:r w:rsidR="002E6630">
          <w:rPr>
            <w:noProof/>
            <w:webHidden/>
          </w:rPr>
          <w:fldChar w:fldCharType="end"/>
        </w:r>
      </w:hyperlink>
    </w:p>
    <w:p w14:paraId="78F11795" w14:textId="080A058A" w:rsidR="002E6630" w:rsidRDefault="00DC0D0C">
      <w:pPr>
        <w:pStyle w:val="TOC2"/>
        <w:rPr>
          <w:rFonts w:eastAsiaTheme="minorEastAsia" w:cstheme="minorBidi"/>
          <w:b w:val="0"/>
          <w:iCs w:val="0"/>
          <w:noProof/>
          <w:kern w:val="2"/>
          <w:sz w:val="22"/>
          <w:szCs w:val="22"/>
          <w14:ligatures w14:val="standardContextual"/>
        </w:rPr>
      </w:pPr>
      <w:hyperlink w:anchor="_Toc178350177" w:history="1">
        <w:r w:rsidR="002E6630" w:rsidRPr="000F785E">
          <w:rPr>
            <w:rStyle w:val="Hyperlink"/>
            <w:noProof/>
            <w:highlight w:val="yellow"/>
          </w:rPr>
          <w:t>Item R314</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Fog Seal</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_Toc178350177 \h </w:instrText>
        </w:r>
        <w:r w:rsidR="002E6630">
          <w:rPr>
            <w:noProof/>
            <w:webHidden/>
          </w:rPr>
        </w:r>
        <w:r w:rsidR="002E6630">
          <w:rPr>
            <w:noProof/>
            <w:webHidden/>
          </w:rPr>
          <w:fldChar w:fldCharType="separate"/>
        </w:r>
        <w:r w:rsidR="002E6630">
          <w:rPr>
            <w:noProof/>
            <w:webHidden/>
          </w:rPr>
          <w:t>61</w:t>
        </w:r>
        <w:r w:rsidR="002E6630">
          <w:rPr>
            <w:noProof/>
            <w:webHidden/>
          </w:rPr>
          <w:fldChar w:fldCharType="end"/>
        </w:r>
      </w:hyperlink>
    </w:p>
    <w:p w14:paraId="54229914" w14:textId="0DC90A5B" w:rsidR="002E6630" w:rsidRDefault="00DC0D0C">
      <w:pPr>
        <w:pStyle w:val="TOC2"/>
        <w:rPr>
          <w:rFonts w:eastAsiaTheme="minorEastAsia" w:cstheme="minorBidi"/>
          <w:b w:val="0"/>
          <w:iCs w:val="0"/>
          <w:noProof/>
          <w:kern w:val="2"/>
          <w:sz w:val="22"/>
          <w:szCs w:val="22"/>
          <w14:ligatures w14:val="standardContextual"/>
        </w:rPr>
      </w:pPr>
      <w:hyperlink w:anchor="_Toc178350178" w:history="1">
        <w:r w:rsidR="002E6630" w:rsidRPr="000F785E">
          <w:rPr>
            <w:rStyle w:val="Hyperlink"/>
            <w:noProof/>
            <w:highlight w:val="yellow"/>
          </w:rPr>
          <w:t>Item R315</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Granular Sealing</w:t>
        </w:r>
        <w:r w:rsidR="002E6630" w:rsidRPr="000F785E">
          <w:rPr>
            <w:rStyle w:val="Hyperlink"/>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_Toc178350178 \h </w:instrText>
        </w:r>
        <w:r w:rsidR="002E6630">
          <w:rPr>
            <w:noProof/>
            <w:webHidden/>
          </w:rPr>
        </w:r>
        <w:r w:rsidR="002E6630">
          <w:rPr>
            <w:noProof/>
            <w:webHidden/>
          </w:rPr>
          <w:fldChar w:fldCharType="separate"/>
        </w:r>
        <w:r w:rsidR="002E6630">
          <w:rPr>
            <w:noProof/>
            <w:webHidden/>
          </w:rPr>
          <w:t>63</w:t>
        </w:r>
        <w:r w:rsidR="002E6630">
          <w:rPr>
            <w:noProof/>
            <w:webHidden/>
          </w:rPr>
          <w:fldChar w:fldCharType="end"/>
        </w:r>
      </w:hyperlink>
    </w:p>
    <w:p w14:paraId="4E57681C" w14:textId="2C523177" w:rsidR="002E6630" w:rsidRDefault="00DC0D0C">
      <w:pPr>
        <w:pStyle w:val="TOC2"/>
        <w:rPr>
          <w:rFonts w:eastAsiaTheme="minorEastAsia" w:cstheme="minorBidi"/>
          <w:b w:val="0"/>
          <w:iCs w:val="0"/>
          <w:noProof/>
          <w:kern w:val="2"/>
          <w:sz w:val="22"/>
          <w:szCs w:val="22"/>
          <w14:ligatures w14:val="standardContextual"/>
        </w:rPr>
      </w:pPr>
      <w:hyperlink w:anchor="_Toc178350179" w:history="1">
        <w:r w:rsidR="002E6630" w:rsidRPr="000F785E">
          <w:rPr>
            <w:rStyle w:val="Hyperlink"/>
            <w:noProof/>
            <w:highlight w:val="yellow"/>
          </w:rPr>
          <w:t>Item R316</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Type III Modified Microsurfacing</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_Toc178350179 \h </w:instrText>
        </w:r>
        <w:r w:rsidR="002E6630">
          <w:rPr>
            <w:noProof/>
            <w:webHidden/>
          </w:rPr>
        </w:r>
        <w:r w:rsidR="002E6630">
          <w:rPr>
            <w:noProof/>
            <w:webHidden/>
          </w:rPr>
          <w:fldChar w:fldCharType="separate"/>
        </w:r>
        <w:r w:rsidR="002E6630">
          <w:rPr>
            <w:noProof/>
            <w:webHidden/>
          </w:rPr>
          <w:t>63</w:t>
        </w:r>
        <w:r w:rsidR="002E6630">
          <w:rPr>
            <w:noProof/>
            <w:webHidden/>
          </w:rPr>
          <w:fldChar w:fldCharType="end"/>
        </w:r>
      </w:hyperlink>
    </w:p>
    <w:p w14:paraId="0A41DDD5" w14:textId="101D2F8E" w:rsidR="002E6630" w:rsidRDefault="00DC0D0C">
      <w:pPr>
        <w:pStyle w:val="TOC2"/>
        <w:rPr>
          <w:rFonts w:eastAsiaTheme="minorEastAsia" w:cstheme="minorBidi"/>
          <w:b w:val="0"/>
          <w:iCs w:val="0"/>
          <w:noProof/>
          <w:kern w:val="2"/>
          <w:sz w:val="22"/>
          <w:szCs w:val="22"/>
          <w14:ligatures w14:val="standardContextual"/>
        </w:rPr>
      </w:pPr>
      <w:hyperlink w:anchor="_Toc178350180" w:history="1">
        <w:r w:rsidR="002E6630" w:rsidRPr="000F785E">
          <w:rPr>
            <w:rStyle w:val="Hyperlink"/>
            <w:noProof/>
            <w:highlight w:val="yellow"/>
          </w:rPr>
          <w:t>Item R317</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Tack Coat</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_Toc178350180 \h </w:instrText>
        </w:r>
        <w:r w:rsidR="002E6630">
          <w:rPr>
            <w:noProof/>
            <w:webHidden/>
          </w:rPr>
        </w:r>
        <w:r w:rsidR="002E6630">
          <w:rPr>
            <w:noProof/>
            <w:webHidden/>
          </w:rPr>
          <w:fldChar w:fldCharType="separate"/>
        </w:r>
        <w:r w:rsidR="002E6630">
          <w:rPr>
            <w:noProof/>
            <w:webHidden/>
          </w:rPr>
          <w:t>65</w:t>
        </w:r>
        <w:r w:rsidR="002E6630">
          <w:rPr>
            <w:noProof/>
            <w:webHidden/>
          </w:rPr>
          <w:fldChar w:fldCharType="end"/>
        </w:r>
      </w:hyperlink>
    </w:p>
    <w:p w14:paraId="1BE7D7D3" w14:textId="3868BB23" w:rsidR="002E6630" w:rsidRDefault="00DC0D0C">
      <w:pPr>
        <w:pStyle w:val="TOC2"/>
        <w:rPr>
          <w:rFonts w:eastAsiaTheme="minorEastAsia" w:cstheme="minorBidi"/>
          <w:b w:val="0"/>
          <w:iCs w:val="0"/>
          <w:noProof/>
          <w:kern w:val="2"/>
          <w:sz w:val="22"/>
          <w:szCs w:val="22"/>
          <w14:ligatures w14:val="standardContextual"/>
        </w:rPr>
      </w:pPr>
      <w:hyperlink w:anchor="_Toc178350181" w:history="1">
        <w:r w:rsidR="002E6630" w:rsidRPr="000F785E">
          <w:rPr>
            <w:rStyle w:val="Hyperlink"/>
            <w:noProof/>
            <w:highlight w:val="yellow"/>
          </w:rPr>
          <w:t>Item R317</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Tack Coat</w:t>
        </w:r>
        <w:r w:rsidR="002E6630" w:rsidRPr="000F785E">
          <w:rPr>
            <w:rStyle w:val="Hyperlink"/>
            <w:noProof/>
          </w:rPr>
          <w:t xml:space="preserve">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_Toc178350181 \h </w:instrText>
        </w:r>
        <w:r w:rsidR="002E6630">
          <w:rPr>
            <w:noProof/>
            <w:webHidden/>
          </w:rPr>
        </w:r>
        <w:r w:rsidR="002E6630">
          <w:rPr>
            <w:noProof/>
            <w:webHidden/>
          </w:rPr>
          <w:fldChar w:fldCharType="separate"/>
        </w:r>
        <w:r w:rsidR="002E6630">
          <w:rPr>
            <w:noProof/>
            <w:webHidden/>
          </w:rPr>
          <w:t>65</w:t>
        </w:r>
        <w:r w:rsidR="002E6630">
          <w:rPr>
            <w:noProof/>
            <w:webHidden/>
          </w:rPr>
          <w:fldChar w:fldCharType="end"/>
        </w:r>
      </w:hyperlink>
    </w:p>
    <w:p w14:paraId="284F69E8" w14:textId="3DB97EC2" w:rsidR="002E6630" w:rsidRDefault="00DC0D0C">
      <w:pPr>
        <w:pStyle w:val="TOC2"/>
        <w:rPr>
          <w:rFonts w:eastAsiaTheme="minorEastAsia" w:cstheme="minorBidi"/>
          <w:b w:val="0"/>
          <w:iCs w:val="0"/>
          <w:noProof/>
          <w:kern w:val="2"/>
          <w:sz w:val="22"/>
          <w:szCs w:val="22"/>
          <w14:ligatures w14:val="standardContextual"/>
        </w:rPr>
      </w:pPr>
      <w:hyperlink w:anchor="_Toc178350182" w:history="1">
        <w:r w:rsidR="002E6630" w:rsidRPr="000F785E">
          <w:rPr>
            <w:rStyle w:val="Hyperlink"/>
            <w:noProof/>
            <w:highlight w:val="yellow"/>
          </w:rPr>
          <w:t>Item R318</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Joint Sealant – Re-Instatement Tape</w:t>
        </w:r>
        <w:r w:rsidR="002E6630" w:rsidRPr="000F785E">
          <w:rPr>
            <w:rStyle w:val="Hyperlink"/>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_Toc178350182 \h </w:instrText>
        </w:r>
        <w:r w:rsidR="002E6630">
          <w:rPr>
            <w:noProof/>
            <w:webHidden/>
          </w:rPr>
        </w:r>
        <w:r w:rsidR="002E6630">
          <w:rPr>
            <w:noProof/>
            <w:webHidden/>
          </w:rPr>
          <w:fldChar w:fldCharType="separate"/>
        </w:r>
        <w:r w:rsidR="002E6630">
          <w:rPr>
            <w:noProof/>
            <w:webHidden/>
          </w:rPr>
          <w:t>66</w:t>
        </w:r>
        <w:r w:rsidR="002E6630">
          <w:rPr>
            <w:noProof/>
            <w:webHidden/>
          </w:rPr>
          <w:fldChar w:fldCharType="end"/>
        </w:r>
      </w:hyperlink>
    </w:p>
    <w:p w14:paraId="099EC23A" w14:textId="7271215D" w:rsidR="002E6630" w:rsidRDefault="00DC0D0C">
      <w:pPr>
        <w:pStyle w:val="TOC2"/>
        <w:rPr>
          <w:rFonts w:eastAsiaTheme="minorEastAsia" w:cstheme="minorBidi"/>
          <w:b w:val="0"/>
          <w:iCs w:val="0"/>
          <w:noProof/>
          <w:kern w:val="2"/>
          <w:sz w:val="22"/>
          <w:szCs w:val="22"/>
          <w14:ligatures w14:val="standardContextual"/>
        </w:rPr>
      </w:pPr>
      <w:hyperlink w:anchor="_Toc178350183" w:history="1">
        <w:r w:rsidR="002E6630" w:rsidRPr="000F785E">
          <w:rPr>
            <w:rStyle w:val="Hyperlink"/>
            <w:noProof/>
            <w:highlight w:val="yellow"/>
          </w:rPr>
          <w:t>Item R319</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Joint Sealing Compound</w:t>
        </w:r>
        <w:r w:rsidR="002E6630" w:rsidRPr="000F785E">
          <w:rPr>
            <w:rStyle w:val="Hyperlink"/>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_Toc178350183 \h </w:instrText>
        </w:r>
        <w:r w:rsidR="002E6630">
          <w:rPr>
            <w:noProof/>
            <w:webHidden/>
          </w:rPr>
        </w:r>
        <w:r w:rsidR="002E6630">
          <w:rPr>
            <w:noProof/>
            <w:webHidden/>
          </w:rPr>
          <w:fldChar w:fldCharType="separate"/>
        </w:r>
        <w:r w:rsidR="002E6630">
          <w:rPr>
            <w:noProof/>
            <w:webHidden/>
          </w:rPr>
          <w:t>67</w:t>
        </w:r>
        <w:r w:rsidR="002E6630">
          <w:rPr>
            <w:noProof/>
            <w:webHidden/>
          </w:rPr>
          <w:fldChar w:fldCharType="end"/>
        </w:r>
      </w:hyperlink>
    </w:p>
    <w:p w14:paraId="2A8DCF7D" w14:textId="047340D1" w:rsidR="002E6630" w:rsidRDefault="00DC0D0C">
      <w:pPr>
        <w:pStyle w:val="TOC2"/>
        <w:rPr>
          <w:rFonts w:eastAsiaTheme="minorEastAsia" w:cstheme="minorBidi"/>
          <w:b w:val="0"/>
          <w:iCs w:val="0"/>
          <w:noProof/>
          <w:kern w:val="2"/>
          <w:sz w:val="22"/>
          <w:szCs w:val="22"/>
          <w14:ligatures w14:val="standardContextual"/>
        </w:rPr>
      </w:pPr>
      <w:hyperlink w:anchor="_Toc178350184" w:history="1">
        <w:r w:rsidR="002E6630" w:rsidRPr="000F785E">
          <w:rPr>
            <w:rStyle w:val="Hyperlink"/>
            <w:noProof/>
            <w:snapToGrid w:val="0"/>
            <w:highlight w:val="yellow"/>
          </w:rPr>
          <w:t>Item R320</w:t>
        </w:r>
        <w:r w:rsidR="002E6630">
          <w:rPr>
            <w:rFonts w:eastAsiaTheme="minorEastAsia" w:cstheme="minorBidi"/>
            <w:b w:val="0"/>
            <w:iCs w:val="0"/>
            <w:noProof/>
            <w:kern w:val="2"/>
            <w:sz w:val="22"/>
            <w:szCs w:val="22"/>
            <w14:ligatures w14:val="standardContextual"/>
          </w:rPr>
          <w:tab/>
        </w:r>
        <w:r w:rsidR="002E6630" w:rsidRPr="000F785E">
          <w:rPr>
            <w:rStyle w:val="Hyperlink"/>
            <w:noProof/>
            <w:snapToGrid w:val="0"/>
            <w:highlight w:val="yellow"/>
          </w:rPr>
          <w:t xml:space="preserve">Crack Sealing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_Toc178350184 \h </w:instrText>
        </w:r>
        <w:r w:rsidR="002E6630">
          <w:rPr>
            <w:noProof/>
            <w:webHidden/>
          </w:rPr>
        </w:r>
        <w:r w:rsidR="002E6630">
          <w:rPr>
            <w:noProof/>
            <w:webHidden/>
          </w:rPr>
          <w:fldChar w:fldCharType="separate"/>
        </w:r>
        <w:r w:rsidR="002E6630">
          <w:rPr>
            <w:noProof/>
            <w:webHidden/>
          </w:rPr>
          <w:t>68</w:t>
        </w:r>
        <w:r w:rsidR="002E6630">
          <w:rPr>
            <w:noProof/>
            <w:webHidden/>
          </w:rPr>
          <w:fldChar w:fldCharType="end"/>
        </w:r>
      </w:hyperlink>
    </w:p>
    <w:p w14:paraId="1D5DAC87" w14:textId="08AE64E0" w:rsidR="002E6630" w:rsidRDefault="00DC0D0C">
      <w:pPr>
        <w:pStyle w:val="TOC2"/>
        <w:rPr>
          <w:rFonts w:eastAsiaTheme="minorEastAsia" w:cstheme="minorBidi"/>
          <w:b w:val="0"/>
          <w:iCs w:val="0"/>
          <w:noProof/>
          <w:kern w:val="2"/>
          <w:sz w:val="22"/>
          <w:szCs w:val="22"/>
          <w14:ligatures w14:val="standardContextual"/>
        </w:rPr>
      </w:pPr>
      <w:hyperlink w:anchor="_Toc178350185" w:history="1">
        <w:r w:rsidR="002E6630" w:rsidRPr="000F785E">
          <w:rPr>
            <w:rStyle w:val="Hyperlink"/>
            <w:noProof/>
            <w:snapToGrid w:val="0"/>
            <w:highlight w:val="yellow"/>
          </w:rPr>
          <w:t>Item R321</w:t>
        </w:r>
        <w:r w:rsidR="002E6630">
          <w:rPr>
            <w:rFonts w:eastAsiaTheme="minorEastAsia" w:cstheme="minorBidi"/>
            <w:b w:val="0"/>
            <w:iCs w:val="0"/>
            <w:noProof/>
            <w:kern w:val="2"/>
            <w:sz w:val="22"/>
            <w:szCs w:val="22"/>
            <w14:ligatures w14:val="standardContextual"/>
          </w:rPr>
          <w:tab/>
        </w:r>
        <w:r w:rsidR="002E6630" w:rsidRPr="000F785E">
          <w:rPr>
            <w:rStyle w:val="Hyperlink"/>
            <w:noProof/>
            <w:snapToGrid w:val="0"/>
            <w:highlight w:val="yellow"/>
          </w:rPr>
          <w:t xml:space="preserve">Crack Filling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_Toc178350185 \h </w:instrText>
        </w:r>
        <w:r w:rsidR="002E6630">
          <w:rPr>
            <w:noProof/>
            <w:webHidden/>
          </w:rPr>
        </w:r>
        <w:r w:rsidR="002E6630">
          <w:rPr>
            <w:noProof/>
            <w:webHidden/>
          </w:rPr>
          <w:fldChar w:fldCharType="separate"/>
        </w:r>
        <w:r w:rsidR="002E6630">
          <w:rPr>
            <w:noProof/>
            <w:webHidden/>
          </w:rPr>
          <w:t>68</w:t>
        </w:r>
        <w:r w:rsidR="002E6630">
          <w:rPr>
            <w:noProof/>
            <w:webHidden/>
          </w:rPr>
          <w:fldChar w:fldCharType="end"/>
        </w:r>
      </w:hyperlink>
    </w:p>
    <w:p w14:paraId="2DB080C6" w14:textId="74751250" w:rsidR="002E6630" w:rsidRDefault="00DC0D0C">
      <w:pPr>
        <w:pStyle w:val="TOC2"/>
        <w:rPr>
          <w:rFonts w:eastAsiaTheme="minorEastAsia" w:cstheme="minorBidi"/>
          <w:b w:val="0"/>
          <w:iCs w:val="0"/>
          <w:noProof/>
          <w:kern w:val="2"/>
          <w:sz w:val="22"/>
          <w:szCs w:val="22"/>
          <w14:ligatures w14:val="standardContextual"/>
        </w:rPr>
      </w:pPr>
      <w:hyperlink w:anchor="_Toc178350186" w:history="1">
        <w:r w:rsidR="002E6630" w:rsidRPr="000F785E">
          <w:rPr>
            <w:rStyle w:val="Hyperlink"/>
            <w:noProof/>
          </w:rPr>
          <w:t>Item R322</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Routing, Cleaning and Sealing Cracks in Hot Mix Asphalt Pavement </w:t>
        </w:r>
        <w:r w:rsidR="002E6630" w:rsidRPr="000F785E">
          <w:rPr>
            <w:rStyle w:val="Hyperlink"/>
            <w:rFonts w:eastAsia="SimSun"/>
            <w:noProof/>
          </w:rPr>
          <w:t>[New Construction]</w:t>
        </w:r>
        <w:r w:rsidR="002E6630">
          <w:rPr>
            <w:noProof/>
            <w:webHidden/>
          </w:rPr>
          <w:tab/>
        </w:r>
        <w:r w:rsidR="002E6630">
          <w:rPr>
            <w:noProof/>
            <w:webHidden/>
          </w:rPr>
          <w:tab/>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_Toc178350186 \h </w:instrText>
        </w:r>
        <w:r w:rsidR="002E6630">
          <w:rPr>
            <w:noProof/>
            <w:webHidden/>
          </w:rPr>
        </w:r>
        <w:r w:rsidR="002E6630">
          <w:rPr>
            <w:noProof/>
            <w:webHidden/>
          </w:rPr>
          <w:fldChar w:fldCharType="separate"/>
        </w:r>
        <w:r w:rsidR="002E6630">
          <w:rPr>
            <w:noProof/>
            <w:webHidden/>
          </w:rPr>
          <w:t>75</w:t>
        </w:r>
        <w:r w:rsidR="002E6630">
          <w:rPr>
            <w:noProof/>
            <w:webHidden/>
          </w:rPr>
          <w:fldChar w:fldCharType="end"/>
        </w:r>
      </w:hyperlink>
    </w:p>
    <w:p w14:paraId="6748FB94" w14:textId="20458096" w:rsidR="002E6630" w:rsidRDefault="00DC0D0C">
      <w:pPr>
        <w:pStyle w:val="TOC2"/>
        <w:rPr>
          <w:rFonts w:eastAsiaTheme="minorEastAsia" w:cstheme="minorBidi"/>
          <w:b w:val="0"/>
          <w:iCs w:val="0"/>
          <w:noProof/>
          <w:kern w:val="2"/>
          <w:sz w:val="22"/>
          <w:szCs w:val="22"/>
          <w14:ligatures w14:val="standardContextual"/>
        </w:rPr>
      </w:pPr>
      <w:hyperlink w:anchor="_Toc178350187" w:history="1">
        <w:r w:rsidR="002E6630" w:rsidRPr="000F785E">
          <w:rPr>
            <w:rStyle w:val="Hyperlink"/>
            <w:rFonts w:eastAsia="SimSun"/>
            <w:noProof/>
            <w:highlight w:val="yellow"/>
          </w:rPr>
          <w:t>Item R323</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 xml:space="preserve">Full-Depth Reclamation with Expanded Asphalt Stabilization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_Toc178350187 \h </w:instrText>
        </w:r>
        <w:r w:rsidR="002E6630">
          <w:rPr>
            <w:noProof/>
            <w:webHidden/>
          </w:rPr>
        </w:r>
        <w:r w:rsidR="002E6630">
          <w:rPr>
            <w:noProof/>
            <w:webHidden/>
          </w:rPr>
          <w:fldChar w:fldCharType="separate"/>
        </w:r>
        <w:r w:rsidR="002E6630">
          <w:rPr>
            <w:noProof/>
            <w:webHidden/>
          </w:rPr>
          <w:t>77</w:t>
        </w:r>
        <w:r w:rsidR="002E6630">
          <w:rPr>
            <w:noProof/>
            <w:webHidden/>
          </w:rPr>
          <w:fldChar w:fldCharType="end"/>
        </w:r>
      </w:hyperlink>
    </w:p>
    <w:p w14:paraId="75E839D3" w14:textId="771804AA" w:rsidR="002E6630" w:rsidRDefault="00DC0D0C">
      <w:pPr>
        <w:pStyle w:val="TOC2"/>
        <w:rPr>
          <w:rFonts w:eastAsiaTheme="minorEastAsia" w:cstheme="minorBidi"/>
          <w:b w:val="0"/>
          <w:iCs w:val="0"/>
          <w:noProof/>
          <w:kern w:val="2"/>
          <w:sz w:val="22"/>
          <w:szCs w:val="22"/>
          <w14:ligatures w14:val="standardContextual"/>
        </w:rPr>
      </w:pPr>
      <w:hyperlink w:anchor="_Toc178350188" w:history="1">
        <w:r w:rsidR="002E6630" w:rsidRPr="000F785E">
          <w:rPr>
            <w:rStyle w:val="Hyperlink"/>
            <w:rFonts w:eastAsia="SimSun"/>
            <w:noProof/>
            <w:highlight w:val="yellow"/>
          </w:rPr>
          <w:t>Item R324</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 xml:space="preserve">Corrective Aggregate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_Toc178350188 \h </w:instrText>
        </w:r>
        <w:r w:rsidR="002E6630">
          <w:rPr>
            <w:noProof/>
            <w:webHidden/>
          </w:rPr>
        </w:r>
        <w:r w:rsidR="002E6630">
          <w:rPr>
            <w:noProof/>
            <w:webHidden/>
          </w:rPr>
          <w:fldChar w:fldCharType="separate"/>
        </w:r>
        <w:r w:rsidR="002E6630">
          <w:rPr>
            <w:noProof/>
            <w:webHidden/>
          </w:rPr>
          <w:t>77</w:t>
        </w:r>
        <w:r w:rsidR="002E6630">
          <w:rPr>
            <w:noProof/>
            <w:webHidden/>
          </w:rPr>
          <w:fldChar w:fldCharType="end"/>
        </w:r>
      </w:hyperlink>
    </w:p>
    <w:p w14:paraId="68FF446B" w14:textId="3CAD745B" w:rsidR="002E6630" w:rsidRDefault="00DC0D0C">
      <w:pPr>
        <w:pStyle w:val="TOC2"/>
        <w:rPr>
          <w:rFonts w:eastAsiaTheme="minorEastAsia" w:cstheme="minorBidi"/>
          <w:b w:val="0"/>
          <w:iCs w:val="0"/>
          <w:noProof/>
          <w:kern w:val="2"/>
          <w:sz w:val="22"/>
          <w:szCs w:val="22"/>
          <w14:ligatures w14:val="standardContextual"/>
        </w:rPr>
      </w:pPr>
      <w:hyperlink w:anchor="_Toc178350189" w:history="1">
        <w:r w:rsidR="002E6630" w:rsidRPr="000F785E">
          <w:rPr>
            <w:rStyle w:val="Hyperlink"/>
            <w:rFonts w:eastAsia="SimSun"/>
            <w:noProof/>
            <w:highlight w:val="yellow"/>
          </w:rPr>
          <w:t>Item R325</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 xml:space="preserve">Performance Graded Asphalt Cement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_Toc178350189 \h </w:instrText>
        </w:r>
        <w:r w:rsidR="002E6630">
          <w:rPr>
            <w:noProof/>
            <w:webHidden/>
          </w:rPr>
        </w:r>
        <w:r w:rsidR="002E6630">
          <w:rPr>
            <w:noProof/>
            <w:webHidden/>
          </w:rPr>
          <w:fldChar w:fldCharType="separate"/>
        </w:r>
        <w:r w:rsidR="002E6630">
          <w:rPr>
            <w:noProof/>
            <w:webHidden/>
          </w:rPr>
          <w:t>77</w:t>
        </w:r>
        <w:r w:rsidR="002E6630">
          <w:rPr>
            <w:noProof/>
            <w:webHidden/>
          </w:rPr>
          <w:fldChar w:fldCharType="end"/>
        </w:r>
      </w:hyperlink>
    </w:p>
    <w:p w14:paraId="23F0A4F3" w14:textId="045DDA91" w:rsidR="002E6630" w:rsidRDefault="00DC0D0C">
      <w:pPr>
        <w:pStyle w:val="TOC2"/>
        <w:rPr>
          <w:rFonts w:eastAsiaTheme="minorEastAsia" w:cstheme="minorBidi"/>
          <w:b w:val="0"/>
          <w:iCs w:val="0"/>
          <w:noProof/>
          <w:kern w:val="2"/>
          <w:sz w:val="22"/>
          <w:szCs w:val="22"/>
          <w14:ligatures w14:val="standardContextual"/>
        </w:rPr>
      </w:pPr>
      <w:hyperlink w:anchor="_Toc178350190" w:history="1">
        <w:r w:rsidR="002E6630" w:rsidRPr="000F785E">
          <w:rPr>
            <w:rStyle w:val="Hyperlink"/>
            <w:rFonts w:eastAsia="SimSun"/>
            <w:noProof/>
            <w:highlight w:val="yellow"/>
          </w:rPr>
          <w:t>Item R326</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Hydrated Lime</w:t>
        </w:r>
        <w:r w:rsidR="002E6630" w:rsidRPr="000F785E">
          <w:rPr>
            <w:rStyle w:val="Hyperlink"/>
            <w:rFonts w:eastAsia="SimSun"/>
            <w:noProof/>
          </w:rPr>
          <w:t xml:space="preserve"> [Renewal]</w:t>
        </w:r>
        <w:r w:rsidR="002E6630">
          <w:rPr>
            <w:noProof/>
            <w:webHidden/>
          </w:rPr>
          <w:tab/>
        </w:r>
        <w:r w:rsidR="002E6630">
          <w:rPr>
            <w:noProof/>
            <w:webHidden/>
          </w:rPr>
          <w:fldChar w:fldCharType="begin"/>
        </w:r>
        <w:r w:rsidR="002E6630">
          <w:rPr>
            <w:noProof/>
            <w:webHidden/>
          </w:rPr>
          <w:instrText xml:space="preserve"> PAGEREF _Toc178350190 \h </w:instrText>
        </w:r>
        <w:r w:rsidR="002E6630">
          <w:rPr>
            <w:noProof/>
            <w:webHidden/>
          </w:rPr>
        </w:r>
        <w:r w:rsidR="002E6630">
          <w:rPr>
            <w:noProof/>
            <w:webHidden/>
          </w:rPr>
          <w:fldChar w:fldCharType="separate"/>
        </w:r>
        <w:r w:rsidR="002E6630">
          <w:rPr>
            <w:noProof/>
            <w:webHidden/>
          </w:rPr>
          <w:t>77</w:t>
        </w:r>
        <w:r w:rsidR="002E6630">
          <w:rPr>
            <w:noProof/>
            <w:webHidden/>
          </w:rPr>
          <w:fldChar w:fldCharType="end"/>
        </w:r>
      </w:hyperlink>
    </w:p>
    <w:p w14:paraId="61F4BD37" w14:textId="3D0660FE" w:rsidR="002E6630" w:rsidRDefault="00DC0D0C">
      <w:pPr>
        <w:pStyle w:val="TOC2"/>
        <w:rPr>
          <w:rFonts w:eastAsiaTheme="minorEastAsia" w:cstheme="minorBidi"/>
          <w:b w:val="0"/>
          <w:iCs w:val="0"/>
          <w:noProof/>
          <w:kern w:val="2"/>
          <w:sz w:val="22"/>
          <w:szCs w:val="22"/>
          <w14:ligatures w14:val="standardContextual"/>
        </w:rPr>
      </w:pPr>
      <w:hyperlink w:anchor="_Toc178350191" w:history="1">
        <w:r w:rsidR="002E6630" w:rsidRPr="000F785E">
          <w:rPr>
            <w:rStyle w:val="Hyperlink"/>
            <w:noProof/>
          </w:rPr>
          <w:t>Item R327</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Granular A – Roadway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_Toc178350191 \h </w:instrText>
        </w:r>
        <w:r w:rsidR="002E6630">
          <w:rPr>
            <w:noProof/>
            <w:webHidden/>
          </w:rPr>
        </w:r>
        <w:r w:rsidR="002E6630">
          <w:rPr>
            <w:noProof/>
            <w:webHidden/>
          </w:rPr>
          <w:fldChar w:fldCharType="separate"/>
        </w:r>
        <w:r w:rsidR="002E6630">
          <w:rPr>
            <w:noProof/>
            <w:webHidden/>
          </w:rPr>
          <w:t>79</w:t>
        </w:r>
        <w:r w:rsidR="002E6630">
          <w:rPr>
            <w:noProof/>
            <w:webHidden/>
          </w:rPr>
          <w:fldChar w:fldCharType="end"/>
        </w:r>
      </w:hyperlink>
    </w:p>
    <w:p w14:paraId="050BD701" w14:textId="42DA2FFC" w:rsidR="002E6630" w:rsidRDefault="00DC0D0C">
      <w:pPr>
        <w:pStyle w:val="TOC2"/>
        <w:rPr>
          <w:rFonts w:eastAsiaTheme="minorEastAsia" w:cstheme="minorBidi"/>
          <w:b w:val="0"/>
          <w:iCs w:val="0"/>
          <w:noProof/>
          <w:kern w:val="2"/>
          <w:sz w:val="22"/>
          <w:szCs w:val="22"/>
          <w14:ligatures w14:val="standardContextual"/>
        </w:rPr>
      </w:pPr>
      <w:hyperlink w:anchor="_Toc178350192" w:history="1">
        <w:r w:rsidR="002E6630" w:rsidRPr="000F785E">
          <w:rPr>
            <w:rStyle w:val="Hyperlink"/>
            <w:noProof/>
          </w:rPr>
          <w:t>Item R327</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Granular A – </w:t>
        </w:r>
        <w:r w:rsidR="002E6630" w:rsidRPr="000F785E">
          <w:rPr>
            <w:rStyle w:val="Hyperlink"/>
            <w:noProof/>
            <w:highlight w:val="green"/>
          </w:rPr>
          <w:t>Entrances</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_Toc178350192 \h </w:instrText>
        </w:r>
        <w:r w:rsidR="002E6630">
          <w:rPr>
            <w:noProof/>
            <w:webHidden/>
          </w:rPr>
        </w:r>
        <w:r w:rsidR="002E6630">
          <w:rPr>
            <w:noProof/>
            <w:webHidden/>
          </w:rPr>
          <w:fldChar w:fldCharType="separate"/>
        </w:r>
        <w:r w:rsidR="002E6630">
          <w:rPr>
            <w:noProof/>
            <w:webHidden/>
          </w:rPr>
          <w:t>79</w:t>
        </w:r>
        <w:r w:rsidR="002E6630">
          <w:rPr>
            <w:noProof/>
            <w:webHidden/>
          </w:rPr>
          <w:fldChar w:fldCharType="end"/>
        </w:r>
      </w:hyperlink>
    </w:p>
    <w:p w14:paraId="3243E3AE" w14:textId="6F057B44" w:rsidR="002E6630" w:rsidRDefault="00DC0D0C">
      <w:pPr>
        <w:pStyle w:val="TOC2"/>
        <w:rPr>
          <w:rFonts w:eastAsiaTheme="minorEastAsia" w:cstheme="minorBidi"/>
          <w:b w:val="0"/>
          <w:iCs w:val="0"/>
          <w:noProof/>
          <w:kern w:val="2"/>
          <w:sz w:val="22"/>
          <w:szCs w:val="22"/>
          <w14:ligatures w14:val="standardContextual"/>
        </w:rPr>
      </w:pPr>
      <w:hyperlink w:anchor="_Toc178350193" w:history="1">
        <w:r w:rsidR="002E6630" w:rsidRPr="000F785E">
          <w:rPr>
            <w:rStyle w:val="Hyperlink"/>
            <w:noProof/>
          </w:rPr>
          <w:t>Item R327</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Granular A – </w:t>
        </w:r>
        <w:r w:rsidR="002E6630" w:rsidRPr="000F785E">
          <w:rPr>
            <w:rStyle w:val="Hyperlink"/>
            <w:noProof/>
            <w:highlight w:val="green"/>
          </w:rPr>
          <w:t>Boulevard</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_Toc178350193 \h </w:instrText>
        </w:r>
        <w:r w:rsidR="002E6630">
          <w:rPr>
            <w:noProof/>
            <w:webHidden/>
          </w:rPr>
        </w:r>
        <w:r w:rsidR="002E6630">
          <w:rPr>
            <w:noProof/>
            <w:webHidden/>
          </w:rPr>
          <w:fldChar w:fldCharType="separate"/>
        </w:r>
        <w:r w:rsidR="002E6630">
          <w:rPr>
            <w:noProof/>
            <w:webHidden/>
          </w:rPr>
          <w:t>79</w:t>
        </w:r>
        <w:r w:rsidR="002E6630">
          <w:rPr>
            <w:noProof/>
            <w:webHidden/>
          </w:rPr>
          <w:fldChar w:fldCharType="end"/>
        </w:r>
      </w:hyperlink>
    </w:p>
    <w:p w14:paraId="71826B64" w14:textId="7E87B532" w:rsidR="002E6630" w:rsidRDefault="00DC0D0C">
      <w:pPr>
        <w:pStyle w:val="TOC2"/>
        <w:rPr>
          <w:rFonts w:eastAsiaTheme="minorEastAsia" w:cstheme="minorBidi"/>
          <w:b w:val="0"/>
          <w:iCs w:val="0"/>
          <w:noProof/>
          <w:kern w:val="2"/>
          <w:sz w:val="22"/>
          <w:szCs w:val="22"/>
          <w14:ligatures w14:val="standardContextual"/>
        </w:rPr>
      </w:pPr>
      <w:hyperlink w:anchor="_Toc178350194" w:history="1">
        <w:r w:rsidR="002E6630" w:rsidRPr="000F785E">
          <w:rPr>
            <w:rStyle w:val="Hyperlink"/>
            <w:noProof/>
          </w:rPr>
          <w:t>Item R327</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Granular A – </w:t>
        </w:r>
        <w:r w:rsidR="002E6630" w:rsidRPr="000F785E">
          <w:rPr>
            <w:rStyle w:val="Hyperlink"/>
            <w:noProof/>
            <w:highlight w:val="green"/>
          </w:rPr>
          <w:t>Shoulders</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_Toc178350194 \h </w:instrText>
        </w:r>
        <w:r w:rsidR="002E6630">
          <w:rPr>
            <w:noProof/>
            <w:webHidden/>
          </w:rPr>
        </w:r>
        <w:r w:rsidR="002E6630">
          <w:rPr>
            <w:noProof/>
            <w:webHidden/>
          </w:rPr>
          <w:fldChar w:fldCharType="separate"/>
        </w:r>
        <w:r w:rsidR="002E6630">
          <w:rPr>
            <w:noProof/>
            <w:webHidden/>
          </w:rPr>
          <w:t>79</w:t>
        </w:r>
        <w:r w:rsidR="002E6630">
          <w:rPr>
            <w:noProof/>
            <w:webHidden/>
          </w:rPr>
          <w:fldChar w:fldCharType="end"/>
        </w:r>
      </w:hyperlink>
    </w:p>
    <w:p w14:paraId="335ECBB9" w14:textId="5A5BD713" w:rsidR="002E6630" w:rsidRDefault="00DC0D0C">
      <w:pPr>
        <w:pStyle w:val="TOC2"/>
        <w:rPr>
          <w:rFonts w:eastAsiaTheme="minorEastAsia" w:cstheme="minorBidi"/>
          <w:b w:val="0"/>
          <w:iCs w:val="0"/>
          <w:noProof/>
          <w:kern w:val="2"/>
          <w:sz w:val="22"/>
          <w:szCs w:val="22"/>
          <w14:ligatures w14:val="standardContextual"/>
        </w:rPr>
      </w:pPr>
      <w:hyperlink w:anchor="_Toc178350195" w:history="1">
        <w:r w:rsidR="002E6630" w:rsidRPr="000F785E">
          <w:rPr>
            <w:rStyle w:val="Hyperlink"/>
            <w:noProof/>
          </w:rPr>
          <w:t>Item R328</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Granular B – Roadway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_Toc178350195 \h </w:instrText>
        </w:r>
        <w:r w:rsidR="002E6630">
          <w:rPr>
            <w:noProof/>
            <w:webHidden/>
          </w:rPr>
        </w:r>
        <w:r w:rsidR="002E6630">
          <w:rPr>
            <w:noProof/>
            <w:webHidden/>
          </w:rPr>
          <w:fldChar w:fldCharType="separate"/>
        </w:r>
        <w:r w:rsidR="002E6630">
          <w:rPr>
            <w:noProof/>
            <w:webHidden/>
          </w:rPr>
          <w:t>79</w:t>
        </w:r>
        <w:r w:rsidR="002E6630">
          <w:rPr>
            <w:noProof/>
            <w:webHidden/>
          </w:rPr>
          <w:fldChar w:fldCharType="end"/>
        </w:r>
      </w:hyperlink>
    </w:p>
    <w:p w14:paraId="56BA3D5D" w14:textId="433E61AF" w:rsidR="002E6630" w:rsidRDefault="00DC0D0C">
      <w:pPr>
        <w:pStyle w:val="TOC2"/>
        <w:rPr>
          <w:rFonts w:eastAsiaTheme="minorEastAsia" w:cstheme="minorBidi"/>
          <w:b w:val="0"/>
          <w:iCs w:val="0"/>
          <w:noProof/>
          <w:kern w:val="2"/>
          <w:sz w:val="22"/>
          <w:szCs w:val="22"/>
          <w14:ligatures w14:val="standardContextual"/>
        </w:rPr>
      </w:pPr>
      <w:hyperlink w:anchor="_Toc178350196" w:history="1">
        <w:r w:rsidR="002E6630" w:rsidRPr="000F785E">
          <w:rPr>
            <w:rStyle w:val="Hyperlink"/>
            <w:noProof/>
          </w:rPr>
          <w:t>Item R328</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Granular B – </w:t>
        </w:r>
        <w:r w:rsidR="002E6630" w:rsidRPr="000F785E">
          <w:rPr>
            <w:rStyle w:val="Hyperlink"/>
            <w:noProof/>
            <w:highlight w:val="green"/>
          </w:rPr>
          <w:t>Entrances</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_Toc178350196 \h </w:instrText>
        </w:r>
        <w:r w:rsidR="002E6630">
          <w:rPr>
            <w:noProof/>
            <w:webHidden/>
          </w:rPr>
        </w:r>
        <w:r w:rsidR="002E6630">
          <w:rPr>
            <w:noProof/>
            <w:webHidden/>
          </w:rPr>
          <w:fldChar w:fldCharType="separate"/>
        </w:r>
        <w:r w:rsidR="002E6630">
          <w:rPr>
            <w:noProof/>
            <w:webHidden/>
          </w:rPr>
          <w:t>79</w:t>
        </w:r>
        <w:r w:rsidR="002E6630">
          <w:rPr>
            <w:noProof/>
            <w:webHidden/>
          </w:rPr>
          <w:fldChar w:fldCharType="end"/>
        </w:r>
      </w:hyperlink>
    </w:p>
    <w:p w14:paraId="41D10BBA" w14:textId="29C58E11" w:rsidR="002E6630" w:rsidRDefault="00DC0D0C">
      <w:pPr>
        <w:pStyle w:val="TOC2"/>
        <w:rPr>
          <w:rFonts w:eastAsiaTheme="minorEastAsia" w:cstheme="minorBidi"/>
          <w:b w:val="0"/>
          <w:iCs w:val="0"/>
          <w:noProof/>
          <w:kern w:val="2"/>
          <w:sz w:val="22"/>
          <w:szCs w:val="22"/>
          <w14:ligatures w14:val="standardContextual"/>
        </w:rPr>
      </w:pPr>
      <w:hyperlink w:anchor="_Toc178350197" w:history="1">
        <w:r w:rsidR="002E6630" w:rsidRPr="000F785E">
          <w:rPr>
            <w:rStyle w:val="Hyperlink"/>
            <w:noProof/>
          </w:rPr>
          <w:t>Item R328</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Granular B – </w:t>
        </w:r>
        <w:r w:rsidR="002E6630" w:rsidRPr="000F785E">
          <w:rPr>
            <w:rStyle w:val="Hyperlink"/>
            <w:noProof/>
            <w:highlight w:val="green"/>
          </w:rPr>
          <w:t>Boulevard</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_Toc178350197 \h </w:instrText>
        </w:r>
        <w:r w:rsidR="002E6630">
          <w:rPr>
            <w:noProof/>
            <w:webHidden/>
          </w:rPr>
        </w:r>
        <w:r w:rsidR="002E6630">
          <w:rPr>
            <w:noProof/>
            <w:webHidden/>
          </w:rPr>
          <w:fldChar w:fldCharType="separate"/>
        </w:r>
        <w:r w:rsidR="002E6630">
          <w:rPr>
            <w:noProof/>
            <w:webHidden/>
          </w:rPr>
          <w:t>79</w:t>
        </w:r>
        <w:r w:rsidR="002E6630">
          <w:rPr>
            <w:noProof/>
            <w:webHidden/>
          </w:rPr>
          <w:fldChar w:fldCharType="end"/>
        </w:r>
      </w:hyperlink>
    </w:p>
    <w:p w14:paraId="0BBBAA7A" w14:textId="17B280B1" w:rsidR="002E6630" w:rsidRDefault="00DC0D0C">
      <w:pPr>
        <w:pStyle w:val="TOC2"/>
        <w:rPr>
          <w:rFonts w:eastAsiaTheme="minorEastAsia" w:cstheme="minorBidi"/>
          <w:b w:val="0"/>
          <w:iCs w:val="0"/>
          <w:noProof/>
          <w:kern w:val="2"/>
          <w:sz w:val="22"/>
          <w:szCs w:val="22"/>
          <w14:ligatures w14:val="standardContextual"/>
        </w:rPr>
      </w:pPr>
      <w:hyperlink w:anchor="_Toc178350198" w:history="1">
        <w:r w:rsidR="002E6630" w:rsidRPr="000F785E">
          <w:rPr>
            <w:rStyle w:val="Hyperlink"/>
            <w:rFonts w:eastAsiaTheme="majorEastAsia"/>
            <w:noProof/>
            <w:highlight w:val="yellow"/>
          </w:rPr>
          <w:t>Item R329</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Removal, Preparation and Regrading of Existing Shoulders</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_Toc178350198 \h </w:instrText>
        </w:r>
        <w:r w:rsidR="002E6630">
          <w:rPr>
            <w:noProof/>
            <w:webHidden/>
          </w:rPr>
        </w:r>
        <w:r w:rsidR="002E6630">
          <w:rPr>
            <w:noProof/>
            <w:webHidden/>
          </w:rPr>
          <w:fldChar w:fldCharType="separate"/>
        </w:r>
        <w:r w:rsidR="002E6630">
          <w:rPr>
            <w:noProof/>
            <w:webHidden/>
          </w:rPr>
          <w:t>81</w:t>
        </w:r>
        <w:r w:rsidR="002E6630">
          <w:rPr>
            <w:noProof/>
            <w:webHidden/>
          </w:rPr>
          <w:fldChar w:fldCharType="end"/>
        </w:r>
      </w:hyperlink>
    </w:p>
    <w:p w14:paraId="3987BDDF" w14:textId="3D51FB83" w:rsidR="002E6630" w:rsidRDefault="00DC0D0C">
      <w:pPr>
        <w:pStyle w:val="TOC2"/>
        <w:rPr>
          <w:rFonts w:eastAsiaTheme="minorEastAsia" w:cstheme="minorBidi"/>
          <w:b w:val="0"/>
          <w:iCs w:val="0"/>
          <w:noProof/>
          <w:kern w:val="2"/>
          <w:sz w:val="22"/>
          <w:szCs w:val="22"/>
          <w14:ligatures w14:val="standardContextual"/>
        </w:rPr>
      </w:pPr>
      <w:hyperlink w:anchor="_Toc178350199" w:history="1">
        <w:r w:rsidR="002E6630" w:rsidRPr="000F785E">
          <w:rPr>
            <w:rStyle w:val="Hyperlink"/>
            <w:rFonts w:eastAsiaTheme="majorEastAsia"/>
            <w:noProof/>
            <w:highlight w:val="yellow"/>
          </w:rPr>
          <w:t>Item R330</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Granular ‘A’ Shoulders and Entrances</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_Toc178350199 \h </w:instrText>
        </w:r>
        <w:r w:rsidR="002E6630">
          <w:rPr>
            <w:noProof/>
            <w:webHidden/>
          </w:rPr>
        </w:r>
        <w:r w:rsidR="002E6630">
          <w:rPr>
            <w:noProof/>
            <w:webHidden/>
          </w:rPr>
          <w:fldChar w:fldCharType="separate"/>
        </w:r>
        <w:r w:rsidR="002E6630">
          <w:rPr>
            <w:noProof/>
            <w:webHidden/>
          </w:rPr>
          <w:t>82</w:t>
        </w:r>
        <w:r w:rsidR="002E6630">
          <w:rPr>
            <w:noProof/>
            <w:webHidden/>
          </w:rPr>
          <w:fldChar w:fldCharType="end"/>
        </w:r>
      </w:hyperlink>
    </w:p>
    <w:p w14:paraId="278BECA7" w14:textId="48F9B626" w:rsidR="002E6630" w:rsidRDefault="00DC0D0C">
      <w:pPr>
        <w:pStyle w:val="TOC2"/>
        <w:rPr>
          <w:rFonts w:eastAsiaTheme="minorEastAsia" w:cstheme="minorBidi"/>
          <w:b w:val="0"/>
          <w:iCs w:val="0"/>
          <w:noProof/>
          <w:kern w:val="2"/>
          <w:sz w:val="22"/>
          <w:szCs w:val="22"/>
          <w14:ligatures w14:val="standardContextual"/>
        </w:rPr>
      </w:pPr>
      <w:hyperlink w:anchor="_Toc178350200" w:history="1">
        <w:r w:rsidR="002E6630" w:rsidRPr="000F785E">
          <w:rPr>
            <w:rStyle w:val="Hyperlink"/>
            <w:rFonts w:eastAsiaTheme="majorEastAsia"/>
            <w:noProof/>
            <w:highlight w:val="yellow"/>
          </w:rPr>
          <w:t>Item R331</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 xml:space="preserve">Full Depth Granular Base Repair </w:t>
        </w:r>
        <w:r w:rsidR="002E6630" w:rsidRPr="000F785E">
          <w:rPr>
            <w:rStyle w:val="Hyperlink"/>
            <w:rFonts w:eastAsiaTheme="majorEastAsia"/>
            <w:noProof/>
            <w:highlight w:val="green"/>
          </w:rPr>
          <w:t>(Provisional)</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_Toc178350200 \h </w:instrText>
        </w:r>
        <w:r w:rsidR="002E6630">
          <w:rPr>
            <w:noProof/>
            <w:webHidden/>
          </w:rPr>
        </w:r>
        <w:r w:rsidR="002E6630">
          <w:rPr>
            <w:noProof/>
            <w:webHidden/>
          </w:rPr>
          <w:fldChar w:fldCharType="separate"/>
        </w:r>
        <w:r w:rsidR="002E6630">
          <w:rPr>
            <w:noProof/>
            <w:webHidden/>
          </w:rPr>
          <w:t>84</w:t>
        </w:r>
        <w:r w:rsidR="002E6630">
          <w:rPr>
            <w:noProof/>
            <w:webHidden/>
          </w:rPr>
          <w:fldChar w:fldCharType="end"/>
        </w:r>
      </w:hyperlink>
    </w:p>
    <w:p w14:paraId="3E0297F0" w14:textId="7BC721E7" w:rsidR="002E6630" w:rsidRDefault="00DC0D0C">
      <w:pPr>
        <w:pStyle w:val="TOC2"/>
        <w:rPr>
          <w:rFonts w:eastAsiaTheme="minorEastAsia" w:cstheme="minorBidi"/>
          <w:b w:val="0"/>
          <w:iCs w:val="0"/>
          <w:noProof/>
          <w:kern w:val="2"/>
          <w:sz w:val="22"/>
          <w:szCs w:val="22"/>
          <w14:ligatures w14:val="standardContextual"/>
        </w:rPr>
      </w:pPr>
      <w:hyperlink w:anchor="_Toc178350201" w:history="1">
        <w:r w:rsidR="002E6630" w:rsidRPr="000F785E">
          <w:rPr>
            <w:rStyle w:val="Hyperlink"/>
            <w:rFonts w:eastAsiaTheme="majorEastAsia"/>
            <w:noProof/>
            <w:highlight w:val="yellow"/>
          </w:rPr>
          <w:t>Item R332</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Full Depth Granular Sub-Base Repair</w:t>
        </w:r>
        <w:r w:rsidR="002E6630" w:rsidRPr="000F785E">
          <w:rPr>
            <w:rStyle w:val="Hyperlink"/>
            <w:rFonts w:eastAsiaTheme="majorEastAsia"/>
            <w:noProof/>
          </w:rPr>
          <w:t xml:space="preserve"> </w:t>
        </w:r>
        <w:r w:rsidR="002E6630" w:rsidRPr="000F785E">
          <w:rPr>
            <w:rStyle w:val="Hyperlink"/>
            <w:rFonts w:eastAsiaTheme="majorEastAsia"/>
            <w:noProof/>
            <w:highlight w:val="green"/>
          </w:rPr>
          <w:t>(Provisional)</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_Toc178350201 \h </w:instrText>
        </w:r>
        <w:r w:rsidR="002E6630">
          <w:rPr>
            <w:noProof/>
            <w:webHidden/>
          </w:rPr>
        </w:r>
        <w:r w:rsidR="002E6630">
          <w:rPr>
            <w:noProof/>
            <w:webHidden/>
          </w:rPr>
          <w:fldChar w:fldCharType="separate"/>
        </w:r>
        <w:r w:rsidR="002E6630">
          <w:rPr>
            <w:noProof/>
            <w:webHidden/>
          </w:rPr>
          <w:t>84</w:t>
        </w:r>
        <w:r w:rsidR="002E6630">
          <w:rPr>
            <w:noProof/>
            <w:webHidden/>
          </w:rPr>
          <w:fldChar w:fldCharType="end"/>
        </w:r>
      </w:hyperlink>
    </w:p>
    <w:p w14:paraId="048BA0CB" w14:textId="3B8E9D74" w:rsidR="002E6630" w:rsidRDefault="00DC0D0C">
      <w:pPr>
        <w:pStyle w:val="TOC2"/>
        <w:rPr>
          <w:rFonts w:eastAsiaTheme="minorEastAsia" w:cstheme="minorBidi"/>
          <w:b w:val="0"/>
          <w:iCs w:val="0"/>
          <w:noProof/>
          <w:kern w:val="2"/>
          <w:sz w:val="22"/>
          <w:szCs w:val="22"/>
          <w14:ligatures w14:val="standardContextual"/>
        </w:rPr>
      </w:pPr>
      <w:hyperlink w:anchor="_Toc178350202" w:history="1">
        <w:r w:rsidR="002E6630" w:rsidRPr="000F785E">
          <w:rPr>
            <w:rStyle w:val="Hyperlink"/>
            <w:rFonts w:eastAsiaTheme="majorEastAsia"/>
            <w:noProof/>
          </w:rPr>
          <w:t>Item R333</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rPr>
          <w:t>Temporary Asphalt SP 12.5 Sidewalk and Transit Pads [New Construction]</w:t>
        </w:r>
        <w:r w:rsidR="002E6630">
          <w:rPr>
            <w:noProof/>
            <w:webHidden/>
          </w:rPr>
          <w:tab/>
        </w:r>
        <w:r w:rsidR="002E6630">
          <w:rPr>
            <w:noProof/>
            <w:webHidden/>
          </w:rPr>
          <w:fldChar w:fldCharType="begin"/>
        </w:r>
        <w:r w:rsidR="002E6630">
          <w:rPr>
            <w:noProof/>
            <w:webHidden/>
          </w:rPr>
          <w:instrText xml:space="preserve"> PAGEREF _Toc178350202 \h </w:instrText>
        </w:r>
        <w:r w:rsidR="002E6630">
          <w:rPr>
            <w:noProof/>
            <w:webHidden/>
          </w:rPr>
        </w:r>
        <w:r w:rsidR="002E6630">
          <w:rPr>
            <w:noProof/>
            <w:webHidden/>
          </w:rPr>
          <w:fldChar w:fldCharType="separate"/>
        </w:r>
        <w:r w:rsidR="002E6630">
          <w:rPr>
            <w:noProof/>
            <w:webHidden/>
          </w:rPr>
          <w:t>85</w:t>
        </w:r>
        <w:r w:rsidR="002E6630">
          <w:rPr>
            <w:noProof/>
            <w:webHidden/>
          </w:rPr>
          <w:fldChar w:fldCharType="end"/>
        </w:r>
      </w:hyperlink>
    </w:p>
    <w:p w14:paraId="7BA42D9C" w14:textId="626943CA" w:rsidR="002E6630" w:rsidRDefault="00DC0D0C">
      <w:pPr>
        <w:pStyle w:val="TOC2"/>
        <w:rPr>
          <w:rFonts w:eastAsiaTheme="minorEastAsia" w:cstheme="minorBidi"/>
          <w:b w:val="0"/>
          <w:iCs w:val="0"/>
          <w:noProof/>
          <w:kern w:val="2"/>
          <w:sz w:val="22"/>
          <w:szCs w:val="22"/>
          <w14:ligatures w14:val="standardContextual"/>
        </w:rPr>
      </w:pPr>
      <w:hyperlink w:anchor="_Toc178350203" w:history="1">
        <w:r w:rsidR="002E6630" w:rsidRPr="000F785E">
          <w:rPr>
            <w:rStyle w:val="Hyperlink"/>
            <w:rFonts w:eastAsiaTheme="majorEastAsia"/>
            <w:noProof/>
            <w:highlight w:val="yellow"/>
          </w:rPr>
          <w:t>Item R334</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Concrete Curb and Gutter – All Types</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_Toc178350203 \h </w:instrText>
        </w:r>
        <w:r w:rsidR="002E6630">
          <w:rPr>
            <w:noProof/>
            <w:webHidden/>
          </w:rPr>
        </w:r>
        <w:r w:rsidR="002E6630">
          <w:rPr>
            <w:noProof/>
            <w:webHidden/>
          </w:rPr>
          <w:fldChar w:fldCharType="separate"/>
        </w:r>
        <w:r w:rsidR="002E6630">
          <w:rPr>
            <w:noProof/>
            <w:webHidden/>
          </w:rPr>
          <w:t>86</w:t>
        </w:r>
        <w:r w:rsidR="002E6630">
          <w:rPr>
            <w:noProof/>
            <w:webHidden/>
          </w:rPr>
          <w:fldChar w:fldCharType="end"/>
        </w:r>
      </w:hyperlink>
    </w:p>
    <w:p w14:paraId="6476BDC5" w14:textId="131A59E3" w:rsidR="002E6630" w:rsidRDefault="00DC0D0C">
      <w:pPr>
        <w:pStyle w:val="TOC2"/>
        <w:rPr>
          <w:rFonts w:eastAsiaTheme="minorEastAsia" w:cstheme="minorBidi"/>
          <w:b w:val="0"/>
          <w:iCs w:val="0"/>
          <w:noProof/>
          <w:kern w:val="2"/>
          <w:sz w:val="22"/>
          <w:szCs w:val="22"/>
          <w14:ligatures w14:val="standardContextual"/>
        </w:rPr>
      </w:pPr>
      <w:hyperlink w:anchor="_Toc178350204" w:history="1">
        <w:r w:rsidR="002E6630" w:rsidRPr="000F785E">
          <w:rPr>
            <w:rStyle w:val="Hyperlink"/>
            <w:rFonts w:eastAsiaTheme="majorEastAsia"/>
            <w:noProof/>
            <w:highlight w:val="yellow"/>
          </w:rPr>
          <w:t>Item R335</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Concrete Sidewalk – All Types</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_Toc178350204 \h </w:instrText>
        </w:r>
        <w:r w:rsidR="002E6630">
          <w:rPr>
            <w:noProof/>
            <w:webHidden/>
          </w:rPr>
        </w:r>
        <w:r w:rsidR="002E6630">
          <w:rPr>
            <w:noProof/>
            <w:webHidden/>
          </w:rPr>
          <w:fldChar w:fldCharType="separate"/>
        </w:r>
        <w:r w:rsidR="002E6630">
          <w:rPr>
            <w:noProof/>
            <w:webHidden/>
          </w:rPr>
          <w:t>86</w:t>
        </w:r>
        <w:r w:rsidR="002E6630">
          <w:rPr>
            <w:noProof/>
            <w:webHidden/>
          </w:rPr>
          <w:fldChar w:fldCharType="end"/>
        </w:r>
      </w:hyperlink>
    </w:p>
    <w:p w14:paraId="3A5B1166" w14:textId="08A4E7D1" w:rsidR="002E6630" w:rsidRDefault="00DC0D0C">
      <w:pPr>
        <w:pStyle w:val="TOC2"/>
        <w:rPr>
          <w:rFonts w:eastAsiaTheme="minorEastAsia" w:cstheme="minorBidi"/>
          <w:b w:val="0"/>
          <w:iCs w:val="0"/>
          <w:noProof/>
          <w:kern w:val="2"/>
          <w:sz w:val="22"/>
          <w:szCs w:val="22"/>
          <w14:ligatures w14:val="standardContextual"/>
        </w:rPr>
      </w:pPr>
      <w:hyperlink w:anchor="_Toc178350205" w:history="1">
        <w:r w:rsidR="002E6630" w:rsidRPr="000F785E">
          <w:rPr>
            <w:rStyle w:val="Hyperlink"/>
            <w:rFonts w:eastAsiaTheme="majorEastAsia"/>
            <w:noProof/>
            <w:highlight w:val="yellow"/>
          </w:rPr>
          <w:t>Item R336</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Tactile Walking Surface Indicator (TWSI) Plates for Concrete Sidewalk Ramps</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_Toc178350205 \h </w:instrText>
        </w:r>
        <w:r w:rsidR="002E6630">
          <w:rPr>
            <w:noProof/>
            <w:webHidden/>
          </w:rPr>
        </w:r>
        <w:r w:rsidR="002E6630">
          <w:rPr>
            <w:noProof/>
            <w:webHidden/>
          </w:rPr>
          <w:fldChar w:fldCharType="separate"/>
        </w:r>
        <w:r w:rsidR="002E6630">
          <w:rPr>
            <w:noProof/>
            <w:webHidden/>
          </w:rPr>
          <w:t>88</w:t>
        </w:r>
        <w:r w:rsidR="002E6630">
          <w:rPr>
            <w:noProof/>
            <w:webHidden/>
          </w:rPr>
          <w:fldChar w:fldCharType="end"/>
        </w:r>
      </w:hyperlink>
    </w:p>
    <w:p w14:paraId="52B73FEF" w14:textId="6F410ABC" w:rsidR="002E6630" w:rsidRDefault="00DC0D0C">
      <w:pPr>
        <w:pStyle w:val="TOC2"/>
        <w:rPr>
          <w:rFonts w:eastAsiaTheme="minorEastAsia" w:cstheme="minorBidi"/>
          <w:b w:val="0"/>
          <w:iCs w:val="0"/>
          <w:noProof/>
          <w:kern w:val="2"/>
          <w:sz w:val="22"/>
          <w:szCs w:val="22"/>
          <w14:ligatures w14:val="standardContextual"/>
        </w:rPr>
      </w:pPr>
      <w:hyperlink w:anchor="_Toc178350206" w:history="1">
        <w:r w:rsidR="002E6630" w:rsidRPr="000F785E">
          <w:rPr>
            <w:rStyle w:val="Hyperlink"/>
            <w:rFonts w:eastAsiaTheme="majorEastAsia"/>
            <w:noProof/>
            <w:highlight w:val="yellow"/>
          </w:rPr>
          <w:t>Item R337</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Concrete Slab Raised Median</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_Toc178350206 \h </w:instrText>
        </w:r>
        <w:r w:rsidR="002E6630">
          <w:rPr>
            <w:noProof/>
            <w:webHidden/>
          </w:rPr>
        </w:r>
        <w:r w:rsidR="002E6630">
          <w:rPr>
            <w:noProof/>
            <w:webHidden/>
          </w:rPr>
          <w:fldChar w:fldCharType="separate"/>
        </w:r>
        <w:r w:rsidR="002E6630">
          <w:rPr>
            <w:noProof/>
            <w:webHidden/>
          </w:rPr>
          <w:t>89</w:t>
        </w:r>
        <w:r w:rsidR="002E6630">
          <w:rPr>
            <w:noProof/>
            <w:webHidden/>
          </w:rPr>
          <w:fldChar w:fldCharType="end"/>
        </w:r>
      </w:hyperlink>
    </w:p>
    <w:p w14:paraId="5B1C9169" w14:textId="43FDDC1C" w:rsidR="002E6630" w:rsidRDefault="00DC0D0C">
      <w:pPr>
        <w:pStyle w:val="TOC2"/>
        <w:rPr>
          <w:rFonts w:eastAsiaTheme="minorEastAsia" w:cstheme="minorBidi"/>
          <w:b w:val="0"/>
          <w:iCs w:val="0"/>
          <w:noProof/>
          <w:kern w:val="2"/>
          <w:sz w:val="22"/>
          <w:szCs w:val="22"/>
          <w14:ligatures w14:val="standardContextual"/>
        </w:rPr>
      </w:pPr>
      <w:hyperlink w:anchor="_Toc178350207" w:history="1">
        <w:r w:rsidR="002E6630" w:rsidRPr="000F785E">
          <w:rPr>
            <w:rStyle w:val="Hyperlink"/>
            <w:noProof/>
          </w:rPr>
          <w:t>Item R338</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Concrete Bus Shelter Pad and Passenger Standing Area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_Toc178350207 \h </w:instrText>
        </w:r>
        <w:r w:rsidR="002E6630">
          <w:rPr>
            <w:noProof/>
            <w:webHidden/>
          </w:rPr>
        </w:r>
        <w:r w:rsidR="002E6630">
          <w:rPr>
            <w:noProof/>
            <w:webHidden/>
          </w:rPr>
          <w:fldChar w:fldCharType="separate"/>
        </w:r>
        <w:r w:rsidR="002E6630">
          <w:rPr>
            <w:noProof/>
            <w:webHidden/>
          </w:rPr>
          <w:t>90</w:t>
        </w:r>
        <w:r w:rsidR="002E6630">
          <w:rPr>
            <w:noProof/>
            <w:webHidden/>
          </w:rPr>
          <w:fldChar w:fldCharType="end"/>
        </w:r>
      </w:hyperlink>
    </w:p>
    <w:p w14:paraId="72033DF6" w14:textId="42CDF993" w:rsidR="002E6630" w:rsidRDefault="00DC0D0C">
      <w:pPr>
        <w:pStyle w:val="TOC2"/>
        <w:rPr>
          <w:rFonts w:eastAsiaTheme="minorEastAsia" w:cstheme="minorBidi"/>
          <w:b w:val="0"/>
          <w:iCs w:val="0"/>
          <w:noProof/>
          <w:kern w:val="2"/>
          <w:sz w:val="22"/>
          <w:szCs w:val="22"/>
          <w14:ligatures w14:val="standardContextual"/>
        </w:rPr>
      </w:pPr>
      <w:hyperlink w:anchor="_Toc178350208" w:history="1">
        <w:r w:rsidR="002E6630" w:rsidRPr="000F785E">
          <w:rPr>
            <w:rStyle w:val="Hyperlink"/>
            <w:rFonts w:eastAsia="SimSun"/>
            <w:noProof/>
            <w:highlight w:val="yellow"/>
          </w:rPr>
          <w:t>Item R339</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Remove and Restore Interlocking Brick Boulevard</w:t>
        </w:r>
        <w:r w:rsidR="002E6630" w:rsidRPr="000F785E">
          <w:rPr>
            <w:rStyle w:val="Hyperlink"/>
            <w:rFonts w:eastAsia="SimSun"/>
            <w:noProof/>
          </w:rPr>
          <w:t xml:space="preserve"> [Renewal]</w:t>
        </w:r>
        <w:r w:rsidR="002E6630">
          <w:rPr>
            <w:noProof/>
            <w:webHidden/>
          </w:rPr>
          <w:tab/>
        </w:r>
        <w:r w:rsidR="002E6630">
          <w:rPr>
            <w:noProof/>
            <w:webHidden/>
          </w:rPr>
          <w:fldChar w:fldCharType="begin"/>
        </w:r>
        <w:r w:rsidR="002E6630">
          <w:rPr>
            <w:noProof/>
            <w:webHidden/>
          </w:rPr>
          <w:instrText xml:space="preserve"> PAGEREF _Toc178350208 \h </w:instrText>
        </w:r>
        <w:r w:rsidR="002E6630">
          <w:rPr>
            <w:noProof/>
            <w:webHidden/>
          </w:rPr>
        </w:r>
        <w:r w:rsidR="002E6630">
          <w:rPr>
            <w:noProof/>
            <w:webHidden/>
          </w:rPr>
          <w:fldChar w:fldCharType="separate"/>
        </w:r>
        <w:r w:rsidR="002E6630">
          <w:rPr>
            <w:noProof/>
            <w:webHidden/>
          </w:rPr>
          <w:t>92</w:t>
        </w:r>
        <w:r w:rsidR="002E6630">
          <w:rPr>
            <w:noProof/>
            <w:webHidden/>
          </w:rPr>
          <w:fldChar w:fldCharType="end"/>
        </w:r>
      </w:hyperlink>
    </w:p>
    <w:p w14:paraId="016CF7E3" w14:textId="42F0554C" w:rsidR="002E6630" w:rsidRDefault="00DC0D0C">
      <w:pPr>
        <w:pStyle w:val="TOC2"/>
        <w:rPr>
          <w:rFonts w:eastAsiaTheme="minorEastAsia" w:cstheme="minorBidi"/>
          <w:b w:val="0"/>
          <w:iCs w:val="0"/>
          <w:noProof/>
          <w:kern w:val="2"/>
          <w:sz w:val="22"/>
          <w:szCs w:val="22"/>
          <w14:ligatures w14:val="standardContextual"/>
        </w:rPr>
      </w:pPr>
      <w:hyperlink w:anchor="_Toc178350209" w:history="1">
        <w:r w:rsidR="002E6630" w:rsidRPr="000F785E">
          <w:rPr>
            <w:rStyle w:val="Hyperlink"/>
            <w:rFonts w:eastAsia="SimSun"/>
            <w:noProof/>
            <w:highlight w:val="yellow"/>
          </w:rPr>
          <w:t>Item R340</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Concrete Curb and Gutter Outlets – All Types</w:t>
        </w:r>
        <w:r w:rsidR="002E6630" w:rsidRPr="000F785E">
          <w:rPr>
            <w:rStyle w:val="Hyperlink"/>
            <w:rFonts w:eastAsia="SimSun"/>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_Toc178350209 \h </w:instrText>
        </w:r>
        <w:r w:rsidR="002E6630">
          <w:rPr>
            <w:noProof/>
            <w:webHidden/>
          </w:rPr>
        </w:r>
        <w:r w:rsidR="002E6630">
          <w:rPr>
            <w:noProof/>
            <w:webHidden/>
          </w:rPr>
          <w:fldChar w:fldCharType="separate"/>
        </w:r>
        <w:r w:rsidR="002E6630">
          <w:rPr>
            <w:noProof/>
            <w:webHidden/>
          </w:rPr>
          <w:t>92</w:t>
        </w:r>
        <w:r w:rsidR="002E6630">
          <w:rPr>
            <w:noProof/>
            <w:webHidden/>
          </w:rPr>
          <w:fldChar w:fldCharType="end"/>
        </w:r>
      </w:hyperlink>
    </w:p>
    <w:p w14:paraId="4C6E7A22" w14:textId="45456331" w:rsidR="002E6630" w:rsidRDefault="00DC0D0C">
      <w:pPr>
        <w:pStyle w:val="TOC1"/>
        <w:rPr>
          <w:rFonts w:eastAsiaTheme="minorEastAsia" w:cstheme="minorBidi"/>
          <w:b w:val="0"/>
          <w:bCs w:val="0"/>
          <w:kern w:val="2"/>
          <w:sz w:val="22"/>
          <w:szCs w:val="22"/>
          <w14:ligatures w14:val="standardContextual"/>
        </w:rPr>
      </w:pPr>
      <w:hyperlink w:anchor="_Toc178350210" w:history="1">
        <w:r w:rsidR="002E6630" w:rsidRPr="000F785E">
          <w:rPr>
            <w:rStyle w:val="Hyperlink"/>
          </w:rPr>
          <w:t>OPSS 400-SERIES</w:t>
        </w:r>
        <w:r w:rsidR="002E6630">
          <w:rPr>
            <w:webHidden/>
          </w:rPr>
          <w:tab/>
        </w:r>
        <w:r w:rsidR="002E6630">
          <w:rPr>
            <w:webHidden/>
          </w:rPr>
          <w:fldChar w:fldCharType="begin"/>
        </w:r>
        <w:r w:rsidR="002E6630">
          <w:rPr>
            <w:webHidden/>
          </w:rPr>
          <w:instrText xml:space="preserve"> PAGEREF _Toc178350210 \h </w:instrText>
        </w:r>
        <w:r w:rsidR="002E6630">
          <w:rPr>
            <w:webHidden/>
          </w:rPr>
        </w:r>
        <w:r w:rsidR="002E6630">
          <w:rPr>
            <w:webHidden/>
          </w:rPr>
          <w:fldChar w:fldCharType="separate"/>
        </w:r>
        <w:r w:rsidR="002E6630">
          <w:rPr>
            <w:webHidden/>
          </w:rPr>
          <w:t>93</w:t>
        </w:r>
        <w:r w:rsidR="002E6630">
          <w:rPr>
            <w:webHidden/>
          </w:rPr>
          <w:fldChar w:fldCharType="end"/>
        </w:r>
      </w:hyperlink>
    </w:p>
    <w:p w14:paraId="45504CCF" w14:textId="676489A3" w:rsidR="002E6630" w:rsidRDefault="00DC0D0C">
      <w:pPr>
        <w:pStyle w:val="TOC2"/>
        <w:rPr>
          <w:rFonts w:eastAsiaTheme="minorEastAsia" w:cstheme="minorBidi"/>
          <w:b w:val="0"/>
          <w:iCs w:val="0"/>
          <w:noProof/>
          <w:kern w:val="2"/>
          <w:sz w:val="22"/>
          <w:szCs w:val="22"/>
          <w14:ligatures w14:val="standardContextual"/>
        </w:rPr>
      </w:pPr>
      <w:hyperlink w:anchor="_Toc178350211" w:history="1">
        <w:r w:rsidR="002E6630" w:rsidRPr="000F785E">
          <w:rPr>
            <w:rStyle w:val="Hyperlink"/>
            <w:rFonts w:eastAsiaTheme="majorEastAsia"/>
            <w:noProof/>
            <w:highlight w:val="yellow"/>
          </w:rPr>
          <w:t>Item R401</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Pipe Subdrains</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_Toc178350211 \h </w:instrText>
        </w:r>
        <w:r w:rsidR="002E6630">
          <w:rPr>
            <w:noProof/>
            <w:webHidden/>
          </w:rPr>
        </w:r>
        <w:r w:rsidR="002E6630">
          <w:rPr>
            <w:noProof/>
            <w:webHidden/>
          </w:rPr>
          <w:fldChar w:fldCharType="separate"/>
        </w:r>
        <w:r w:rsidR="002E6630">
          <w:rPr>
            <w:noProof/>
            <w:webHidden/>
          </w:rPr>
          <w:t>93</w:t>
        </w:r>
        <w:r w:rsidR="002E6630">
          <w:rPr>
            <w:noProof/>
            <w:webHidden/>
          </w:rPr>
          <w:fldChar w:fldCharType="end"/>
        </w:r>
      </w:hyperlink>
    </w:p>
    <w:p w14:paraId="349F7A11" w14:textId="175E72DA" w:rsidR="002E6630" w:rsidRDefault="00DC0D0C">
      <w:pPr>
        <w:pStyle w:val="TOC2"/>
        <w:rPr>
          <w:rFonts w:eastAsiaTheme="minorEastAsia" w:cstheme="minorBidi"/>
          <w:b w:val="0"/>
          <w:iCs w:val="0"/>
          <w:noProof/>
          <w:kern w:val="2"/>
          <w:sz w:val="22"/>
          <w:szCs w:val="22"/>
          <w14:ligatures w14:val="standardContextual"/>
        </w:rPr>
      </w:pPr>
      <w:hyperlink w:anchor="_Toc178350212" w:history="1">
        <w:r w:rsidR="002E6630" w:rsidRPr="000F785E">
          <w:rPr>
            <w:rStyle w:val="Hyperlink"/>
            <w:rFonts w:eastAsiaTheme="majorEastAsia"/>
            <w:noProof/>
            <w:highlight w:val="yellow"/>
          </w:rPr>
          <w:t>Item R402</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Adjust Maintenance Holes, Catch Basins and Valve Chambers</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rStyle w:val="Hyperlink"/>
            <w:rFonts w:eastAsia="SimSun"/>
            <w:noProof/>
          </w:rPr>
          <w:tab/>
        </w:r>
        <w:r w:rsidR="002E6630">
          <w:rPr>
            <w:noProof/>
            <w:webHidden/>
          </w:rPr>
          <w:tab/>
        </w:r>
        <w:r w:rsidR="002E6630">
          <w:rPr>
            <w:noProof/>
            <w:webHidden/>
          </w:rPr>
          <w:fldChar w:fldCharType="begin"/>
        </w:r>
        <w:r w:rsidR="002E6630">
          <w:rPr>
            <w:noProof/>
            <w:webHidden/>
          </w:rPr>
          <w:instrText xml:space="preserve"> PAGEREF _Toc178350212 \h </w:instrText>
        </w:r>
        <w:r w:rsidR="002E6630">
          <w:rPr>
            <w:noProof/>
            <w:webHidden/>
          </w:rPr>
        </w:r>
        <w:r w:rsidR="002E6630">
          <w:rPr>
            <w:noProof/>
            <w:webHidden/>
          </w:rPr>
          <w:fldChar w:fldCharType="separate"/>
        </w:r>
        <w:r w:rsidR="002E6630">
          <w:rPr>
            <w:noProof/>
            <w:webHidden/>
          </w:rPr>
          <w:t>94</w:t>
        </w:r>
        <w:r w:rsidR="002E6630">
          <w:rPr>
            <w:noProof/>
            <w:webHidden/>
          </w:rPr>
          <w:fldChar w:fldCharType="end"/>
        </w:r>
      </w:hyperlink>
    </w:p>
    <w:p w14:paraId="651AA1FC" w14:textId="1D68CCDF" w:rsidR="002E6630" w:rsidRDefault="00DC0D0C">
      <w:pPr>
        <w:pStyle w:val="TOC2"/>
        <w:rPr>
          <w:rFonts w:eastAsiaTheme="minorEastAsia" w:cstheme="minorBidi"/>
          <w:b w:val="0"/>
          <w:iCs w:val="0"/>
          <w:noProof/>
          <w:kern w:val="2"/>
          <w:sz w:val="22"/>
          <w:szCs w:val="22"/>
          <w14:ligatures w14:val="standardContextual"/>
        </w:rPr>
      </w:pPr>
      <w:hyperlink w:anchor="_Toc178350213" w:history="1">
        <w:r w:rsidR="002E6630" w:rsidRPr="000F785E">
          <w:rPr>
            <w:rStyle w:val="Hyperlink"/>
            <w:rFonts w:eastAsiaTheme="majorEastAsia"/>
            <w:noProof/>
            <w:highlight w:val="yellow"/>
          </w:rPr>
          <w:t>Item R403</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Rebuild Maintenance Holes, Catch Basins and Valve Chambers</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_Toc178350213 \h </w:instrText>
        </w:r>
        <w:r w:rsidR="002E6630">
          <w:rPr>
            <w:noProof/>
            <w:webHidden/>
          </w:rPr>
        </w:r>
        <w:r w:rsidR="002E6630">
          <w:rPr>
            <w:noProof/>
            <w:webHidden/>
          </w:rPr>
          <w:fldChar w:fldCharType="separate"/>
        </w:r>
        <w:r w:rsidR="002E6630">
          <w:rPr>
            <w:noProof/>
            <w:webHidden/>
          </w:rPr>
          <w:t>94</w:t>
        </w:r>
        <w:r w:rsidR="002E6630">
          <w:rPr>
            <w:noProof/>
            <w:webHidden/>
          </w:rPr>
          <w:fldChar w:fldCharType="end"/>
        </w:r>
      </w:hyperlink>
    </w:p>
    <w:p w14:paraId="49C52926" w14:textId="3CA964B9" w:rsidR="002E6630" w:rsidRDefault="00DC0D0C">
      <w:pPr>
        <w:pStyle w:val="TOC2"/>
        <w:rPr>
          <w:rFonts w:eastAsiaTheme="minorEastAsia" w:cstheme="minorBidi"/>
          <w:b w:val="0"/>
          <w:iCs w:val="0"/>
          <w:noProof/>
          <w:kern w:val="2"/>
          <w:sz w:val="22"/>
          <w:szCs w:val="22"/>
          <w14:ligatures w14:val="standardContextual"/>
        </w:rPr>
      </w:pPr>
      <w:hyperlink w:anchor="_Toc178350214" w:history="1">
        <w:r w:rsidR="002E6630" w:rsidRPr="000F785E">
          <w:rPr>
            <w:rStyle w:val="Hyperlink"/>
            <w:rFonts w:eastAsiaTheme="majorEastAsia"/>
            <w:noProof/>
            <w:highlight w:val="yellow"/>
          </w:rPr>
          <w:t>Item R404</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Adjust Water Valves</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_Toc178350214 \h </w:instrText>
        </w:r>
        <w:r w:rsidR="002E6630">
          <w:rPr>
            <w:noProof/>
            <w:webHidden/>
          </w:rPr>
        </w:r>
        <w:r w:rsidR="002E6630">
          <w:rPr>
            <w:noProof/>
            <w:webHidden/>
          </w:rPr>
          <w:fldChar w:fldCharType="separate"/>
        </w:r>
        <w:r w:rsidR="002E6630">
          <w:rPr>
            <w:noProof/>
            <w:webHidden/>
          </w:rPr>
          <w:t>95</w:t>
        </w:r>
        <w:r w:rsidR="002E6630">
          <w:rPr>
            <w:noProof/>
            <w:webHidden/>
          </w:rPr>
          <w:fldChar w:fldCharType="end"/>
        </w:r>
      </w:hyperlink>
    </w:p>
    <w:p w14:paraId="2BC86029" w14:textId="2FFBCA54" w:rsidR="002E6630" w:rsidRDefault="00DC0D0C">
      <w:pPr>
        <w:pStyle w:val="TOC2"/>
        <w:rPr>
          <w:rFonts w:eastAsiaTheme="minorEastAsia" w:cstheme="minorBidi"/>
          <w:b w:val="0"/>
          <w:iCs w:val="0"/>
          <w:noProof/>
          <w:kern w:val="2"/>
          <w:sz w:val="22"/>
          <w:szCs w:val="22"/>
          <w14:ligatures w14:val="standardContextual"/>
        </w:rPr>
      </w:pPr>
      <w:hyperlink w:anchor="_Toc178350215" w:history="1">
        <w:r w:rsidR="002E6630" w:rsidRPr="000F785E">
          <w:rPr>
            <w:rStyle w:val="Hyperlink"/>
            <w:rFonts w:eastAsiaTheme="majorEastAsia"/>
            <w:noProof/>
            <w:highlight w:val="yellow"/>
          </w:rPr>
          <w:t>Item R405</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Replace Frames and Grates for Maintenance Holes, Catch Basins and Valve Chambers</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_Toc178350215 \h </w:instrText>
        </w:r>
        <w:r w:rsidR="002E6630">
          <w:rPr>
            <w:noProof/>
            <w:webHidden/>
          </w:rPr>
        </w:r>
        <w:r w:rsidR="002E6630">
          <w:rPr>
            <w:noProof/>
            <w:webHidden/>
          </w:rPr>
          <w:fldChar w:fldCharType="separate"/>
        </w:r>
        <w:r w:rsidR="002E6630">
          <w:rPr>
            <w:noProof/>
            <w:webHidden/>
          </w:rPr>
          <w:t>96</w:t>
        </w:r>
        <w:r w:rsidR="002E6630">
          <w:rPr>
            <w:noProof/>
            <w:webHidden/>
          </w:rPr>
          <w:fldChar w:fldCharType="end"/>
        </w:r>
      </w:hyperlink>
    </w:p>
    <w:p w14:paraId="411DD811" w14:textId="4B7BA56B" w:rsidR="002E6630" w:rsidRDefault="00DC0D0C">
      <w:pPr>
        <w:pStyle w:val="TOC2"/>
        <w:rPr>
          <w:rFonts w:eastAsiaTheme="minorEastAsia" w:cstheme="minorBidi"/>
          <w:b w:val="0"/>
          <w:iCs w:val="0"/>
          <w:noProof/>
          <w:kern w:val="2"/>
          <w:sz w:val="22"/>
          <w:szCs w:val="22"/>
          <w14:ligatures w14:val="standardContextual"/>
        </w:rPr>
      </w:pPr>
      <w:hyperlink w:anchor="_Toc178350216" w:history="1">
        <w:r w:rsidR="002E6630" w:rsidRPr="000F785E">
          <w:rPr>
            <w:rStyle w:val="Hyperlink"/>
            <w:rFonts w:eastAsiaTheme="majorEastAsia"/>
            <w:noProof/>
            <w:highlight w:val="yellow"/>
          </w:rPr>
          <w:t>Item R406</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Supply/Replace and Adjust Rectangular Frame with Two-Piece Cover</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_Toc178350216 \h </w:instrText>
        </w:r>
        <w:r w:rsidR="002E6630">
          <w:rPr>
            <w:noProof/>
            <w:webHidden/>
          </w:rPr>
        </w:r>
        <w:r w:rsidR="002E6630">
          <w:rPr>
            <w:noProof/>
            <w:webHidden/>
          </w:rPr>
          <w:fldChar w:fldCharType="separate"/>
        </w:r>
        <w:r w:rsidR="002E6630">
          <w:rPr>
            <w:noProof/>
            <w:webHidden/>
          </w:rPr>
          <w:t>96</w:t>
        </w:r>
        <w:r w:rsidR="002E6630">
          <w:rPr>
            <w:noProof/>
            <w:webHidden/>
          </w:rPr>
          <w:fldChar w:fldCharType="end"/>
        </w:r>
      </w:hyperlink>
    </w:p>
    <w:p w14:paraId="30F6CF7B" w14:textId="6F31E845" w:rsidR="002E6630" w:rsidRDefault="00DC0D0C">
      <w:pPr>
        <w:pStyle w:val="TOC2"/>
        <w:rPr>
          <w:rFonts w:eastAsiaTheme="minorEastAsia" w:cstheme="minorBidi"/>
          <w:b w:val="0"/>
          <w:iCs w:val="0"/>
          <w:noProof/>
          <w:kern w:val="2"/>
          <w:sz w:val="22"/>
          <w:szCs w:val="22"/>
          <w14:ligatures w14:val="standardContextual"/>
        </w:rPr>
      </w:pPr>
      <w:hyperlink w:anchor="_Toc178350217" w:history="1">
        <w:r w:rsidR="002E6630" w:rsidRPr="000F785E">
          <w:rPr>
            <w:rStyle w:val="Hyperlink"/>
            <w:rFonts w:eastAsiaTheme="majorEastAsia"/>
            <w:noProof/>
            <w:highlight w:val="yellow"/>
          </w:rPr>
          <w:t>Item R407</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 xml:space="preserve">Catch Basins including Frame and Grate/Cover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_Toc178350217 \h </w:instrText>
        </w:r>
        <w:r w:rsidR="002E6630">
          <w:rPr>
            <w:noProof/>
            <w:webHidden/>
          </w:rPr>
        </w:r>
        <w:r w:rsidR="002E6630">
          <w:rPr>
            <w:noProof/>
            <w:webHidden/>
          </w:rPr>
          <w:fldChar w:fldCharType="separate"/>
        </w:r>
        <w:r w:rsidR="002E6630">
          <w:rPr>
            <w:noProof/>
            <w:webHidden/>
          </w:rPr>
          <w:t>98</w:t>
        </w:r>
        <w:r w:rsidR="002E6630">
          <w:rPr>
            <w:noProof/>
            <w:webHidden/>
          </w:rPr>
          <w:fldChar w:fldCharType="end"/>
        </w:r>
      </w:hyperlink>
    </w:p>
    <w:p w14:paraId="07826A38" w14:textId="7CA63F7D" w:rsidR="002E6630" w:rsidRDefault="00DC0D0C">
      <w:pPr>
        <w:pStyle w:val="TOC2"/>
        <w:rPr>
          <w:rFonts w:eastAsiaTheme="minorEastAsia" w:cstheme="minorBidi"/>
          <w:b w:val="0"/>
          <w:iCs w:val="0"/>
          <w:noProof/>
          <w:kern w:val="2"/>
          <w:sz w:val="22"/>
          <w:szCs w:val="22"/>
          <w14:ligatures w14:val="standardContextual"/>
        </w:rPr>
      </w:pPr>
      <w:hyperlink w:anchor="_Toc178350218" w:history="1">
        <w:r w:rsidR="002E6630" w:rsidRPr="000F785E">
          <w:rPr>
            <w:rStyle w:val="Hyperlink"/>
            <w:rFonts w:eastAsiaTheme="majorEastAsia"/>
            <w:noProof/>
            <w:highlight w:val="yellow"/>
          </w:rPr>
          <w:t>Item R408</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 xml:space="preserve">Double Catch Basins including Frame and Grate/Cover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_Toc178350218 \h </w:instrText>
        </w:r>
        <w:r w:rsidR="002E6630">
          <w:rPr>
            <w:noProof/>
            <w:webHidden/>
          </w:rPr>
        </w:r>
        <w:r w:rsidR="002E6630">
          <w:rPr>
            <w:noProof/>
            <w:webHidden/>
          </w:rPr>
          <w:fldChar w:fldCharType="separate"/>
        </w:r>
        <w:r w:rsidR="002E6630">
          <w:rPr>
            <w:noProof/>
            <w:webHidden/>
          </w:rPr>
          <w:t>98</w:t>
        </w:r>
        <w:r w:rsidR="002E6630">
          <w:rPr>
            <w:noProof/>
            <w:webHidden/>
          </w:rPr>
          <w:fldChar w:fldCharType="end"/>
        </w:r>
      </w:hyperlink>
    </w:p>
    <w:p w14:paraId="3131933A" w14:textId="4682A03A" w:rsidR="002E6630" w:rsidRDefault="00DC0D0C">
      <w:pPr>
        <w:pStyle w:val="TOC2"/>
        <w:rPr>
          <w:rFonts w:eastAsiaTheme="minorEastAsia" w:cstheme="minorBidi"/>
          <w:b w:val="0"/>
          <w:iCs w:val="0"/>
          <w:noProof/>
          <w:kern w:val="2"/>
          <w:sz w:val="22"/>
          <w:szCs w:val="22"/>
          <w14:ligatures w14:val="standardContextual"/>
        </w:rPr>
      </w:pPr>
      <w:hyperlink w:anchor="_Toc178350219" w:history="1">
        <w:r w:rsidR="002E6630" w:rsidRPr="000F785E">
          <w:rPr>
            <w:rStyle w:val="Hyperlink"/>
            <w:rFonts w:eastAsiaTheme="majorEastAsia"/>
            <w:noProof/>
            <w:highlight w:val="yellow"/>
          </w:rPr>
          <w:t>Item R409</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 xml:space="preserve">Ditch Inlets including Frame and Grate/Cover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_Toc178350219 \h </w:instrText>
        </w:r>
        <w:r w:rsidR="002E6630">
          <w:rPr>
            <w:noProof/>
            <w:webHidden/>
          </w:rPr>
        </w:r>
        <w:r w:rsidR="002E6630">
          <w:rPr>
            <w:noProof/>
            <w:webHidden/>
          </w:rPr>
          <w:fldChar w:fldCharType="separate"/>
        </w:r>
        <w:r w:rsidR="002E6630">
          <w:rPr>
            <w:noProof/>
            <w:webHidden/>
          </w:rPr>
          <w:t>98</w:t>
        </w:r>
        <w:r w:rsidR="002E6630">
          <w:rPr>
            <w:noProof/>
            <w:webHidden/>
          </w:rPr>
          <w:fldChar w:fldCharType="end"/>
        </w:r>
      </w:hyperlink>
    </w:p>
    <w:p w14:paraId="55E9EA57" w14:textId="4CC83BDF" w:rsidR="002E6630" w:rsidRDefault="00DC0D0C">
      <w:pPr>
        <w:pStyle w:val="TOC2"/>
        <w:rPr>
          <w:rFonts w:eastAsiaTheme="minorEastAsia" w:cstheme="minorBidi"/>
          <w:b w:val="0"/>
          <w:iCs w:val="0"/>
          <w:noProof/>
          <w:kern w:val="2"/>
          <w:sz w:val="22"/>
          <w:szCs w:val="22"/>
          <w14:ligatures w14:val="standardContextual"/>
        </w:rPr>
      </w:pPr>
      <w:hyperlink w:anchor="_Toc178350220" w:history="1">
        <w:r w:rsidR="002E6630" w:rsidRPr="000F785E">
          <w:rPr>
            <w:rStyle w:val="Hyperlink"/>
            <w:rFonts w:eastAsiaTheme="majorEastAsia"/>
            <w:noProof/>
            <w:highlight w:val="yellow"/>
          </w:rPr>
          <w:t>Item R410</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Maintenance Holes including Frame and Grate/Cover</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_Toc178350220 \h </w:instrText>
        </w:r>
        <w:r w:rsidR="002E6630">
          <w:rPr>
            <w:noProof/>
            <w:webHidden/>
          </w:rPr>
        </w:r>
        <w:r w:rsidR="002E6630">
          <w:rPr>
            <w:noProof/>
            <w:webHidden/>
          </w:rPr>
          <w:fldChar w:fldCharType="separate"/>
        </w:r>
        <w:r w:rsidR="002E6630">
          <w:rPr>
            <w:noProof/>
            <w:webHidden/>
          </w:rPr>
          <w:t>98</w:t>
        </w:r>
        <w:r w:rsidR="002E6630">
          <w:rPr>
            <w:noProof/>
            <w:webHidden/>
          </w:rPr>
          <w:fldChar w:fldCharType="end"/>
        </w:r>
      </w:hyperlink>
    </w:p>
    <w:p w14:paraId="09CFF662" w14:textId="5C1F854E" w:rsidR="002E6630" w:rsidRDefault="00DC0D0C">
      <w:pPr>
        <w:pStyle w:val="TOC2"/>
        <w:rPr>
          <w:rFonts w:eastAsiaTheme="minorEastAsia" w:cstheme="minorBidi"/>
          <w:b w:val="0"/>
          <w:iCs w:val="0"/>
          <w:noProof/>
          <w:kern w:val="2"/>
          <w:sz w:val="22"/>
          <w:szCs w:val="22"/>
          <w14:ligatures w14:val="standardContextual"/>
        </w:rPr>
      </w:pPr>
      <w:hyperlink w:anchor="_Toc178350221" w:history="1">
        <w:r w:rsidR="002E6630" w:rsidRPr="000F785E">
          <w:rPr>
            <w:rStyle w:val="Hyperlink"/>
            <w:noProof/>
          </w:rPr>
          <w:t>Item R411</w:t>
        </w:r>
        <w:r w:rsidR="002E6630">
          <w:rPr>
            <w:rFonts w:eastAsiaTheme="minorEastAsia" w:cstheme="minorBidi"/>
            <w:b w:val="0"/>
            <w:iCs w:val="0"/>
            <w:noProof/>
            <w:kern w:val="2"/>
            <w:sz w:val="22"/>
            <w:szCs w:val="22"/>
            <w14:ligatures w14:val="standardContextual"/>
          </w:rPr>
          <w:tab/>
        </w:r>
        <w:r w:rsidR="002E6630" w:rsidRPr="000F785E">
          <w:rPr>
            <w:rStyle w:val="Hyperlink"/>
            <w:noProof/>
          </w:rPr>
          <w:t>Maintenance Hole Drop Structure</w:t>
        </w:r>
        <w:r w:rsidR="002E6630" w:rsidRPr="000F785E">
          <w:rPr>
            <w:rStyle w:val="Hyperlink"/>
            <w:rFonts w:ascii="Calibri" w:hAnsi="Calibri" w:cs="Arial"/>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_Toc178350221 \h </w:instrText>
        </w:r>
        <w:r w:rsidR="002E6630">
          <w:rPr>
            <w:noProof/>
            <w:webHidden/>
          </w:rPr>
        </w:r>
        <w:r w:rsidR="002E6630">
          <w:rPr>
            <w:noProof/>
            <w:webHidden/>
          </w:rPr>
          <w:fldChar w:fldCharType="separate"/>
        </w:r>
        <w:r w:rsidR="002E6630">
          <w:rPr>
            <w:noProof/>
            <w:webHidden/>
          </w:rPr>
          <w:t>99</w:t>
        </w:r>
        <w:r w:rsidR="002E6630">
          <w:rPr>
            <w:noProof/>
            <w:webHidden/>
          </w:rPr>
          <w:fldChar w:fldCharType="end"/>
        </w:r>
      </w:hyperlink>
    </w:p>
    <w:p w14:paraId="0A2BBADD" w14:textId="0685A449" w:rsidR="002E6630" w:rsidRDefault="00DC0D0C">
      <w:pPr>
        <w:pStyle w:val="TOC2"/>
        <w:rPr>
          <w:rFonts w:eastAsiaTheme="minorEastAsia" w:cstheme="minorBidi"/>
          <w:b w:val="0"/>
          <w:iCs w:val="0"/>
          <w:noProof/>
          <w:kern w:val="2"/>
          <w:sz w:val="22"/>
          <w:szCs w:val="22"/>
          <w14:ligatures w14:val="standardContextual"/>
        </w:rPr>
      </w:pPr>
      <w:hyperlink w:anchor="_Toc178350222" w:history="1">
        <w:r w:rsidR="002E6630" w:rsidRPr="000F785E">
          <w:rPr>
            <w:rStyle w:val="Hyperlink"/>
            <w:noProof/>
          </w:rPr>
          <w:t>Item R412</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Break into Existing Maintenance Hole, Catch Basin or Sewer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_Toc178350222 \h </w:instrText>
        </w:r>
        <w:r w:rsidR="002E6630">
          <w:rPr>
            <w:noProof/>
            <w:webHidden/>
          </w:rPr>
        </w:r>
        <w:r w:rsidR="002E6630">
          <w:rPr>
            <w:noProof/>
            <w:webHidden/>
          </w:rPr>
          <w:fldChar w:fldCharType="separate"/>
        </w:r>
        <w:r w:rsidR="002E6630">
          <w:rPr>
            <w:noProof/>
            <w:webHidden/>
          </w:rPr>
          <w:t>100</w:t>
        </w:r>
        <w:r w:rsidR="002E6630">
          <w:rPr>
            <w:noProof/>
            <w:webHidden/>
          </w:rPr>
          <w:fldChar w:fldCharType="end"/>
        </w:r>
      </w:hyperlink>
    </w:p>
    <w:p w14:paraId="4AAC58AC" w14:textId="0731A43D" w:rsidR="002E6630" w:rsidRDefault="00DC0D0C">
      <w:pPr>
        <w:pStyle w:val="TOC2"/>
        <w:rPr>
          <w:rFonts w:eastAsiaTheme="minorEastAsia" w:cstheme="minorBidi"/>
          <w:b w:val="0"/>
          <w:iCs w:val="0"/>
          <w:noProof/>
          <w:kern w:val="2"/>
          <w:sz w:val="22"/>
          <w:szCs w:val="22"/>
          <w14:ligatures w14:val="standardContextual"/>
        </w:rPr>
      </w:pPr>
      <w:hyperlink w:anchor="_Toc178350223" w:history="1">
        <w:r w:rsidR="002E6630" w:rsidRPr="000F785E">
          <w:rPr>
            <w:rStyle w:val="Hyperlink"/>
            <w:noProof/>
          </w:rPr>
          <w:t>Item R413</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Oil/Grit Separator – </w:t>
        </w:r>
        <w:r w:rsidR="002E6630" w:rsidRPr="000F785E">
          <w:rPr>
            <w:rStyle w:val="Hyperlink"/>
            <w:noProof/>
            <w:highlight w:val="green"/>
          </w:rPr>
          <w:t>Location and Size</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_Toc178350223 \h </w:instrText>
        </w:r>
        <w:r w:rsidR="002E6630">
          <w:rPr>
            <w:noProof/>
            <w:webHidden/>
          </w:rPr>
        </w:r>
        <w:r w:rsidR="002E6630">
          <w:rPr>
            <w:noProof/>
            <w:webHidden/>
          </w:rPr>
          <w:fldChar w:fldCharType="separate"/>
        </w:r>
        <w:r w:rsidR="002E6630">
          <w:rPr>
            <w:noProof/>
            <w:webHidden/>
          </w:rPr>
          <w:t>100</w:t>
        </w:r>
        <w:r w:rsidR="002E6630">
          <w:rPr>
            <w:noProof/>
            <w:webHidden/>
          </w:rPr>
          <w:fldChar w:fldCharType="end"/>
        </w:r>
      </w:hyperlink>
    </w:p>
    <w:p w14:paraId="50D294A7" w14:textId="656CF398" w:rsidR="002E6630" w:rsidRDefault="00DC0D0C">
      <w:pPr>
        <w:pStyle w:val="TOC2"/>
        <w:rPr>
          <w:rFonts w:eastAsiaTheme="minorEastAsia" w:cstheme="minorBidi"/>
          <w:b w:val="0"/>
          <w:iCs w:val="0"/>
          <w:noProof/>
          <w:kern w:val="2"/>
          <w:sz w:val="22"/>
          <w:szCs w:val="22"/>
          <w14:ligatures w14:val="standardContextual"/>
        </w:rPr>
      </w:pPr>
      <w:hyperlink w:anchor="_Toc178350224" w:history="1">
        <w:r w:rsidR="002E6630" w:rsidRPr="000F785E">
          <w:rPr>
            <w:rStyle w:val="Hyperlink"/>
            <w:rFonts w:eastAsia="SimSun"/>
            <w:noProof/>
            <w:highlight w:val="yellow"/>
          </w:rPr>
          <w:t>Item R</w:t>
        </w:r>
        <w:r w:rsidR="002E6630" w:rsidRPr="000F785E">
          <w:rPr>
            <w:rStyle w:val="Hyperlink"/>
            <w:rFonts w:eastAsiaTheme="majorEastAsia"/>
            <w:noProof/>
            <w:highlight w:val="yellow"/>
          </w:rPr>
          <w:t>414</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Storm Sewer</w:t>
        </w:r>
        <w:r w:rsidR="002E6630" w:rsidRPr="000F785E">
          <w:rPr>
            <w:rStyle w:val="Hyperlink"/>
            <w:rFonts w:eastAsia="SimSun"/>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_Toc178350224 \h </w:instrText>
        </w:r>
        <w:r w:rsidR="002E6630">
          <w:rPr>
            <w:noProof/>
            <w:webHidden/>
          </w:rPr>
        </w:r>
        <w:r w:rsidR="002E6630">
          <w:rPr>
            <w:noProof/>
            <w:webHidden/>
          </w:rPr>
          <w:fldChar w:fldCharType="separate"/>
        </w:r>
        <w:r w:rsidR="002E6630">
          <w:rPr>
            <w:noProof/>
            <w:webHidden/>
          </w:rPr>
          <w:t>103</w:t>
        </w:r>
        <w:r w:rsidR="002E6630">
          <w:rPr>
            <w:noProof/>
            <w:webHidden/>
          </w:rPr>
          <w:fldChar w:fldCharType="end"/>
        </w:r>
      </w:hyperlink>
    </w:p>
    <w:p w14:paraId="399DA029" w14:textId="0019AE4D" w:rsidR="002E6630" w:rsidRDefault="00DC0D0C">
      <w:pPr>
        <w:pStyle w:val="TOC2"/>
        <w:rPr>
          <w:rFonts w:eastAsiaTheme="minorEastAsia" w:cstheme="minorBidi"/>
          <w:b w:val="0"/>
          <w:iCs w:val="0"/>
          <w:noProof/>
          <w:kern w:val="2"/>
          <w:sz w:val="22"/>
          <w:szCs w:val="22"/>
          <w14:ligatures w14:val="standardContextual"/>
        </w:rPr>
      </w:pPr>
      <w:hyperlink w:anchor="_Toc178350225" w:history="1">
        <w:r w:rsidR="002E6630" w:rsidRPr="000F785E">
          <w:rPr>
            <w:rStyle w:val="Hyperlink"/>
            <w:noProof/>
          </w:rPr>
          <w:t>Item R415</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CCTV Inspection of Storm Sewers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_Toc178350225 \h </w:instrText>
        </w:r>
        <w:r w:rsidR="002E6630">
          <w:rPr>
            <w:noProof/>
            <w:webHidden/>
          </w:rPr>
        </w:r>
        <w:r w:rsidR="002E6630">
          <w:rPr>
            <w:noProof/>
            <w:webHidden/>
          </w:rPr>
          <w:fldChar w:fldCharType="separate"/>
        </w:r>
        <w:r w:rsidR="002E6630">
          <w:rPr>
            <w:noProof/>
            <w:webHidden/>
          </w:rPr>
          <w:t>106</w:t>
        </w:r>
        <w:r w:rsidR="002E6630">
          <w:rPr>
            <w:noProof/>
            <w:webHidden/>
          </w:rPr>
          <w:fldChar w:fldCharType="end"/>
        </w:r>
      </w:hyperlink>
    </w:p>
    <w:p w14:paraId="6F162866" w14:textId="1DD466F3" w:rsidR="002E6630" w:rsidRDefault="00DC0D0C">
      <w:pPr>
        <w:pStyle w:val="TOC2"/>
        <w:rPr>
          <w:rFonts w:eastAsiaTheme="minorEastAsia" w:cstheme="minorBidi"/>
          <w:b w:val="0"/>
          <w:iCs w:val="0"/>
          <w:noProof/>
          <w:kern w:val="2"/>
          <w:sz w:val="22"/>
          <w:szCs w:val="22"/>
          <w14:ligatures w14:val="standardContextual"/>
        </w:rPr>
      </w:pPr>
      <w:hyperlink w:anchor="_Toc178350226" w:history="1">
        <w:r w:rsidR="002E6630" w:rsidRPr="000F785E">
          <w:rPr>
            <w:rStyle w:val="Hyperlink"/>
            <w:rFonts w:eastAsia="SimSun"/>
            <w:noProof/>
            <w:highlight w:val="yellow"/>
          </w:rPr>
          <w:t>Item R</w:t>
        </w:r>
        <w:r w:rsidR="002E6630" w:rsidRPr="000F785E">
          <w:rPr>
            <w:rStyle w:val="Hyperlink"/>
            <w:rFonts w:eastAsiaTheme="majorEastAsia"/>
            <w:noProof/>
            <w:highlight w:val="yellow"/>
          </w:rPr>
          <w:t>416</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Remove and Replace Damaged Storm Sewer Pipe</w:t>
        </w:r>
        <w:r w:rsidR="002E6630" w:rsidRPr="000F785E">
          <w:rPr>
            <w:rStyle w:val="Hyperlink"/>
            <w:rFonts w:eastAsia="SimSun"/>
            <w:noProof/>
          </w:rPr>
          <w:t xml:space="preserve"> [Renewal]</w:t>
        </w:r>
        <w:r w:rsidR="002E6630">
          <w:rPr>
            <w:noProof/>
            <w:webHidden/>
          </w:rPr>
          <w:tab/>
        </w:r>
        <w:r w:rsidR="002E6630">
          <w:rPr>
            <w:noProof/>
            <w:webHidden/>
          </w:rPr>
          <w:fldChar w:fldCharType="begin"/>
        </w:r>
        <w:r w:rsidR="002E6630">
          <w:rPr>
            <w:noProof/>
            <w:webHidden/>
          </w:rPr>
          <w:instrText xml:space="preserve"> PAGEREF _Toc178350226 \h </w:instrText>
        </w:r>
        <w:r w:rsidR="002E6630">
          <w:rPr>
            <w:noProof/>
            <w:webHidden/>
          </w:rPr>
        </w:r>
        <w:r w:rsidR="002E6630">
          <w:rPr>
            <w:noProof/>
            <w:webHidden/>
          </w:rPr>
          <w:fldChar w:fldCharType="separate"/>
        </w:r>
        <w:r w:rsidR="002E6630">
          <w:rPr>
            <w:noProof/>
            <w:webHidden/>
          </w:rPr>
          <w:t>106</w:t>
        </w:r>
        <w:r w:rsidR="002E6630">
          <w:rPr>
            <w:noProof/>
            <w:webHidden/>
          </w:rPr>
          <w:fldChar w:fldCharType="end"/>
        </w:r>
      </w:hyperlink>
    </w:p>
    <w:p w14:paraId="4018B349" w14:textId="12ACC062" w:rsidR="002E6630" w:rsidRDefault="00DC0D0C">
      <w:pPr>
        <w:pStyle w:val="TOC2"/>
        <w:rPr>
          <w:rFonts w:eastAsiaTheme="minorEastAsia" w:cstheme="minorBidi"/>
          <w:b w:val="0"/>
          <w:iCs w:val="0"/>
          <w:noProof/>
          <w:kern w:val="2"/>
          <w:sz w:val="22"/>
          <w:szCs w:val="22"/>
          <w14:ligatures w14:val="standardContextual"/>
        </w:rPr>
      </w:pPr>
      <w:hyperlink w:anchor="_Toc178350227" w:history="1">
        <w:r w:rsidR="002E6630" w:rsidRPr="000F785E">
          <w:rPr>
            <w:rStyle w:val="Hyperlink"/>
            <w:rFonts w:eastAsia="SimSun"/>
            <w:noProof/>
            <w:highlight w:val="yellow"/>
          </w:rPr>
          <w:t>Item R</w:t>
        </w:r>
        <w:r w:rsidR="002E6630" w:rsidRPr="000F785E">
          <w:rPr>
            <w:rStyle w:val="Hyperlink"/>
            <w:rFonts w:eastAsiaTheme="majorEastAsia"/>
            <w:noProof/>
            <w:highlight w:val="yellow"/>
          </w:rPr>
          <w:t>417</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Flush, Clean and Inspect Existing Storm Sewers</w:t>
        </w:r>
        <w:r w:rsidR="002E6630" w:rsidRPr="000F785E">
          <w:rPr>
            <w:rStyle w:val="Hyperlink"/>
            <w:rFonts w:eastAsia="SimSun"/>
            <w:noProof/>
          </w:rPr>
          <w:t xml:space="preserve"> [Renewal]</w:t>
        </w:r>
        <w:r w:rsidR="002E6630">
          <w:rPr>
            <w:noProof/>
            <w:webHidden/>
          </w:rPr>
          <w:tab/>
        </w:r>
        <w:r w:rsidR="002E6630">
          <w:rPr>
            <w:noProof/>
            <w:webHidden/>
          </w:rPr>
          <w:fldChar w:fldCharType="begin"/>
        </w:r>
        <w:r w:rsidR="002E6630">
          <w:rPr>
            <w:noProof/>
            <w:webHidden/>
          </w:rPr>
          <w:instrText xml:space="preserve"> PAGEREF _Toc178350227 \h </w:instrText>
        </w:r>
        <w:r w:rsidR="002E6630">
          <w:rPr>
            <w:noProof/>
            <w:webHidden/>
          </w:rPr>
        </w:r>
        <w:r w:rsidR="002E6630">
          <w:rPr>
            <w:noProof/>
            <w:webHidden/>
          </w:rPr>
          <w:fldChar w:fldCharType="separate"/>
        </w:r>
        <w:r w:rsidR="002E6630">
          <w:rPr>
            <w:noProof/>
            <w:webHidden/>
          </w:rPr>
          <w:t>108</w:t>
        </w:r>
        <w:r w:rsidR="002E6630">
          <w:rPr>
            <w:noProof/>
            <w:webHidden/>
          </w:rPr>
          <w:fldChar w:fldCharType="end"/>
        </w:r>
      </w:hyperlink>
    </w:p>
    <w:p w14:paraId="0EA2D675" w14:textId="764E84A1" w:rsidR="002E6630" w:rsidRDefault="00DC0D0C">
      <w:pPr>
        <w:pStyle w:val="TOC2"/>
        <w:rPr>
          <w:rFonts w:eastAsiaTheme="minorEastAsia" w:cstheme="minorBidi"/>
          <w:b w:val="0"/>
          <w:iCs w:val="0"/>
          <w:noProof/>
          <w:kern w:val="2"/>
          <w:sz w:val="22"/>
          <w:szCs w:val="22"/>
          <w14:ligatures w14:val="standardContextual"/>
        </w:rPr>
      </w:pPr>
      <w:hyperlink w:anchor="_Toc178350228" w:history="1">
        <w:r w:rsidR="002E6630" w:rsidRPr="000F785E">
          <w:rPr>
            <w:rStyle w:val="Hyperlink"/>
            <w:noProof/>
          </w:rPr>
          <w:t>Item R418</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Concrete Headwall for Pipes Less than 900 mm including Grate (OPSD 804.030) </w:t>
        </w:r>
        <w:r w:rsidR="002E6630" w:rsidRPr="000F785E">
          <w:rPr>
            <w:rStyle w:val="Hyperlink"/>
            <w:rFonts w:eastAsia="SimSun"/>
            <w:noProof/>
          </w:rPr>
          <w:t>[New Construction]</w:t>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_Toc178350228 \h </w:instrText>
        </w:r>
        <w:r w:rsidR="002E6630">
          <w:rPr>
            <w:noProof/>
            <w:webHidden/>
          </w:rPr>
        </w:r>
        <w:r w:rsidR="002E6630">
          <w:rPr>
            <w:noProof/>
            <w:webHidden/>
          </w:rPr>
          <w:fldChar w:fldCharType="separate"/>
        </w:r>
        <w:r w:rsidR="002E6630">
          <w:rPr>
            <w:noProof/>
            <w:webHidden/>
          </w:rPr>
          <w:t>109</w:t>
        </w:r>
        <w:r w:rsidR="002E6630">
          <w:rPr>
            <w:noProof/>
            <w:webHidden/>
          </w:rPr>
          <w:fldChar w:fldCharType="end"/>
        </w:r>
      </w:hyperlink>
    </w:p>
    <w:p w14:paraId="1809FF4D" w14:textId="521E94CE" w:rsidR="002E6630" w:rsidRDefault="00DC0D0C">
      <w:pPr>
        <w:pStyle w:val="TOC2"/>
        <w:rPr>
          <w:rFonts w:eastAsiaTheme="minorEastAsia" w:cstheme="minorBidi"/>
          <w:b w:val="0"/>
          <w:iCs w:val="0"/>
          <w:noProof/>
          <w:kern w:val="2"/>
          <w:sz w:val="22"/>
          <w:szCs w:val="22"/>
          <w14:ligatures w14:val="standardContextual"/>
        </w:rPr>
      </w:pPr>
      <w:hyperlink w:anchor="_Toc178350229" w:history="1">
        <w:r w:rsidR="002E6630" w:rsidRPr="000F785E">
          <w:rPr>
            <w:rStyle w:val="Hyperlink"/>
            <w:noProof/>
          </w:rPr>
          <w:t>Item R419</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Concrete Headwall with Grate </w:t>
        </w:r>
        <w:r w:rsidR="002E6630" w:rsidRPr="000F785E">
          <w:rPr>
            <w:rStyle w:val="Hyperlink"/>
            <w:noProof/>
            <w:highlight w:val="green"/>
          </w:rPr>
          <w:t>and Chain Link Fence</w:t>
        </w:r>
        <w:r w:rsidR="002E6630" w:rsidRPr="000F785E">
          <w:rPr>
            <w:rStyle w:val="Hyperlink"/>
            <w:noProof/>
          </w:rPr>
          <w:t xml:space="preserve"> (OPSD 804.040) </w:t>
        </w:r>
        <w:r w:rsidR="002E6630" w:rsidRPr="000F785E">
          <w:rPr>
            <w:rStyle w:val="Hyperlink"/>
            <w:rFonts w:eastAsia="SimSun"/>
            <w:noProof/>
          </w:rPr>
          <w:t>[New Construction]</w:t>
        </w:r>
        <w:r w:rsidR="002E6630">
          <w:rPr>
            <w:noProof/>
            <w:webHidden/>
          </w:rPr>
          <w:tab/>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_Toc178350229 \h </w:instrText>
        </w:r>
        <w:r w:rsidR="002E6630">
          <w:rPr>
            <w:noProof/>
            <w:webHidden/>
          </w:rPr>
        </w:r>
        <w:r w:rsidR="002E6630">
          <w:rPr>
            <w:noProof/>
            <w:webHidden/>
          </w:rPr>
          <w:fldChar w:fldCharType="separate"/>
        </w:r>
        <w:r w:rsidR="002E6630">
          <w:rPr>
            <w:noProof/>
            <w:webHidden/>
          </w:rPr>
          <w:t>109</w:t>
        </w:r>
        <w:r w:rsidR="002E6630">
          <w:rPr>
            <w:noProof/>
            <w:webHidden/>
          </w:rPr>
          <w:fldChar w:fldCharType="end"/>
        </w:r>
      </w:hyperlink>
    </w:p>
    <w:p w14:paraId="5293FAAC" w14:textId="25EE7B44" w:rsidR="002E6630" w:rsidRDefault="00DC0D0C">
      <w:pPr>
        <w:pStyle w:val="TOC2"/>
        <w:rPr>
          <w:rFonts w:eastAsiaTheme="minorEastAsia" w:cstheme="minorBidi"/>
          <w:b w:val="0"/>
          <w:iCs w:val="0"/>
          <w:noProof/>
          <w:kern w:val="2"/>
          <w:sz w:val="22"/>
          <w:szCs w:val="22"/>
          <w14:ligatures w14:val="standardContextual"/>
        </w:rPr>
      </w:pPr>
      <w:hyperlink w:anchor="_Toc178350230" w:history="1">
        <w:r w:rsidR="002E6630" w:rsidRPr="000F785E">
          <w:rPr>
            <w:rStyle w:val="Hyperlink"/>
            <w:noProof/>
          </w:rPr>
          <w:t>Item R420</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Entrance Culverts – </w:t>
        </w:r>
        <w:r w:rsidR="002E6630" w:rsidRPr="000F785E">
          <w:rPr>
            <w:rStyle w:val="Hyperlink"/>
            <w:noProof/>
            <w:highlight w:val="green"/>
          </w:rPr>
          <w:t>525 mm Dia., Type, Class</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_Toc178350230 \h </w:instrText>
        </w:r>
        <w:r w:rsidR="002E6630">
          <w:rPr>
            <w:noProof/>
            <w:webHidden/>
          </w:rPr>
        </w:r>
        <w:r w:rsidR="002E6630">
          <w:rPr>
            <w:noProof/>
            <w:webHidden/>
          </w:rPr>
          <w:fldChar w:fldCharType="separate"/>
        </w:r>
        <w:r w:rsidR="002E6630">
          <w:rPr>
            <w:noProof/>
            <w:webHidden/>
          </w:rPr>
          <w:t>110</w:t>
        </w:r>
        <w:r w:rsidR="002E6630">
          <w:rPr>
            <w:noProof/>
            <w:webHidden/>
          </w:rPr>
          <w:fldChar w:fldCharType="end"/>
        </w:r>
      </w:hyperlink>
    </w:p>
    <w:p w14:paraId="12048030" w14:textId="68E9FE32" w:rsidR="002E6630" w:rsidRDefault="00DC0D0C">
      <w:pPr>
        <w:pStyle w:val="TOC2"/>
        <w:rPr>
          <w:rFonts w:eastAsiaTheme="minorEastAsia" w:cstheme="minorBidi"/>
          <w:b w:val="0"/>
          <w:iCs w:val="0"/>
          <w:noProof/>
          <w:kern w:val="2"/>
          <w:sz w:val="22"/>
          <w:szCs w:val="22"/>
          <w14:ligatures w14:val="standardContextual"/>
        </w:rPr>
      </w:pPr>
      <w:hyperlink w:anchor="_Toc178350231" w:history="1">
        <w:r w:rsidR="002E6630" w:rsidRPr="000F785E">
          <w:rPr>
            <w:rStyle w:val="Hyperlink"/>
            <w:rFonts w:eastAsiaTheme="majorEastAsia"/>
            <w:noProof/>
            <w:highlight w:val="yellow"/>
          </w:rPr>
          <w:t>Item R421</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Remove and Replace Driveway Culvert</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_Toc178350231 \h </w:instrText>
        </w:r>
        <w:r w:rsidR="002E6630">
          <w:rPr>
            <w:noProof/>
            <w:webHidden/>
          </w:rPr>
        </w:r>
        <w:r w:rsidR="002E6630">
          <w:rPr>
            <w:noProof/>
            <w:webHidden/>
          </w:rPr>
          <w:fldChar w:fldCharType="separate"/>
        </w:r>
        <w:r w:rsidR="002E6630">
          <w:rPr>
            <w:noProof/>
            <w:webHidden/>
          </w:rPr>
          <w:t>110</w:t>
        </w:r>
        <w:r w:rsidR="002E6630">
          <w:rPr>
            <w:noProof/>
            <w:webHidden/>
          </w:rPr>
          <w:fldChar w:fldCharType="end"/>
        </w:r>
      </w:hyperlink>
    </w:p>
    <w:p w14:paraId="51B673E6" w14:textId="3F55AC90" w:rsidR="002E6630" w:rsidRDefault="00DC0D0C">
      <w:pPr>
        <w:pStyle w:val="TOC2"/>
        <w:rPr>
          <w:rFonts w:eastAsiaTheme="minorEastAsia" w:cstheme="minorBidi"/>
          <w:b w:val="0"/>
          <w:iCs w:val="0"/>
          <w:noProof/>
          <w:kern w:val="2"/>
          <w:sz w:val="22"/>
          <w:szCs w:val="22"/>
          <w14:ligatures w14:val="standardContextual"/>
        </w:rPr>
      </w:pPr>
      <w:hyperlink w:anchor="_Toc178350232" w:history="1">
        <w:r w:rsidR="002E6630" w:rsidRPr="000F785E">
          <w:rPr>
            <w:rStyle w:val="Hyperlink"/>
            <w:rFonts w:eastAsiaTheme="majorEastAsia"/>
            <w:noProof/>
            <w:highlight w:val="yellow"/>
          </w:rPr>
          <w:t>Item R422</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Remove and Replace Pipe Culverts</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_Toc178350232 \h </w:instrText>
        </w:r>
        <w:r w:rsidR="002E6630">
          <w:rPr>
            <w:noProof/>
            <w:webHidden/>
          </w:rPr>
        </w:r>
        <w:r w:rsidR="002E6630">
          <w:rPr>
            <w:noProof/>
            <w:webHidden/>
          </w:rPr>
          <w:fldChar w:fldCharType="separate"/>
        </w:r>
        <w:r w:rsidR="002E6630">
          <w:rPr>
            <w:noProof/>
            <w:webHidden/>
          </w:rPr>
          <w:t>111</w:t>
        </w:r>
        <w:r w:rsidR="002E6630">
          <w:rPr>
            <w:noProof/>
            <w:webHidden/>
          </w:rPr>
          <w:fldChar w:fldCharType="end"/>
        </w:r>
      </w:hyperlink>
    </w:p>
    <w:p w14:paraId="5F891CD0" w14:textId="780FDDDB" w:rsidR="002E6630" w:rsidRDefault="00DC0D0C">
      <w:pPr>
        <w:pStyle w:val="TOC2"/>
        <w:rPr>
          <w:rFonts w:eastAsiaTheme="minorEastAsia" w:cstheme="minorBidi"/>
          <w:b w:val="0"/>
          <w:iCs w:val="0"/>
          <w:noProof/>
          <w:kern w:val="2"/>
          <w:sz w:val="22"/>
          <w:szCs w:val="22"/>
          <w14:ligatures w14:val="standardContextual"/>
        </w:rPr>
      </w:pPr>
      <w:hyperlink w:anchor="_Toc178350233" w:history="1">
        <w:r w:rsidR="002E6630" w:rsidRPr="000F785E">
          <w:rPr>
            <w:rStyle w:val="Hyperlink"/>
            <w:noProof/>
          </w:rPr>
          <w:t>Item R423</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Road Culverts – </w:t>
        </w:r>
        <w:r w:rsidR="002E6630" w:rsidRPr="000F785E">
          <w:rPr>
            <w:rStyle w:val="Hyperlink"/>
            <w:noProof/>
            <w:highlight w:val="green"/>
          </w:rPr>
          <w:t>Size, Type, Class</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_Toc178350233 \h </w:instrText>
        </w:r>
        <w:r w:rsidR="002E6630">
          <w:rPr>
            <w:noProof/>
            <w:webHidden/>
          </w:rPr>
        </w:r>
        <w:r w:rsidR="002E6630">
          <w:rPr>
            <w:noProof/>
            <w:webHidden/>
          </w:rPr>
          <w:fldChar w:fldCharType="separate"/>
        </w:r>
        <w:r w:rsidR="002E6630">
          <w:rPr>
            <w:noProof/>
            <w:webHidden/>
          </w:rPr>
          <w:t>113</w:t>
        </w:r>
        <w:r w:rsidR="002E6630">
          <w:rPr>
            <w:noProof/>
            <w:webHidden/>
          </w:rPr>
          <w:fldChar w:fldCharType="end"/>
        </w:r>
      </w:hyperlink>
    </w:p>
    <w:p w14:paraId="2A2344BC" w14:textId="0951E498" w:rsidR="002E6630" w:rsidRDefault="00DC0D0C">
      <w:pPr>
        <w:pStyle w:val="TOC2"/>
        <w:rPr>
          <w:rFonts w:eastAsiaTheme="minorEastAsia" w:cstheme="minorBidi"/>
          <w:b w:val="0"/>
          <w:iCs w:val="0"/>
          <w:noProof/>
          <w:kern w:val="2"/>
          <w:sz w:val="22"/>
          <w:szCs w:val="22"/>
          <w14:ligatures w14:val="standardContextual"/>
        </w:rPr>
      </w:pPr>
      <w:hyperlink w:anchor="_Toc178350234" w:history="1">
        <w:r w:rsidR="002E6630" w:rsidRPr="000F785E">
          <w:rPr>
            <w:rStyle w:val="Hyperlink"/>
            <w:rFonts w:eastAsiaTheme="majorEastAsia"/>
            <w:noProof/>
            <w:highlight w:val="yellow"/>
          </w:rPr>
          <w:t>Item R424</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Reline Pipe Culvert with Fold and Form HDPE Pipe Liners</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_Toc178350234 \h </w:instrText>
        </w:r>
        <w:r w:rsidR="002E6630">
          <w:rPr>
            <w:noProof/>
            <w:webHidden/>
          </w:rPr>
        </w:r>
        <w:r w:rsidR="002E6630">
          <w:rPr>
            <w:noProof/>
            <w:webHidden/>
          </w:rPr>
          <w:fldChar w:fldCharType="separate"/>
        </w:r>
        <w:r w:rsidR="002E6630">
          <w:rPr>
            <w:noProof/>
            <w:webHidden/>
          </w:rPr>
          <w:t>114</w:t>
        </w:r>
        <w:r w:rsidR="002E6630">
          <w:rPr>
            <w:noProof/>
            <w:webHidden/>
          </w:rPr>
          <w:fldChar w:fldCharType="end"/>
        </w:r>
      </w:hyperlink>
    </w:p>
    <w:p w14:paraId="2610ACBA" w14:textId="4A72B059" w:rsidR="002E6630" w:rsidRDefault="00DC0D0C">
      <w:pPr>
        <w:pStyle w:val="TOC2"/>
        <w:rPr>
          <w:rFonts w:eastAsiaTheme="minorEastAsia" w:cstheme="minorBidi"/>
          <w:b w:val="0"/>
          <w:iCs w:val="0"/>
          <w:noProof/>
          <w:kern w:val="2"/>
          <w:sz w:val="22"/>
          <w:szCs w:val="22"/>
          <w14:ligatures w14:val="standardContextual"/>
        </w:rPr>
      </w:pPr>
      <w:hyperlink w:anchor="_Toc178350235" w:history="1">
        <w:r w:rsidR="002E6630" w:rsidRPr="000F785E">
          <w:rPr>
            <w:rStyle w:val="Hyperlink"/>
            <w:rFonts w:eastAsiaTheme="majorEastAsia"/>
            <w:noProof/>
            <w:highlight w:val="yellow"/>
          </w:rPr>
          <w:t>Item R425</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Reline Pipe Culvert with Snap-Tite HDPE Pipe</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_Toc178350235 \h </w:instrText>
        </w:r>
        <w:r w:rsidR="002E6630">
          <w:rPr>
            <w:noProof/>
            <w:webHidden/>
          </w:rPr>
        </w:r>
        <w:r w:rsidR="002E6630">
          <w:rPr>
            <w:noProof/>
            <w:webHidden/>
          </w:rPr>
          <w:fldChar w:fldCharType="separate"/>
        </w:r>
        <w:r w:rsidR="002E6630">
          <w:rPr>
            <w:noProof/>
            <w:webHidden/>
          </w:rPr>
          <w:t>115</w:t>
        </w:r>
        <w:r w:rsidR="002E6630">
          <w:rPr>
            <w:noProof/>
            <w:webHidden/>
          </w:rPr>
          <w:fldChar w:fldCharType="end"/>
        </w:r>
      </w:hyperlink>
    </w:p>
    <w:p w14:paraId="68BF1989" w14:textId="6AF5A4F9" w:rsidR="002E6630" w:rsidRDefault="00DC0D0C">
      <w:pPr>
        <w:pStyle w:val="TOC1"/>
        <w:rPr>
          <w:rFonts w:eastAsiaTheme="minorEastAsia" w:cstheme="minorBidi"/>
          <w:b w:val="0"/>
          <w:bCs w:val="0"/>
          <w:kern w:val="2"/>
          <w:sz w:val="22"/>
          <w:szCs w:val="22"/>
          <w14:ligatures w14:val="standardContextual"/>
        </w:rPr>
      </w:pPr>
      <w:hyperlink w:anchor="_Toc178350236" w:history="1">
        <w:r w:rsidR="002E6630" w:rsidRPr="000F785E">
          <w:rPr>
            <w:rStyle w:val="Hyperlink"/>
          </w:rPr>
          <w:t>OPSS 500-SERIES</w:t>
        </w:r>
        <w:r w:rsidR="002E6630">
          <w:rPr>
            <w:webHidden/>
          </w:rPr>
          <w:tab/>
        </w:r>
        <w:r w:rsidR="002E6630">
          <w:rPr>
            <w:webHidden/>
          </w:rPr>
          <w:fldChar w:fldCharType="begin"/>
        </w:r>
        <w:r w:rsidR="002E6630">
          <w:rPr>
            <w:webHidden/>
          </w:rPr>
          <w:instrText xml:space="preserve"> PAGEREF _Toc178350236 \h </w:instrText>
        </w:r>
        <w:r w:rsidR="002E6630">
          <w:rPr>
            <w:webHidden/>
          </w:rPr>
        </w:r>
        <w:r w:rsidR="002E6630">
          <w:rPr>
            <w:webHidden/>
          </w:rPr>
          <w:fldChar w:fldCharType="separate"/>
        </w:r>
        <w:r w:rsidR="002E6630">
          <w:rPr>
            <w:webHidden/>
          </w:rPr>
          <w:t>116</w:t>
        </w:r>
        <w:r w:rsidR="002E6630">
          <w:rPr>
            <w:webHidden/>
          </w:rPr>
          <w:fldChar w:fldCharType="end"/>
        </w:r>
      </w:hyperlink>
    </w:p>
    <w:p w14:paraId="06437EEE" w14:textId="60CBCD30" w:rsidR="002E6630" w:rsidRDefault="00DC0D0C">
      <w:pPr>
        <w:pStyle w:val="TOC2"/>
        <w:rPr>
          <w:rFonts w:eastAsiaTheme="minorEastAsia" w:cstheme="minorBidi"/>
          <w:b w:val="0"/>
          <w:iCs w:val="0"/>
          <w:noProof/>
          <w:kern w:val="2"/>
          <w:sz w:val="22"/>
          <w:szCs w:val="22"/>
          <w14:ligatures w14:val="standardContextual"/>
        </w:rPr>
      </w:pPr>
      <w:hyperlink w:anchor="_Toc178350237" w:history="1">
        <w:r w:rsidR="002E6630" w:rsidRPr="000F785E">
          <w:rPr>
            <w:rStyle w:val="Hyperlink"/>
            <w:rFonts w:eastAsiaTheme="majorEastAsia"/>
            <w:noProof/>
          </w:rPr>
          <w:t>Item R501</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rPr>
          <w:t>Removal of Asphalt Pavement – Full Depth (</w:t>
        </w:r>
        <w:r w:rsidR="002E6630" w:rsidRPr="000F785E">
          <w:rPr>
            <w:rStyle w:val="Hyperlink"/>
            <w:rFonts w:eastAsiaTheme="majorEastAsia"/>
            <w:noProof/>
            <w:highlight w:val="green"/>
          </w:rPr>
          <w:t>100</w:t>
        </w:r>
        <w:r w:rsidR="002E6630" w:rsidRPr="000F785E">
          <w:rPr>
            <w:rStyle w:val="Hyperlink"/>
            <w:rFonts w:eastAsiaTheme="majorEastAsia"/>
            <w:noProof/>
          </w:rPr>
          <w:t xml:space="preserve"> mm) [New Construction]</w:t>
        </w:r>
        <w:r w:rsidR="002E6630">
          <w:rPr>
            <w:noProof/>
            <w:webHidden/>
          </w:rPr>
          <w:tab/>
        </w:r>
        <w:r w:rsidR="002E6630">
          <w:rPr>
            <w:noProof/>
            <w:webHidden/>
          </w:rPr>
          <w:fldChar w:fldCharType="begin"/>
        </w:r>
        <w:r w:rsidR="002E6630">
          <w:rPr>
            <w:noProof/>
            <w:webHidden/>
          </w:rPr>
          <w:instrText xml:space="preserve"> PAGEREF _Toc178350237 \h </w:instrText>
        </w:r>
        <w:r w:rsidR="002E6630">
          <w:rPr>
            <w:noProof/>
            <w:webHidden/>
          </w:rPr>
        </w:r>
        <w:r w:rsidR="002E6630">
          <w:rPr>
            <w:noProof/>
            <w:webHidden/>
          </w:rPr>
          <w:fldChar w:fldCharType="separate"/>
        </w:r>
        <w:r w:rsidR="002E6630">
          <w:rPr>
            <w:noProof/>
            <w:webHidden/>
          </w:rPr>
          <w:t>116</w:t>
        </w:r>
        <w:r w:rsidR="002E6630">
          <w:rPr>
            <w:noProof/>
            <w:webHidden/>
          </w:rPr>
          <w:fldChar w:fldCharType="end"/>
        </w:r>
      </w:hyperlink>
    </w:p>
    <w:p w14:paraId="666921FD" w14:textId="7DBD23DC" w:rsidR="002E6630" w:rsidRDefault="00DC0D0C">
      <w:pPr>
        <w:pStyle w:val="TOC2"/>
        <w:rPr>
          <w:rFonts w:eastAsiaTheme="minorEastAsia" w:cstheme="minorBidi"/>
          <w:b w:val="0"/>
          <w:iCs w:val="0"/>
          <w:noProof/>
          <w:kern w:val="2"/>
          <w:sz w:val="22"/>
          <w:szCs w:val="22"/>
          <w14:ligatures w14:val="standardContextual"/>
        </w:rPr>
      </w:pPr>
      <w:hyperlink w:anchor="_Toc178350238" w:history="1">
        <w:r w:rsidR="002E6630" w:rsidRPr="000F785E">
          <w:rPr>
            <w:rStyle w:val="Hyperlink"/>
            <w:rFonts w:eastAsiaTheme="majorEastAsia"/>
            <w:noProof/>
            <w:highlight w:val="yellow"/>
          </w:rPr>
          <w:t>Item R501</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Removal of Asphalt Pavement – Full Depth (</w:t>
        </w:r>
        <w:r w:rsidR="002E6630" w:rsidRPr="000F785E">
          <w:rPr>
            <w:rStyle w:val="Hyperlink"/>
            <w:rFonts w:eastAsiaTheme="majorEastAsia"/>
            <w:noProof/>
            <w:highlight w:val="green"/>
          </w:rPr>
          <w:t>100</w:t>
        </w:r>
        <w:r w:rsidR="002E6630" w:rsidRPr="000F785E">
          <w:rPr>
            <w:rStyle w:val="Hyperlink"/>
            <w:rFonts w:eastAsiaTheme="majorEastAsia"/>
            <w:noProof/>
            <w:highlight w:val="yellow"/>
          </w:rPr>
          <w:t xml:space="preserve"> mm)</w:t>
        </w:r>
        <w:r w:rsidR="002E6630" w:rsidRPr="000F785E">
          <w:rPr>
            <w:rStyle w:val="Hyperlink"/>
            <w:rFonts w:eastAsiaTheme="majorEastAsia"/>
            <w:noProof/>
          </w:rPr>
          <w:t xml:space="preserve"> [Renewal]</w:t>
        </w:r>
        <w:r w:rsidR="002E6630">
          <w:rPr>
            <w:noProof/>
            <w:webHidden/>
          </w:rPr>
          <w:tab/>
        </w:r>
        <w:r w:rsidR="002E6630">
          <w:rPr>
            <w:noProof/>
            <w:webHidden/>
          </w:rPr>
          <w:fldChar w:fldCharType="begin"/>
        </w:r>
        <w:r w:rsidR="002E6630">
          <w:rPr>
            <w:noProof/>
            <w:webHidden/>
          </w:rPr>
          <w:instrText xml:space="preserve"> PAGEREF _Toc178350238 \h </w:instrText>
        </w:r>
        <w:r w:rsidR="002E6630">
          <w:rPr>
            <w:noProof/>
            <w:webHidden/>
          </w:rPr>
        </w:r>
        <w:r w:rsidR="002E6630">
          <w:rPr>
            <w:noProof/>
            <w:webHidden/>
          </w:rPr>
          <w:fldChar w:fldCharType="separate"/>
        </w:r>
        <w:r w:rsidR="002E6630">
          <w:rPr>
            <w:noProof/>
            <w:webHidden/>
          </w:rPr>
          <w:t>116</w:t>
        </w:r>
        <w:r w:rsidR="002E6630">
          <w:rPr>
            <w:noProof/>
            <w:webHidden/>
          </w:rPr>
          <w:fldChar w:fldCharType="end"/>
        </w:r>
      </w:hyperlink>
    </w:p>
    <w:p w14:paraId="6A49C338" w14:textId="1E86D725" w:rsidR="002E6630" w:rsidRDefault="00DC0D0C">
      <w:pPr>
        <w:pStyle w:val="TOC2"/>
        <w:rPr>
          <w:rFonts w:eastAsiaTheme="minorEastAsia" w:cstheme="minorBidi"/>
          <w:b w:val="0"/>
          <w:iCs w:val="0"/>
          <w:noProof/>
          <w:kern w:val="2"/>
          <w:sz w:val="22"/>
          <w:szCs w:val="22"/>
          <w14:ligatures w14:val="standardContextual"/>
        </w:rPr>
      </w:pPr>
      <w:hyperlink w:anchor="_Toc178350239" w:history="1">
        <w:r w:rsidR="002E6630" w:rsidRPr="000F785E">
          <w:rPr>
            <w:rStyle w:val="Hyperlink"/>
            <w:rFonts w:eastAsiaTheme="majorEastAsia"/>
            <w:noProof/>
            <w:highlight w:val="yellow"/>
          </w:rPr>
          <w:t>Item R502</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Removal of Asphalt Pavement – Partial Depth (</w:t>
        </w:r>
        <w:r w:rsidR="002E6630" w:rsidRPr="000F785E">
          <w:rPr>
            <w:rStyle w:val="Hyperlink"/>
            <w:rFonts w:eastAsiaTheme="majorEastAsia"/>
            <w:noProof/>
            <w:highlight w:val="green"/>
          </w:rPr>
          <w:t xml:space="preserve">50 </w:t>
        </w:r>
        <w:r w:rsidR="002E6630" w:rsidRPr="000F785E">
          <w:rPr>
            <w:rStyle w:val="Hyperlink"/>
            <w:rFonts w:eastAsiaTheme="majorEastAsia"/>
            <w:noProof/>
            <w:highlight w:val="yellow"/>
          </w:rPr>
          <w:t>mm)</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tab/>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_Toc178350239 \h </w:instrText>
        </w:r>
        <w:r w:rsidR="002E6630">
          <w:rPr>
            <w:noProof/>
            <w:webHidden/>
          </w:rPr>
        </w:r>
        <w:r w:rsidR="002E6630">
          <w:rPr>
            <w:noProof/>
            <w:webHidden/>
          </w:rPr>
          <w:fldChar w:fldCharType="separate"/>
        </w:r>
        <w:r w:rsidR="002E6630">
          <w:rPr>
            <w:noProof/>
            <w:webHidden/>
          </w:rPr>
          <w:t>118</w:t>
        </w:r>
        <w:r w:rsidR="002E6630">
          <w:rPr>
            <w:noProof/>
            <w:webHidden/>
          </w:rPr>
          <w:fldChar w:fldCharType="end"/>
        </w:r>
      </w:hyperlink>
    </w:p>
    <w:p w14:paraId="2AD33328" w14:textId="2EEB5637" w:rsidR="002E6630" w:rsidRDefault="00DC0D0C">
      <w:pPr>
        <w:pStyle w:val="TOC2"/>
        <w:rPr>
          <w:rFonts w:eastAsiaTheme="minorEastAsia" w:cstheme="minorBidi"/>
          <w:b w:val="0"/>
          <w:iCs w:val="0"/>
          <w:noProof/>
          <w:kern w:val="2"/>
          <w:sz w:val="22"/>
          <w:szCs w:val="22"/>
          <w14:ligatures w14:val="standardContextual"/>
        </w:rPr>
      </w:pPr>
      <w:hyperlink w:anchor="_Toc178350240" w:history="1">
        <w:r w:rsidR="002E6630" w:rsidRPr="000F785E">
          <w:rPr>
            <w:rStyle w:val="Hyperlink"/>
            <w:rFonts w:eastAsiaTheme="majorEastAsia"/>
            <w:noProof/>
            <w:highlight w:val="yellow"/>
          </w:rPr>
          <w:t>Item R503</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Removal of Asphalt Pavement at New Median – Partial Depth (40 mm)</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_Toc178350240 \h </w:instrText>
        </w:r>
        <w:r w:rsidR="002E6630">
          <w:rPr>
            <w:noProof/>
            <w:webHidden/>
          </w:rPr>
        </w:r>
        <w:r w:rsidR="002E6630">
          <w:rPr>
            <w:noProof/>
            <w:webHidden/>
          </w:rPr>
          <w:fldChar w:fldCharType="separate"/>
        </w:r>
        <w:r w:rsidR="002E6630">
          <w:rPr>
            <w:noProof/>
            <w:webHidden/>
          </w:rPr>
          <w:t>120</w:t>
        </w:r>
        <w:r w:rsidR="002E6630">
          <w:rPr>
            <w:noProof/>
            <w:webHidden/>
          </w:rPr>
          <w:fldChar w:fldCharType="end"/>
        </w:r>
      </w:hyperlink>
    </w:p>
    <w:p w14:paraId="035E4A05" w14:textId="2DDB69AC" w:rsidR="002E6630" w:rsidRDefault="00DC0D0C">
      <w:pPr>
        <w:pStyle w:val="TOC2"/>
        <w:rPr>
          <w:rFonts w:eastAsiaTheme="minorEastAsia" w:cstheme="minorBidi"/>
          <w:b w:val="0"/>
          <w:iCs w:val="0"/>
          <w:noProof/>
          <w:kern w:val="2"/>
          <w:sz w:val="22"/>
          <w:szCs w:val="22"/>
          <w14:ligatures w14:val="standardContextual"/>
        </w:rPr>
      </w:pPr>
      <w:hyperlink w:anchor="_Toc178350241" w:history="1">
        <w:r w:rsidR="002E6630" w:rsidRPr="000F785E">
          <w:rPr>
            <w:rStyle w:val="Hyperlink"/>
            <w:rFonts w:eastAsiaTheme="majorEastAsia"/>
            <w:noProof/>
            <w:highlight w:val="yellow"/>
          </w:rPr>
          <w:t>Item R504</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Removal of Asphalt Pavement at Structures – Partial Depth</w:t>
        </w:r>
        <w:r w:rsidR="002E6630" w:rsidRPr="000F785E">
          <w:rPr>
            <w:rStyle w:val="Hyperlink"/>
            <w:rFonts w:eastAsiaTheme="majorEastAsia"/>
            <w:noProof/>
          </w:rPr>
          <w:t xml:space="preserve"> (</w:t>
        </w:r>
        <w:r w:rsidR="002E6630" w:rsidRPr="000F785E">
          <w:rPr>
            <w:rStyle w:val="Hyperlink"/>
            <w:rFonts w:eastAsiaTheme="majorEastAsia"/>
            <w:noProof/>
            <w:highlight w:val="green"/>
          </w:rPr>
          <w:t>40</w:t>
        </w:r>
        <w:r w:rsidR="002E6630" w:rsidRPr="000F785E">
          <w:rPr>
            <w:rStyle w:val="Hyperlink"/>
            <w:rFonts w:eastAsiaTheme="majorEastAsia"/>
            <w:noProof/>
          </w:rPr>
          <w:t xml:space="preserve"> mm) [Renewal]</w:t>
        </w:r>
        <w:r w:rsidR="002E6630">
          <w:rPr>
            <w:noProof/>
            <w:webHidden/>
          </w:rPr>
          <w:tab/>
        </w:r>
        <w:r w:rsidR="002E6630">
          <w:rPr>
            <w:noProof/>
            <w:webHidden/>
          </w:rPr>
          <w:fldChar w:fldCharType="begin"/>
        </w:r>
        <w:r w:rsidR="002E6630">
          <w:rPr>
            <w:noProof/>
            <w:webHidden/>
          </w:rPr>
          <w:instrText xml:space="preserve"> PAGEREF _Toc178350241 \h </w:instrText>
        </w:r>
        <w:r w:rsidR="002E6630">
          <w:rPr>
            <w:noProof/>
            <w:webHidden/>
          </w:rPr>
        </w:r>
        <w:r w:rsidR="002E6630">
          <w:rPr>
            <w:noProof/>
            <w:webHidden/>
          </w:rPr>
          <w:fldChar w:fldCharType="separate"/>
        </w:r>
        <w:r w:rsidR="002E6630">
          <w:rPr>
            <w:noProof/>
            <w:webHidden/>
          </w:rPr>
          <w:t>120</w:t>
        </w:r>
        <w:r w:rsidR="002E6630">
          <w:rPr>
            <w:noProof/>
            <w:webHidden/>
          </w:rPr>
          <w:fldChar w:fldCharType="end"/>
        </w:r>
      </w:hyperlink>
    </w:p>
    <w:p w14:paraId="534A560A" w14:textId="7BDD699A" w:rsidR="002E6630" w:rsidRDefault="00DC0D0C">
      <w:pPr>
        <w:pStyle w:val="TOC2"/>
        <w:rPr>
          <w:rFonts w:eastAsiaTheme="minorEastAsia" w:cstheme="minorBidi"/>
          <w:b w:val="0"/>
          <w:iCs w:val="0"/>
          <w:noProof/>
          <w:kern w:val="2"/>
          <w:sz w:val="22"/>
          <w:szCs w:val="22"/>
          <w14:ligatures w14:val="standardContextual"/>
        </w:rPr>
      </w:pPr>
      <w:hyperlink w:anchor="_Toc178350242" w:history="1">
        <w:r w:rsidR="002E6630" w:rsidRPr="000F785E">
          <w:rPr>
            <w:rStyle w:val="Hyperlink"/>
            <w:rFonts w:eastAsiaTheme="majorEastAsia"/>
            <w:noProof/>
            <w:highlight w:val="yellow"/>
          </w:rPr>
          <w:t>Item R505</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Removal of Asphalt Sidewalk</w:t>
        </w:r>
        <w:r w:rsidR="002E6630" w:rsidRPr="000F785E">
          <w:rPr>
            <w:rStyle w:val="Hyperlink"/>
            <w:rFonts w:eastAsiaTheme="majorEastAsia"/>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_Toc178350242 \h </w:instrText>
        </w:r>
        <w:r w:rsidR="002E6630">
          <w:rPr>
            <w:noProof/>
            <w:webHidden/>
          </w:rPr>
        </w:r>
        <w:r w:rsidR="002E6630">
          <w:rPr>
            <w:noProof/>
            <w:webHidden/>
          </w:rPr>
          <w:fldChar w:fldCharType="separate"/>
        </w:r>
        <w:r w:rsidR="002E6630">
          <w:rPr>
            <w:noProof/>
            <w:webHidden/>
          </w:rPr>
          <w:t>121</w:t>
        </w:r>
        <w:r w:rsidR="002E6630">
          <w:rPr>
            <w:noProof/>
            <w:webHidden/>
          </w:rPr>
          <w:fldChar w:fldCharType="end"/>
        </w:r>
      </w:hyperlink>
    </w:p>
    <w:p w14:paraId="65D3AE9F" w14:textId="579BA28B" w:rsidR="002E6630" w:rsidRDefault="00DC0D0C">
      <w:pPr>
        <w:pStyle w:val="TOC2"/>
        <w:rPr>
          <w:rFonts w:eastAsiaTheme="minorEastAsia" w:cstheme="minorBidi"/>
          <w:b w:val="0"/>
          <w:iCs w:val="0"/>
          <w:noProof/>
          <w:kern w:val="2"/>
          <w:sz w:val="22"/>
          <w:szCs w:val="22"/>
          <w14:ligatures w14:val="standardContextual"/>
        </w:rPr>
      </w:pPr>
      <w:hyperlink w:anchor="_Toc178350243" w:history="1">
        <w:r w:rsidR="002E6630" w:rsidRPr="000F785E">
          <w:rPr>
            <w:rStyle w:val="Hyperlink"/>
            <w:rFonts w:eastAsiaTheme="majorEastAsia"/>
            <w:noProof/>
          </w:rPr>
          <w:t>Item R506</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rPr>
          <w:t xml:space="preserve">Removal of Concrete Curb and Gutter – All Types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_Toc178350243 \h </w:instrText>
        </w:r>
        <w:r w:rsidR="002E6630">
          <w:rPr>
            <w:noProof/>
            <w:webHidden/>
          </w:rPr>
        </w:r>
        <w:r w:rsidR="002E6630">
          <w:rPr>
            <w:noProof/>
            <w:webHidden/>
          </w:rPr>
          <w:fldChar w:fldCharType="separate"/>
        </w:r>
        <w:r w:rsidR="002E6630">
          <w:rPr>
            <w:noProof/>
            <w:webHidden/>
          </w:rPr>
          <w:t>121</w:t>
        </w:r>
        <w:r w:rsidR="002E6630">
          <w:rPr>
            <w:noProof/>
            <w:webHidden/>
          </w:rPr>
          <w:fldChar w:fldCharType="end"/>
        </w:r>
      </w:hyperlink>
    </w:p>
    <w:p w14:paraId="04DF06AC" w14:textId="34B0CD05" w:rsidR="002E6630" w:rsidRDefault="00DC0D0C">
      <w:pPr>
        <w:pStyle w:val="TOC2"/>
        <w:rPr>
          <w:rFonts w:eastAsiaTheme="minorEastAsia" w:cstheme="minorBidi"/>
          <w:b w:val="0"/>
          <w:iCs w:val="0"/>
          <w:noProof/>
          <w:kern w:val="2"/>
          <w:sz w:val="22"/>
          <w:szCs w:val="22"/>
          <w14:ligatures w14:val="standardContextual"/>
        </w:rPr>
      </w:pPr>
      <w:hyperlink w:anchor="_Toc178350244" w:history="1">
        <w:r w:rsidR="002E6630" w:rsidRPr="000F785E">
          <w:rPr>
            <w:rStyle w:val="Hyperlink"/>
            <w:rFonts w:eastAsiaTheme="majorEastAsia"/>
            <w:noProof/>
            <w:highlight w:val="yellow"/>
          </w:rPr>
          <w:t>Item R506</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Removal of Concrete Curb and Gutter – All Types</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_Toc178350244 \h </w:instrText>
        </w:r>
        <w:r w:rsidR="002E6630">
          <w:rPr>
            <w:noProof/>
            <w:webHidden/>
          </w:rPr>
        </w:r>
        <w:r w:rsidR="002E6630">
          <w:rPr>
            <w:noProof/>
            <w:webHidden/>
          </w:rPr>
          <w:fldChar w:fldCharType="separate"/>
        </w:r>
        <w:r w:rsidR="002E6630">
          <w:rPr>
            <w:noProof/>
            <w:webHidden/>
          </w:rPr>
          <w:t>121</w:t>
        </w:r>
        <w:r w:rsidR="002E6630">
          <w:rPr>
            <w:noProof/>
            <w:webHidden/>
          </w:rPr>
          <w:fldChar w:fldCharType="end"/>
        </w:r>
      </w:hyperlink>
    </w:p>
    <w:p w14:paraId="7B0FA017" w14:textId="627D56EB" w:rsidR="002E6630" w:rsidRDefault="00DC0D0C">
      <w:pPr>
        <w:pStyle w:val="TOC2"/>
        <w:rPr>
          <w:rFonts w:eastAsiaTheme="minorEastAsia" w:cstheme="minorBidi"/>
          <w:b w:val="0"/>
          <w:iCs w:val="0"/>
          <w:noProof/>
          <w:kern w:val="2"/>
          <w:sz w:val="22"/>
          <w:szCs w:val="22"/>
          <w14:ligatures w14:val="standardContextual"/>
        </w:rPr>
      </w:pPr>
      <w:hyperlink w:anchor="_Toc178350245" w:history="1">
        <w:r w:rsidR="002E6630" w:rsidRPr="000F785E">
          <w:rPr>
            <w:rStyle w:val="Hyperlink"/>
            <w:rFonts w:eastAsiaTheme="majorEastAsia"/>
            <w:noProof/>
            <w:highlight w:val="yellow"/>
          </w:rPr>
          <w:t>Item R507</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Removal of Concrete Sidewalk/Median Island</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_Toc178350245 \h </w:instrText>
        </w:r>
        <w:r w:rsidR="002E6630">
          <w:rPr>
            <w:noProof/>
            <w:webHidden/>
          </w:rPr>
        </w:r>
        <w:r w:rsidR="002E6630">
          <w:rPr>
            <w:noProof/>
            <w:webHidden/>
          </w:rPr>
          <w:fldChar w:fldCharType="separate"/>
        </w:r>
        <w:r w:rsidR="002E6630">
          <w:rPr>
            <w:noProof/>
            <w:webHidden/>
          </w:rPr>
          <w:t>122</w:t>
        </w:r>
        <w:r w:rsidR="002E6630">
          <w:rPr>
            <w:noProof/>
            <w:webHidden/>
          </w:rPr>
          <w:fldChar w:fldCharType="end"/>
        </w:r>
      </w:hyperlink>
    </w:p>
    <w:p w14:paraId="217D879F" w14:textId="6B2452F7" w:rsidR="002E6630" w:rsidRDefault="00DC0D0C">
      <w:pPr>
        <w:pStyle w:val="TOC2"/>
        <w:rPr>
          <w:rFonts w:eastAsiaTheme="minorEastAsia" w:cstheme="minorBidi"/>
          <w:b w:val="0"/>
          <w:iCs w:val="0"/>
          <w:noProof/>
          <w:kern w:val="2"/>
          <w:sz w:val="22"/>
          <w:szCs w:val="22"/>
          <w14:ligatures w14:val="standardContextual"/>
        </w:rPr>
      </w:pPr>
      <w:hyperlink w:anchor="_Toc178350246" w:history="1">
        <w:r w:rsidR="002E6630" w:rsidRPr="000F785E">
          <w:rPr>
            <w:rStyle w:val="Hyperlink"/>
            <w:noProof/>
          </w:rPr>
          <w:t>Item R508</w:t>
        </w:r>
        <w:r w:rsidR="002E6630">
          <w:rPr>
            <w:rFonts w:eastAsiaTheme="minorEastAsia" w:cstheme="minorBidi"/>
            <w:b w:val="0"/>
            <w:iCs w:val="0"/>
            <w:noProof/>
            <w:kern w:val="2"/>
            <w:sz w:val="22"/>
            <w:szCs w:val="22"/>
            <w14:ligatures w14:val="standardContextual"/>
          </w:rPr>
          <w:tab/>
        </w:r>
        <w:r w:rsidR="002E6630" w:rsidRPr="000F785E">
          <w:rPr>
            <w:rStyle w:val="Hyperlink"/>
            <w:noProof/>
          </w:rPr>
          <w:t>Removal of Concrete Sidewalk [New Construction]</w:t>
        </w:r>
        <w:r w:rsidR="002E6630">
          <w:rPr>
            <w:noProof/>
            <w:webHidden/>
          </w:rPr>
          <w:tab/>
        </w:r>
        <w:r w:rsidR="002E6630">
          <w:rPr>
            <w:noProof/>
            <w:webHidden/>
          </w:rPr>
          <w:fldChar w:fldCharType="begin"/>
        </w:r>
        <w:r w:rsidR="002E6630">
          <w:rPr>
            <w:noProof/>
            <w:webHidden/>
          </w:rPr>
          <w:instrText xml:space="preserve"> PAGEREF _Toc178350246 \h </w:instrText>
        </w:r>
        <w:r w:rsidR="002E6630">
          <w:rPr>
            <w:noProof/>
            <w:webHidden/>
          </w:rPr>
        </w:r>
        <w:r w:rsidR="002E6630">
          <w:rPr>
            <w:noProof/>
            <w:webHidden/>
          </w:rPr>
          <w:fldChar w:fldCharType="separate"/>
        </w:r>
        <w:r w:rsidR="002E6630">
          <w:rPr>
            <w:noProof/>
            <w:webHidden/>
          </w:rPr>
          <w:t>122</w:t>
        </w:r>
        <w:r w:rsidR="002E6630">
          <w:rPr>
            <w:noProof/>
            <w:webHidden/>
          </w:rPr>
          <w:fldChar w:fldCharType="end"/>
        </w:r>
      </w:hyperlink>
    </w:p>
    <w:p w14:paraId="67C89C93" w14:textId="0E42446D" w:rsidR="002E6630" w:rsidRDefault="00DC0D0C">
      <w:pPr>
        <w:pStyle w:val="TOC2"/>
        <w:rPr>
          <w:rFonts w:eastAsiaTheme="minorEastAsia" w:cstheme="minorBidi"/>
          <w:b w:val="0"/>
          <w:iCs w:val="0"/>
          <w:noProof/>
          <w:kern w:val="2"/>
          <w:sz w:val="22"/>
          <w:szCs w:val="22"/>
          <w14:ligatures w14:val="standardContextual"/>
        </w:rPr>
      </w:pPr>
      <w:hyperlink w:anchor="_Toc178350247" w:history="1">
        <w:r w:rsidR="002E6630" w:rsidRPr="000F785E">
          <w:rPr>
            <w:rStyle w:val="Hyperlink"/>
            <w:noProof/>
          </w:rPr>
          <w:t>Item R509</w:t>
        </w:r>
        <w:r w:rsidR="002E6630">
          <w:rPr>
            <w:rFonts w:eastAsiaTheme="minorEastAsia" w:cstheme="minorBidi"/>
            <w:b w:val="0"/>
            <w:iCs w:val="0"/>
            <w:noProof/>
            <w:kern w:val="2"/>
            <w:sz w:val="22"/>
            <w:szCs w:val="22"/>
            <w14:ligatures w14:val="standardContextual"/>
          </w:rPr>
          <w:tab/>
        </w:r>
        <w:r w:rsidR="002E6630" w:rsidRPr="000F785E">
          <w:rPr>
            <w:rStyle w:val="Hyperlink"/>
            <w:noProof/>
          </w:rPr>
          <w:t>Removal of Median Island [New Construction]</w:t>
        </w:r>
        <w:r w:rsidR="002E6630">
          <w:rPr>
            <w:noProof/>
            <w:webHidden/>
          </w:rPr>
          <w:tab/>
        </w:r>
        <w:r w:rsidR="002E6630">
          <w:rPr>
            <w:noProof/>
            <w:webHidden/>
          </w:rPr>
          <w:fldChar w:fldCharType="begin"/>
        </w:r>
        <w:r w:rsidR="002E6630">
          <w:rPr>
            <w:noProof/>
            <w:webHidden/>
          </w:rPr>
          <w:instrText xml:space="preserve"> PAGEREF _Toc178350247 \h </w:instrText>
        </w:r>
        <w:r w:rsidR="002E6630">
          <w:rPr>
            <w:noProof/>
            <w:webHidden/>
          </w:rPr>
        </w:r>
        <w:r w:rsidR="002E6630">
          <w:rPr>
            <w:noProof/>
            <w:webHidden/>
          </w:rPr>
          <w:fldChar w:fldCharType="separate"/>
        </w:r>
        <w:r w:rsidR="002E6630">
          <w:rPr>
            <w:noProof/>
            <w:webHidden/>
          </w:rPr>
          <w:t>122</w:t>
        </w:r>
        <w:r w:rsidR="002E6630">
          <w:rPr>
            <w:noProof/>
            <w:webHidden/>
          </w:rPr>
          <w:fldChar w:fldCharType="end"/>
        </w:r>
      </w:hyperlink>
    </w:p>
    <w:p w14:paraId="162BADFD" w14:textId="1E5AD5B9" w:rsidR="002E6630" w:rsidRDefault="00DC0D0C">
      <w:pPr>
        <w:pStyle w:val="TOC2"/>
        <w:rPr>
          <w:rFonts w:eastAsiaTheme="minorEastAsia" w:cstheme="minorBidi"/>
          <w:b w:val="0"/>
          <w:iCs w:val="0"/>
          <w:noProof/>
          <w:kern w:val="2"/>
          <w:sz w:val="22"/>
          <w:szCs w:val="22"/>
          <w14:ligatures w14:val="standardContextual"/>
        </w:rPr>
      </w:pPr>
      <w:hyperlink w:anchor="_Toc178350248" w:history="1">
        <w:r w:rsidR="002E6630" w:rsidRPr="000F785E">
          <w:rPr>
            <w:rStyle w:val="Hyperlink"/>
            <w:noProof/>
          </w:rPr>
          <w:t>Item R510</w:t>
        </w:r>
        <w:r w:rsidR="002E6630">
          <w:rPr>
            <w:rFonts w:eastAsiaTheme="minorEastAsia" w:cstheme="minorBidi"/>
            <w:b w:val="0"/>
            <w:iCs w:val="0"/>
            <w:noProof/>
            <w:kern w:val="2"/>
            <w:sz w:val="22"/>
            <w:szCs w:val="22"/>
            <w14:ligatures w14:val="standardContextual"/>
          </w:rPr>
          <w:tab/>
        </w:r>
        <w:r w:rsidR="002E6630" w:rsidRPr="000F785E">
          <w:rPr>
            <w:rStyle w:val="Hyperlink"/>
            <w:noProof/>
          </w:rPr>
          <w:t>Removal of Unit Pavers [New Construction]</w:t>
        </w:r>
        <w:r w:rsidR="002E6630">
          <w:rPr>
            <w:noProof/>
            <w:webHidden/>
          </w:rPr>
          <w:tab/>
        </w:r>
        <w:r w:rsidR="002E6630">
          <w:rPr>
            <w:noProof/>
            <w:webHidden/>
          </w:rPr>
          <w:fldChar w:fldCharType="begin"/>
        </w:r>
        <w:r w:rsidR="002E6630">
          <w:rPr>
            <w:noProof/>
            <w:webHidden/>
          </w:rPr>
          <w:instrText xml:space="preserve"> PAGEREF _Toc178350248 \h </w:instrText>
        </w:r>
        <w:r w:rsidR="002E6630">
          <w:rPr>
            <w:noProof/>
            <w:webHidden/>
          </w:rPr>
        </w:r>
        <w:r w:rsidR="002E6630">
          <w:rPr>
            <w:noProof/>
            <w:webHidden/>
          </w:rPr>
          <w:fldChar w:fldCharType="separate"/>
        </w:r>
        <w:r w:rsidR="002E6630">
          <w:rPr>
            <w:noProof/>
            <w:webHidden/>
          </w:rPr>
          <w:t>123</w:t>
        </w:r>
        <w:r w:rsidR="002E6630">
          <w:rPr>
            <w:noProof/>
            <w:webHidden/>
          </w:rPr>
          <w:fldChar w:fldCharType="end"/>
        </w:r>
      </w:hyperlink>
    </w:p>
    <w:p w14:paraId="24BE7CAF" w14:textId="6A425ED7" w:rsidR="002E6630" w:rsidRDefault="00DC0D0C">
      <w:pPr>
        <w:pStyle w:val="TOC2"/>
        <w:rPr>
          <w:rFonts w:eastAsiaTheme="minorEastAsia" w:cstheme="minorBidi"/>
          <w:b w:val="0"/>
          <w:iCs w:val="0"/>
          <w:noProof/>
          <w:kern w:val="2"/>
          <w:sz w:val="22"/>
          <w:szCs w:val="22"/>
          <w14:ligatures w14:val="standardContextual"/>
        </w:rPr>
      </w:pPr>
      <w:hyperlink w:anchor="_Toc178350249" w:history="1">
        <w:r w:rsidR="002E6630" w:rsidRPr="000F785E">
          <w:rPr>
            <w:rStyle w:val="Hyperlink"/>
            <w:noProof/>
            <w:highlight w:val="yellow"/>
          </w:rPr>
          <w:t>Item R510a</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Removal of Unit Paver Crosswalks within Roadway</w:t>
        </w:r>
        <w:r w:rsidR="002E6630" w:rsidRPr="000F785E">
          <w:rPr>
            <w:rStyle w:val="Hyperlink"/>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_Toc178350249 \h </w:instrText>
        </w:r>
        <w:r w:rsidR="002E6630">
          <w:rPr>
            <w:noProof/>
            <w:webHidden/>
          </w:rPr>
        </w:r>
        <w:r w:rsidR="002E6630">
          <w:rPr>
            <w:noProof/>
            <w:webHidden/>
          </w:rPr>
          <w:fldChar w:fldCharType="separate"/>
        </w:r>
        <w:r w:rsidR="002E6630">
          <w:rPr>
            <w:noProof/>
            <w:webHidden/>
          </w:rPr>
          <w:t>123</w:t>
        </w:r>
        <w:r w:rsidR="002E6630">
          <w:rPr>
            <w:noProof/>
            <w:webHidden/>
          </w:rPr>
          <w:fldChar w:fldCharType="end"/>
        </w:r>
      </w:hyperlink>
    </w:p>
    <w:p w14:paraId="3AC1FAC6" w14:textId="27A3A9A8" w:rsidR="002E6630" w:rsidRDefault="00DC0D0C">
      <w:pPr>
        <w:pStyle w:val="TOC2"/>
        <w:rPr>
          <w:rFonts w:eastAsiaTheme="minorEastAsia" w:cstheme="minorBidi"/>
          <w:b w:val="0"/>
          <w:iCs w:val="0"/>
          <w:noProof/>
          <w:kern w:val="2"/>
          <w:sz w:val="22"/>
          <w:szCs w:val="22"/>
          <w14:ligatures w14:val="standardContextual"/>
        </w:rPr>
      </w:pPr>
      <w:hyperlink w:anchor="_Toc178350250" w:history="1">
        <w:r w:rsidR="002E6630" w:rsidRPr="000F785E">
          <w:rPr>
            <w:rStyle w:val="Hyperlink"/>
            <w:rFonts w:eastAsiaTheme="majorEastAsia"/>
            <w:noProof/>
          </w:rPr>
          <w:t>Item R511</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rPr>
          <w:t xml:space="preserve">Removal of Concrete Bus Pads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_Toc178350250 \h </w:instrText>
        </w:r>
        <w:r w:rsidR="002E6630">
          <w:rPr>
            <w:noProof/>
            <w:webHidden/>
          </w:rPr>
        </w:r>
        <w:r w:rsidR="002E6630">
          <w:rPr>
            <w:noProof/>
            <w:webHidden/>
          </w:rPr>
          <w:fldChar w:fldCharType="separate"/>
        </w:r>
        <w:r w:rsidR="002E6630">
          <w:rPr>
            <w:noProof/>
            <w:webHidden/>
          </w:rPr>
          <w:t>124</w:t>
        </w:r>
        <w:r w:rsidR="002E6630">
          <w:rPr>
            <w:noProof/>
            <w:webHidden/>
          </w:rPr>
          <w:fldChar w:fldCharType="end"/>
        </w:r>
      </w:hyperlink>
    </w:p>
    <w:p w14:paraId="3EBE566C" w14:textId="3880D1BC" w:rsidR="002E6630" w:rsidRDefault="00DC0D0C">
      <w:pPr>
        <w:pStyle w:val="TOC2"/>
        <w:rPr>
          <w:rFonts w:eastAsiaTheme="minorEastAsia" w:cstheme="minorBidi"/>
          <w:b w:val="0"/>
          <w:iCs w:val="0"/>
          <w:noProof/>
          <w:kern w:val="2"/>
          <w:sz w:val="22"/>
          <w:szCs w:val="22"/>
          <w14:ligatures w14:val="standardContextual"/>
        </w:rPr>
      </w:pPr>
      <w:hyperlink w:anchor="_Toc178350251" w:history="1">
        <w:r w:rsidR="002E6630" w:rsidRPr="000F785E">
          <w:rPr>
            <w:rStyle w:val="Hyperlink"/>
            <w:noProof/>
          </w:rPr>
          <w:t>Item</w:t>
        </w:r>
        <w:r w:rsidR="002E6630" w:rsidRPr="000F785E">
          <w:rPr>
            <w:rStyle w:val="Hyperlink"/>
            <w:rFonts w:eastAsiaTheme="majorEastAsia"/>
            <w:noProof/>
          </w:rPr>
          <w:t xml:space="preserve"> R512</w:t>
        </w:r>
        <w:r w:rsidR="002E6630">
          <w:rPr>
            <w:rFonts w:eastAsiaTheme="minorEastAsia" w:cstheme="minorBidi"/>
            <w:b w:val="0"/>
            <w:iCs w:val="0"/>
            <w:noProof/>
            <w:kern w:val="2"/>
            <w:sz w:val="22"/>
            <w:szCs w:val="22"/>
            <w14:ligatures w14:val="standardContextual"/>
          </w:rPr>
          <w:tab/>
        </w:r>
        <w:r w:rsidR="002E6630" w:rsidRPr="000F785E">
          <w:rPr>
            <w:rStyle w:val="Hyperlink"/>
            <w:noProof/>
          </w:rPr>
          <w:t>Removal of Pipe Subdrains [New Construction]</w:t>
        </w:r>
        <w:r w:rsidR="002E6630">
          <w:rPr>
            <w:noProof/>
            <w:webHidden/>
          </w:rPr>
          <w:tab/>
        </w:r>
        <w:r w:rsidR="002E6630">
          <w:rPr>
            <w:noProof/>
            <w:webHidden/>
          </w:rPr>
          <w:fldChar w:fldCharType="begin"/>
        </w:r>
        <w:r w:rsidR="002E6630">
          <w:rPr>
            <w:noProof/>
            <w:webHidden/>
          </w:rPr>
          <w:instrText xml:space="preserve"> PAGEREF _Toc178350251 \h </w:instrText>
        </w:r>
        <w:r w:rsidR="002E6630">
          <w:rPr>
            <w:noProof/>
            <w:webHidden/>
          </w:rPr>
        </w:r>
        <w:r w:rsidR="002E6630">
          <w:rPr>
            <w:noProof/>
            <w:webHidden/>
          </w:rPr>
          <w:fldChar w:fldCharType="separate"/>
        </w:r>
        <w:r w:rsidR="002E6630">
          <w:rPr>
            <w:noProof/>
            <w:webHidden/>
          </w:rPr>
          <w:t>124</w:t>
        </w:r>
        <w:r w:rsidR="002E6630">
          <w:rPr>
            <w:noProof/>
            <w:webHidden/>
          </w:rPr>
          <w:fldChar w:fldCharType="end"/>
        </w:r>
      </w:hyperlink>
    </w:p>
    <w:p w14:paraId="27063491" w14:textId="07033439" w:rsidR="002E6630" w:rsidRDefault="00DC0D0C">
      <w:pPr>
        <w:pStyle w:val="TOC2"/>
        <w:rPr>
          <w:rFonts w:eastAsiaTheme="minorEastAsia" w:cstheme="minorBidi"/>
          <w:b w:val="0"/>
          <w:iCs w:val="0"/>
          <w:noProof/>
          <w:kern w:val="2"/>
          <w:sz w:val="22"/>
          <w:szCs w:val="22"/>
          <w14:ligatures w14:val="standardContextual"/>
        </w:rPr>
      </w:pPr>
      <w:hyperlink w:anchor="_Toc178350252" w:history="1">
        <w:r w:rsidR="002E6630" w:rsidRPr="000F785E">
          <w:rPr>
            <w:rStyle w:val="Hyperlink"/>
            <w:noProof/>
          </w:rPr>
          <w:t>Item R513</w:t>
        </w:r>
        <w:r w:rsidR="002E6630">
          <w:rPr>
            <w:rFonts w:eastAsiaTheme="minorEastAsia" w:cstheme="minorBidi"/>
            <w:b w:val="0"/>
            <w:iCs w:val="0"/>
            <w:noProof/>
            <w:kern w:val="2"/>
            <w:sz w:val="22"/>
            <w:szCs w:val="22"/>
            <w14:ligatures w14:val="standardContextual"/>
          </w:rPr>
          <w:tab/>
        </w:r>
        <w:r w:rsidR="002E6630" w:rsidRPr="000F785E">
          <w:rPr>
            <w:rStyle w:val="Hyperlink"/>
            <w:noProof/>
          </w:rPr>
          <w:t>Removal of Maintenance Holes, Catch Basins and Ditch Inlets [New Construction]</w:t>
        </w:r>
        <w:r w:rsidR="002E6630">
          <w:rPr>
            <w:noProof/>
            <w:webHidden/>
          </w:rPr>
          <w:tab/>
        </w:r>
        <w:r w:rsidR="002E6630">
          <w:rPr>
            <w:noProof/>
            <w:webHidden/>
          </w:rPr>
          <w:fldChar w:fldCharType="begin"/>
        </w:r>
        <w:r w:rsidR="002E6630">
          <w:rPr>
            <w:noProof/>
            <w:webHidden/>
          </w:rPr>
          <w:instrText xml:space="preserve"> PAGEREF _Toc178350252 \h </w:instrText>
        </w:r>
        <w:r w:rsidR="002E6630">
          <w:rPr>
            <w:noProof/>
            <w:webHidden/>
          </w:rPr>
        </w:r>
        <w:r w:rsidR="002E6630">
          <w:rPr>
            <w:noProof/>
            <w:webHidden/>
          </w:rPr>
          <w:fldChar w:fldCharType="separate"/>
        </w:r>
        <w:r w:rsidR="002E6630">
          <w:rPr>
            <w:noProof/>
            <w:webHidden/>
          </w:rPr>
          <w:t>124</w:t>
        </w:r>
        <w:r w:rsidR="002E6630">
          <w:rPr>
            <w:noProof/>
            <w:webHidden/>
          </w:rPr>
          <w:fldChar w:fldCharType="end"/>
        </w:r>
      </w:hyperlink>
    </w:p>
    <w:p w14:paraId="341B7585" w14:textId="595DC305" w:rsidR="002E6630" w:rsidRDefault="00DC0D0C">
      <w:pPr>
        <w:pStyle w:val="TOC2"/>
        <w:rPr>
          <w:rFonts w:eastAsiaTheme="minorEastAsia" w:cstheme="minorBidi"/>
          <w:b w:val="0"/>
          <w:iCs w:val="0"/>
          <w:noProof/>
          <w:kern w:val="2"/>
          <w:sz w:val="22"/>
          <w:szCs w:val="22"/>
          <w14:ligatures w14:val="standardContextual"/>
        </w:rPr>
      </w:pPr>
      <w:hyperlink w:anchor="_Toc178350253" w:history="1">
        <w:r w:rsidR="002E6630" w:rsidRPr="000F785E">
          <w:rPr>
            <w:rStyle w:val="Hyperlink"/>
            <w:rFonts w:eastAsia="SimSun"/>
            <w:noProof/>
            <w:highlight w:val="yellow"/>
          </w:rPr>
          <w:t>Item R</w:t>
        </w:r>
        <w:r w:rsidR="002E6630" w:rsidRPr="000F785E">
          <w:rPr>
            <w:rStyle w:val="Hyperlink"/>
            <w:rFonts w:eastAsiaTheme="majorEastAsia"/>
            <w:noProof/>
            <w:highlight w:val="yellow"/>
          </w:rPr>
          <w:t>514</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Removal of Pipes and Culverts</w:t>
        </w:r>
        <w:r w:rsidR="002E6630" w:rsidRPr="000F785E">
          <w:rPr>
            <w:rStyle w:val="Hyperlink"/>
            <w:rFonts w:eastAsia="SimSun"/>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_Toc178350253 \h </w:instrText>
        </w:r>
        <w:r w:rsidR="002E6630">
          <w:rPr>
            <w:noProof/>
            <w:webHidden/>
          </w:rPr>
        </w:r>
        <w:r w:rsidR="002E6630">
          <w:rPr>
            <w:noProof/>
            <w:webHidden/>
          </w:rPr>
          <w:fldChar w:fldCharType="separate"/>
        </w:r>
        <w:r w:rsidR="002E6630">
          <w:rPr>
            <w:noProof/>
            <w:webHidden/>
          </w:rPr>
          <w:t>124</w:t>
        </w:r>
        <w:r w:rsidR="002E6630">
          <w:rPr>
            <w:noProof/>
            <w:webHidden/>
          </w:rPr>
          <w:fldChar w:fldCharType="end"/>
        </w:r>
      </w:hyperlink>
    </w:p>
    <w:p w14:paraId="1C7836CD" w14:textId="5D75D912" w:rsidR="002E6630" w:rsidRDefault="00DC0D0C">
      <w:pPr>
        <w:pStyle w:val="TOC2"/>
        <w:rPr>
          <w:rFonts w:eastAsiaTheme="minorEastAsia" w:cstheme="minorBidi"/>
          <w:b w:val="0"/>
          <w:iCs w:val="0"/>
          <w:noProof/>
          <w:kern w:val="2"/>
          <w:sz w:val="22"/>
          <w:szCs w:val="22"/>
          <w14:ligatures w14:val="standardContextual"/>
        </w:rPr>
      </w:pPr>
      <w:hyperlink w:anchor="_Toc178350254" w:history="1">
        <w:r w:rsidR="002E6630" w:rsidRPr="000F785E">
          <w:rPr>
            <w:rStyle w:val="Hyperlink"/>
            <w:noProof/>
          </w:rPr>
          <w:t>Item R515</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Abandon Sewers and Laterals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_Toc178350254 \h </w:instrText>
        </w:r>
        <w:r w:rsidR="002E6630">
          <w:rPr>
            <w:noProof/>
            <w:webHidden/>
          </w:rPr>
        </w:r>
        <w:r w:rsidR="002E6630">
          <w:rPr>
            <w:noProof/>
            <w:webHidden/>
          </w:rPr>
          <w:fldChar w:fldCharType="separate"/>
        </w:r>
        <w:r w:rsidR="002E6630">
          <w:rPr>
            <w:noProof/>
            <w:webHidden/>
          </w:rPr>
          <w:t>125</w:t>
        </w:r>
        <w:r w:rsidR="002E6630">
          <w:rPr>
            <w:noProof/>
            <w:webHidden/>
          </w:rPr>
          <w:fldChar w:fldCharType="end"/>
        </w:r>
      </w:hyperlink>
    </w:p>
    <w:p w14:paraId="4ADB14E3" w14:textId="1C4DB2D5" w:rsidR="002E6630" w:rsidRDefault="00DC0D0C">
      <w:pPr>
        <w:pStyle w:val="TOC2"/>
        <w:rPr>
          <w:rFonts w:eastAsiaTheme="minorEastAsia" w:cstheme="minorBidi"/>
          <w:b w:val="0"/>
          <w:iCs w:val="0"/>
          <w:noProof/>
          <w:kern w:val="2"/>
          <w:sz w:val="22"/>
          <w:szCs w:val="22"/>
          <w14:ligatures w14:val="standardContextual"/>
        </w:rPr>
      </w:pPr>
      <w:hyperlink w:anchor="_Toc178350255" w:history="1">
        <w:r w:rsidR="002E6630" w:rsidRPr="000F785E">
          <w:rPr>
            <w:rStyle w:val="Hyperlink"/>
            <w:noProof/>
          </w:rPr>
          <w:t>Item R516</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Removal of Concrete – </w:t>
        </w:r>
        <w:r w:rsidR="002E6630" w:rsidRPr="000F785E">
          <w:rPr>
            <w:rStyle w:val="Hyperlink"/>
            <w:noProof/>
            <w:highlight w:val="green"/>
          </w:rPr>
          <w:t>Headwall, Toe Wall</w:t>
        </w:r>
        <w:r w:rsidR="002E6630" w:rsidRPr="000F785E">
          <w:rPr>
            <w:rStyle w:val="Hyperlink"/>
            <w:noProof/>
          </w:rPr>
          <w:t xml:space="preserve"> [New Construction]</w:t>
        </w:r>
        <w:r w:rsidR="002E6630">
          <w:rPr>
            <w:noProof/>
            <w:webHidden/>
          </w:rPr>
          <w:tab/>
        </w:r>
        <w:r w:rsidR="002E6630">
          <w:rPr>
            <w:noProof/>
            <w:webHidden/>
          </w:rPr>
          <w:fldChar w:fldCharType="begin"/>
        </w:r>
        <w:r w:rsidR="002E6630">
          <w:rPr>
            <w:noProof/>
            <w:webHidden/>
          </w:rPr>
          <w:instrText xml:space="preserve"> PAGEREF _Toc178350255 \h </w:instrText>
        </w:r>
        <w:r w:rsidR="002E6630">
          <w:rPr>
            <w:noProof/>
            <w:webHidden/>
          </w:rPr>
        </w:r>
        <w:r w:rsidR="002E6630">
          <w:rPr>
            <w:noProof/>
            <w:webHidden/>
          </w:rPr>
          <w:fldChar w:fldCharType="separate"/>
        </w:r>
        <w:r w:rsidR="002E6630">
          <w:rPr>
            <w:noProof/>
            <w:webHidden/>
          </w:rPr>
          <w:t>125</w:t>
        </w:r>
        <w:r w:rsidR="002E6630">
          <w:rPr>
            <w:noProof/>
            <w:webHidden/>
          </w:rPr>
          <w:fldChar w:fldCharType="end"/>
        </w:r>
      </w:hyperlink>
    </w:p>
    <w:p w14:paraId="51BD2E11" w14:textId="016C7DEB" w:rsidR="002E6630" w:rsidRDefault="00DC0D0C">
      <w:pPr>
        <w:pStyle w:val="TOC2"/>
        <w:rPr>
          <w:rFonts w:eastAsiaTheme="minorEastAsia" w:cstheme="minorBidi"/>
          <w:b w:val="0"/>
          <w:iCs w:val="0"/>
          <w:noProof/>
          <w:kern w:val="2"/>
          <w:sz w:val="22"/>
          <w:szCs w:val="22"/>
          <w14:ligatures w14:val="standardContextual"/>
        </w:rPr>
      </w:pPr>
      <w:hyperlink w:anchor="_Toc178350256" w:history="1">
        <w:r w:rsidR="002E6630" w:rsidRPr="000F785E">
          <w:rPr>
            <w:rStyle w:val="Hyperlink"/>
            <w:noProof/>
          </w:rPr>
          <w:t>Item R517</w:t>
        </w:r>
        <w:r w:rsidR="002E6630">
          <w:rPr>
            <w:rFonts w:eastAsiaTheme="minorEastAsia" w:cstheme="minorBidi"/>
            <w:b w:val="0"/>
            <w:iCs w:val="0"/>
            <w:noProof/>
            <w:kern w:val="2"/>
            <w:sz w:val="22"/>
            <w:szCs w:val="22"/>
            <w14:ligatures w14:val="standardContextual"/>
          </w:rPr>
          <w:tab/>
        </w:r>
        <w:r w:rsidR="002E6630" w:rsidRPr="000F785E">
          <w:rPr>
            <w:rStyle w:val="Hyperlink"/>
            <w:noProof/>
          </w:rPr>
          <w:t>Removal of Rip Rap [New Construction]</w:t>
        </w:r>
        <w:r w:rsidR="002E6630">
          <w:rPr>
            <w:noProof/>
            <w:webHidden/>
          </w:rPr>
          <w:tab/>
        </w:r>
        <w:r w:rsidR="002E6630">
          <w:rPr>
            <w:noProof/>
            <w:webHidden/>
          </w:rPr>
          <w:fldChar w:fldCharType="begin"/>
        </w:r>
        <w:r w:rsidR="002E6630">
          <w:rPr>
            <w:noProof/>
            <w:webHidden/>
          </w:rPr>
          <w:instrText xml:space="preserve"> PAGEREF _Toc178350256 \h </w:instrText>
        </w:r>
        <w:r w:rsidR="002E6630">
          <w:rPr>
            <w:noProof/>
            <w:webHidden/>
          </w:rPr>
        </w:r>
        <w:r w:rsidR="002E6630">
          <w:rPr>
            <w:noProof/>
            <w:webHidden/>
          </w:rPr>
          <w:fldChar w:fldCharType="separate"/>
        </w:r>
        <w:r w:rsidR="002E6630">
          <w:rPr>
            <w:noProof/>
            <w:webHidden/>
          </w:rPr>
          <w:t>125</w:t>
        </w:r>
        <w:r w:rsidR="002E6630">
          <w:rPr>
            <w:noProof/>
            <w:webHidden/>
          </w:rPr>
          <w:fldChar w:fldCharType="end"/>
        </w:r>
      </w:hyperlink>
    </w:p>
    <w:p w14:paraId="619D27B4" w14:textId="36035CE8" w:rsidR="002E6630" w:rsidRDefault="00DC0D0C">
      <w:pPr>
        <w:pStyle w:val="TOC2"/>
        <w:rPr>
          <w:rFonts w:eastAsiaTheme="minorEastAsia" w:cstheme="minorBidi"/>
          <w:b w:val="0"/>
          <w:iCs w:val="0"/>
          <w:noProof/>
          <w:kern w:val="2"/>
          <w:sz w:val="22"/>
          <w:szCs w:val="22"/>
          <w14:ligatures w14:val="standardContextual"/>
        </w:rPr>
      </w:pPr>
      <w:hyperlink w:anchor="_Toc178350257" w:history="1">
        <w:r w:rsidR="002E6630" w:rsidRPr="000F785E">
          <w:rPr>
            <w:rStyle w:val="Hyperlink"/>
            <w:noProof/>
          </w:rPr>
          <w:t xml:space="preserve">Item </w:t>
        </w:r>
        <w:r w:rsidR="002E6630" w:rsidRPr="000F785E">
          <w:rPr>
            <w:rStyle w:val="Hyperlink"/>
            <w:rFonts w:eastAsiaTheme="majorEastAsia"/>
            <w:noProof/>
          </w:rPr>
          <w:t>R518</w:t>
        </w:r>
        <w:r w:rsidR="002E6630">
          <w:rPr>
            <w:rFonts w:eastAsiaTheme="minorEastAsia" w:cstheme="minorBidi"/>
            <w:b w:val="0"/>
            <w:iCs w:val="0"/>
            <w:noProof/>
            <w:kern w:val="2"/>
            <w:sz w:val="22"/>
            <w:szCs w:val="22"/>
            <w14:ligatures w14:val="standardContextual"/>
          </w:rPr>
          <w:tab/>
        </w:r>
        <w:r w:rsidR="002E6630" w:rsidRPr="000F785E">
          <w:rPr>
            <w:rStyle w:val="Hyperlink"/>
            <w:noProof/>
          </w:rPr>
          <w:t>Removal of Gabions [New Construction]</w:t>
        </w:r>
        <w:r w:rsidR="002E6630">
          <w:rPr>
            <w:noProof/>
            <w:webHidden/>
          </w:rPr>
          <w:tab/>
        </w:r>
        <w:r w:rsidR="002E6630">
          <w:rPr>
            <w:noProof/>
            <w:webHidden/>
          </w:rPr>
          <w:fldChar w:fldCharType="begin"/>
        </w:r>
        <w:r w:rsidR="002E6630">
          <w:rPr>
            <w:noProof/>
            <w:webHidden/>
          </w:rPr>
          <w:instrText xml:space="preserve"> PAGEREF _Toc178350257 \h </w:instrText>
        </w:r>
        <w:r w:rsidR="002E6630">
          <w:rPr>
            <w:noProof/>
            <w:webHidden/>
          </w:rPr>
        </w:r>
        <w:r w:rsidR="002E6630">
          <w:rPr>
            <w:noProof/>
            <w:webHidden/>
          </w:rPr>
          <w:fldChar w:fldCharType="separate"/>
        </w:r>
        <w:r w:rsidR="002E6630">
          <w:rPr>
            <w:noProof/>
            <w:webHidden/>
          </w:rPr>
          <w:t>125</w:t>
        </w:r>
        <w:r w:rsidR="002E6630">
          <w:rPr>
            <w:noProof/>
            <w:webHidden/>
          </w:rPr>
          <w:fldChar w:fldCharType="end"/>
        </w:r>
      </w:hyperlink>
    </w:p>
    <w:p w14:paraId="650902F3" w14:textId="7C74A5CA" w:rsidR="002E6630" w:rsidRDefault="00DC0D0C">
      <w:pPr>
        <w:pStyle w:val="TOC2"/>
        <w:rPr>
          <w:rFonts w:eastAsiaTheme="minorEastAsia" w:cstheme="minorBidi"/>
          <w:b w:val="0"/>
          <w:iCs w:val="0"/>
          <w:noProof/>
          <w:kern w:val="2"/>
          <w:sz w:val="22"/>
          <w:szCs w:val="22"/>
          <w14:ligatures w14:val="standardContextual"/>
        </w:rPr>
      </w:pPr>
      <w:hyperlink w:anchor="_Toc178350258" w:history="1">
        <w:r w:rsidR="002E6630" w:rsidRPr="000F785E">
          <w:rPr>
            <w:rStyle w:val="Hyperlink"/>
            <w:rFonts w:eastAsia="SimSun"/>
            <w:noProof/>
            <w:highlight w:val="yellow"/>
          </w:rPr>
          <w:t>Item R519</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 xml:space="preserve">Removal of Three-Cable Guide Rail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_Toc178350258 \h </w:instrText>
        </w:r>
        <w:r w:rsidR="002E6630">
          <w:rPr>
            <w:noProof/>
            <w:webHidden/>
          </w:rPr>
        </w:r>
        <w:r w:rsidR="002E6630">
          <w:rPr>
            <w:noProof/>
            <w:webHidden/>
          </w:rPr>
          <w:fldChar w:fldCharType="separate"/>
        </w:r>
        <w:r w:rsidR="002E6630">
          <w:rPr>
            <w:noProof/>
            <w:webHidden/>
          </w:rPr>
          <w:t>126</w:t>
        </w:r>
        <w:r w:rsidR="002E6630">
          <w:rPr>
            <w:noProof/>
            <w:webHidden/>
          </w:rPr>
          <w:fldChar w:fldCharType="end"/>
        </w:r>
      </w:hyperlink>
    </w:p>
    <w:p w14:paraId="25C306F6" w14:textId="45213B50" w:rsidR="002E6630" w:rsidRDefault="00DC0D0C">
      <w:pPr>
        <w:pStyle w:val="TOC2"/>
        <w:rPr>
          <w:rFonts w:eastAsiaTheme="minorEastAsia" w:cstheme="minorBidi"/>
          <w:b w:val="0"/>
          <w:iCs w:val="0"/>
          <w:noProof/>
          <w:kern w:val="2"/>
          <w:sz w:val="22"/>
          <w:szCs w:val="22"/>
          <w14:ligatures w14:val="standardContextual"/>
        </w:rPr>
      </w:pPr>
      <w:hyperlink w:anchor="_Toc178350259" w:history="1">
        <w:r w:rsidR="002E6630" w:rsidRPr="000F785E">
          <w:rPr>
            <w:rStyle w:val="Hyperlink"/>
            <w:rFonts w:eastAsia="SimSun"/>
            <w:noProof/>
            <w:highlight w:val="yellow"/>
          </w:rPr>
          <w:t>Item R</w:t>
        </w:r>
        <w:r w:rsidR="002E6630" w:rsidRPr="000F785E">
          <w:rPr>
            <w:rStyle w:val="Hyperlink"/>
            <w:rFonts w:eastAsiaTheme="majorEastAsia"/>
            <w:noProof/>
            <w:highlight w:val="yellow"/>
          </w:rPr>
          <w:t>520</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Removal of Anchor Blocks</w:t>
        </w:r>
        <w:r w:rsidR="002E6630" w:rsidRPr="000F785E">
          <w:rPr>
            <w:rStyle w:val="Hyperlink"/>
            <w:rFonts w:eastAsia="SimSun"/>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_Toc178350259 \h </w:instrText>
        </w:r>
        <w:r w:rsidR="002E6630">
          <w:rPr>
            <w:noProof/>
            <w:webHidden/>
          </w:rPr>
        </w:r>
        <w:r w:rsidR="002E6630">
          <w:rPr>
            <w:noProof/>
            <w:webHidden/>
          </w:rPr>
          <w:fldChar w:fldCharType="separate"/>
        </w:r>
        <w:r w:rsidR="002E6630">
          <w:rPr>
            <w:noProof/>
            <w:webHidden/>
          </w:rPr>
          <w:t>126</w:t>
        </w:r>
        <w:r w:rsidR="002E6630">
          <w:rPr>
            <w:noProof/>
            <w:webHidden/>
          </w:rPr>
          <w:fldChar w:fldCharType="end"/>
        </w:r>
      </w:hyperlink>
    </w:p>
    <w:p w14:paraId="45EEC74F" w14:textId="5A5705D8" w:rsidR="002E6630" w:rsidRDefault="00DC0D0C">
      <w:pPr>
        <w:pStyle w:val="TOC2"/>
        <w:rPr>
          <w:rFonts w:eastAsiaTheme="minorEastAsia" w:cstheme="minorBidi"/>
          <w:b w:val="0"/>
          <w:iCs w:val="0"/>
          <w:noProof/>
          <w:kern w:val="2"/>
          <w:sz w:val="22"/>
          <w:szCs w:val="22"/>
          <w14:ligatures w14:val="standardContextual"/>
        </w:rPr>
      </w:pPr>
      <w:hyperlink w:anchor="_Toc178350260" w:history="1">
        <w:r w:rsidR="002E6630" w:rsidRPr="000F785E">
          <w:rPr>
            <w:rStyle w:val="Hyperlink"/>
            <w:rFonts w:eastAsia="SimSun"/>
            <w:noProof/>
            <w:highlight w:val="yellow"/>
          </w:rPr>
          <w:t>Item R</w:t>
        </w:r>
        <w:r w:rsidR="002E6630" w:rsidRPr="000F785E">
          <w:rPr>
            <w:rStyle w:val="Hyperlink"/>
            <w:rFonts w:eastAsiaTheme="majorEastAsia"/>
            <w:noProof/>
            <w:highlight w:val="yellow"/>
          </w:rPr>
          <w:t>521</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Removal of Steel Beam Guide Rail</w:t>
        </w:r>
        <w:r w:rsidR="002E6630" w:rsidRPr="000F785E">
          <w:rPr>
            <w:rStyle w:val="Hyperlink"/>
            <w:rFonts w:eastAsia="SimSun"/>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_Toc178350260 \h </w:instrText>
        </w:r>
        <w:r w:rsidR="002E6630">
          <w:rPr>
            <w:noProof/>
            <w:webHidden/>
          </w:rPr>
        </w:r>
        <w:r w:rsidR="002E6630">
          <w:rPr>
            <w:noProof/>
            <w:webHidden/>
          </w:rPr>
          <w:fldChar w:fldCharType="separate"/>
        </w:r>
        <w:r w:rsidR="002E6630">
          <w:rPr>
            <w:noProof/>
            <w:webHidden/>
          </w:rPr>
          <w:t>126</w:t>
        </w:r>
        <w:r w:rsidR="002E6630">
          <w:rPr>
            <w:noProof/>
            <w:webHidden/>
          </w:rPr>
          <w:fldChar w:fldCharType="end"/>
        </w:r>
      </w:hyperlink>
    </w:p>
    <w:p w14:paraId="74610786" w14:textId="2A8EEDB8" w:rsidR="002E6630" w:rsidRDefault="00DC0D0C">
      <w:pPr>
        <w:pStyle w:val="TOC2"/>
        <w:rPr>
          <w:rFonts w:eastAsiaTheme="minorEastAsia" w:cstheme="minorBidi"/>
          <w:b w:val="0"/>
          <w:iCs w:val="0"/>
          <w:noProof/>
          <w:kern w:val="2"/>
          <w:sz w:val="22"/>
          <w:szCs w:val="22"/>
          <w14:ligatures w14:val="standardContextual"/>
        </w:rPr>
      </w:pPr>
      <w:hyperlink w:anchor="_Toc178350261" w:history="1">
        <w:r w:rsidR="002E6630" w:rsidRPr="000F785E">
          <w:rPr>
            <w:rStyle w:val="Hyperlink"/>
            <w:rFonts w:eastAsia="SimSun"/>
            <w:noProof/>
            <w:highlight w:val="yellow"/>
          </w:rPr>
          <w:t>Item R</w:t>
        </w:r>
        <w:r w:rsidR="002E6630" w:rsidRPr="000F785E">
          <w:rPr>
            <w:rStyle w:val="Hyperlink"/>
            <w:rFonts w:eastAsiaTheme="majorEastAsia"/>
            <w:noProof/>
            <w:highlight w:val="yellow"/>
          </w:rPr>
          <w:t>522</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Removal of Energy Attenuators</w:t>
        </w:r>
        <w:r w:rsidR="002E6630" w:rsidRPr="000F785E">
          <w:rPr>
            <w:rStyle w:val="Hyperlink"/>
            <w:rFonts w:eastAsia="SimSun"/>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_Toc178350261 \h </w:instrText>
        </w:r>
        <w:r w:rsidR="002E6630">
          <w:rPr>
            <w:noProof/>
            <w:webHidden/>
          </w:rPr>
        </w:r>
        <w:r w:rsidR="002E6630">
          <w:rPr>
            <w:noProof/>
            <w:webHidden/>
          </w:rPr>
          <w:fldChar w:fldCharType="separate"/>
        </w:r>
        <w:r w:rsidR="002E6630">
          <w:rPr>
            <w:noProof/>
            <w:webHidden/>
          </w:rPr>
          <w:t>126</w:t>
        </w:r>
        <w:r w:rsidR="002E6630">
          <w:rPr>
            <w:noProof/>
            <w:webHidden/>
          </w:rPr>
          <w:fldChar w:fldCharType="end"/>
        </w:r>
      </w:hyperlink>
    </w:p>
    <w:p w14:paraId="496A9A1D" w14:textId="71628B48" w:rsidR="002E6630" w:rsidRDefault="00DC0D0C">
      <w:pPr>
        <w:pStyle w:val="TOC2"/>
        <w:rPr>
          <w:rFonts w:eastAsiaTheme="minorEastAsia" w:cstheme="minorBidi"/>
          <w:b w:val="0"/>
          <w:iCs w:val="0"/>
          <w:noProof/>
          <w:kern w:val="2"/>
          <w:sz w:val="22"/>
          <w:szCs w:val="22"/>
          <w14:ligatures w14:val="standardContextual"/>
        </w:rPr>
      </w:pPr>
      <w:hyperlink w:anchor="_Toc178350262" w:history="1">
        <w:r w:rsidR="002E6630" w:rsidRPr="000F785E">
          <w:rPr>
            <w:rStyle w:val="Hyperlink"/>
            <w:noProof/>
          </w:rPr>
          <w:t xml:space="preserve">Item </w:t>
        </w:r>
        <w:r w:rsidR="002E6630" w:rsidRPr="000F785E">
          <w:rPr>
            <w:rStyle w:val="Hyperlink"/>
            <w:rFonts w:eastAsiaTheme="majorEastAsia"/>
            <w:noProof/>
          </w:rPr>
          <w:t>R523</w:t>
        </w:r>
        <w:r w:rsidR="002E6630">
          <w:rPr>
            <w:rFonts w:eastAsiaTheme="minorEastAsia" w:cstheme="minorBidi"/>
            <w:b w:val="0"/>
            <w:iCs w:val="0"/>
            <w:noProof/>
            <w:kern w:val="2"/>
            <w:sz w:val="22"/>
            <w:szCs w:val="22"/>
            <w14:ligatures w14:val="standardContextual"/>
          </w:rPr>
          <w:tab/>
        </w:r>
        <w:r w:rsidR="002E6630" w:rsidRPr="000F785E">
          <w:rPr>
            <w:rStyle w:val="Hyperlink"/>
            <w:noProof/>
          </w:rPr>
          <w:t>Removal of Fence – All Types [New Construction]</w:t>
        </w:r>
        <w:r w:rsidR="002E6630">
          <w:rPr>
            <w:noProof/>
            <w:webHidden/>
          </w:rPr>
          <w:tab/>
        </w:r>
        <w:r w:rsidR="002E6630">
          <w:rPr>
            <w:noProof/>
            <w:webHidden/>
          </w:rPr>
          <w:fldChar w:fldCharType="begin"/>
        </w:r>
        <w:r w:rsidR="002E6630">
          <w:rPr>
            <w:noProof/>
            <w:webHidden/>
          </w:rPr>
          <w:instrText xml:space="preserve"> PAGEREF _Toc178350262 \h </w:instrText>
        </w:r>
        <w:r w:rsidR="002E6630">
          <w:rPr>
            <w:noProof/>
            <w:webHidden/>
          </w:rPr>
        </w:r>
        <w:r w:rsidR="002E6630">
          <w:rPr>
            <w:noProof/>
            <w:webHidden/>
          </w:rPr>
          <w:fldChar w:fldCharType="separate"/>
        </w:r>
        <w:r w:rsidR="002E6630">
          <w:rPr>
            <w:noProof/>
            <w:webHidden/>
          </w:rPr>
          <w:t>127</w:t>
        </w:r>
        <w:r w:rsidR="002E6630">
          <w:rPr>
            <w:noProof/>
            <w:webHidden/>
          </w:rPr>
          <w:fldChar w:fldCharType="end"/>
        </w:r>
      </w:hyperlink>
    </w:p>
    <w:p w14:paraId="19A71CE2" w14:textId="0E688E13" w:rsidR="002E6630" w:rsidRDefault="00DC0D0C">
      <w:pPr>
        <w:pStyle w:val="TOC2"/>
        <w:rPr>
          <w:rFonts w:eastAsiaTheme="minorEastAsia" w:cstheme="minorBidi"/>
          <w:b w:val="0"/>
          <w:iCs w:val="0"/>
          <w:noProof/>
          <w:kern w:val="2"/>
          <w:sz w:val="22"/>
          <w:szCs w:val="22"/>
          <w14:ligatures w14:val="standardContextual"/>
        </w:rPr>
      </w:pPr>
      <w:hyperlink w:anchor="_Toc178350263" w:history="1">
        <w:r w:rsidR="002E6630" w:rsidRPr="000F785E">
          <w:rPr>
            <w:rStyle w:val="Hyperlink"/>
            <w:noProof/>
          </w:rPr>
          <w:t xml:space="preserve">Item </w:t>
        </w:r>
        <w:r w:rsidR="002E6630" w:rsidRPr="000F785E">
          <w:rPr>
            <w:rStyle w:val="Hyperlink"/>
            <w:rFonts w:eastAsiaTheme="majorEastAsia"/>
            <w:noProof/>
          </w:rPr>
          <w:t>R524</w:t>
        </w:r>
        <w:r w:rsidR="002E6630">
          <w:rPr>
            <w:rFonts w:eastAsiaTheme="minorEastAsia" w:cstheme="minorBidi"/>
            <w:b w:val="0"/>
            <w:iCs w:val="0"/>
            <w:noProof/>
            <w:kern w:val="2"/>
            <w:sz w:val="22"/>
            <w:szCs w:val="22"/>
            <w14:ligatures w14:val="standardContextual"/>
          </w:rPr>
          <w:tab/>
        </w:r>
        <w:r w:rsidR="002E6630" w:rsidRPr="000F785E">
          <w:rPr>
            <w:rStyle w:val="Hyperlink"/>
            <w:noProof/>
          </w:rPr>
          <w:t>Removal of Noise Barriers – All Types [New Construction]</w:t>
        </w:r>
        <w:r w:rsidR="002E6630">
          <w:rPr>
            <w:noProof/>
            <w:webHidden/>
          </w:rPr>
          <w:tab/>
        </w:r>
        <w:r w:rsidR="002E6630">
          <w:rPr>
            <w:noProof/>
            <w:webHidden/>
          </w:rPr>
          <w:fldChar w:fldCharType="begin"/>
        </w:r>
        <w:r w:rsidR="002E6630">
          <w:rPr>
            <w:noProof/>
            <w:webHidden/>
          </w:rPr>
          <w:instrText xml:space="preserve"> PAGEREF _Toc178350263 \h </w:instrText>
        </w:r>
        <w:r w:rsidR="002E6630">
          <w:rPr>
            <w:noProof/>
            <w:webHidden/>
          </w:rPr>
        </w:r>
        <w:r w:rsidR="002E6630">
          <w:rPr>
            <w:noProof/>
            <w:webHidden/>
          </w:rPr>
          <w:fldChar w:fldCharType="separate"/>
        </w:r>
        <w:r w:rsidR="002E6630">
          <w:rPr>
            <w:noProof/>
            <w:webHidden/>
          </w:rPr>
          <w:t>127</w:t>
        </w:r>
        <w:r w:rsidR="002E6630">
          <w:rPr>
            <w:noProof/>
            <w:webHidden/>
          </w:rPr>
          <w:fldChar w:fldCharType="end"/>
        </w:r>
      </w:hyperlink>
    </w:p>
    <w:p w14:paraId="3B0BD57B" w14:textId="221558E2" w:rsidR="002E6630" w:rsidRDefault="00DC0D0C">
      <w:pPr>
        <w:pStyle w:val="TOC2"/>
        <w:rPr>
          <w:rFonts w:eastAsiaTheme="minorEastAsia" w:cstheme="minorBidi"/>
          <w:b w:val="0"/>
          <w:iCs w:val="0"/>
          <w:noProof/>
          <w:kern w:val="2"/>
          <w:sz w:val="22"/>
          <w:szCs w:val="22"/>
          <w14:ligatures w14:val="standardContextual"/>
        </w:rPr>
      </w:pPr>
      <w:hyperlink w:anchor="_Toc178350264" w:history="1">
        <w:r w:rsidR="002E6630" w:rsidRPr="000F785E">
          <w:rPr>
            <w:rStyle w:val="Hyperlink"/>
            <w:noProof/>
          </w:rPr>
          <w:t>Item R525</w:t>
        </w:r>
        <w:r w:rsidR="002E6630">
          <w:rPr>
            <w:rFonts w:eastAsiaTheme="minorEastAsia" w:cstheme="minorBidi"/>
            <w:b w:val="0"/>
            <w:iCs w:val="0"/>
            <w:noProof/>
            <w:kern w:val="2"/>
            <w:sz w:val="22"/>
            <w:szCs w:val="22"/>
            <w14:ligatures w14:val="standardContextual"/>
          </w:rPr>
          <w:tab/>
        </w:r>
        <w:r w:rsidR="002E6630" w:rsidRPr="000F785E">
          <w:rPr>
            <w:rStyle w:val="Hyperlink"/>
            <w:noProof/>
          </w:rPr>
          <w:t>Relocate Canada Post Super Box on New Concrete Pad [New Construction]</w:t>
        </w:r>
        <w:r w:rsidR="002E6630">
          <w:rPr>
            <w:noProof/>
            <w:webHidden/>
          </w:rPr>
          <w:tab/>
        </w:r>
        <w:r w:rsidR="002E6630">
          <w:rPr>
            <w:noProof/>
            <w:webHidden/>
          </w:rPr>
          <w:fldChar w:fldCharType="begin"/>
        </w:r>
        <w:r w:rsidR="002E6630">
          <w:rPr>
            <w:noProof/>
            <w:webHidden/>
          </w:rPr>
          <w:instrText xml:space="preserve"> PAGEREF _Toc178350264 \h </w:instrText>
        </w:r>
        <w:r w:rsidR="002E6630">
          <w:rPr>
            <w:noProof/>
            <w:webHidden/>
          </w:rPr>
        </w:r>
        <w:r w:rsidR="002E6630">
          <w:rPr>
            <w:noProof/>
            <w:webHidden/>
          </w:rPr>
          <w:fldChar w:fldCharType="separate"/>
        </w:r>
        <w:r w:rsidR="002E6630">
          <w:rPr>
            <w:noProof/>
            <w:webHidden/>
          </w:rPr>
          <w:t>127</w:t>
        </w:r>
        <w:r w:rsidR="002E6630">
          <w:rPr>
            <w:noProof/>
            <w:webHidden/>
          </w:rPr>
          <w:fldChar w:fldCharType="end"/>
        </w:r>
      </w:hyperlink>
    </w:p>
    <w:p w14:paraId="50099F2F" w14:textId="5B1AAD43" w:rsidR="002E6630" w:rsidRDefault="00DC0D0C">
      <w:pPr>
        <w:pStyle w:val="TOC2"/>
        <w:rPr>
          <w:rFonts w:eastAsiaTheme="minorEastAsia" w:cstheme="minorBidi"/>
          <w:b w:val="0"/>
          <w:iCs w:val="0"/>
          <w:noProof/>
          <w:kern w:val="2"/>
          <w:sz w:val="22"/>
          <w:szCs w:val="22"/>
          <w14:ligatures w14:val="standardContextual"/>
        </w:rPr>
      </w:pPr>
      <w:hyperlink w:anchor="_Toc178350265" w:history="1">
        <w:r w:rsidR="002E6630" w:rsidRPr="000F785E">
          <w:rPr>
            <w:rStyle w:val="Hyperlink"/>
            <w:noProof/>
            <w:highlight w:val="yellow"/>
          </w:rPr>
          <w:t xml:space="preserve">Item </w:t>
        </w:r>
        <w:r w:rsidR="002E6630" w:rsidRPr="000F785E">
          <w:rPr>
            <w:rStyle w:val="Hyperlink"/>
            <w:rFonts w:eastAsiaTheme="majorEastAsia"/>
            <w:noProof/>
            <w:highlight w:val="yellow"/>
          </w:rPr>
          <w:t>R526</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Rip Rap Stone with Geotextile</w:t>
        </w:r>
        <w:r w:rsidR="002E6630" w:rsidRPr="000F785E">
          <w:rPr>
            <w:rStyle w:val="Hyperlink"/>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_Toc178350265 \h </w:instrText>
        </w:r>
        <w:r w:rsidR="002E6630">
          <w:rPr>
            <w:noProof/>
            <w:webHidden/>
          </w:rPr>
        </w:r>
        <w:r w:rsidR="002E6630">
          <w:rPr>
            <w:noProof/>
            <w:webHidden/>
          </w:rPr>
          <w:fldChar w:fldCharType="separate"/>
        </w:r>
        <w:r w:rsidR="002E6630">
          <w:rPr>
            <w:noProof/>
            <w:webHidden/>
          </w:rPr>
          <w:t>128</w:t>
        </w:r>
        <w:r w:rsidR="002E6630">
          <w:rPr>
            <w:noProof/>
            <w:webHidden/>
          </w:rPr>
          <w:fldChar w:fldCharType="end"/>
        </w:r>
      </w:hyperlink>
    </w:p>
    <w:p w14:paraId="1C2C9D33" w14:textId="0A5DCACF" w:rsidR="002E6630" w:rsidRDefault="00DC0D0C">
      <w:pPr>
        <w:pStyle w:val="TOC2"/>
        <w:rPr>
          <w:rFonts w:eastAsiaTheme="minorEastAsia" w:cstheme="minorBidi"/>
          <w:b w:val="0"/>
          <w:iCs w:val="0"/>
          <w:noProof/>
          <w:kern w:val="2"/>
          <w:sz w:val="22"/>
          <w:szCs w:val="22"/>
          <w14:ligatures w14:val="standardContextual"/>
        </w:rPr>
      </w:pPr>
      <w:hyperlink w:anchor="_Toc178350266" w:history="1">
        <w:r w:rsidR="002E6630" w:rsidRPr="000F785E">
          <w:rPr>
            <w:rStyle w:val="Hyperlink"/>
            <w:noProof/>
          </w:rPr>
          <w:t>Item R527</w:t>
        </w:r>
        <w:r w:rsidR="002E6630">
          <w:rPr>
            <w:rFonts w:eastAsiaTheme="minorEastAsia" w:cstheme="minorBidi"/>
            <w:b w:val="0"/>
            <w:iCs w:val="0"/>
            <w:noProof/>
            <w:kern w:val="2"/>
            <w:sz w:val="22"/>
            <w:szCs w:val="22"/>
            <w14:ligatures w14:val="standardContextual"/>
          </w:rPr>
          <w:tab/>
        </w:r>
        <w:r w:rsidR="002E6630" w:rsidRPr="000F785E">
          <w:rPr>
            <w:rStyle w:val="Hyperlink"/>
            <w:noProof/>
          </w:rPr>
          <w:t>River Run Stone [New Construction]</w:t>
        </w:r>
        <w:r w:rsidR="002E6630">
          <w:rPr>
            <w:noProof/>
            <w:webHidden/>
          </w:rPr>
          <w:tab/>
        </w:r>
        <w:r w:rsidR="002E6630">
          <w:rPr>
            <w:noProof/>
            <w:webHidden/>
          </w:rPr>
          <w:fldChar w:fldCharType="begin"/>
        </w:r>
        <w:r w:rsidR="002E6630">
          <w:rPr>
            <w:noProof/>
            <w:webHidden/>
          </w:rPr>
          <w:instrText xml:space="preserve"> PAGEREF _Toc178350266 \h </w:instrText>
        </w:r>
        <w:r w:rsidR="002E6630">
          <w:rPr>
            <w:noProof/>
            <w:webHidden/>
          </w:rPr>
        </w:r>
        <w:r w:rsidR="002E6630">
          <w:rPr>
            <w:noProof/>
            <w:webHidden/>
          </w:rPr>
          <w:fldChar w:fldCharType="separate"/>
        </w:r>
        <w:r w:rsidR="002E6630">
          <w:rPr>
            <w:noProof/>
            <w:webHidden/>
          </w:rPr>
          <w:t>128</w:t>
        </w:r>
        <w:r w:rsidR="002E6630">
          <w:rPr>
            <w:noProof/>
            <w:webHidden/>
          </w:rPr>
          <w:fldChar w:fldCharType="end"/>
        </w:r>
      </w:hyperlink>
    </w:p>
    <w:p w14:paraId="7697802C" w14:textId="3B1BD4BB" w:rsidR="002E6630" w:rsidRDefault="00DC0D0C">
      <w:pPr>
        <w:pStyle w:val="TOC2"/>
        <w:rPr>
          <w:rFonts w:eastAsiaTheme="minorEastAsia" w:cstheme="minorBidi"/>
          <w:b w:val="0"/>
          <w:iCs w:val="0"/>
          <w:noProof/>
          <w:kern w:val="2"/>
          <w:sz w:val="22"/>
          <w:szCs w:val="22"/>
          <w14:ligatures w14:val="standardContextual"/>
        </w:rPr>
      </w:pPr>
      <w:hyperlink w:anchor="_Toc178350267" w:history="1">
        <w:r w:rsidR="002E6630" w:rsidRPr="000F785E">
          <w:rPr>
            <w:rStyle w:val="Hyperlink"/>
            <w:rFonts w:eastAsiaTheme="majorEastAsia"/>
            <w:noProof/>
            <w:highlight w:val="yellow"/>
          </w:rPr>
          <w:t>Item R528</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Removal of Concrete Barrier</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_Toc178350267 \h </w:instrText>
        </w:r>
        <w:r w:rsidR="002E6630">
          <w:rPr>
            <w:noProof/>
            <w:webHidden/>
          </w:rPr>
        </w:r>
        <w:r w:rsidR="002E6630">
          <w:rPr>
            <w:noProof/>
            <w:webHidden/>
          </w:rPr>
          <w:fldChar w:fldCharType="separate"/>
        </w:r>
        <w:r w:rsidR="002E6630">
          <w:rPr>
            <w:noProof/>
            <w:webHidden/>
          </w:rPr>
          <w:t>130</w:t>
        </w:r>
        <w:r w:rsidR="002E6630">
          <w:rPr>
            <w:noProof/>
            <w:webHidden/>
          </w:rPr>
          <w:fldChar w:fldCharType="end"/>
        </w:r>
      </w:hyperlink>
    </w:p>
    <w:p w14:paraId="2D1CFF3D" w14:textId="2E2EF55F" w:rsidR="002E6630" w:rsidRDefault="00DC0D0C">
      <w:pPr>
        <w:pStyle w:val="TOC2"/>
        <w:rPr>
          <w:rFonts w:eastAsiaTheme="minorEastAsia" w:cstheme="minorBidi"/>
          <w:b w:val="0"/>
          <w:iCs w:val="0"/>
          <w:noProof/>
          <w:kern w:val="2"/>
          <w:sz w:val="22"/>
          <w:szCs w:val="22"/>
          <w14:ligatures w14:val="standardContextual"/>
        </w:rPr>
      </w:pPr>
      <w:hyperlink w:anchor="_Toc178350268" w:history="1">
        <w:r w:rsidR="002E6630" w:rsidRPr="000F785E">
          <w:rPr>
            <w:rStyle w:val="Hyperlink"/>
            <w:noProof/>
            <w:highlight w:val="yellow"/>
          </w:rPr>
          <w:t>Item R530</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Cold Wet Mill and Disposal of Asphalt Pavement Containing Asbestos</w:t>
        </w:r>
        <w:r w:rsidR="002E6630" w:rsidRPr="000F785E">
          <w:rPr>
            <w:rStyle w:val="Hyperlink"/>
            <w:noProof/>
          </w:rPr>
          <w:t xml:space="preserve"> – </w:t>
        </w:r>
        <w:r w:rsidR="002E6630" w:rsidRPr="000F785E">
          <w:rPr>
            <w:rStyle w:val="Hyperlink"/>
            <w:noProof/>
            <w:highlight w:val="green"/>
          </w:rPr>
          <w:t>Partial/Full Depth</w:t>
        </w:r>
        <w:r w:rsidR="002E6630" w:rsidRPr="000F785E">
          <w:rPr>
            <w:rStyle w:val="Hyperlink"/>
            <w:noProof/>
          </w:rPr>
          <w:t xml:space="preserve"> [Renewal]</w:t>
        </w:r>
        <w:r w:rsidR="002E6630">
          <w:rPr>
            <w:noProof/>
            <w:webHidden/>
          </w:rPr>
          <w:tab/>
        </w:r>
        <w:r w:rsidR="002E6630">
          <w:rPr>
            <w:noProof/>
            <w:webHidden/>
          </w:rPr>
          <w:fldChar w:fldCharType="begin"/>
        </w:r>
        <w:r w:rsidR="002E6630">
          <w:rPr>
            <w:noProof/>
            <w:webHidden/>
          </w:rPr>
          <w:instrText xml:space="preserve"> PAGEREF _Toc178350268 \h </w:instrText>
        </w:r>
        <w:r w:rsidR="002E6630">
          <w:rPr>
            <w:noProof/>
            <w:webHidden/>
          </w:rPr>
        </w:r>
        <w:r w:rsidR="002E6630">
          <w:rPr>
            <w:noProof/>
            <w:webHidden/>
          </w:rPr>
          <w:fldChar w:fldCharType="separate"/>
        </w:r>
        <w:r w:rsidR="002E6630">
          <w:rPr>
            <w:noProof/>
            <w:webHidden/>
          </w:rPr>
          <w:t>130</w:t>
        </w:r>
        <w:r w:rsidR="002E6630">
          <w:rPr>
            <w:noProof/>
            <w:webHidden/>
          </w:rPr>
          <w:fldChar w:fldCharType="end"/>
        </w:r>
      </w:hyperlink>
    </w:p>
    <w:p w14:paraId="4C788653" w14:textId="356663A7" w:rsidR="002E6630" w:rsidRDefault="00DC0D0C">
      <w:pPr>
        <w:pStyle w:val="TOC2"/>
        <w:rPr>
          <w:rFonts w:eastAsiaTheme="minorEastAsia" w:cstheme="minorBidi"/>
          <w:b w:val="0"/>
          <w:iCs w:val="0"/>
          <w:noProof/>
          <w:kern w:val="2"/>
          <w:sz w:val="22"/>
          <w:szCs w:val="22"/>
          <w14:ligatures w14:val="standardContextual"/>
        </w:rPr>
      </w:pPr>
      <w:hyperlink w:anchor="_Toc178350269" w:history="1">
        <w:r w:rsidR="002E6630" w:rsidRPr="000F785E">
          <w:rPr>
            <w:rStyle w:val="Hyperlink"/>
            <w:noProof/>
            <w:highlight w:val="yellow"/>
          </w:rPr>
          <w:t>Item R531</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Cold Wet Mill and Disposal of Asphalt Pavement Containing Asbestos</w:t>
        </w:r>
        <w:r w:rsidR="002E6630" w:rsidRPr="000F785E">
          <w:rPr>
            <w:rStyle w:val="Hyperlink"/>
            <w:noProof/>
          </w:rPr>
          <w:t xml:space="preserve"> – </w:t>
        </w:r>
        <w:r w:rsidR="002E6630" w:rsidRPr="000F785E">
          <w:rPr>
            <w:rStyle w:val="Hyperlink"/>
            <w:noProof/>
            <w:highlight w:val="green"/>
          </w:rPr>
          <w:t>Partial/Full Depth</w:t>
        </w:r>
        <w:r w:rsidR="002E6630" w:rsidRPr="000F785E">
          <w:rPr>
            <w:rStyle w:val="Hyperlink"/>
            <w:noProof/>
          </w:rPr>
          <w:t xml:space="preserve"> [Renewal]</w:t>
        </w:r>
        <w:r w:rsidR="002E6630">
          <w:rPr>
            <w:noProof/>
            <w:webHidden/>
          </w:rPr>
          <w:tab/>
        </w:r>
        <w:r w:rsidR="002E6630">
          <w:rPr>
            <w:noProof/>
            <w:webHidden/>
          </w:rPr>
          <w:fldChar w:fldCharType="begin"/>
        </w:r>
        <w:r w:rsidR="002E6630">
          <w:rPr>
            <w:noProof/>
            <w:webHidden/>
          </w:rPr>
          <w:instrText xml:space="preserve"> PAGEREF _Toc178350269 \h </w:instrText>
        </w:r>
        <w:r w:rsidR="002E6630">
          <w:rPr>
            <w:noProof/>
            <w:webHidden/>
          </w:rPr>
        </w:r>
        <w:r w:rsidR="002E6630">
          <w:rPr>
            <w:noProof/>
            <w:webHidden/>
          </w:rPr>
          <w:fldChar w:fldCharType="separate"/>
        </w:r>
        <w:r w:rsidR="002E6630">
          <w:rPr>
            <w:noProof/>
            <w:webHidden/>
          </w:rPr>
          <w:t>130</w:t>
        </w:r>
        <w:r w:rsidR="002E6630">
          <w:rPr>
            <w:noProof/>
            <w:webHidden/>
          </w:rPr>
          <w:fldChar w:fldCharType="end"/>
        </w:r>
      </w:hyperlink>
    </w:p>
    <w:p w14:paraId="46C5FCB6" w14:textId="28D6226F" w:rsidR="002E6630" w:rsidRDefault="00DC0D0C">
      <w:pPr>
        <w:pStyle w:val="TOC1"/>
        <w:rPr>
          <w:rFonts w:eastAsiaTheme="minorEastAsia" w:cstheme="minorBidi"/>
          <w:b w:val="0"/>
          <w:bCs w:val="0"/>
          <w:kern w:val="2"/>
          <w:sz w:val="22"/>
          <w:szCs w:val="22"/>
          <w14:ligatures w14:val="standardContextual"/>
        </w:rPr>
      </w:pPr>
      <w:hyperlink w:anchor="_Toc178350270" w:history="1">
        <w:r w:rsidR="002E6630" w:rsidRPr="000F785E">
          <w:rPr>
            <w:rStyle w:val="Hyperlink"/>
          </w:rPr>
          <w:t>OPSS 700-SERIES</w:t>
        </w:r>
        <w:r w:rsidR="002E6630">
          <w:rPr>
            <w:webHidden/>
          </w:rPr>
          <w:tab/>
        </w:r>
        <w:r w:rsidR="002E6630">
          <w:rPr>
            <w:webHidden/>
          </w:rPr>
          <w:fldChar w:fldCharType="begin"/>
        </w:r>
        <w:r w:rsidR="002E6630">
          <w:rPr>
            <w:webHidden/>
          </w:rPr>
          <w:instrText xml:space="preserve"> PAGEREF _Toc178350270 \h </w:instrText>
        </w:r>
        <w:r w:rsidR="002E6630">
          <w:rPr>
            <w:webHidden/>
          </w:rPr>
        </w:r>
        <w:r w:rsidR="002E6630">
          <w:rPr>
            <w:webHidden/>
          </w:rPr>
          <w:fldChar w:fldCharType="separate"/>
        </w:r>
        <w:r w:rsidR="002E6630">
          <w:rPr>
            <w:webHidden/>
          </w:rPr>
          <w:t>134</w:t>
        </w:r>
        <w:r w:rsidR="002E6630">
          <w:rPr>
            <w:webHidden/>
          </w:rPr>
          <w:fldChar w:fldCharType="end"/>
        </w:r>
      </w:hyperlink>
    </w:p>
    <w:p w14:paraId="347CB4CC" w14:textId="22C25B2F" w:rsidR="002E6630" w:rsidRDefault="00DC0D0C">
      <w:pPr>
        <w:pStyle w:val="TOC2"/>
        <w:rPr>
          <w:rFonts w:eastAsiaTheme="minorEastAsia" w:cstheme="minorBidi"/>
          <w:b w:val="0"/>
          <w:iCs w:val="0"/>
          <w:noProof/>
          <w:kern w:val="2"/>
          <w:sz w:val="22"/>
          <w:szCs w:val="22"/>
          <w14:ligatures w14:val="standardContextual"/>
        </w:rPr>
      </w:pPr>
      <w:hyperlink w:anchor="_Toc178350271" w:history="1">
        <w:r w:rsidR="002E6630" w:rsidRPr="000F785E">
          <w:rPr>
            <w:rStyle w:val="Hyperlink"/>
            <w:rFonts w:eastAsia="SimSun"/>
            <w:noProof/>
            <w:highlight w:val="yellow"/>
          </w:rPr>
          <w:t>Item R701</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 xml:space="preserve">Supply and Install Steel Beam Guide Rail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_Toc178350271 \h </w:instrText>
        </w:r>
        <w:r w:rsidR="002E6630">
          <w:rPr>
            <w:noProof/>
            <w:webHidden/>
          </w:rPr>
        </w:r>
        <w:r w:rsidR="002E6630">
          <w:rPr>
            <w:noProof/>
            <w:webHidden/>
          </w:rPr>
          <w:fldChar w:fldCharType="separate"/>
        </w:r>
        <w:r w:rsidR="002E6630">
          <w:rPr>
            <w:noProof/>
            <w:webHidden/>
          </w:rPr>
          <w:t>134</w:t>
        </w:r>
        <w:r w:rsidR="002E6630">
          <w:rPr>
            <w:noProof/>
            <w:webHidden/>
          </w:rPr>
          <w:fldChar w:fldCharType="end"/>
        </w:r>
      </w:hyperlink>
    </w:p>
    <w:p w14:paraId="2F30D86B" w14:textId="68ED4740" w:rsidR="002E6630" w:rsidRDefault="00DC0D0C">
      <w:pPr>
        <w:pStyle w:val="TOC2"/>
        <w:rPr>
          <w:rFonts w:eastAsiaTheme="minorEastAsia" w:cstheme="minorBidi"/>
          <w:b w:val="0"/>
          <w:iCs w:val="0"/>
          <w:noProof/>
          <w:kern w:val="2"/>
          <w:sz w:val="22"/>
          <w:szCs w:val="22"/>
          <w14:ligatures w14:val="standardContextual"/>
        </w:rPr>
      </w:pPr>
      <w:hyperlink w:anchor="_Toc178350272" w:history="1">
        <w:r w:rsidR="002E6630" w:rsidRPr="000F785E">
          <w:rPr>
            <w:rStyle w:val="Hyperlink"/>
            <w:rFonts w:eastAsia="SimSun"/>
            <w:noProof/>
            <w:highlight w:val="yellow"/>
          </w:rPr>
          <w:t>Item R702</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 xml:space="preserve">Steel Beam Guide Rail Structure Connections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_Toc178350272 \h </w:instrText>
        </w:r>
        <w:r w:rsidR="002E6630">
          <w:rPr>
            <w:noProof/>
            <w:webHidden/>
          </w:rPr>
        </w:r>
        <w:r w:rsidR="002E6630">
          <w:rPr>
            <w:noProof/>
            <w:webHidden/>
          </w:rPr>
          <w:fldChar w:fldCharType="separate"/>
        </w:r>
        <w:r w:rsidR="002E6630">
          <w:rPr>
            <w:noProof/>
            <w:webHidden/>
          </w:rPr>
          <w:t>134</w:t>
        </w:r>
        <w:r w:rsidR="002E6630">
          <w:rPr>
            <w:noProof/>
            <w:webHidden/>
          </w:rPr>
          <w:fldChar w:fldCharType="end"/>
        </w:r>
      </w:hyperlink>
    </w:p>
    <w:p w14:paraId="7FEB4055" w14:textId="2E869569" w:rsidR="002E6630" w:rsidRDefault="00DC0D0C">
      <w:pPr>
        <w:pStyle w:val="TOC2"/>
        <w:rPr>
          <w:rFonts w:eastAsiaTheme="minorEastAsia" w:cstheme="minorBidi"/>
          <w:b w:val="0"/>
          <w:iCs w:val="0"/>
          <w:noProof/>
          <w:kern w:val="2"/>
          <w:sz w:val="22"/>
          <w:szCs w:val="22"/>
          <w14:ligatures w14:val="standardContextual"/>
        </w:rPr>
      </w:pPr>
      <w:hyperlink w:anchor="_Toc178350273" w:history="1">
        <w:r w:rsidR="002E6630" w:rsidRPr="000F785E">
          <w:rPr>
            <w:rStyle w:val="Hyperlink"/>
            <w:rFonts w:eastAsia="SimSun"/>
            <w:noProof/>
            <w:highlight w:val="yellow"/>
          </w:rPr>
          <w:t>Item R703</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Supply and Install Guide Rail End Treatment</w:t>
        </w:r>
        <w:r w:rsidR="002E6630" w:rsidRPr="000F785E">
          <w:rPr>
            <w:rStyle w:val="Hyperlink"/>
            <w:rFonts w:eastAsia="SimSun"/>
            <w:noProof/>
          </w:rPr>
          <w:t xml:space="preserve"> [Renewal / New Construction]</w:t>
        </w:r>
        <w:r w:rsidR="002E6630">
          <w:rPr>
            <w:noProof/>
            <w:webHidden/>
          </w:rPr>
          <w:tab/>
        </w:r>
        <w:r w:rsidR="002E6630">
          <w:rPr>
            <w:noProof/>
            <w:webHidden/>
          </w:rPr>
          <w:fldChar w:fldCharType="begin"/>
        </w:r>
        <w:r w:rsidR="002E6630">
          <w:rPr>
            <w:noProof/>
            <w:webHidden/>
          </w:rPr>
          <w:instrText xml:space="preserve"> PAGEREF _Toc178350273 \h </w:instrText>
        </w:r>
        <w:r w:rsidR="002E6630">
          <w:rPr>
            <w:noProof/>
            <w:webHidden/>
          </w:rPr>
        </w:r>
        <w:r w:rsidR="002E6630">
          <w:rPr>
            <w:noProof/>
            <w:webHidden/>
          </w:rPr>
          <w:fldChar w:fldCharType="separate"/>
        </w:r>
        <w:r w:rsidR="002E6630">
          <w:rPr>
            <w:noProof/>
            <w:webHidden/>
          </w:rPr>
          <w:t>134</w:t>
        </w:r>
        <w:r w:rsidR="002E6630">
          <w:rPr>
            <w:noProof/>
            <w:webHidden/>
          </w:rPr>
          <w:fldChar w:fldCharType="end"/>
        </w:r>
      </w:hyperlink>
    </w:p>
    <w:p w14:paraId="7F0FF74F" w14:textId="47DF53F9" w:rsidR="002E6630" w:rsidRDefault="00DC0D0C">
      <w:pPr>
        <w:pStyle w:val="TOC2"/>
        <w:rPr>
          <w:rFonts w:eastAsiaTheme="minorEastAsia" w:cstheme="minorBidi"/>
          <w:b w:val="0"/>
          <w:iCs w:val="0"/>
          <w:noProof/>
          <w:kern w:val="2"/>
          <w:sz w:val="22"/>
          <w:szCs w:val="22"/>
          <w14:ligatures w14:val="standardContextual"/>
        </w:rPr>
      </w:pPr>
      <w:hyperlink w:anchor="_Toc178350274" w:history="1">
        <w:r w:rsidR="002E6630" w:rsidRPr="000F785E">
          <w:rPr>
            <w:rStyle w:val="Hyperlink"/>
            <w:noProof/>
          </w:rPr>
          <w:t>Item R704</w:t>
        </w:r>
        <w:r w:rsidR="002E6630">
          <w:rPr>
            <w:rFonts w:eastAsiaTheme="minorEastAsia" w:cstheme="minorBidi"/>
            <w:b w:val="0"/>
            <w:iCs w:val="0"/>
            <w:noProof/>
            <w:kern w:val="2"/>
            <w:sz w:val="22"/>
            <w:szCs w:val="22"/>
            <w14:ligatures w14:val="standardContextual"/>
          </w:rPr>
          <w:tab/>
        </w:r>
        <w:r w:rsidR="002E6630" w:rsidRPr="000F785E">
          <w:rPr>
            <w:rStyle w:val="Hyperlink"/>
            <w:noProof/>
          </w:rPr>
          <w:t>Bicycle Railing</w:t>
        </w:r>
        <w:r w:rsidR="002E6630" w:rsidRPr="000F785E">
          <w:rPr>
            <w:rStyle w:val="Hyperlink"/>
            <w:rFonts w:ascii="Calibri" w:hAnsi="Calibri" w:cs="Arial"/>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_Toc178350274 \h </w:instrText>
        </w:r>
        <w:r w:rsidR="002E6630">
          <w:rPr>
            <w:noProof/>
            <w:webHidden/>
          </w:rPr>
        </w:r>
        <w:r w:rsidR="002E6630">
          <w:rPr>
            <w:noProof/>
            <w:webHidden/>
          </w:rPr>
          <w:fldChar w:fldCharType="separate"/>
        </w:r>
        <w:r w:rsidR="002E6630">
          <w:rPr>
            <w:noProof/>
            <w:webHidden/>
          </w:rPr>
          <w:t>136</w:t>
        </w:r>
        <w:r w:rsidR="002E6630">
          <w:rPr>
            <w:noProof/>
            <w:webHidden/>
          </w:rPr>
          <w:fldChar w:fldCharType="end"/>
        </w:r>
      </w:hyperlink>
    </w:p>
    <w:p w14:paraId="228F8A69" w14:textId="4C09B431" w:rsidR="002E6630" w:rsidRDefault="00DC0D0C">
      <w:pPr>
        <w:pStyle w:val="TOC2"/>
        <w:rPr>
          <w:rFonts w:eastAsiaTheme="minorEastAsia" w:cstheme="minorBidi"/>
          <w:b w:val="0"/>
          <w:iCs w:val="0"/>
          <w:noProof/>
          <w:kern w:val="2"/>
          <w:sz w:val="22"/>
          <w:szCs w:val="22"/>
          <w14:ligatures w14:val="standardContextual"/>
        </w:rPr>
      </w:pPr>
      <w:hyperlink w:anchor="_Toc178350275" w:history="1">
        <w:r w:rsidR="002E6630" w:rsidRPr="000F785E">
          <w:rPr>
            <w:rStyle w:val="Hyperlink"/>
            <w:noProof/>
            <w:highlight w:val="yellow"/>
          </w:rPr>
          <w:t>Item R705</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Pedestrian Barricade</w:t>
        </w:r>
        <w:r w:rsidR="002E6630" w:rsidRPr="000F785E">
          <w:rPr>
            <w:rStyle w:val="Hyperlink"/>
            <w:rFonts w:ascii="Calibri" w:hAnsi="Calibri" w:cs="Arial"/>
            <w:noProof/>
          </w:rPr>
          <w:t xml:space="preserve">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_Toc178350275 \h </w:instrText>
        </w:r>
        <w:r w:rsidR="002E6630">
          <w:rPr>
            <w:noProof/>
            <w:webHidden/>
          </w:rPr>
        </w:r>
        <w:r w:rsidR="002E6630">
          <w:rPr>
            <w:noProof/>
            <w:webHidden/>
          </w:rPr>
          <w:fldChar w:fldCharType="separate"/>
        </w:r>
        <w:r w:rsidR="002E6630">
          <w:rPr>
            <w:noProof/>
            <w:webHidden/>
          </w:rPr>
          <w:t>136</w:t>
        </w:r>
        <w:r w:rsidR="002E6630">
          <w:rPr>
            <w:noProof/>
            <w:webHidden/>
          </w:rPr>
          <w:fldChar w:fldCharType="end"/>
        </w:r>
      </w:hyperlink>
    </w:p>
    <w:p w14:paraId="77BDA998" w14:textId="13784ACF" w:rsidR="002E6630" w:rsidRDefault="00DC0D0C">
      <w:pPr>
        <w:pStyle w:val="TOC2"/>
        <w:rPr>
          <w:rFonts w:eastAsiaTheme="minorEastAsia" w:cstheme="minorBidi"/>
          <w:b w:val="0"/>
          <w:iCs w:val="0"/>
          <w:noProof/>
          <w:kern w:val="2"/>
          <w:sz w:val="22"/>
          <w:szCs w:val="22"/>
          <w14:ligatures w14:val="standardContextual"/>
        </w:rPr>
      </w:pPr>
      <w:hyperlink w:anchor="_Toc178350276" w:history="1">
        <w:r w:rsidR="002E6630" w:rsidRPr="000F785E">
          <w:rPr>
            <w:rStyle w:val="Hyperlink"/>
            <w:noProof/>
          </w:rPr>
          <w:t xml:space="preserve">Item </w:t>
        </w:r>
        <w:r w:rsidR="002E6630" w:rsidRPr="000F785E">
          <w:rPr>
            <w:rStyle w:val="Hyperlink"/>
            <w:rFonts w:eastAsia="SimSun"/>
            <w:noProof/>
          </w:rPr>
          <w:t>R706</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Temporary Concrete Barriers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_Toc178350276 \h </w:instrText>
        </w:r>
        <w:r w:rsidR="002E6630">
          <w:rPr>
            <w:noProof/>
            <w:webHidden/>
          </w:rPr>
        </w:r>
        <w:r w:rsidR="002E6630">
          <w:rPr>
            <w:noProof/>
            <w:webHidden/>
          </w:rPr>
          <w:fldChar w:fldCharType="separate"/>
        </w:r>
        <w:r w:rsidR="002E6630">
          <w:rPr>
            <w:noProof/>
            <w:webHidden/>
          </w:rPr>
          <w:t>137</w:t>
        </w:r>
        <w:r w:rsidR="002E6630">
          <w:rPr>
            <w:noProof/>
            <w:webHidden/>
          </w:rPr>
          <w:fldChar w:fldCharType="end"/>
        </w:r>
      </w:hyperlink>
    </w:p>
    <w:p w14:paraId="4220290D" w14:textId="1F41E770" w:rsidR="002E6630" w:rsidRDefault="00DC0D0C">
      <w:pPr>
        <w:pStyle w:val="TOC2"/>
        <w:rPr>
          <w:rFonts w:eastAsiaTheme="minorEastAsia" w:cstheme="minorBidi"/>
          <w:b w:val="0"/>
          <w:iCs w:val="0"/>
          <w:noProof/>
          <w:kern w:val="2"/>
          <w:sz w:val="22"/>
          <w:szCs w:val="22"/>
          <w14:ligatures w14:val="standardContextual"/>
        </w:rPr>
      </w:pPr>
      <w:hyperlink w:anchor="_Toc178350277" w:history="1">
        <w:r w:rsidR="002E6630" w:rsidRPr="000F785E">
          <w:rPr>
            <w:rStyle w:val="Hyperlink"/>
            <w:noProof/>
          </w:rPr>
          <w:t xml:space="preserve">Item </w:t>
        </w:r>
        <w:r w:rsidR="002E6630" w:rsidRPr="000F785E">
          <w:rPr>
            <w:rStyle w:val="Hyperlink"/>
            <w:rFonts w:eastAsia="SimSun"/>
            <w:noProof/>
          </w:rPr>
          <w:t>R707</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Temporary Concrete Barriers, Relocation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_Toc178350277 \h </w:instrText>
        </w:r>
        <w:r w:rsidR="002E6630">
          <w:rPr>
            <w:noProof/>
            <w:webHidden/>
          </w:rPr>
        </w:r>
        <w:r w:rsidR="002E6630">
          <w:rPr>
            <w:noProof/>
            <w:webHidden/>
          </w:rPr>
          <w:fldChar w:fldCharType="separate"/>
        </w:r>
        <w:r w:rsidR="002E6630">
          <w:rPr>
            <w:noProof/>
            <w:webHidden/>
          </w:rPr>
          <w:t>137</w:t>
        </w:r>
        <w:r w:rsidR="002E6630">
          <w:rPr>
            <w:noProof/>
            <w:webHidden/>
          </w:rPr>
          <w:fldChar w:fldCharType="end"/>
        </w:r>
      </w:hyperlink>
    </w:p>
    <w:p w14:paraId="66D3A2E0" w14:textId="7C5CF07D" w:rsidR="002E6630" w:rsidRDefault="00DC0D0C">
      <w:pPr>
        <w:pStyle w:val="TOC2"/>
        <w:rPr>
          <w:rFonts w:eastAsiaTheme="minorEastAsia" w:cstheme="minorBidi"/>
          <w:b w:val="0"/>
          <w:iCs w:val="0"/>
          <w:noProof/>
          <w:kern w:val="2"/>
          <w:sz w:val="22"/>
          <w:szCs w:val="22"/>
          <w14:ligatures w14:val="standardContextual"/>
        </w:rPr>
      </w:pPr>
      <w:hyperlink w:anchor="_Toc178350278" w:history="1">
        <w:r w:rsidR="002E6630" w:rsidRPr="000F785E">
          <w:rPr>
            <w:rStyle w:val="Hyperlink"/>
            <w:noProof/>
          </w:rPr>
          <w:t>Item R708</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Energy Attenuator – Temporary – </w:t>
        </w:r>
        <w:r w:rsidR="002E6630" w:rsidRPr="000F785E">
          <w:rPr>
            <w:rStyle w:val="Hyperlink"/>
            <w:noProof/>
            <w:highlight w:val="green"/>
          </w:rPr>
          <w:t>Type</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_Toc178350278 \h </w:instrText>
        </w:r>
        <w:r w:rsidR="002E6630">
          <w:rPr>
            <w:noProof/>
            <w:webHidden/>
          </w:rPr>
        </w:r>
        <w:r w:rsidR="002E6630">
          <w:rPr>
            <w:noProof/>
            <w:webHidden/>
          </w:rPr>
          <w:fldChar w:fldCharType="separate"/>
        </w:r>
        <w:r w:rsidR="002E6630">
          <w:rPr>
            <w:noProof/>
            <w:webHidden/>
          </w:rPr>
          <w:t>137</w:t>
        </w:r>
        <w:r w:rsidR="002E6630">
          <w:rPr>
            <w:noProof/>
            <w:webHidden/>
          </w:rPr>
          <w:fldChar w:fldCharType="end"/>
        </w:r>
      </w:hyperlink>
    </w:p>
    <w:p w14:paraId="601C4C55" w14:textId="32E11F38" w:rsidR="002E6630" w:rsidRDefault="00DC0D0C">
      <w:pPr>
        <w:pStyle w:val="TOC2"/>
        <w:rPr>
          <w:rFonts w:eastAsiaTheme="minorEastAsia" w:cstheme="minorBidi"/>
          <w:b w:val="0"/>
          <w:iCs w:val="0"/>
          <w:noProof/>
          <w:kern w:val="2"/>
          <w:sz w:val="22"/>
          <w:szCs w:val="22"/>
          <w14:ligatures w14:val="standardContextual"/>
        </w:rPr>
      </w:pPr>
      <w:hyperlink w:anchor="_Toc178350279" w:history="1">
        <w:r w:rsidR="002E6630" w:rsidRPr="000F785E">
          <w:rPr>
            <w:rStyle w:val="Hyperlink"/>
            <w:noProof/>
          </w:rPr>
          <w:t>Item R709</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Energy Attenuator – Relocation – </w:t>
        </w:r>
        <w:r w:rsidR="002E6630" w:rsidRPr="000F785E">
          <w:rPr>
            <w:rStyle w:val="Hyperlink"/>
            <w:noProof/>
            <w:highlight w:val="green"/>
          </w:rPr>
          <w:t>Type</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_Toc178350279 \h </w:instrText>
        </w:r>
        <w:r w:rsidR="002E6630">
          <w:rPr>
            <w:noProof/>
            <w:webHidden/>
          </w:rPr>
        </w:r>
        <w:r w:rsidR="002E6630">
          <w:rPr>
            <w:noProof/>
            <w:webHidden/>
          </w:rPr>
          <w:fldChar w:fldCharType="separate"/>
        </w:r>
        <w:r w:rsidR="002E6630">
          <w:rPr>
            <w:noProof/>
            <w:webHidden/>
          </w:rPr>
          <w:t>137</w:t>
        </w:r>
        <w:r w:rsidR="002E6630">
          <w:rPr>
            <w:noProof/>
            <w:webHidden/>
          </w:rPr>
          <w:fldChar w:fldCharType="end"/>
        </w:r>
      </w:hyperlink>
    </w:p>
    <w:p w14:paraId="38A9345E" w14:textId="64B283E6" w:rsidR="002E6630" w:rsidRDefault="00DC0D0C">
      <w:pPr>
        <w:pStyle w:val="TOC2"/>
        <w:rPr>
          <w:rFonts w:eastAsiaTheme="minorEastAsia" w:cstheme="minorBidi"/>
          <w:b w:val="0"/>
          <w:iCs w:val="0"/>
          <w:noProof/>
          <w:kern w:val="2"/>
          <w:sz w:val="22"/>
          <w:szCs w:val="22"/>
          <w14:ligatures w14:val="standardContextual"/>
        </w:rPr>
      </w:pPr>
      <w:hyperlink w:anchor="_Toc178350280" w:history="1">
        <w:r w:rsidR="002E6630" w:rsidRPr="000F785E">
          <w:rPr>
            <w:rStyle w:val="Hyperlink"/>
            <w:noProof/>
          </w:rPr>
          <w:t xml:space="preserve">Item </w:t>
        </w:r>
        <w:r w:rsidR="002E6630" w:rsidRPr="000F785E">
          <w:rPr>
            <w:rStyle w:val="Hyperlink"/>
            <w:rFonts w:eastAsia="SimSun"/>
            <w:noProof/>
          </w:rPr>
          <w:t>R710</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Construction Fence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_Toc178350280 \h </w:instrText>
        </w:r>
        <w:r w:rsidR="002E6630">
          <w:rPr>
            <w:noProof/>
            <w:webHidden/>
          </w:rPr>
        </w:r>
        <w:r w:rsidR="002E6630">
          <w:rPr>
            <w:noProof/>
            <w:webHidden/>
          </w:rPr>
          <w:fldChar w:fldCharType="separate"/>
        </w:r>
        <w:r w:rsidR="002E6630">
          <w:rPr>
            <w:noProof/>
            <w:webHidden/>
          </w:rPr>
          <w:t>137</w:t>
        </w:r>
        <w:r w:rsidR="002E6630">
          <w:rPr>
            <w:noProof/>
            <w:webHidden/>
          </w:rPr>
          <w:fldChar w:fldCharType="end"/>
        </w:r>
      </w:hyperlink>
    </w:p>
    <w:p w14:paraId="4E4ACBAB" w14:textId="4A85B807" w:rsidR="002E6630" w:rsidRDefault="00DC0D0C">
      <w:pPr>
        <w:pStyle w:val="TOC2"/>
        <w:rPr>
          <w:rFonts w:eastAsiaTheme="minorEastAsia" w:cstheme="minorBidi"/>
          <w:b w:val="0"/>
          <w:iCs w:val="0"/>
          <w:noProof/>
          <w:kern w:val="2"/>
          <w:sz w:val="22"/>
          <w:szCs w:val="22"/>
          <w14:ligatures w14:val="standardContextual"/>
        </w:rPr>
      </w:pPr>
      <w:hyperlink w:anchor="_Toc178350281" w:history="1">
        <w:r w:rsidR="002E6630" w:rsidRPr="000F785E">
          <w:rPr>
            <w:rStyle w:val="Hyperlink"/>
            <w:noProof/>
          </w:rPr>
          <w:t>Item</w:t>
        </w:r>
        <w:r w:rsidR="002E6630" w:rsidRPr="000F785E">
          <w:rPr>
            <w:rStyle w:val="Hyperlink"/>
            <w:rFonts w:eastAsia="SimSun"/>
            <w:noProof/>
          </w:rPr>
          <w:t xml:space="preserve"> R711</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Highway Fence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_Toc178350281 \h </w:instrText>
        </w:r>
        <w:r w:rsidR="002E6630">
          <w:rPr>
            <w:noProof/>
            <w:webHidden/>
          </w:rPr>
        </w:r>
        <w:r w:rsidR="002E6630">
          <w:rPr>
            <w:noProof/>
            <w:webHidden/>
          </w:rPr>
          <w:fldChar w:fldCharType="separate"/>
        </w:r>
        <w:r w:rsidR="002E6630">
          <w:rPr>
            <w:noProof/>
            <w:webHidden/>
          </w:rPr>
          <w:t>138</w:t>
        </w:r>
        <w:r w:rsidR="002E6630">
          <w:rPr>
            <w:noProof/>
            <w:webHidden/>
          </w:rPr>
          <w:fldChar w:fldCharType="end"/>
        </w:r>
      </w:hyperlink>
    </w:p>
    <w:p w14:paraId="267450F0" w14:textId="3A5562FE" w:rsidR="002E6630" w:rsidRDefault="00DC0D0C">
      <w:pPr>
        <w:pStyle w:val="TOC2"/>
        <w:rPr>
          <w:rFonts w:eastAsiaTheme="minorEastAsia" w:cstheme="minorBidi"/>
          <w:b w:val="0"/>
          <w:iCs w:val="0"/>
          <w:noProof/>
          <w:kern w:val="2"/>
          <w:sz w:val="22"/>
          <w:szCs w:val="22"/>
          <w14:ligatures w14:val="standardContextual"/>
        </w:rPr>
      </w:pPr>
      <w:hyperlink w:anchor="_Toc178350282" w:history="1">
        <w:r w:rsidR="002E6630" w:rsidRPr="000F785E">
          <w:rPr>
            <w:rStyle w:val="Hyperlink"/>
            <w:noProof/>
          </w:rPr>
          <w:t>Item R712</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Chain Link Fence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_Toc178350282 \h </w:instrText>
        </w:r>
        <w:r w:rsidR="002E6630">
          <w:rPr>
            <w:noProof/>
            <w:webHidden/>
          </w:rPr>
        </w:r>
        <w:r w:rsidR="002E6630">
          <w:rPr>
            <w:noProof/>
            <w:webHidden/>
          </w:rPr>
          <w:fldChar w:fldCharType="separate"/>
        </w:r>
        <w:r w:rsidR="002E6630">
          <w:rPr>
            <w:noProof/>
            <w:webHidden/>
          </w:rPr>
          <w:t>138</w:t>
        </w:r>
        <w:r w:rsidR="002E6630">
          <w:rPr>
            <w:noProof/>
            <w:webHidden/>
          </w:rPr>
          <w:fldChar w:fldCharType="end"/>
        </w:r>
      </w:hyperlink>
    </w:p>
    <w:p w14:paraId="5751DDA7" w14:textId="6B7211D0" w:rsidR="002E6630" w:rsidRDefault="00DC0D0C">
      <w:pPr>
        <w:pStyle w:val="TOC2"/>
        <w:rPr>
          <w:rFonts w:eastAsiaTheme="minorEastAsia" w:cstheme="minorBidi"/>
          <w:b w:val="0"/>
          <w:iCs w:val="0"/>
          <w:noProof/>
          <w:kern w:val="2"/>
          <w:sz w:val="22"/>
          <w:szCs w:val="22"/>
          <w14:ligatures w14:val="standardContextual"/>
        </w:rPr>
      </w:pPr>
      <w:hyperlink w:anchor="_Toc178350283" w:history="1">
        <w:r w:rsidR="002E6630" w:rsidRPr="000F785E">
          <w:rPr>
            <w:rStyle w:val="Hyperlink"/>
            <w:noProof/>
          </w:rPr>
          <w:t>Item R713</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Chain Link Gate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_Toc178350283 \h </w:instrText>
        </w:r>
        <w:r w:rsidR="002E6630">
          <w:rPr>
            <w:noProof/>
            <w:webHidden/>
          </w:rPr>
        </w:r>
        <w:r w:rsidR="002E6630">
          <w:rPr>
            <w:noProof/>
            <w:webHidden/>
          </w:rPr>
          <w:fldChar w:fldCharType="separate"/>
        </w:r>
        <w:r w:rsidR="002E6630">
          <w:rPr>
            <w:noProof/>
            <w:webHidden/>
          </w:rPr>
          <w:t>138</w:t>
        </w:r>
        <w:r w:rsidR="002E6630">
          <w:rPr>
            <w:noProof/>
            <w:webHidden/>
          </w:rPr>
          <w:fldChar w:fldCharType="end"/>
        </w:r>
      </w:hyperlink>
    </w:p>
    <w:p w14:paraId="7AB14108" w14:textId="74BA082A" w:rsidR="002E6630" w:rsidRDefault="00DC0D0C">
      <w:pPr>
        <w:pStyle w:val="TOC2"/>
        <w:rPr>
          <w:rFonts w:eastAsiaTheme="minorEastAsia" w:cstheme="minorBidi"/>
          <w:b w:val="0"/>
          <w:iCs w:val="0"/>
          <w:noProof/>
          <w:kern w:val="2"/>
          <w:sz w:val="22"/>
          <w:szCs w:val="22"/>
          <w14:ligatures w14:val="standardContextual"/>
        </w:rPr>
      </w:pPr>
      <w:hyperlink w:anchor="_Toc178350284" w:history="1">
        <w:r w:rsidR="002E6630" w:rsidRPr="000F785E">
          <w:rPr>
            <w:rStyle w:val="Hyperlink"/>
            <w:noProof/>
          </w:rPr>
          <w:t>Item R714</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Wildlife Fence – Large Animals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_Toc178350284 \h </w:instrText>
        </w:r>
        <w:r w:rsidR="002E6630">
          <w:rPr>
            <w:noProof/>
            <w:webHidden/>
          </w:rPr>
        </w:r>
        <w:r w:rsidR="002E6630">
          <w:rPr>
            <w:noProof/>
            <w:webHidden/>
          </w:rPr>
          <w:fldChar w:fldCharType="separate"/>
        </w:r>
        <w:r w:rsidR="002E6630">
          <w:rPr>
            <w:noProof/>
            <w:webHidden/>
          </w:rPr>
          <w:t>139</w:t>
        </w:r>
        <w:r w:rsidR="002E6630">
          <w:rPr>
            <w:noProof/>
            <w:webHidden/>
          </w:rPr>
          <w:fldChar w:fldCharType="end"/>
        </w:r>
      </w:hyperlink>
    </w:p>
    <w:p w14:paraId="7D18C949" w14:textId="0A9C2103" w:rsidR="002E6630" w:rsidRDefault="00DC0D0C">
      <w:pPr>
        <w:pStyle w:val="TOC2"/>
        <w:rPr>
          <w:rFonts w:eastAsiaTheme="minorEastAsia" w:cstheme="minorBidi"/>
          <w:b w:val="0"/>
          <w:iCs w:val="0"/>
          <w:noProof/>
          <w:kern w:val="2"/>
          <w:sz w:val="22"/>
          <w:szCs w:val="22"/>
          <w14:ligatures w14:val="standardContextual"/>
        </w:rPr>
      </w:pPr>
      <w:hyperlink w:anchor="_Toc178350285" w:history="1">
        <w:r w:rsidR="002E6630" w:rsidRPr="000F785E">
          <w:rPr>
            <w:rStyle w:val="Hyperlink"/>
            <w:noProof/>
          </w:rPr>
          <w:t>Item R715</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Wildlife Fence – Small Animals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_Toc178350285 \h </w:instrText>
        </w:r>
        <w:r w:rsidR="002E6630">
          <w:rPr>
            <w:noProof/>
            <w:webHidden/>
          </w:rPr>
        </w:r>
        <w:r w:rsidR="002E6630">
          <w:rPr>
            <w:noProof/>
            <w:webHidden/>
          </w:rPr>
          <w:fldChar w:fldCharType="separate"/>
        </w:r>
        <w:r w:rsidR="002E6630">
          <w:rPr>
            <w:noProof/>
            <w:webHidden/>
          </w:rPr>
          <w:t>141</w:t>
        </w:r>
        <w:r w:rsidR="002E6630">
          <w:rPr>
            <w:noProof/>
            <w:webHidden/>
          </w:rPr>
          <w:fldChar w:fldCharType="end"/>
        </w:r>
      </w:hyperlink>
    </w:p>
    <w:p w14:paraId="3AEEFF9D" w14:textId="6549EACF" w:rsidR="002E6630" w:rsidRDefault="00DC0D0C">
      <w:pPr>
        <w:pStyle w:val="TOC2"/>
        <w:rPr>
          <w:rFonts w:eastAsiaTheme="minorEastAsia" w:cstheme="minorBidi"/>
          <w:b w:val="0"/>
          <w:iCs w:val="0"/>
          <w:noProof/>
          <w:kern w:val="2"/>
          <w:sz w:val="22"/>
          <w:szCs w:val="22"/>
          <w14:ligatures w14:val="standardContextual"/>
        </w:rPr>
      </w:pPr>
      <w:hyperlink w:anchor="_Toc178350286" w:history="1">
        <w:r w:rsidR="002E6630" w:rsidRPr="000F785E">
          <w:rPr>
            <w:rStyle w:val="Hyperlink"/>
            <w:rFonts w:eastAsiaTheme="majorEastAsia"/>
            <w:noProof/>
            <w:highlight w:val="yellow"/>
          </w:rPr>
          <w:t>Item R716</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Cast in Place Concrete Barrier</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_Toc178350286 \h </w:instrText>
        </w:r>
        <w:r w:rsidR="002E6630">
          <w:rPr>
            <w:noProof/>
            <w:webHidden/>
          </w:rPr>
        </w:r>
        <w:r w:rsidR="002E6630">
          <w:rPr>
            <w:noProof/>
            <w:webHidden/>
          </w:rPr>
          <w:fldChar w:fldCharType="separate"/>
        </w:r>
        <w:r w:rsidR="002E6630">
          <w:rPr>
            <w:noProof/>
            <w:webHidden/>
          </w:rPr>
          <w:t>141</w:t>
        </w:r>
        <w:r w:rsidR="002E6630">
          <w:rPr>
            <w:noProof/>
            <w:webHidden/>
          </w:rPr>
          <w:fldChar w:fldCharType="end"/>
        </w:r>
      </w:hyperlink>
    </w:p>
    <w:p w14:paraId="7DD0FAE1" w14:textId="33E9072B" w:rsidR="002E6630" w:rsidRDefault="00DC0D0C">
      <w:pPr>
        <w:pStyle w:val="TOC1"/>
        <w:rPr>
          <w:rFonts w:eastAsiaTheme="minorEastAsia" w:cstheme="minorBidi"/>
          <w:b w:val="0"/>
          <w:bCs w:val="0"/>
          <w:kern w:val="2"/>
          <w:sz w:val="22"/>
          <w:szCs w:val="22"/>
          <w14:ligatures w14:val="standardContextual"/>
        </w:rPr>
      </w:pPr>
      <w:hyperlink w:anchor="_Toc178350287" w:history="1">
        <w:r w:rsidR="002E6630" w:rsidRPr="000F785E">
          <w:rPr>
            <w:rStyle w:val="Hyperlink"/>
          </w:rPr>
          <w:t>OPSS 800-SERIES</w:t>
        </w:r>
        <w:r w:rsidR="002E6630">
          <w:rPr>
            <w:webHidden/>
          </w:rPr>
          <w:tab/>
        </w:r>
        <w:r w:rsidR="002E6630">
          <w:rPr>
            <w:webHidden/>
          </w:rPr>
          <w:fldChar w:fldCharType="begin"/>
        </w:r>
        <w:r w:rsidR="002E6630">
          <w:rPr>
            <w:webHidden/>
          </w:rPr>
          <w:instrText xml:space="preserve"> PAGEREF _Toc178350287 \h </w:instrText>
        </w:r>
        <w:r w:rsidR="002E6630">
          <w:rPr>
            <w:webHidden/>
          </w:rPr>
        </w:r>
        <w:r w:rsidR="002E6630">
          <w:rPr>
            <w:webHidden/>
          </w:rPr>
          <w:fldChar w:fldCharType="separate"/>
        </w:r>
        <w:r w:rsidR="002E6630">
          <w:rPr>
            <w:webHidden/>
          </w:rPr>
          <w:t>143</w:t>
        </w:r>
        <w:r w:rsidR="002E6630">
          <w:rPr>
            <w:webHidden/>
          </w:rPr>
          <w:fldChar w:fldCharType="end"/>
        </w:r>
      </w:hyperlink>
    </w:p>
    <w:p w14:paraId="55358991" w14:textId="033D0D95" w:rsidR="002E6630" w:rsidRDefault="00DC0D0C">
      <w:pPr>
        <w:pStyle w:val="TOC2"/>
        <w:rPr>
          <w:rFonts w:eastAsiaTheme="minorEastAsia" w:cstheme="minorBidi"/>
          <w:b w:val="0"/>
          <w:iCs w:val="0"/>
          <w:noProof/>
          <w:kern w:val="2"/>
          <w:sz w:val="22"/>
          <w:szCs w:val="22"/>
          <w14:ligatures w14:val="standardContextual"/>
        </w:rPr>
      </w:pPr>
      <w:hyperlink w:anchor="_Toc178350288" w:history="1">
        <w:r w:rsidR="002E6630" w:rsidRPr="000F785E">
          <w:rPr>
            <w:rStyle w:val="Hyperlink"/>
            <w:rFonts w:eastAsiaTheme="majorEastAsia"/>
            <w:noProof/>
            <w:highlight w:val="yellow"/>
          </w:rPr>
          <w:t>Item R801</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Restoration of Topsoil and Sod</w:t>
        </w:r>
        <w:r w:rsidR="002E6630" w:rsidRPr="000F785E">
          <w:rPr>
            <w:rStyle w:val="Hyperlink"/>
            <w:rFonts w:eastAsiaTheme="majorEastAsia"/>
            <w:noProof/>
          </w:rPr>
          <w:t xml:space="preserve"> </w:t>
        </w:r>
        <w:r w:rsidR="002E6630" w:rsidRPr="000F785E">
          <w:rPr>
            <w:rStyle w:val="Hyperlink"/>
            <w:rFonts w:eastAsiaTheme="majorEastAsia"/>
            <w:noProof/>
            <w:highlight w:val="green"/>
          </w:rPr>
          <w:t>(Provisional)</w:t>
        </w:r>
        <w:r w:rsidR="002E6630" w:rsidRPr="000F785E">
          <w:rPr>
            <w:rStyle w:val="Hyperlink"/>
            <w:rFonts w:eastAsiaTheme="majorEastAsia"/>
            <w:noProof/>
          </w:rPr>
          <w:t xml:space="preserve"> </w:t>
        </w:r>
        <w:r w:rsidR="002E6630" w:rsidRPr="000F785E">
          <w:rPr>
            <w:rStyle w:val="Hyperlink"/>
            <w:rFonts w:eastAsia="SimSun"/>
            <w:noProof/>
          </w:rPr>
          <w:t>[Renewal]</w:t>
        </w:r>
        <w:r w:rsidR="002E6630">
          <w:rPr>
            <w:noProof/>
            <w:webHidden/>
          </w:rPr>
          <w:tab/>
        </w:r>
        <w:r w:rsidR="002E6630">
          <w:rPr>
            <w:noProof/>
            <w:webHidden/>
          </w:rPr>
          <w:fldChar w:fldCharType="begin"/>
        </w:r>
        <w:r w:rsidR="002E6630">
          <w:rPr>
            <w:noProof/>
            <w:webHidden/>
          </w:rPr>
          <w:instrText xml:space="preserve"> PAGEREF _Toc178350288 \h </w:instrText>
        </w:r>
        <w:r w:rsidR="002E6630">
          <w:rPr>
            <w:noProof/>
            <w:webHidden/>
          </w:rPr>
        </w:r>
        <w:r w:rsidR="002E6630">
          <w:rPr>
            <w:noProof/>
            <w:webHidden/>
          </w:rPr>
          <w:fldChar w:fldCharType="separate"/>
        </w:r>
        <w:r w:rsidR="002E6630">
          <w:rPr>
            <w:noProof/>
            <w:webHidden/>
          </w:rPr>
          <w:t>143</w:t>
        </w:r>
        <w:r w:rsidR="002E6630">
          <w:rPr>
            <w:noProof/>
            <w:webHidden/>
          </w:rPr>
          <w:fldChar w:fldCharType="end"/>
        </w:r>
      </w:hyperlink>
    </w:p>
    <w:p w14:paraId="01EB5506" w14:textId="2C67BFD6" w:rsidR="002E6630" w:rsidRDefault="00DC0D0C">
      <w:pPr>
        <w:pStyle w:val="TOC2"/>
        <w:rPr>
          <w:rFonts w:eastAsiaTheme="minorEastAsia" w:cstheme="minorBidi"/>
          <w:b w:val="0"/>
          <w:iCs w:val="0"/>
          <w:noProof/>
          <w:kern w:val="2"/>
          <w:sz w:val="22"/>
          <w:szCs w:val="22"/>
          <w14:ligatures w14:val="standardContextual"/>
        </w:rPr>
      </w:pPr>
      <w:hyperlink w:anchor="_Toc178350289" w:history="1">
        <w:r w:rsidR="002E6630" w:rsidRPr="000F785E">
          <w:rPr>
            <w:rStyle w:val="Hyperlink"/>
            <w:noProof/>
          </w:rPr>
          <w:t>Item R802</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Topsoil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_Toc178350289 \h </w:instrText>
        </w:r>
        <w:r w:rsidR="002E6630">
          <w:rPr>
            <w:noProof/>
            <w:webHidden/>
          </w:rPr>
        </w:r>
        <w:r w:rsidR="002E6630">
          <w:rPr>
            <w:noProof/>
            <w:webHidden/>
          </w:rPr>
          <w:fldChar w:fldCharType="separate"/>
        </w:r>
        <w:r w:rsidR="002E6630">
          <w:rPr>
            <w:noProof/>
            <w:webHidden/>
          </w:rPr>
          <w:t>143</w:t>
        </w:r>
        <w:r w:rsidR="002E6630">
          <w:rPr>
            <w:noProof/>
            <w:webHidden/>
          </w:rPr>
          <w:fldChar w:fldCharType="end"/>
        </w:r>
      </w:hyperlink>
    </w:p>
    <w:p w14:paraId="3C297663" w14:textId="77C45140" w:rsidR="002E6630" w:rsidRDefault="00DC0D0C">
      <w:pPr>
        <w:pStyle w:val="TOC2"/>
        <w:rPr>
          <w:rFonts w:eastAsiaTheme="minorEastAsia" w:cstheme="minorBidi"/>
          <w:b w:val="0"/>
          <w:iCs w:val="0"/>
          <w:noProof/>
          <w:kern w:val="2"/>
          <w:sz w:val="22"/>
          <w:szCs w:val="22"/>
          <w14:ligatures w14:val="standardContextual"/>
        </w:rPr>
      </w:pPr>
      <w:hyperlink w:anchor="_Toc178350290" w:history="1">
        <w:r w:rsidR="002E6630" w:rsidRPr="000F785E">
          <w:rPr>
            <w:rStyle w:val="Hyperlink"/>
            <w:noProof/>
          </w:rPr>
          <w:t>Item R803</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Sodding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_Toc178350290 \h </w:instrText>
        </w:r>
        <w:r w:rsidR="002E6630">
          <w:rPr>
            <w:noProof/>
            <w:webHidden/>
          </w:rPr>
        </w:r>
        <w:r w:rsidR="002E6630">
          <w:rPr>
            <w:noProof/>
            <w:webHidden/>
          </w:rPr>
          <w:fldChar w:fldCharType="separate"/>
        </w:r>
        <w:r w:rsidR="002E6630">
          <w:rPr>
            <w:noProof/>
            <w:webHidden/>
          </w:rPr>
          <w:t>144</w:t>
        </w:r>
        <w:r w:rsidR="002E6630">
          <w:rPr>
            <w:noProof/>
            <w:webHidden/>
          </w:rPr>
          <w:fldChar w:fldCharType="end"/>
        </w:r>
      </w:hyperlink>
    </w:p>
    <w:p w14:paraId="1DAF7814" w14:textId="0162C4AD" w:rsidR="002E6630" w:rsidRDefault="00DC0D0C">
      <w:pPr>
        <w:pStyle w:val="TOC2"/>
        <w:rPr>
          <w:rFonts w:eastAsiaTheme="minorEastAsia" w:cstheme="minorBidi"/>
          <w:b w:val="0"/>
          <w:iCs w:val="0"/>
          <w:noProof/>
          <w:kern w:val="2"/>
          <w:sz w:val="22"/>
          <w:szCs w:val="22"/>
          <w14:ligatures w14:val="standardContextual"/>
        </w:rPr>
      </w:pPr>
      <w:hyperlink w:anchor="_Toc178350291" w:history="1">
        <w:r w:rsidR="002E6630" w:rsidRPr="000F785E">
          <w:rPr>
            <w:rStyle w:val="Hyperlink"/>
            <w:noProof/>
          </w:rPr>
          <w:t>Item R804</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Seeding and Erosion Control Blanket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_Toc178350291 \h </w:instrText>
        </w:r>
        <w:r w:rsidR="002E6630">
          <w:rPr>
            <w:noProof/>
            <w:webHidden/>
          </w:rPr>
        </w:r>
        <w:r w:rsidR="002E6630">
          <w:rPr>
            <w:noProof/>
            <w:webHidden/>
          </w:rPr>
          <w:fldChar w:fldCharType="separate"/>
        </w:r>
        <w:r w:rsidR="002E6630">
          <w:rPr>
            <w:noProof/>
            <w:webHidden/>
          </w:rPr>
          <w:t>144</w:t>
        </w:r>
        <w:r w:rsidR="002E6630">
          <w:rPr>
            <w:noProof/>
            <w:webHidden/>
          </w:rPr>
          <w:fldChar w:fldCharType="end"/>
        </w:r>
      </w:hyperlink>
    </w:p>
    <w:p w14:paraId="6F9E6603" w14:textId="04DB306B" w:rsidR="002E6630" w:rsidRDefault="00DC0D0C">
      <w:pPr>
        <w:pStyle w:val="TOC2"/>
        <w:rPr>
          <w:rFonts w:eastAsiaTheme="minorEastAsia" w:cstheme="minorBidi"/>
          <w:b w:val="0"/>
          <w:iCs w:val="0"/>
          <w:noProof/>
          <w:kern w:val="2"/>
          <w:sz w:val="22"/>
          <w:szCs w:val="22"/>
          <w14:ligatures w14:val="standardContextual"/>
        </w:rPr>
      </w:pPr>
      <w:hyperlink w:anchor="_Toc178350292" w:history="1">
        <w:r w:rsidR="002E6630" w:rsidRPr="000F785E">
          <w:rPr>
            <w:rStyle w:val="Hyperlink"/>
            <w:noProof/>
          </w:rPr>
          <w:t>Item R805</w:t>
        </w:r>
        <w:r w:rsidR="002E6630">
          <w:rPr>
            <w:rFonts w:eastAsiaTheme="minorEastAsia" w:cstheme="minorBidi"/>
            <w:b w:val="0"/>
            <w:iCs w:val="0"/>
            <w:noProof/>
            <w:kern w:val="2"/>
            <w:sz w:val="22"/>
            <w:szCs w:val="22"/>
            <w14:ligatures w14:val="standardContextual"/>
          </w:rPr>
          <w:tab/>
        </w:r>
        <w:r w:rsidR="002E6630" w:rsidRPr="000F785E">
          <w:rPr>
            <w:rStyle w:val="Hyperlink"/>
            <w:noProof/>
          </w:rPr>
          <w:t>Supply and Install Engineered Growing Media for Planting</w:t>
        </w:r>
        <w:r w:rsidR="002E6630" w:rsidRPr="000F785E">
          <w:rPr>
            <w:rStyle w:val="Hyperlink"/>
            <w:rFonts w:eastAsia="SimSun"/>
            <w:noProof/>
          </w:rPr>
          <w:t xml:space="preserve"> [New Construction]</w:t>
        </w:r>
        <w:r w:rsidR="002E6630">
          <w:rPr>
            <w:noProof/>
            <w:webHidden/>
          </w:rPr>
          <w:tab/>
        </w:r>
        <w:r w:rsidR="002E6630">
          <w:rPr>
            <w:noProof/>
            <w:webHidden/>
          </w:rPr>
          <w:fldChar w:fldCharType="begin"/>
        </w:r>
        <w:r w:rsidR="002E6630">
          <w:rPr>
            <w:noProof/>
            <w:webHidden/>
          </w:rPr>
          <w:instrText xml:space="preserve"> PAGEREF _Toc178350292 \h </w:instrText>
        </w:r>
        <w:r w:rsidR="002E6630">
          <w:rPr>
            <w:noProof/>
            <w:webHidden/>
          </w:rPr>
        </w:r>
        <w:r w:rsidR="002E6630">
          <w:rPr>
            <w:noProof/>
            <w:webHidden/>
          </w:rPr>
          <w:fldChar w:fldCharType="separate"/>
        </w:r>
        <w:r w:rsidR="002E6630">
          <w:rPr>
            <w:noProof/>
            <w:webHidden/>
          </w:rPr>
          <w:t>146</w:t>
        </w:r>
        <w:r w:rsidR="002E6630">
          <w:rPr>
            <w:noProof/>
            <w:webHidden/>
          </w:rPr>
          <w:fldChar w:fldCharType="end"/>
        </w:r>
      </w:hyperlink>
    </w:p>
    <w:p w14:paraId="2ABC7D9F" w14:textId="0555BFF3" w:rsidR="002E6630" w:rsidRDefault="00DC0D0C">
      <w:pPr>
        <w:pStyle w:val="TOC2"/>
        <w:rPr>
          <w:rFonts w:eastAsiaTheme="minorEastAsia" w:cstheme="minorBidi"/>
          <w:b w:val="0"/>
          <w:iCs w:val="0"/>
          <w:noProof/>
          <w:kern w:val="2"/>
          <w:sz w:val="22"/>
          <w:szCs w:val="22"/>
          <w14:ligatures w14:val="standardContextual"/>
        </w:rPr>
      </w:pPr>
      <w:hyperlink w:anchor="_Toc178350293" w:history="1">
        <w:r w:rsidR="002E6630" w:rsidRPr="000F785E">
          <w:rPr>
            <w:rStyle w:val="Hyperlink"/>
            <w:noProof/>
          </w:rPr>
          <w:t>Item R806</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Barrier for Tree Protection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_Toc178350293 \h </w:instrText>
        </w:r>
        <w:r w:rsidR="002E6630">
          <w:rPr>
            <w:noProof/>
            <w:webHidden/>
          </w:rPr>
        </w:r>
        <w:r w:rsidR="002E6630">
          <w:rPr>
            <w:noProof/>
            <w:webHidden/>
          </w:rPr>
          <w:fldChar w:fldCharType="separate"/>
        </w:r>
        <w:r w:rsidR="002E6630">
          <w:rPr>
            <w:noProof/>
            <w:webHidden/>
          </w:rPr>
          <w:t>154</w:t>
        </w:r>
        <w:r w:rsidR="002E6630">
          <w:rPr>
            <w:noProof/>
            <w:webHidden/>
          </w:rPr>
          <w:fldChar w:fldCharType="end"/>
        </w:r>
      </w:hyperlink>
    </w:p>
    <w:p w14:paraId="1C2C1268" w14:textId="3A51994C" w:rsidR="002E6630" w:rsidRDefault="00DC0D0C">
      <w:pPr>
        <w:pStyle w:val="TOC2"/>
        <w:rPr>
          <w:rFonts w:eastAsiaTheme="minorEastAsia" w:cstheme="minorBidi"/>
          <w:b w:val="0"/>
          <w:iCs w:val="0"/>
          <w:noProof/>
          <w:kern w:val="2"/>
          <w:sz w:val="22"/>
          <w:szCs w:val="22"/>
          <w14:ligatures w14:val="standardContextual"/>
        </w:rPr>
      </w:pPr>
      <w:hyperlink w:anchor="_Toc178350294" w:history="1">
        <w:r w:rsidR="002E6630" w:rsidRPr="000F785E">
          <w:rPr>
            <w:rStyle w:val="Hyperlink"/>
            <w:noProof/>
            <w:highlight w:val="yellow"/>
          </w:rPr>
          <w:t>Item R807</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 xml:space="preserve">Filter Sock Fiber Rolls – 600 mm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_Toc178350294 \h </w:instrText>
        </w:r>
        <w:r w:rsidR="002E6630">
          <w:rPr>
            <w:noProof/>
            <w:webHidden/>
          </w:rPr>
        </w:r>
        <w:r w:rsidR="002E6630">
          <w:rPr>
            <w:noProof/>
            <w:webHidden/>
          </w:rPr>
          <w:fldChar w:fldCharType="separate"/>
        </w:r>
        <w:r w:rsidR="002E6630">
          <w:rPr>
            <w:noProof/>
            <w:webHidden/>
          </w:rPr>
          <w:t>155</w:t>
        </w:r>
        <w:r w:rsidR="002E6630">
          <w:rPr>
            <w:noProof/>
            <w:webHidden/>
          </w:rPr>
          <w:fldChar w:fldCharType="end"/>
        </w:r>
      </w:hyperlink>
    </w:p>
    <w:p w14:paraId="61CAEADC" w14:textId="56B0B290" w:rsidR="002E6630" w:rsidRDefault="00DC0D0C">
      <w:pPr>
        <w:pStyle w:val="TOC2"/>
        <w:rPr>
          <w:rFonts w:eastAsiaTheme="minorEastAsia" w:cstheme="minorBidi"/>
          <w:b w:val="0"/>
          <w:iCs w:val="0"/>
          <w:noProof/>
          <w:kern w:val="2"/>
          <w:sz w:val="22"/>
          <w:szCs w:val="22"/>
          <w14:ligatures w14:val="standardContextual"/>
        </w:rPr>
      </w:pPr>
      <w:hyperlink w:anchor="_Toc178350295" w:history="1">
        <w:r w:rsidR="002E6630" w:rsidRPr="000F785E">
          <w:rPr>
            <w:rStyle w:val="Hyperlink"/>
            <w:noProof/>
            <w:highlight w:val="yellow"/>
          </w:rPr>
          <w:t>Item R808</w:t>
        </w:r>
        <w:r w:rsidR="002E6630">
          <w:rPr>
            <w:rFonts w:eastAsiaTheme="minorEastAsia" w:cstheme="minorBidi"/>
            <w:b w:val="0"/>
            <w:iCs w:val="0"/>
            <w:noProof/>
            <w:kern w:val="2"/>
            <w:sz w:val="22"/>
            <w:szCs w:val="22"/>
            <w14:ligatures w14:val="standardContextual"/>
          </w:rPr>
          <w:tab/>
        </w:r>
        <w:r w:rsidR="002E6630" w:rsidRPr="000F785E">
          <w:rPr>
            <w:rStyle w:val="Hyperlink"/>
            <w:noProof/>
            <w:highlight w:val="yellow"/>
          </w:rPr>
          <w:t xml:space="preserve">Filter Sock Fiber Roll Check Dams – 600 mm </w:t>
        </w:r>
        <w:r w:rsidR="002E6630" w:rsidRPr="000F785E">
          <w:rPr>
            <w:rStyle w:val="Hyperlink"/>
            <w:rFonts w:eastAsia="SimSun"/>
            <w:noProof/>
          </w:rPr>
          <w:t>[Renewal / New Construction]</w:t>
        </w:r>
        <w:r w:rsidR="002E6630">
          <w:rPr>
            <w:noProof/>
            <w:webHidden/>
          </w:rPr>
          <w:tab/>
        </w:r>
        <w:r w:rsidR="002E6630">
          <w:rPr>
            <w:noProof/>
            <w:webHidden/>
          </w:rPr>
          <w:fldChar w:fldCharType="begin"/>
        </w:r>
        <w:r w:rsidR="002E6630">
          <w:rPr>
            <w:noProof/>
            <w:webHidden/>
          </w:rPr>
          <w:instrText xml:space="preserve"> PAGEREF _Toc178350295 \h </w:instrText>
        </w:r>
        <w:r w:rsidR="002E6630">
          <w:rPr>
            <w:noProof/>
            <w:webHidden/>
          </w:rPr>
        </w:r>
        <w:r w:rsidR="002E6630">
          <w:rPr>
            <w:noProof/>
            <w:webHidden/>
          </w:rPr>
          <w:fldChar w:fldCharType="separate"/>
        </w:r>
        <w:r w:rsidR="002E6630">
          <w:rPr>
            <w:noProof/>
            <w:webHidden/>
          </w:rPr>
          <w:t>155</w:t>
        </w:r>
        <w:r w:rsidR="002E6630">
          <w:rPr>
            <w:noProof/>
            <w:webHidden/>
          </w:rPr>
          <w:fldChar w:fldCharType="end"/>
        </w:r>
      </w:hyperlink>
    </w:p>
    <w:p w14:paraId="40A0D3E9" w14:textId="1352957B" w:rsidR="002E6630" w:rsidRDefault="00DC0D0C">
      <w:pPr>
        <w:pStyle w:val="TOC2"/>
        <w:rPr>
          <w:rFonts w:eastAsiaTheme="minorEastAsia" w:cstheme="minorBidi"/>
          <w:b w:val="0"/>
          <w:iCs w:val="0"/>
          <w:noProof/>
          <w:kern w:val="2"/>
          <w:sz w:val="22"/>
          <w:szCs w:val="22"/>
          <w14:ligatures w14:val="standardContextual"/>
        </w:rPr>
      </w:pPr>
      <w:hyperlink w:anchor="_Toc178350296" w:history="1">
        <w:r w:rsidR="002E6630" w:rsidRPr="000F785E">
          <w:rPr>
            <w:rStyle w:val="Hyperlink"/>
            <w:rFonts w:eastAsiaTheme="majorEastAsia"/>
            <w:noProof/>
            <w:highlight w:val="yellow"/>
          </w:rPr>
          <w:t>Item R809</w:t>
        </w:r>
        <w:r w:rsidR="002E6630">
          <w:rPr>
            <w:rFonts w:eastAsiaTheme="minorEastAsia" w:cstheme="minorBidi"/>
            <w:b w:val="0"/>
            <w:iCs w:val="0"/>
            <w:noProof/>
            <w:kern w:val="2"/>
            <w:sz w:val="22"/>
            <w:szCs w:val="22"/>
            <w14:ligatures w14:val="standardContextual"/>
          </w:rPr>
          <w:tab/>
        </w:r>
        <w:r w:rsidR="002E6630" w:rsidRPr="000F785E">
          <w:rPr>
            <w:rStyle w:val="Hyperlink"/>
            <w:rFonts w:eastAsiaTheme="majorEastAsia"/>
            <w:noProof/>
            <w:highlight w:val="yellow"/>
          </w:rPr>
          <w:t>Silt Barrier Socks for Catch Basin Inlet Protection</w:t>
        </w:r>
        <w:r w:rsidR="002E6630" w:rsidRPr="000F785E">
          <w:rPr>
            <w:rStyle w:val="Hyperlink"/>
            <w:rFonts w:eastAsiaTheme="majorEastAsia"/>
            <w:noProof/>
          </w:rPr>
          <w:t xml:space="preserve"> [Renewal]</w:t>
        </w:r>
        <w:r w:rsidR="002E6630">
          <w:rPr>
            <w:noProof/>
            <w:webHidden/>
          </w:rPr>
          <w:tab/>
        </w:r>
        <w:r w:rsidR="002E6630">
          <w:rPr>
            <w:noProof/>
            <w:webHidden/>
          </w:rPr>
          <w:fldChar w:fldCharType="begin"/>
        </w:r>
        <w:r w:rsidR="002E6630">
          <w:rPr>
            <w:noProof/>
            <w:webHidden/>
          </w:rPr>
          <w:instrText xml:space="preserve"> PAGEREF _Toc178350296 \h </w:instrText>
        </w:r>
        <w:r w:rsidR="002E6630">
          <w:rPr>
            <w:noProof/>
            <w:webHidden/>
          </w:rPr>
        </w:r>
        <w:r w:rsidR="002E6630">
          <w:rPr>
            <w:noProof/>
            <w:webHidden/>
          </w:rPr>
          <w:fldChar w:fldCharType="separate"/>
        </w:r>
        <w:r w:rsidR="002E6630">
          <w:rPr>
            <w:noProof/>
            <w:webHidden/>
          </w:rPr>
          <w:t>158</w:t>
        </w:r>
        <w:r w:rsidR="002E6630">
          <w:rPr>
            <w:noProof/>
            <w:webHidden/>
          </w:rPr>
          <w:fldChar w:fldCharType="end"/>
        </w:r>
      </w:hyperlink>
    </w:p>
    <w:p w14:paraId="74EE7140" w14:textId="00EB9AF5" w:rsidR="002E6630" w:rsidRDefault="00DC0D0C">
      <w:pPr>
        <w:pStyle w:val="TOC1"/>
        <w:rPr>
          <w:rFonts w:eastAsiaTheme="minorEastAsia" w:cstheme="minorBidi"/>
          <w:b w:val="0"/>
          <w:bCs w:val="0"/>
          <w:kern w:val="2"/>
          <w:sz w:val="22"/>
          <w:szCs w:val="22"/>
          <w14:ligatures w14:val="standardContextual"/>
        </w:rPr>
      </w:pPr>
      <w:hyperlink w:anchor="_Toc178350297" w:history="1">
        <w:r w:rsidR="002E6630" w:rsidRPr="000F785E">
          <w:rPr>
            <w:rStyle w:val="Hyperlink"/>
          </w:rPr>
          <w:t>MISCELLANEOUS</w:t>
        </w:r>
        <w:r w:rsidR="002E6630">
          <w:rPr>
            <w:webHidden/>
          </w:rPr>
          <w:tab/>
        </w:r>
        <w:r w:rsidR="002E6630">
          <w:rPr>
            <w:webHidden/>
          </w:rPr>
          <w:fldChar w:fldCharType="begin"/>
        </w:r>
        <w:r w:rsidR="002E6630">
          <w:rPr>
            <w:webHidden/>
          </w:rPr>
          <w:instrText xml:space="preserve"> PAGEREF _Toc178350297 \h </w:instrText>
        </w:r>
        <w:r w:rsidR="002E6630">
          <w:rPr>
            <w:webHidden/>
          </w:rPr>
        </w:r>
        <w:r w:rsidR="002E6630">
          <w:rPr>
            <w:webHidden/>
          </w:rPr>
          <w:fldChar w:fldCharType="separate"/>
        </w:r>
        <w:r w:rsidR="002E6630">
          <w:rPr>
            <w:webHidden/>
          </w:rPr>
          <w:t>158</w:t>
        </w:r>
        <w:r w:rsidR="002E6630">
          <w:rPr>
            <w:webHidden/>
          </w:rPr>
          <w:fldChar w:fldCharType="end"/>
        </w:r>
      </w:hyperlink>
    </w:p>
    <w:p w14:paraId="7A7B9BC2" w14:textId="18E4D43D" w:rsidR="002E6630" w:rsidRDefault="00DC0D0C">
      <w:pPr>
        <w:pStyle w:val="TOC2"/>
        <w:rPr>
          <w:rFonts w:eastAsiaTheme="minorEastAsia" w:cstheme="minorBidi"/>
          <w:b w:val="0"/>
          <w:iCs w:val="0"/>
          <w:noProof/>
          <w:kern w:val="2"/>
          <w:sz w:val="22"/>
          <w:szCs w:val="22"/>
          <w14:ligatures w14:val="standardContextual"/>
        </w:rPr>
      </w:pPr>
      <w:hyperlink w:anchor="_Toc178350298" w:history="1">
        <w:r w:rsidR="002E6630" w:rsidRPr="000F785E">
          <w:rPr>
            <w:rStyle w:val="Hyperlink"/>
            <w:rFonts w:eastAsia="SimSun"/>
            <w:noProof/>
            <w:highlight w:val="yellow"/>
          </w:rPr>
          <w:t>Item R901</w:t>
        </w:r>
        <w:r w:rsidR="002E6630">
          <w:rPr>
            <w:rFonts w:eastAsiaTheme="minorEastAsia" w:cstheme="minorBidi"/>
            <w:b w:val="0"/>
            <w:iCs w:val="0"/>
            <w:noProof/>
            <w:kern w:val="2"/>
            <w:sz w:val="22"/>
            <w:szCs w:val="22"/>
            <w14:ligatures w14:val="standardContextual"/>
          </w:rPr>
          <w:tab/>
        </w:r>
        <w:r w:rsidR="002E6630" w:rsidRPr="000F785E">
          <w:rPr>
            <w:rStyle w:val="Hyperlink"/>
            <w:rFonts w:eastAsia="SimSun"/>
            <w:noProof/>
            <w:highlight w:val="yellow"/>
          </w:rPr>
          <w:t>Hydro-Vac Test Holes</w:t>
        </w:r>
        <w:r w:rsidR="002E6630" w:rsidRPr="000F785E">
          <w:rPr>
            <w:rStyle w:val="Hyperlink"/>
            <w:rFonts w:eastAsia="SimSun"/>
            <w:noProof/>
          </w:rPr>
          <w:t xml:space="preserve"> </w:t>
        </w:r>
        <w:r w:rsidR="002E6630" w:rsidRPr="000F785E">
          <w:rPr>
            <w:rStyle w:val="Hyperlink"/>
            <w:rFonts w:eastAsia="SimSun"/>
            <w:noProof/>
            <w:highlight w:val="green"/>
          </w:rPr>
          <w:t>(Provisional)</w:t>
        </w:r>
        <w:r w:rsidR="002E6630" w:rsidRPr="000F785E">
          <w:rPr>
            <w:rStyle w:val="Hyperlink"/>
            <w:rFonts w:eastAsia="SimSun"/>
            <w:noProof/>
          </w:rPr>
          <w:t xml:space="preserve"> [Renewal]</w:t>
        </w:r>
        <w:r w:rsidR="002E6630">
          <w:rPr>
            <w:noProof/>
            <w:webHidden/>
          </w:rPr>
          <w:tab/>
        </w:r>
        <w:r w:rsidR="002E6630">
          <w:rPr>
            <w:noProof/>
            <w:webHidden/>
          </w:rPr>
          <w:fldChar w:fldCharType="begin"/>
        </w:r>
        <w:r w:rsidR="002E6630">
          <w:rPr>
            <w:noProof/>
            <w:webHidden/>
          </w:rPr>
          <w:instrText xml:space="preserve"> PAGEREF _Toc178350298 \h </w:instrText>
        </w:r>
        <w:r w:rsidR="002E6630">
          <w:rPr>
            <w:noProof/>
            <w:webHidden/>
          </w:rPr>
        </w:r>
        <w:r w:rsidR="002E6630">
          <w:rPr>
            <w:noProof/>
            <w:webHidden/>
          </w:rPr>
          <w:fldChar w:fldCharType="separate"/>
        </w:r>
        <w:r w:rsidR="002E6630">
          <w:rPr>
            <w:noProof/>
            <w:webHidden/>
          </w:rPr>
          <w:t>158</w:t>
        </w:r>
        <w:r w:rsidR="002E6630">
          <w:rPr>
            <w:noProof/>
            <w:webHidden/>
          </w:rPr>
          <w:fldChar w:fldCharType="end"/>
        </w:r>
      </w:hyperlink>
    </w:p>
    <w:p w14:paraId="731356E3" w14:textId="35F872F2" w:rsidR="002E6630" w:rsidRDefault="00DC0D0C">
      <w:pPr>
        <w:pStyle w:val="TOC2"/>
        <w:rPr>
          <w:rFonts w:eastAsiaTheme="minorEastAsia" w:cstheme="minorBidi"/>
          <w:b w:val="0"/>
          <w:iCs w:val="0"/>
          <w:noProof/>
          <w:kern w:val="2"/>
          <w:sz w:val="22"/>
          <w:szCs w:val="22"/>
          <w14:ligatures w14:val="standardContextual"/>
        </w:rPr>
      </w:pPr>
      <w:hyperlink w:anchor="_Toc178350299" w:history="1">
        <w:r w:rsidR="002E6630" w:rsidRPr="000F785E">
          <w:rPr>
            <w:rStyle w:val="Hyperlink"/>
            <w:noProof/>
          </w:rPr>
          <w:t>Item R902</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Expose Existing Utilities by Hydro-Vac </w:t>
        </w:r>
        <w:r w:rsidR="002E6630" w:rsidRPr="000F785E">
          <w:rPr>
            <w:rStyle w:val="Hyperlink"/>
            <w:noProof/>
            <w:highlight w:val="green"/>
          </w:rPr>
          <w:t>(X m – X m deep)</w:t>
        </w:r>
        <w:r w:rsidR="002E6630" w:rsidRPr="000F785E">
          <w:rPr>
            <w:rStyle w:val="Hyperlink"/>
            <w:noProof/>
          </w:rPr>
          <w:t xml:space="preserve">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tab/>
        </w:r>
        <w:r w:rsidR="002E6630">
          <w:rPr>
            <w:noProof/>
            <w:webHidden/>
          </w:rPr>
          <w:fldChar w:fldCharType="begin"/>
        </w:r>
        <w:r w:rsidR="002E6630">
          <w:rPr>
            <w:noProof/>
            <w:webHidden/>
          </w:rPr>
          <w:instrText xml:space="preserve"> PAGEREF _Toc178350299 \h </w:instrText>
        </w:r>
        <w:r w:rsidR="002E6630">
          <w:rPr>
            <w:noProof/>
            <w:webHidden/>
          </w:rPr>
        </w:r>
        <w:r w:rsidR="002E6630">
          <w:rPr>
            <w:noProof/>
            <w:webHidden/>
          </w:rPr>
          <w:fldChar w:fldCharType="separate"/>
        </w:r>
        <w:r w:rsidR="002E6630">
          <w:rPr>
            <w:noProof/>
            <w:webHidden/>
          </w:rPr>
          <w:t>159</w:t>
        </w:r>
        <w:r w:rsidR="002E6630">
          <w:rPr>
            <w:noProof/>
            <w:webHidden/>
          </w:rPr>
          <w:fldChar w:fldCharType="end"/>
        </w:r>
      </w:hyperlink>
    </w:p>
    <w:p w14:paraId="47F93495" w14:textId="3010F5E6" w:rsidR="002E6630" w:rsidRDefault="00DC0D0C">
      <w:pPr>
        <w:pStyle w:val="TOC2"/>
        <w:rPr>
          <w:rFonts w:eastAsiaTheme="minorEastAsia" w:cstheme="minorBidi"/>
          <w:b w:val="0"/>
          <w:iCs w:val="0"/>
          <w:noProof/>
          <w:kern w:val="2"/>
          <w:sz w:val="22"/>
          <w:szCs w:val="22"/>
          <w14:ligatures w14:val="standardContextual"/>
        </w:rPr>
      </w:pPr>
      <w:hyperlink w:anchor="_Toc178350300" w:history="1">
        <w:r w:rsidR="002E6630" w:rsidRPr="000F785E">
          <w:rPr>
            <w:rStyle w:val="Hyperlink"/>
            <w:noProof/>
          </w:rPr>
          <w:t>Item R903</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Unshrinkable Fill </w:t>
        </w:r>
        <w:r w:rsidR="002E6630" w:rsidRPr="000F785E">
          <w:rPr>
            <w:rStyle w:val="Hyperlink"/>
            <w:noProof/>
            <w:highlight w:val="green"/>
          </w:rPr>
          <w:t>(Provisional)</w:t>
        </w:r>
        <w:r w:rsidR="002E6630" w:rsidRPr="000F785E">
          <w:rPr>
            <w:rStyle w:val="Hyperlink"/>
            <w:noProof/>
          </w:rPr>
          <w:t xml:space="preserve">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_Toc178350300 \h </w:instrText>
        </w:r>
        <w:r w:rsidR="002E6630">
          <w:rPr>
            <w:noProof/>
            <w:webHidden/>
          </w:rPr>
        </w:r>
        <w:r w:rsidR="002E6630">
          <w:rPr>
            <w:noProof/>
            <w:webHidden/>
          </w:rPr>
          <w:fldChar w:fldCharType="separate"/>
        </w:r>
        <w:r w:rsidR="002E6630">
          <w:rPr>
            <w:noProof/>
            <w:webHidden/>
          </w:rPr>
          <w:t>159</w:t>
        </w:r>
        <w:r w:rsidR="002E6630">
          <w:rPr>
            <w:noProof/>
            <w:webHidden/>
          </w:rPr>
          <w:fldChar w:fldCharType="end"/>
        </w:r>
      </w:hyperlink>
    </w:p>
    <w:p w14:paraId="3E63042E" w14:textId="69D37A4D" w:rsidR="002E6630" w:rsidRDefault="00DC0D0C">
      <w:pPr>
        <w:pStyle w:val="TOC2"/>
        <w:rPr>
          <w:rFonts w:eastAsiaTheme="minorEastAsia" w:cstheme="minorBidi"/>
          <w:b w:val="0"/>
          <w:iCs w:val="0"/>
          <w:noProof/>
          <w:kern w:val="2"/>
          <w:sz w:val="22"/>
          <w:szCs w:val="22"/>
          <w14:ligatures w14:val="standardContextual"/>
        </w:rPr>
      </w:pPr>
      <w:hyperlink w:anchor="_Toc178350301" w:history="1">
        <w:r w:rsidR="002E6630" w:rsidRPr="000F785E">
          <w:rPr>
            <w:rStyle w:val="Hyperlink"/>
            <w:noProof/>
          </w:rPr>
          <w:t>Item R904</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Insulate Storm Sewer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_Toc178350301 \h </w:instrText>
        </w:r>
        <w:r w:rsidR="002E6630">
          <w:rPr>
            <w:noProof/>
            <w:webHidden/>
          </w:rPr>
        </w:r>
        <w:r w:rsidR="002E6630">
          <w:rPr>
            <w:noProof/>
            <w:webHidden/>
          </w:rPr>
          <w:fldChar w:fldCharType="separate"/>
        </w:r>
        <w:r w:rsidR="002E6630">
          <w:rPr>
            <w:noProof/>
            <w:webHidden/>
          </w:rPr>
          <w:t>159</w:t>
        </w:r>
        <w:r w:rsidR="002E6630">
          <w:rPr>
            <w:noProof/>
            <w:webHidden/>
          </w:rPr>
          <w:fldChar w:fldCharType="end"/>
        </w:r>
      </w:hyperlink>
    </w:p>
    <w:p w14:paraId="77A4408F" w14:textId="504537DB" w:rsidR="002E6630" w:rsidRDefault="00DC0D0C">
      <w:pPr>
        <w:pStyle w:val="TOC2"/>
        <w:rPr>
          <w:rFonts w:eastAsiaTheme="minorEastAsia" w:cstheme="minorBidi"/>
          <w:b w:val="0"/>
          <w:iCs w:val="0"/>
          <w:noProof/>
          <w:kern w:val="2"/>
          <w:sz w:val="22"/>
          <w:szCs w:val="22"/>
          <w14:ligatures w14:val="standardContextual"/>
        </w:rPr>
      </w:pPr>
      <w:hyperlink w:anchor="_Toc178350302" w:history="1">
        <w:r w:rsidR="002E6630" w:rsidRPr="000F785E">
          <w:rPr>
            <w:rStyle w:val="Hyperlink"/>
            <w:noProof/>
          </w:rPr>
          <w:t>Item R905</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Well Abandonment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_Toc178350302 \h </w:instrText>
        </w:r>
        <w:r w:rsidR="002E6630">
          <w:rPr>
            <w:noProof/>
            <w:webHidden/>
          </w:rPr>
        </w:r>
        <w:r w:rsidR="002E6630">
          <w:rPr>
            <w:noProof/>
            <w:webHidden/>
          </w:rPr>
          <w:fldChar w:fldCharType="separate"/>
        </w:r>
        <w:r w:rsidR="002E6630">
          <w:rPr>
            <w:noProof/>
            <w:webHidden/>
          </w:rPr>
          <w:t>160</w:t>
        </w:r>
        <w:r w:rsidR="002E6630">
          <w:rPr>
            <w:noProof/>
            <w:webHidden/>
          </w:rPr>
          <w:fldChar w:fldCharType="end"/>
        </w:r>
      </w:hyperlink>
    </w:p>
    <w:p w14:paraId="734DA4B5" w14:textId="7562D133" w:rsidR="002E6630" w:rsidRDefault="00DC0D0C">
      <w:pPr>
        <w:pStyle w:val="TOC2"/>
        <w:rPr>
          <w:rFonts w:eastAsiaTheme="minorEastAsia" w:cstheme="minorBidi"/>
          <w:b w:val="0"/>
          <w:iCs w:val="0"/>
          <w:noProof/>
          <w:kern w:val="2"/>
          <w:sz w:val="22"/>
          <w:szCs w:val="22"/>
          <w14:ligatures w14:val="standardContextual"/>
        </w:rPr>
      </w:pPr>
      <w:hyperlink w:anchor="_Toc178350303" w:history="1">
        <w:r w:rsidR="002E6630" w:rsidRPr="000F785E">
          <w:rPr>
            <w:rStyle w:val="Hyperlink"/>
            <w:noProof/>
          </w:rPr>
          <w:t>Item R906</w:t>
        </w:r>
        <w:r w:rsidR="002E6630">
          <w:rPr>
            <w:rFonts w:eastAsiaTheme="minorEastAsia" w:cstheme="minorBidi"/>
            <w:b w:val="0"/>
            <w:iCs w:val="0"/>
            <w:noProof/>
            <w:kern w:val="2"/>
            <w:sz w:val="22"/>
            <w:szCs w:val="22"/>
            <w14:ligatures w14:val="standardContextual"/>
          </w:rPr>
          <w:tab/>
        </w:r>
        <w:r w:rsidR="002E6630" w:rsidRPr="000F785E">
          <w:rPr>
            <w:rStyle w:val="Hyperlink"/>
            <w:noProof/>
          </w:rPr>
          <w:t xml:space="preserve">Remove and Re-Instate Mail and Paper Boxes </w:t>
        </w:r>
        <w:r w:rsidR="002E6630" w:rsidRPr="000F785E">
          <w:rPr>
            <w:rStyle w:val="Hyperlink"/>
            <w:rFonts w:eastAsia="SimSun"/>
            <w:noProof/>
          </w:rPr>
          <w:t>[New Construction]</w:t>
        </w:r>
        <w:r w:rsidR="002E6630">
          <w:rPr>
            <w:noProof/>
            <w:webHidden/>
          </w:rPr>
          <w:tab/>
        </w:r>
        <w:r w:rsidR="002E6630">
          <w:rPr>
            <w:noProof/>
            <w:webHidden/>
          </w:rPr>
          <w:fldChar w:fldCharType="begin"/>
        </w:r>
        <w:r w:rsidR="002E6630">
          <w:rPr>
            <w:noProof/>
            <w:webHidden/>
          </w:rPr>
          <w:instrText xml:space="preserve"> PAGEREF _Toc178350303 \h </w:instrText>
        </w:r>
        <w:r w:rsidR="002E6630">
          <w:rPr>
            <w:noProof/>
            <w:webHidden/>
          </w:rPr>
        </w:r>
        <w:r w:rsidR="002E6630">
          <w:rPr>
            <w:noProof/>
            <w:webHidden/>
          </w:rPr>
          <w:fldChar w:fldCharType="separate"/>
        </w:r>
        <w:r w:rsidR="002E6630">
          <w:rPr>
            <w:noProof/>
            <w:webHidden/>
          </w:rPr>
          <w:t>160</w:t>
        </w:r>
        <w:r w:rsidR="002E6630">
          <w:rPr>
            <w:noProof/>
            <w:webHidden/>
          </w:rPr>
          <w:fldChar w:fldCharType="end"/>
        </w:r>
      </w:hyperlink>
    </w:p>
    <w:p w14:paraId="79A57D96" w14:textId="04B4B037" w:rsidR="008069A9" w:rsidRPr="00F52D25" w:rsidRDefault="0054251B" w:rsidP="008860DE">
      <w:pPr>
        <w:rPr>
          <w:rFonts w:cstheme="minorHAnsi"/>
        </w:rPr>
      </w:pPr>
      <w:r>
        <w:rPr>
          <w:rFonts w:cstheme="minorHAnsi"/>
          <w:b/>
          <w:bCs/>
          <w:noProof/>
        </w:rPr>
        <w:fldChar w:fldCharType="end"/>
      </w:r>
    </w:p>
    <w:p w14:paraId="5CCFEB1C" w14:textId="77777777" w:rsidR="008069A9" w:rsidRPr="00F52D25" w:rsidRDefault="008069A9" w:rsidP="008860DE">
      <w:pPr>
        <w:rPr>
          <w:rFonts w:cstheme="minorHAnsi"/>
        </w:rPr>
        <w:sectPr w:rsidR="008069A9" w:rsidRPr="00F52D25" w:rsidSect="00474D73">
          <w:headerReference w:type="first" r:id="rId18"/>
          <w:pgSz w:w="12240" w:h="15840"/>
          <w:pgMar w:top="1440" w:right="1008" w:bottom="720" w:left="1008" w:header="720" w:footer="720" w:gutter="0"/>
          <w:cols w:space="720"/>
          <w:titlePg/>
          <w:docGrid w:linePitch="360"/>
        </w:sectPr>
      </w:pPr>
    </w:p>
    <w:p w14:paraId="630B8E93" w14:textId="4013AAFB" w:rsidR="005E64D5" w:rsidRPr="00640C72" w:rsidRDefault="001D1599" w:rsidP="008860DE">
      <w:pPr>
        <w:pStyle w:val="Heading1"/>
      </w:pPr>
      <w:r w:rsidRPr="00640C72">
        <w:lastRenderedPageBreak/>
        <w:t xml:space="preserve">ROADWORKS SPECIFICATIONS </w:t>
      </w:r>
      <w:r w:rsidR="00FF1899">
        <w:t>–</w:t>
      </w:r>
      <w:r w:rsidRPr="00640C72">
        <w:t xml:space="preserve"> GENERAL</w:t>
      </w:r>
    </w:p>
    <w:p w14:paraId="4D697F8F" w14:textId="77777777" w:rsidR="005E64D5" w:rsidRPr="00CF6757" w:rsidRDefault="005E64D5" w:rsidP="00CF6757">
      <w:pPr>
        <w:pStyle w:val="TRNSpecNormal"/>
        <w:rPr>
          <w:b/>
          <w:bCs/>
        </w:rPr>
      </w:pPr>
      <w:r w:rsidRPr="00CF6757">
        <w:rPr>
          <w:b/>
          <w:bCs/>
        </w:rPr>
        <w:t>Abbreviations</w:t>
      </w:r>
    </w:p>
    <w:p w14:paraId="634F68D7" w14:textId="4D9329F6" w:rsidR="005E64D5" w:rsidRPr="00F522A8" w:rsidRDefault="005E64D5" w:rsidP="00CF6757">
      <w:pPr>
        <w:pStyle w:val="TRNSpecNormal"/>
      </w:pPr>
      <w:r w:rsidRPr="00F522A8">
        <w:t xml:space="preserve">When the following abbreviations are used in the Roadworks Specifications, they shall </w:t>
      </w:r>
      <w:r w:rsidR="00095D58" w:rsidRPr="00F522A8">
        <w:t>have</w:t>
      </w:r>
      <w:r w:rsidRPr="00F522A8">
        <w:t xml:space="preserve"> the following</w:t>
      </w:r>
      <w:r w:rsidR="00095D58" w:rsidRPr="00F522A8">
        <w:t xml:space="preserve"> meaning</w:t>
      </w:r>
      <w:r w:rsidR="00C40DB1" w:rsidRPr="00F522A8">
        <w:t>s</w:t>
      </w:r>
      <w:r w:rsidRPr="00F522A8">
        <w:t xml:space="preserve">: </w:t>
      </w:r>
    </w:p>
    <w:p w14:paraId="7875DC6A" w14:textId="7C00CC12" w:rsidR="005E64D5" w:rsidRDefault="005E64D5" w:rsidP="00CF6757">
      <w:pPr>
        <w:pStyle w:val="TRNSpecNormal"/>
      </w:pPr>
      <w:r>
        <w:t>AADT</w:t>
      </w:r>
      <w:r>
        <w:tab/>
      </w:r>
      <w:r w:rsidR="00171C23">
        <w:tab/>
      </w:r>
      <w:r>
        <w:t>Annual Average Daily Traffic</w:t>
      </w:r>
    </w:p>
    <w:p w14:paraId="5C95C651" w14:textId="77777777" w:rsidR="005E64D5" w:rsidRDefault="005E64D5" w:rsidP="00CF6757">
      <w:pPr>
        <w:pStyle w:val="TRNSpecNormal"/>
      </w:pPr>
      <w:r>
        <w:t>AASHTO</w:t>
      </w:r>
      <w:r>
        <w:tab/>
        <w:t>American Association of State Highway and Transportation Officials</w:t>
      </w:r>
    </w:p>
    <w:p w14:paraId="78E5FC58" w14:textId="63BAABFC" w:rsidR="005E64D5" w:rsidRDefault="005E64D5" w:rsidP="00CF6757">
      <w:pPr>
        <w:pStyle w:val="TRNSpecNormal"/>
      </w:pPr>
      <w:r>
        <w:t>AC</w:t>
      </w:r>
      <w:r>
        <w:tab/>
      </w:r>
      <w:r w:rsidR="00171C23">
        <w:tab/>
      </w:r>
      <w:r>
        <w:t>Asphalt Cement</w:t>
      </w:r>
    </w:p>
    <w:p w14:paraId="06E9044D" w14:textId="09D7AD6D" w:rsidR="00956035" w:rsidRDefault="00956035" w:rsidP="00CF6757">
      <w:pPr>
        <w:pStyle w:val="TRNSpecNormal"/>
      </w:pPr>
      <w:r>
        <w:t>ANSI</w:t>
      </w:r>
      <w:r>
        <w:tab/>
      </w:r>
      <w:r w:rsidR="00171C23">
        <w:tab/>
      </w:r>
      <w:r>
        <w:t>American National Standards Institute</w:t>
      </w:r>
    </w:p>
    <w:p w14:paraId="2A0EC3E4" w14:textId="2505991E" w:rsidR="005E64D5" w:rsidRDefault="005E64D5" w:rsidP="00CF6757">
      <w:pPr>
        <w:pStyle w:val="TRNSpecNormal"/>
      </w:pPr>
      <w:r>
        <w:t>ASTM</w:t>
      </w:r>
      <w:r>
        <w:tab/>
      </w:r>
      <w:r w:rsidR="00171C23">
        <w:tab/>
      </w:r>
      <w:r>
        <w:t>ASTM International</w:t>
      </w:r>
    </w:p>
    <w:p w14:paraId="137DC87D" w14:textId="0BC13F1F" w:rsidR="005E64D5" w:rsidRDefault="005E64D5" w:rsidP="00CF6757">
      <w:pPr>
        <w:pStyle w:val="TRNSpecNormal"/>
      </w:pPr>
      <w:r>
        <w:t>AWWA</w:t>
      </w:r>
      <w:r>
        <w:tab/>
      </w:r>
      <w:r w:rsidR="00171C23">
        <w:tab/>
      </w:r>
      <w:r>
        <w:t>American Water Works Association</w:t>
      </w:r>
    </w:p>
    <w:p w14:paraId="5B8121E6" w14:textId="4C4AC9C2" w:rsidR="005E64D5" w:rsidRDefault="005E64D5" w:rsidP="00CF6757">
      <w:pPr>
        <w:pStyle w:val="TRNSpecNormal"/>
      </w:pPr>
      <w:r>
        <w:t>BBR</w:t>
      </w:r>
      <w:r>
        <w:tab/>
      </w:r>
      <w:r w:rsidR="00171C23">
        <w:tab/>
      </w:r>
      <w:r>
        <w:t>Extended Bending Beam Rheometer Method</w:t>
      </w:r>
    </w:p>
    <w:p w14:paraId="03FE6121" w14:textId="3EE5A790" w:rsidR="005E64D5" w:rsidRDefault="005E64D5" w:rsidP="00CF6757">
      <w:pPr>
        <w:pStyle w:val="TRNSpecNormal"/>
      </w:pPr>
      <w:r>
        <w:t>DENT</w:t>
      </w:r>
      <w:r>
        <w:tab/>
      </w:r>
      <w:r w:rsidR="00171C23">
        <w:tab/>
      </w:r>
      <w:r>
        <w:t>Double Edge Notched Tension Test</w:t>
      </w:r>
    </w:p>
    <w:p w14:paraId="50E0EA08" w14:textId="265D3853" w:rsidR="005E64D5" w:rsidRDefault="005E64D5" w:rsidP="00CF6757">
      <w:pPr>
        <w:pStyle w:val="TRNSpecNormal"/>
      </w:pPr>
      <w:r>
        <w:t>C</w:t>
      </w:r>
      <w:r>
        <w:tab/>
      </w:r>
      <w:r w:rsidR="00171C23">
        <w:tab/>
      </w:r>
      <w:r>
        <w:t>Celsius</w:t>
      </w:r>
    </w:p>
    <w:p w14:paraId="5F7F13D7" w14:textId="715A5CB1" w:rsidR="005E64D5" w:rsidRDefault="005E64D5" w:rsidP="00CF6757">
      <w:pPr>
        <w:pStyle w:val="TRNSpecNormal"/>
      </w:pPr>
      <w:r>
        <w:t>CCTV</w:t>
      </w:r>
      <w:r>
        <w:tab/>
      </w:r>
      <w:r w:rsidR="00171C23">
        <w:tab/>
      </w:r>
      <w:r>
        <w:t>Closed-Circuit Television</w:t>
      </w:r>
    </w:p>
    <w:p w14:paraId="2928FE44" w14:textId="0B6494FC" w:rsidR="005E64D5" w:rsidRDefault="005E64D5" w:rsidP="00CF6757">
      <w:pPr>
        <w:pStyle w:val="TRNSpecNormal"/>
      </w:pPr>
      <w:r>
        <w:t>CD-ROM</w:t>
      </w:r>
      <w:r>
        <w:tab/>
        <w:t>Compact Disc, Read -Only -Memory</w:t>
      </w:r>
    </w:p>
    <w:p w14:paraId="2CB446DD" w14:textId="1AEECFEF" w:rsidR="002367EC" w:rsidRDefault="002367EC" w:rsidP="00CF6757">
      <w:pPr>
        <w:pStyle w:val="TRNSpecNormal"/>
      </w:pPr>
      <w:r>
        <w:t>CEC</w:t>
      </w:r>
      <w:r>
        <w:tab/>
      </w:r>
      <w:r w:rsidR="00171C23">
        <w:tab/>
      </w:r>
      <w:r>
        <w:t>Cation Exchange Capacity</w:t>
      </w:r>
    </w:p>
    <w:p w14:paraId="24AF4468" w14:textId="69814F9D" w:rsidR="005E64D5" w:rsidRDefault="005E64D5" w:rsidP="00CF6757">
      <w:pPr>
        <w:pStyle w:val="TRNSpecNormal"/>
      </w:pPr>
      <w:r>
        <w:t>CGL</w:t>
      </w:r>
      <w:r>
        <w:tab/>
      </w:r>
      <w:r w:rsidR="00171C23">
        <w:tab/>
      </w:r>
      <w:r>
        <w:t>Commercial General Liability</w:t>
      </w:r>
    </w:p>
    <w:p w14:paraId="72E00B1E" w14:textId="51D3AAB9" w:rsidR="005E64D5" w:rsidRDefault="005E64D5" w:rsidP="00CF6757">
      <w:pPr>
        <w:pStyle w:val="TRNSpecNormal"/>
      </w:pPr>
      <w:r>
        <w:t>CGSB</w:t>
      </w:r>
      <w:r>
        <w:tab/>
      </w:r>
      <w:r w:rsidR="00171C23">
        <w:tab/>
      </w:r>
      <w:r>
        <w:t>Canadian General Standards Board</w:t>
      </w:r>
    </w:p>
    <w:p w14:paraId="791B8609" w14:textId="5E06C3F0" w:rsidR="000837F7" w:rsidRDefault="000837F7" w:rsidP="00CF6757">
      <w:pPr>
        <w:pStyle w:val="TRNSpecNormal"/>
      </w:pPr>
      <w:r w:rsidRPr="00615231">
        <w:t xml:space="preserve">CHBDC </w:t>
      </w:r>
      <w:r>
        <w:tab/>
      </w:r>
      <w:r w:rsidRPr="00615231">
        <w:t xml:space="preserve">Canadian Highway Bridge Design Code </w:t>
      </w:r>
    </w:p>
    <w:p w14:paraId="2BF599A9" w14:textId="17744E26" w:rsidR="0020792D" w:rsidRDefault="0020792D" w:rsidP="00CF6757">
      <w:pPr>
        <w:pStyle w:val="TRNSpecNormal"/>
      </w:pPr>
      <w:r>
        <w:t>cm</w:t>
      </w:r>
      <w:r>
        <w:tab/>
      </w:r>
      <w:r w:rsidR="00171C23">
        <w:tab/>
      </w:r>
      <w:r>
        <w:t>centimetre</w:t>
      </w:r>
    </w:p>
    <w:p w14:paraId="181766BA" w14:textId="404908BF" w:rsidR="005E64D5" w:rsidRDefault="005E64D5" w:rsidP="00CF6757">
      <w:pPr>
        <w:pStyle w:val="TRNSpecNormal"/>
      </w:pPr>
      <w:r>
        <w:t>CSA</w:t>
      </w:r>
      <w:r>
        <w:tab/>
      </w:r>
      <w:r w:rsidR="00171C23">
        <w:tab/>
      </w:r>
      <w:r>
        <w:t>Canadian Standards Association (or CSA Group)</w:t>
      </w:r>
    </w:p>
    <w:p w14:paraId="54CCA58A" w14:textId="5B52649F" w:rsidR="005E64D5" w:rsidRDefault="005E64D5" w:rsidP="00CF6757">
      <w:pPr>
        <w:pStyle w:val="TRNSpecNormal"/>
      </w:pPr>
      <w:r>
        <w:t>CSP</w:t>
      </w:r>
      <w:r>
        <w:tab/>
      </w:r>
      <w:r w:rsidR="00171C23">
        <w:tab/>
      </w:r>
      <w:r>
        <w:t>Corrugated Steel Pipe</w:t>
      </w:r>
    </w:p>
    <w:p w14:paraId="3866B3EC" w14:textId="4E616D0B" w:rsidR="008E50B8" w:rsidRDefault="008E50B8" w:rsidP="00CF6757">
      <w:pPr>
        <w:pStyle w:val="TRNSpecNormal"/>
      </w:pPr>
      <w:r>
        <w:t>DBH</w:t>
      </w:r>
      <w:r>
        <w:tab/>
      </w:r>
      <w:r w:rsidR="00171C23">
        <w:tab/>
      </w:r>
      <w:r>
        <w:t>Diameter at Breast Height</w:t>
      </w:r>
    </w:p>
    <w:p w14:paraId="49F79345" w14:textId="0EFA6F74" w:rsidR="005E64D5" w:rsidRDefault="005E64D5" w:rsidP="00CF6757">
      <w:pPr>
        <w:pStyle w:val="TRNSpecNormal"/>
      </w:pPr>
      <w:r>
        <w:t>DFC</w:t>
      </w:r>
      <w:r>
        <w:tab/>
      </w:r>
      <w:r w:rsidR="00171C23">
        <w:tab/>
      </w:r>
      <w:r>
        <w:t>Dense Friction Course</w:t>
      </w:r>
    </w:p>
    <w:p w14:paraId="39D9ACBC" w14:textId="25E7C78B" w:rsidR="005E64D5" w:rsidRDefault="005E64D5" w:rsidP="00CF6757">
      <w:pPr>
        <w:pStyle w:val="TRNSpecNormal"/>
      </w:pPr>
      <w:r>
        <w:t>DFO</w:t>
      </w:r>
      <w:r>
        <w:tab/>
      </w:r>
      <w:r w:rsidR="00171C23">
        <w:tab/>
      </w:r>
      <w:r>
        <w:t>Fisheries and Oceans</w:t>
      </w:r>
      <w:r w:rsidR="00A75CB1">
        <w:t xml:space="preserve"> Canada</w:t>
      </w:r>
    </w:p>
    <w:p w14:paraId="6EC48CFF" w14:textId="3BAE0F72" w:rsidR="005E64D5" w:rsidRDefault="005E64D5" w:rsidP="00CF6757">
      <w:pPr>
        <w:pStyle w:val="TRNSpecNormal"/>
      </w:pPr>
      <w:r>
        <w:t>DSM</w:t>
      </w:r>
      <w:r>
        <w:tab/>
      </w:r>
      <w:r w:rsidR="00171C23">
        <w:tab/>
      </w:r>
      <w:r>
        <w:t>Designated Sources for Materials</w:t>
      </w:r>
    </w:p>
    <w:p w14:paraId="056217A3" w14:textId="06C74168" w:rsidR="005E64D5" w:rsidRDefault="005E64D5" w:rsidP="00CF6757">
      <w:pPr>
        <w:pStyle w:val="TRNSpecNormal"/>
      </w:pPr>
      <w:r>
        <w:t>EAM</w:t>
      </w:r>
      <w:r>
        <w:tab/>
      </w:r>
      <w:r w:rsidR="00171C23">
        <w:tab/>
      </w:r>
      <w:r>
        <w:t>Expanded Asphalt Material</w:t>
      </w:r>
    </w:p>
    <w:p w14:paraId="274F3E58" w14:textId="2CBFC519" w:rsidR="00F45FC1" w:rsidRDefault="00F45FC1" w:rsidP="00CF6757">
      <w:pPr>
        <w:pStyle w:val="TRNSpecNormal"/>
      </w:pPr>
      <w:r>
        <w:t>EC</w:t>
      </w:r>
      <w:r>
        <w:tab/>
      </w:r>
      <w:r w:rsidR="00171C23">
        <w:tab/>
      </w:r>
      <w:r w:rsidRPr="00F45FC1">
        <w:t xml:space="preserve">Electrical Conductivity  </w:t>
      </w:r>
    </w:p>
    <w:p w14:paraId="1F318B94" w14:textId="5D4EC051" w:rsidR="005E64D5" w:rsidRDefault="005E64D5" w:rsidP="00CF6757">
      <w:pPr>
        <w:pStyle w:val="TRNSpecNormal"/>
      </w:pPr>
      <w:r>
        <w:t>ESCP</w:t>
      </w:r>
      <w:r>
        <w:tab/>
      </w:r>
      <w:r w:rsidR="00171C23">
        <w:tab/>
      </w:r>
      <w:r>
        <w:t>Erosion and Sediment Control Plan</w:t>
      </w:r>
    </w:p>
    <w:p w14:paraId="2ACE6EB1" w14:textId="0E833396" w:rsidR="00BB22ED" w:rsidRDefault="00BB22ED" w:rsidP="00CF6757">
      <w:pPr>
        <w:pStyle w:val="TRNSpecNormal"/>
      </w:pPr>
      <w:r>
        <w:t>FM</w:t>
      </w:r>
      <w:r>
        <w:tab/>
      </w:r>
      <w:r w:rsidR="00171C23">
        <w:tab/>
      </w:r>
      <w:r>
        <w:t>Fineness Modulus</w:t>
      </w:r>
    </w:p>
    <w:p w14:paraId="4AC46B8E" w14:textId="6EDC2E40" w:rsidR="005E64D5" w:rsidRDefault="005E64D5" w:rsidP="00CF6757">
      <w:pPr>
        <w:pStyle w:val="TRNSpecNormal"/>
      </w:pPr>
      <w:r>
        <w:lastRenderedPageBreak/>
        <w:t>FOB</w:t>
      </w:r>
      <w:r>
        <w:tab/>
      </w:r>
      <w:r w:rsidR="00171C23">
        <w:tab/>
      </w:r>
      <w:r>
        <w:t>Freight on Board</w:t>
      </w:r>
    </w:p>
    <w:p w14:paraId="6C5F08AA" w14:textId="5A0B05E7" w:rsidR="005E64D5" w:rsidRDefault="005E64D5" w:rsidP="00CF6757">
      <w:pPr>
        <w:pStyle w:val="TRNSpecNormal"/>
      </w:pPr>
      <w:r>
        <w:t>GPS</w:t>
      </w:r>
      <w:r>
        <w:tab/>
      </w:r>
      <w:r w:rsidR="00171C23">
        <w:tab/>
      </w:r>
      <w:r>
        <w:t>Global Positioning System</w:t>
      </w:r>
    </w:p>
    <w:p w14:paraId="14DC590C" w14:textId="65D1B5E8" w:rsidR="005E64D5" w:rsidRDefault="005E64D5" w:rsidP="00CF6757">
      <w:pPr>
        <w:pStyle w:val="TRNSpecNormal"/>
      </w:pPr>
      <w:r>
        <w:t>GWMP</w:t>
      </w:r>
      <w:r>
        <w:tab/>
      </w:r>
      <w:r w:rsidR="00171C23">
        <w:tab/>
      </w:r>
      <w:r>
        <w:t>Ground Water Management Plan</w:t>
      </w:r>
    </w:p>
    <w:p w14:paraId="6450DB6D" w14:textId="77777777" w:rsidR="005E64D5" w:rsidRDefault="005E64D5" w:rsidP="00CF6757">
      <w:pPr>
        <w:pStyle w:val="TRNSpecNormal"/>
      </w:pPr>
      <w:r>
        <w:t>GST/HST</w:t>
      </w:r>
      <w:r>
        <w:tab/>
        <w:t>Goods and Services Tax/Harmonized Sales Tax</w:t>
      </w:r>
    </w:p>
    <w:p w14:paraId="0CFEDC09" w14:textId="6D2F87D1" w:rsidR="005E64D5" w:rsidRDefault="005E64D5" w:rsidP="00CF6757">
      <w:pPr>
        <w:pStyle w:val="TRNSpecNormal"/>
      </w:pPr>
      <w:r>
        <w:t>HDBC</w:t>
      </w:r>
      <w:r>
        <w:tab/>
      </w:r>
      <w:r w:rsidR="00171C23">
        <w:tab/>
      </w:r>
      <w:r>
        <w:t>Heavy Duty Binder Course</w:t>
      </w:r>
    </w:p>
    <w:p w14:paraId="284C0D47" w14:textId="0675DE4D" w:rsidR="005E64D5" w:rsidRDefault="005E64D5" w:rsidP="00CF6757">
      <w:pPr>
        <w:pStyle w:val="TRNSpecNormal"/>
      </w:pPr>
      <w:r>
        <w:t>HDPE</w:t>
      </w:r>
      <w:r>
        <w:tab/>
      </w:r>
      <w:r w:rsidR="00171C23">
        <w:tab/>
      </w:r>
      <w:r>
        <w:t>High Density Polyethylene</w:t>
      </w:r>
    </w:p>
    <w:p w14:paraId="455D780C" w14:textId="79120D31" w:rsidR="00A0044E" w:rsidRDefault="00A0044E" w:rsidP="00CF6757">
      <w:pPr>
        <w:pStyle w:val="TRNSpecNormal"/>
      </w:pPr>
      <w:r>
        <w:t>HEPA</w:t>
      </w:r>
      <w:r>
        <w:tab/>
      </w:r>
      <w:r w:rsidR="00171C23">
        <w:tab/>
      </w:r>
      <w:r w:rsidRPr="00A0044E">
        <w:t>High-Efficiency Particulate Air</w:t>
      </w:r>
    </w:p>
    <w:p w14:paraId="08A625A1" w14:textId="03E3CC92" w:rsidR="005E64D5" w:rsidRDefault="005E64D5" w:rsidP="00CF6757">
      <w:pPr>
        <w:pStyle w:val="TRNSpecNormal"/>
      </w:pPr>
      <w:r>
        <w:t>HMA</w:t>
      </w:r>
      <w:r>
        <w:tab/>
      </w:r>
      <w:r w:rsidR="00171C23">
        <w:tab/>
      </w:r>
      <w:r>
        <w:t>Hot Mix Asphalt</w:t>
      </w:r>
    </w:p>
    <w:p w14:paraId="2C29BFB8" w14:textId="66536682" w:rsidR="00956035" w:rsidRDefault="00956035" w:rsidP="00CF6757">
      <w:pPr>
        <w:pStyle w:val="TRNSpecNormal"/>
      </w:pPr>
      <w:r>
        <w:t xml:space="preserve">IHSA </w:t>
      </w:r>
      <w:r>
        <w:tab/>
      </w:r>
      <w:r w:rsidR="00171C23">
        <w:tab/>
      </w:r>
      <w:r>
        <w:t>Infrastructure Health &amp; Safety Association</w:t>
      </w:r>
    </w:p>
    <w:p w14:paraId="58ACB109" w14:textId="0E7B70AA" w:rsidR="00956035" w:rsidRDefault="00956035" w:rsidP="00CF6757">
      <w:pPr>
        <w:pStyle w:val="TRNSpecNormal"/>
      </w:pPr>
      <w:r>
        <w:t>ISA</w:t>
      </w:r>
      <w:r>
        <w:tab/>
      </w:r>
      <w:r w:rsidR="00171C23">
        <w:tab/>
      </w:r>
      <w:r>
        <w:t>International Society of Arboriculture</w:t>
      </w:r>
    </w:p>
    <w:p w14:paraId="68FE33E1" w14:textId="7BB92049" w:rsidR="005E64D5" w:rsidRDefault="005E64D5" w:rsidP="00CF6757">
      <w:pPr>
        <w:pStyle w:val="TRNSpecNormal"/>
      </w:pPr>
      <w:r>
        <w:t>ITE</w:t>
      </w:r>
      <w:r>
        <w:tab/>
      </w:r>
      <w:r w:rsidR="00171C23">
        <w:tab/>
      </w:r>
      <w:r>
        <w:t>Institute of Transportation Engineers</w:t>
      </w:r>
    </w:p>
    <w:p w14:paraId="7B1926E3" w14:textId="09C6BE64" w:rsidR="005E64D5" w:rsidRDefault="005E64D5" w:rsidP="00CF6757">
      <w:pPr>
        <w:pStyle w:val="TRNSpecNormal"/>
      </w:pPr>
      <w:r>
        <w:t>ITS</w:t>
      </w:r>
      <w:r>
        <w:tab/>
      </w:r>
      <w:r w:rsidR="00171C23">
        <w:tab/>
      </w:r>
      <w:r>
        <w:t>Intelligent Transportation System</w:t>
      </w:r>
    </w:p>
    <w:p w14:paraId="5FE2275C" w14:textId="025CA8CF" w:rsidR="0020792D" w:rsidRDefault="0020792D" w:rsidP="00CF6757">
      <w:pPr>
        <w:pStyle w:val="TRNSpecNormal"/>
      </w:pPr>
      <w:r>
        <w:t>km</w:t>
      </w:r>
      <w:r>
        <w:tab/>
      </w:r>
      <w:r w:rsidR="00171C23">
        <w:tab/>
      </w:r>
      <w:r>
        <w:t>kilometre</w:t>
      </w:r>
    </w:p>
    <w:p w14:paraId="78F60EBB" w14:textId="7D55A457" w:rsidR="00737091" w:rsidRDefault="00737091" w:rsidP="00CF6757">
      <w:pPr>
        <w:pStyle w:val="TRNSpecNormal"/>
      </w:pPr>
      <w:r>
        <w:t>kPA</w:t>
      </w:r>
      <w:r>
        <w:tab/>
      </w:r>
      <w:r w:rsidR="00171C23">
        <w:tab/>
      </w:r>
      <w:r>
        <w:t>kilopascals</w:t>
      </w:r>
    </w:p>
    <w:p w14:paraId="0EF5BEBD" w14:textId="34A00CB4" w:rsidR="005E64D5" w:rsidRDefault="005E64D5" w:rsidP="00CF6757">
      <w:pPr>
        <w:pStyle w:val="TRNSpecNormal"/>
      </w:pPr>
      <w:r>
        <w:t>LSRCA</w:t>
      </w:r>
      <w:r>
        <w:tab/>
      </w:r>
      <w:r w:rsidR="00171C23">
        <w:tab/>
      </w:r>
      <w:r>
        <w:t>Lake Simcoe Region Conservation Authority</w:t>
      </w:r>
    </w:p>
    <w:p w14:paraId="62483F8E" w14:textId="1047041F" w:rsidR="0020792D" w:rsidRDefault="0020792D" w:rsidP="00CF6757">
      <w:pPr>
        <w:pStyle w:val="TRNSpecNormal"/>
      </w:pPr>
      <w:r>
        <w:t>m</w:t>
      </w:r>
      <w:r>
        <w:tab/>
      </w:r>
      <w:r w:rsidR="00171C23">
        <w:tab/>
      </w:r>
      <w:r>
        <w:t>metre</w:t>
      </w:r>
    </w:p>
    <w:p w14:paraId="6D38C443" w14:textId="56D75A91" w:rsidR="0020792D" w:rsidRDefault="0020792D" w:rsidP="00CF6757">
      <w:pPr>
        <w:pStyle w:val="TRNSpecNormal"/>
      </w:pPr>
      <w:r>
        <w:t>mm</w:t>
      </w:r>
      <w:r>
        <w:tab/>
      </w:r>
      <w:r w:rsidR="00171C23">
        <w:tab/>
      </w:r>
      <w:r>
        <w:t>millimetre</w:t>
      </w:r>
    </w:p>
    <w:p w14:paraId="04A31E46" w14:textId="412D72F7" w:rsidR="005E64D5" w:rsidRDefault="005E64D5" w:rsidP="00CF6757">
      <w:pPr>
        <w:pStyle w:val="TRNSpecNormal"/>
      </w:pPr>
      <w:r>
        <w:t>MASH</w:t>
      </w:r>
      <w:r>
        <w:tab/>
      </w:r>
      <w:r w:rsidR="00171C23">
        <w:tab/>
      </w:r>
      <w:r>
        <w:t>AASHTO Manual for Assessing Safety Hardware</w:t>
      </w:r>
    </w:p>
    <w:p w14:paraId="00CD0D18" w14:textId="782DE4AD" w:rsidR="005E64D5" w:rsidRDefault="005E64D5" w:rsidP="00CF6757">
      <w:pPr>
        <w:pStyle w:val="TRNSpecNormal"/>
      </w:pPr>
      <w:r>
        <w:t>MECP</w:t>
      </w:r>
      <w:r>
        <w:tab/>
      </w:r>
      <w:r w:rsidR="00171C23">
        <w:tab/>
      </w:r>
      <w:r>
        <w:t>Ministry of Environment, Conservation and Parks (Ontario) (formerly MOECC)</w:t>
      </w:r>
    </w:p>
    <w:p w14:paraId="557C04E5" w14:textId="19664485" w:rsidR="005E64D5" w:rsidRDefault="005E64D5" w:rsidP="00CF6757">
      <w:pPr>
        <w:pStyle w:val="TRNSpecNormal"/>
      </w:pPr>
      <w:r>
        <w:t>MNRF</w:t>
      </w:r>
      <w:r>
        <w:tab/>
      </w:r>
      <w:r w:rsidR="00171C23">
        <w:tab/>
      </w:r>
      <w:r>
        <w:t>Ministry of Natural Resources and Forestry (Ontario)</w:t>
      </w:r>
    </w:p>
    <w:p w14:paraId="11D4A15C" w14:textId="77777777" w:rsidR="005E64D5" w:rsidRDefault="005E64D5" w:rsidP="00CF6757">
      <w:pPr>
        <w:pStyle w:val="TRNSpecNormal"/>
      </w:pPr>
      <w:r>
        <w:t>MOECC</w:t>
      </w:r>
      <w:r>
        <w:tab/>
        <w:t>Ministry of the Environment and Climate Change (Ontario)</w:t>
      </w:r>
    </w:p>
    <w:p w14:paraId="253EEF09" w14:textId="32C52284" w:rsidR="005E64D5" w:rsidRDefault="005E64D5" w:rsidP="00CF6757">
      <w:pPr>
        <w:pStyle w:val="TRNSpecNormal"/>
      </w:pPr>
      <w:r>
        <w:t>MOL</w:t>
      </w:r>
      <w:r>
        <w:tab/>
      </w:r>
      <w:r w:rsidR="00171C23">
        <w:tab/>
      </w:r>
      <w:r>
        <w:t>Ministry of Labour (Ontario)</w:t>
      </w:r>
    </w:p>
    <w:p w14:paraId="7A64F0FA" w14:textId="5AB6B840" w:rsidR="005E64D5" w:rsidRDefault="005E64D5" w:rsidP="00CF6757">
      <w:pPr>
        <w:pStyle w:val="TRNSpecNormal"/>
      </w:pPr>
      <w:r>
        <w:t>MSCR</w:t>
      </w:r>
      <w:r>
        <w:tab/>
      </w:r>
      <w:r w:rsidR="00171C23">
        <w:tab/>
      </w:r>
      <w:r>
        <w:t>Multiple Stress Creep Recovery Test</w:t>
      </w:r>
    </w:p>
    <w:p w14:paraId="0D7D9651" w14:textId="666606AD" w:rsidR="005E64D5" w:rsidRDefault="005E64D5" w:rsidP="00CF6757">
      <w:pPr>
        <w:pStyle w:val="TRNSpecNormal"/>
      </w:pPr>
      <w:r>
        <w:t>MTO</w:t>
      </w:r>
      <w:r>
        <w:tab/>
      </w:r>
      <w:r w:rsidR="00171C23">
        <w:tab/>
      </w:r>
      <w:r>
        <w:t>Ministry of Transportation (Ontario)</w:t>
      </w:r>
    </w:p>
    <w:p w14:paraId="25FC5FB1" w14:textId="0D14FE34" w:rsidR="005E64D5" w:rsidRDefault="005E64D5" w:rsidP="00CF6757">
      <w:pPr>
        <w:pStyle w:val="TRNSpecNormal"/>
      </w:pPr>
      <w:r>
        <w:t>N</w:t>
      </w:r>
      <w:r>
        <w:tab/>
      </w:r>
      <w:r w:rsidR="00171C23">
        <w:tab/>
      </w:r>
      <w:r>
        <w:t>Newton</w:t>
      </w:r>
    </w:p>
    <w:p w14:paraId="5DEFE0F7" w14:textId="113E72EE" w:rsidR="005E64D5" w:rsidRDefault="005E64D5" w:rsidP="00CF6757">
      <w:pPr>
        <w:pStyle w:val="TRNSpecNormal"/>
      </w:pPr>
      <w:r>
        <w:t>NASTT</w:t>
      </w:r>
      <w:r>
        <w:tab/>
      </w:r>
      <w:r w:rsidR="00171C23">
        <w:tab/>
      </w:r>
      <w:r>
        <w:t>North American Society for Trenchless Technology</w:t>
      </w:r>
    </w:p>
    <w:p w14:paraId="56965180" w14:textId="7FAE50ED" w:rsidR="005E64D5" w:rsidRDefault="005E64D5" w:rsidP="00CF6757">
      <w:pPr>
        <w:pStyle w:val="TRNSpecNormal"/>
      </w:pPr>
      <w:r>
        <w:t>NTCIP</w:t>
      </w:r>
      <w:r>
        <w:tab/>
      </w:r>
      <w:r w:rsidR="00171C23">
        <w:tab/>
      </w:r>
      <w:r>
        <w:t>National Transportation Communications for ITS Protocol</w:t>
      </w:r>
    </w:p>
    <w:p w14:paraId="0014DA5B" w14:textId="4B03E737" w:rsidR="000D5CDB" w:rsidRDefault="000D5CDB" w:rsidP="00CF6757">
      <w:pPr>
        <w:pStyle w:val="TRNSpecNormal"/>
      </w:pPr>
      <w:r>
        <w:t>NURP</w:t>
      </w:r>
      <w:r>
        <w:tab/>
      </w:r>
      <w:r w:rsidR="00171C23">
        <w:tab/>
      </w:r>
      <w:r w:rsidRPr="000D5CDB">
        <w:t>National Urban Runoff Program</w:t>
      </w:r>
    </w:p>
    <w:p w14:paraId="5FC1794F" w14:textId="028527FD" w:rsidR="005E64D5" w:rsidRDefault="005E64D5" w:rsidP="00CF6757">
      <w:pPr>
        <w:pStyle w:val="TRNSpecNormal"/>
      </w:pPr>
      <w:r>
        <w:t>OCIP</w:t>
      </w:r>
      <w:r>
        <w:tab/>
      </w:r>
      <w:r w:rsidR="00171C23">
        <w:tab/>
      </w:r>
      <w:r>
        <w:t>Owner Controlled Insurance Program</w:t>
      </w:r>
    </w:p>
    <w:p w14:paraId="5D76C91D" w14:textId="295B0483" w:rsidR="00674E20" w:rsidRDefault="00674E20" w:rsidP="00CF6757">
      <w:pPr>
        <w:pStyle w:val="TRNSpecNormal"/>
      </w:pPr>
      <w:r w:rsidRPr="008E561C">
        <w:t>OCPA</w:t>
      </w:r>
      <w:r w:rsidRPr="008E561C">
        <w:tab/>
      </w:r>
      <w:r w:rsidR="00171C23">
        <w:tab/>
      </w:r>
      <w:r w:rsidR="008E561C" w:rsidRPr="000C7A5B">
        <w:t>Ontario Concrete Pipe Assoc</w:t>
      </w:r>
      <w:r w:rsidR="00956035">
        <w:t>i</w:t>
      </w:r>
      <w:r w:rsidR="008E561C" w:rsidRPr="000C7A5B">
        <w:t>ation</w:t>
      </w:r>
    </w:p>
    <w:p w14:paraId="2D810B86" w14:textId="21BDA6D9" w:rsidR="00BB22ED" w:rsidRDefault="00BB22ED" w:rsidP="00CF6757">
      <w:pPr>
        <w:pStyle w:val="TRNSpecNormal"/>
      </w:pPr>
      <w:r>
        <w:t>OMAFRA</w:t>
      </w:r>
      <w:r>
        <w:tab/>
        <w:t>Ministry of Agriculture, Food and Rural Affairs</w:t>
      </w:r>
      <w:r w:rsidR="00EA3C6B">
        <w:t xml:space="preserve"> (Ontario)</w:t>
      </w:r>
    </w:p>
    <w:p w14:paraId="1C57B56D" w14:textId="0440308D" w:rsidR="005E64D5" w:rsidRDefault="005E64D5" w:rsidP="00CF6757">
      <w:pPr>
        <w:pStyle w:val="TRNSpecNormal"/>
      </w:pPr>
      <w:r>
        <w:lastRenderedPageBreak/>
        <w:t>OPS</w:t>
      </w:r>
      <w:r>
        <w:tab/>
      </w:r>
      <w:r w:rsidR="00171C23">
        <w:tab/>
      </w:r>
      <w:r>
        <w:t>Ontario Provincial Standard</w:t>
      </w:r>
    </w:p>
    <w:p w14:paraId="6BD7D563" w14:textId="6F5D8D41" w:rsidR="005E64D5" w:rsidRDefault="005E64D5" w:rsidP="00CF6757">
      <w:pPr>
        <w:pStyle w:val="TRNSpecNormal"/>
      </w:pPr>
      <w:r>
        <w:t>OPSD</w:t>
      </w:r>
      <w:r>
        <w:tab/>
      </w:r>
      <w:r w:rsidR="00171C23">
        <w:tab/>
      </w:r>
      <w:r>
        <w:t>Ontario Provincial Standard Drawing</w:t>
      </w:r>
    </w:p>
    <w:p w14:paraId="5222190C" w14:textId="25317FA4" w:rsidR="005E64D5" w:rsidRDefault="005E64D5" w:rsidP="00CF6757">
      <w:pPr>
        <w:pStyle w:val="TRNSpecNormal"/>
      </w:pPr>
      <w:r>
        <w:t>OPSS</w:t>
      </w:r>
      <w:r>
        <w:tab/>
      </w:r>
      <w:r w:rsidR="00171C23">
        <w:tab/>
      </w:r>
      <w:r>
        <w:t>Ontario Provincial Standard Specification</w:t>
      </w:r>
    </w:p>
    <w:p w14:paraId="0127B25C" w14:textId="10C1F282" w:rsidR="005E64D5" w:rsidRDefault="005E64D5" w:rsidP="00CF6757">
      <w:pPr>
        <w:pStyle w:val="TRNSpecNormal"/>
      </w:pPr>
      <w:r>
        <w:t>PG</w:t>
      </w:r>
      <w:r>
        <w:tab/>
      </w:r>
      <w:r w:rsidR="00171C23">
        <w:tab/>
      </w:r>
      <w:r>
        <w:t>Performance Graded</w:t>
      </w:r>
    </w:p>
    <w:p w14:paraId="6AF23475" w14:textId="021975D8" w:rsidR="005E64D5" w:rsidRDefault="005E64D5" w:rsidP="00CF6757">
      <w:pPr>
        <w:pStyle w:val="TRNSpecNormal"/>
      </w:pPr>
      <w:r>
        <w:t>PGAC</w:t>
      </w:r>
      <w:r>
        <w:tab/>
      </w:r>
      <w:r w:rsidR="00171C23">
        <w:tab/>
      </w:r>
      <w:r>
        <w:t>Performance Graded Asphalt Cement</w:t>
      </w:r>
    </w:p>
    <w:p w14:paraId="68D35FD1" w14:textId="23EEEC21" w:rsidR="005E64D5" w:rsidRDefault="005E64D5" w:rsidP="00CF6757">
      <w:pPr>
        <w:pStyle w:val="TRNSpecNormal"/>
      </w:pPr>
      <w:r>
        <w:t>PE</w:t>
      </w:r>
      <w:r>
        <w:tab/>
      </w:r>
      <w:r w:rsidR="00171C23">
        <w:tab/>
      </w:r>
      <w:r>
        <w:t>Polyethylene</w:t>
      </w:r>
    </w:p>
    <w:p w14:paraId="100FCF49" w14:textId="707DA90B" w:rsidR="005E64D5" w:rsidRDefault="005E64D5" w:rsidP="00CF6757">
      <w:pPr>
        <w:pStyle w:val="TRNSpecNormal"/>
      </w:pPr>
      <w:r>
        <w:t>PPA</w:t>
      </w:r>
      <w:r>
        <w:tab/>
      </w:r>
      <w:r w:rsidR="00171C23">
        <w:tab/>
      </w:r>
      <w:r>
        <w:t>Polyphosphoric Acid</w:t>
      </w:r>
    </w:p>
    <w:p w14:paraId="498FEEBF" w14:textId="2DCCF0D3" w:rsidR="005E64D5" w:rsidRDefault="005E64D5" w:rsidP="00CF6757">
      <w:pPr>
        <w:pStyle w:val="TRNSpecNormal"/>
      </w:pPr>
      <w:r>
        <w:t>PTTW</w:t>
      </w:r>
      <w:r>
        <w:tab/>
      </w:r>
      <w:r w:rsidR="00171C23">
        <w:tab/>
      </w:r>
      <w:r>
        <w:t>Permit to Take Water</w:t>
      </w:r>
    </w:p>
    <w:p w14:paraId="31C6FD50" w14:textId="4E8587E1" w:rsidR="005E64D5" w:rsidRDefault="005E64D5" w:rsidP="00CF6757">
      <w:pPr>
        <w:pStyle w:val="TRNSpecNormal"/>
      </w:pPr>
      <w:r>
        <w:t>PVC</w:t>
      </w:r>
      <w:r>
        <w:tab/>
      </w:r>
      <w:r w:rsidR="00171C23">
        <w:tab/>
      </w:r>
      <w:r>
        <w:t>Polyvinyl Chloride</w:t>
      </w:r>
    </w:p>
    <w:p w14:paraId="39F0BD6E" w14:textId="7D4FEF65" w:rsidR="005E64D5" w:rsidRDefault="005E64D5" w:rsidP="00CF6757">
      <w:pPr>
        <w:pStyle w:val="TRNSpecNormal"/>
      </w:pPr>
      <w:r>
        <w:t>QA</w:t>
      </w:r>
      <w:r>
        <w:tab/>
      </w:r>
      <w:r w:rsidR="00171C23">
        <w:tab/>
      </w:r>
      <w:r>
        <w:t>Quality Assurance</w:t>
      </w:r>
    </w:p>
    <w:p w14:paraId="639FF6DB" w14:textId="6E4F9C9D" w:rsidR="005E64D5" w:rsidRDefault="005E64D5" w:rsidP="00CF6757">
      <w:pPr>
        <w:pStyle w:val="TRNSpecNormal"/>
      </w:pPr>
      <w:r>
        <w:t>RAP</w:t>
      </w:r>
      <w:r>
        <w:tab/>
      </w:r>
      <w:r w:rsidR="00171C23">
        <w:tab/>
      </w:r>
      <w:r>
        <w:t>Reclaimed Asphalt Pavement</w:t>
      </w:r>
    </w:p>
    <w:p w14:paraId="0ACE1DDB" w14:textId="562EA4D4" w:rsidR="005E64D5" w:rsidRDefault="005E64D5" w:rsidP="00CF6757">
      <w:pPr>
        <w:pStyle w:val="TRNSpecNormal"/>
      </w:pPr>
      <w:r>
        <w:t>RCM</w:t>
      </w:r>
      <w:r>
        <w:tab/>
      </w:r>
      <w:r w:rsidR="00171C23">
        <w:tab/>
      </w:r>
      <w:r>
        <w:t>Reclaimed Concrete Material</w:t>
      </w:r>
    </w:p>
    <w:p w14:paraId="40420947" w14:textId="3C0E8703" w:rsidR="004874F1" w:rsidRDefault="004874F1" w:rsidP="00CF6757">
      <w:pPr>
        <w:pStyle w:val="TRNSpecNormal"/>
      </w:pPr>
      <w:r>
        <w:t>ROW</w:t>
      </w:r>
      <w:r>
        <w:tab/>
      </w:r>
      <w:r w:rsidR="00171C23">
        <w:tab/>
      </w:r>
      <w:r>
        <w:t xml:space="preserve">Right-of-Way </w:t>
      </w:r>
    </w:p>
    <w:p w14:paraId="205C1C6C" w14:textId="1E43382A" w:rsidR="005E64D5" w:rsidRDefault="005E64D5" w:rsidP="00CF6757">
      <w:pPr>
        <w:pStyle w:val="TRNSpecNormal"/>
      </w:pPr>
      <w:r>
        <w:t>RSC</w:t>
      </w:r>
      <w:r>
        <w:tab/>
      </w:r>
      <w:r w:rsidR="00171C23">
        <w:tab/>
      </w:r>
      <w:r>
        <w:t>Revised Statutes of Canada</w:t>
      </w:r>
    </w:p>
    <w:p w14:paraId="08BB281D" w14:textId="493BAAD1" w:rsidR="005E64D5" w:rsidRDefault="005E64D5" w:rsidP="00CF6757">
      <w:pPr>
        <w:pStyle w:val="TRNSpecNormal"/>
      </w:pPr>
      <w:r>
        <w:t>RSO</w:t>
      </w:r>
      <w:r>
        <w:tab/>
      </w:r>
      <w:r w:rsidR="00171C23">
        <w:tab/>
      </w:r>
      <w:r>
        <w:t>Revised Statutes of Ontario</w:t>
      </w:r>
    </w:p>
    <w:p w14:paraId="04DF60EF" w14:textId="6E3605AE" w:rsidR="00F45FC1" w:rsidRDefault="00F45FC1" w:rsidP="00CF6757">
      <w:pPr>
        <w:pStyle w:val="TRNSpecNormal"/>
      </w:pPr>
      <w:r>
        <w:t>SAR</w:t>
      </w:r>
      <w:r>
        <w:tab/>
      </w:r>
      <w:r w:rsidR="00171C23">
        <w:tab/>
      </w:r>
      <w:r>
        <w:t>Sodium Absorption Ratio</w:t>
      </w:r>
    </w:p>
    <w:p w14:paraId="0EFEA1F3" w14:textId="71E9A81F" w:rsidR="005E64D5" w:rsidRDefault="005E64D5" w:rsidP="00CF6757">
      <w:pPr>
        <w:pStyle w:val="TRNSpecNormal"/>
      </w:pPr>
      <w:r>
        <w:t>SB</w:t>
      </w:r>
      <w:r>
        <w:tab/>
      </w:r>
      <w:r w:rsidR="00171C23">
        <w:tab/>
      </w:r>
      <w:r>
        <w:t>Styrene Butadiene</w:t>
      </w:r>
    </w:p>
    <w:p w14:paraId="5997B0B5" w14:textId="5C232133" w:rsidR="005E64D5" w:rsidRDefault="005E64D5" w:rsidP="00CF6757">
      <w:pPr>
        <w:pStyle w:val="TRNSpecNormal"/>
      </w:pPr>
      <w:r>
        <w:t>SBR</w:t>
      </w:r>
      <w:r>
        <w:tab/>
      </w:r>
      <w:r w:rsidR="00171C23">
        <w:tab/>
      </w:r>
      <w:r>
        <w:t>Styrene Butadiene Radial</w:t>
      </w:r>
    </w:p>
    <w:p w14:paraId="2B62E9E5" w14:textId="134CA77C" w:rsidR="005E64D5" w:rsidRDefault="005E64D5" w:rsidP="00CF6757">
      <w:pPr>
        <w:pStyle w:val="TRNSpecNormal"/>
      </w:pPr>
      <w:r>
        <w:t>SBS</w:t>
      </w:r>
      <w:r>
        <w:tab/>
      </w:r>
      <w:r w:rsidR="00171C23">
        <w:tab/>
      </w:r>
      <w:r>
        <w:t>Styrene Butadiene Styrene</w:t>
      </w:r>
    </w:p>
    <w:p w14:paraId="0CB3BD60" w14:textId="02FD4C5E" w:rsidR="005E64D5" w:rsidRDefault="005E64D5" w:rsidP="00CF6757">
      <w:pPr>
        <w:pStyle w:val="TRNSpecNormal"/>
      </w:pPr>
      <w:r>
        <w:t>SC</w:t>
      </w:r>
      <w:r>
        <w:tab/>
      </w:r>
      <w:r w:rsidR="00171C23">
        <w:tab/>
      </w:r>
      <w:r>
        <w:t>Statutes of Canada</w:t>
      </w:r>
    </w:p>
    <w:p w14:paraId="6674D4C7" w14:textId="5C07BFF4" w:rsidR="005E64D5" w:rsidRDefault="005E64D5" w:rsidP="00CF6757">
      <w:pPr>
        <w:pStyle w:val="TRNSpecNormal"/>
      </w:pPr>
      <w:r>
        <w:t>SDLC</w:t>
      </w:r>
      <w:r>
        <w:tab/>
      </w:r>
      <w:r w:rsidR="00171C23">
        <w:tab/>
      </w:r>
      <w:r>
        <w:t>Synchronous Data Link Control</w:t>
      </w:r>
    </w:p>
    <w:p w14:paraId="2B13CC62" w14:textId="6183EDE0" w:rsidR="005E64D5" w:rsidRDefault="005E64D5" w:rsidP="00CF6757">
      <w:pPr>
        <w:pStyle w:val="TRNSpecNormal"/>
      </w:pPr>
      <w:r>
        <w:t>SDR</w:t>
      </w:r>
      <w:r>
        <w:tab/>
      </w:r>
      <w:r w:rsidR="00171C23">
        <w:tab/>
      </w:r>
      <w:r>
        <w:t>Standard Dimension Ratio</w:t>
      </w:r>
    </w:p>
    <w:p w14:paraId="31948945" w14:textId="77777777" w:rsidR="005E64D5" w:rsidRDefault="005E64D5" w:rsidP="00CF6757">
      <w:pPr>
        <w:pStyle w:val="TRNSpecNormal"/>
      </w:pPr>
      <w:r>
        <w:t>SPMDD</w:t>
      </w:r>
      <w:r>
        <w:tab/>
        <w:t>Standard proctor maximum dry density</w:t>
      </w:r>
    </w:p>
    <w:p w14:paraId="2A62E25A" w14:textId="79F41460" w:rsidR="005E64D5" w:rsidRDefault="005E64D5" w:rsidP="00CF6757">
      <w:pPr>
        <w:pStyle w:val="TRNSpecNormal"/>
      </w:pPr>
      <w:r>
        <w:t>SMA</w:t>
      </w:r>
      <w:r>
        <w:tab/>
      </w:r>
      <w:r w:rsidR="00171C23">
        <w:tab/>
      </w:r>
      <w:r>
        <w:t>Stone Mastic Asphalt</w:t>
      </w:r>
    </w:p>
    <w:p w14:paraId="2E9258B5" w14:textId="68C67B9C" w:rsidR="005E64D5" w:rsidRDefault="005E64D5" w:rsidP="00CF6757">
      <w:pPr>
        <w:pStyle w:val="TRNSpecNormal"/>
      </w:pPr>
      <w:r>
        <w:t>SO</w:t>
      </w:r>
      <w:r>
        <w:tab/>
      </w:r>
      <w:r w:rsidR="00171C23">
        <w:tab/>
      </w:r>
      <w:r>
        <w:t>Statutes of Ontario</w:t>
      </w:r>
    </w:p>
    <w:p w14:paraId="3F61F291" w14:textId="3F7FC369" w:rsidR="005E64D5" w:rsidRDefault="005E64D5" w:rsidP="00CF6757">
      <w:pPr>
        <w:pStyle w:val="TRNSpecNormal"/>
      </w:pPr>
      <w:r>
        <w:t>TCP</w:t>
      </w:r>
      <w:r>
        <w:tab/>
      </w:r>
      <w:r w:rsidR="00171C23">
        <w:tab/>
      </w:r>
      <w:r>
        <w:t>Traffic Control Persons</w:t>
      </w:r>
    </w:p>
    <w:p w14:paraId="6B27776B" w14:textId="0C5E6C54" w:rsidR="00FE29A1" w:rsidRDefault="00FE29A1" w:rsidP="00CF6757">
      <w:pPr>
        <w:pStyle w:val="TRNSpecNormal"/>
      </w:pPr>
      <w:r>
        <w:t>TPZ</w:t>
      </w:r>
      <w:r>
        <w:tab/>
      </w:r>
      <w:r w:rsidR="00171C23">
        <w:tab/>
      </w:r>
      <w:r>
        <w:t>Tree Protection Zone</w:t>
      </w:r>
    </w:p>
    <w:p w14:paraId="2BA38436" w14:textId="2B490898" w:rsidR="005E64D5" w:rsidRDefault="005E64D5" w:rsidP="00CF6757">
      <w:pPr>
        <w:pStyle w:val="TRNSpecNormal"/>
      </w:pPr>
      <w:r>
        <w:t>TRCA</w:t>
      </w:r>
      <w:r>
        <w:tab/>
      </w:r>
      <w:r w:rsidR="00171C23">
        <w:tab/>
      </w:r>
      <w:r>
        <w:t>Toronto and Region Conservation Authority</w:t>
      </w:r>
    </w:p>
    <w:p w14:paraId="35BB8377" w14:textId="5108D4A7" w:rsidR="008E561C" w:rsidRDefault="008E561C" w:rsidP="00CF6757">
      <w:pPr>
        <w:pStyle w:val="TRNSpecNormal"/>
      </w:pPr>
      <w:r>
        <w:t>TSS</w:t>
      </w:r>
      <w:r>
        <w:tab/>
      </w:r>
      <w:r w:rsidR="00171C23">
        <w:tab/>
      </w:r>
      <w:r>
        <w:t>Total Suspended Solids</w:t>
      </w:r>
    </w:p>
    <w:p w14:paraId="3B13D5CC" w14:textId="4A72DF6A" w:rsidR="005E64D5" w:rsidRDefault="005E64D5" w:rsidP="00CF6757">
      <w:pPr>
        <w:pStyle w:val="TRNSpecNormal"/>
      </w:pPr>
      <w:r>
        <w:t>TWSI</w:t>
      </w:r>
      <w:r>
        <w:tab/>
      </w:r>
      <w:r w:rsidR="00171C23">
        <w:tab/>
      </w:r>
      <w:r>
        <w:t>Tactile Walking Surface Indicator</w:t>
      </w:r>
    </w:p>
    <w:p w14:paraId="02FDC635" w14:textId="2F8DCEF8" w:rsidR="005E64D5" w:rsidRDefault="005E64D5" w:rsidP="00CF6757">
      <w:pPr>
        <w:pStyle w:val="TRNSpecNormal"/>
      </w:pPr>
      <w:r>
        <w:t>USB</w:t>
      </w:r>
      <w:r>
        <w:tab/>
      </w:r>
      <w:r w:rsidR="00171C23">
        <w:tab/>
      </w:r>
      <w:r>
        <w:t>Universal Serial Bus</w:t>
      </w:r>
    </w:p>
    <w:p w14:paraId="5CA9A396" w14:textId="742E84C6" w:rsidR="005E64D5" w:rsidRDefault="005E64D5" w:rsidP="00CF6757">
      <w:pPr>
        <w:pStyle w:val="TRNSpecNormal"/>
      </w:pPr>
      <w:r>
        <w:lastRenderedPageBreak/>
        <w:t>VFA</w:t>
      </w:r>
      <w:r>
        <w:tab/>
      </w:r>
      <w:r w:rsidR="00171C23">
        <w:tab/>
      </w:r>
      <w:r>
        <w:t>Voids Filled with Asphalt</w:t>
      </w:r>
    </w:p>
    <w:p w14:paraId="11C99ACE" w14:textId="1C8D331D" w:rsidR="005E64D5" w:rsidRDefault="005E64D5" w:rsidP="00CF6757">
      <w:pPr>
        <w:pStyle w:val="TRNSpecNormal"/>
      </w:pPr>
      <w:r>
        <w:t>WMA</w:t>
      </w:r>
      <w:r>
        <w:tab/>
      </w:r>
      <w:r w:rsidR="00171C23">
        <w:tab/>
      </w:r>
      <w:r>
        <w:t>Warm Mix Asphalt</w:t>
      </w:r>
    </w:p>
    <w:p w14:paraId="617E1304" w14:textId="792A31A4" w:rsidR="001D1599" w:rsidRPr="00CF6757" w:rsidRDefault="001D1599" w:rsidP="00CF6757">
      <w:pPr>
        <w:pStyle w:val="TRNSpecNormal"/>
        <w:rPr>
          <w:rFonts w:cs="Calibri"/>
          <w:szCs w:val="20"/>
          <w:lang w:val="en-CA" w:eastAsia="en-CA"/>
        </w:rPr>
      </w:pPr>
      <w:r w:rsidRPr="00CF6757">
        <w:rPr>
          <w:rFonts w:cs="Calibri"/>
          <w:szCs w:val="20"/>
          <w:lang w:val="en-CA" w:eastAsia="en-CA"/>
        </w:rPr>
        <w:br w:type="page"/>
      </w:r>
    </w:p>
    <w:p w14:paraId="76D20744" w14:textId="03B69C91" w:rsidR="008069A9" w:rsidRPr="00F52D25" w:rsidRDefault="00DF0F57" w:rsidP="008860DE">
      <w:pPr>
        <w:pStyle w:val="Heading1"/>
      </w:pPr>
      <w:r>
        <w:lastRenderedPageBreak/>
        <w:t xml:space="preserve">ROADWORKS </w:t>
      </w:r>
      <w:r w:rsidR="008069A9" w:rsidRPr="00F52D25">
        <w:t>SPECIFICATIONS</w:t>
      </w:r>
      <w:r>
        <w:t xml:space="preserve"> </w:t>
      </w:r>
      <w:r w:rsidR="00FF1899">
        <w:t>–</w:t>
      </w:r>
      <w:r>
        <w:t xml:space="preserve"> ITEMS</w:t>
      </w:r>
    </w:p>
    <w:p w14:paraId="577E059F" w14:textId="77777777" w:rsidR="00DF0F57" w:rsidRPr="00CF6757" w:rsidRDefault="00DF0F57" w:rsidP="00CF6757">
      <w:pPr>
        <w:pStyle w:val="TRNSpecNormal"/>
        <w:rPr>
          <w:b/>
          <w:bCs/>
        </w:rPr>
      </w:pPr>
      <w:r w:rsidRPr="00CF6757">
        <w:rPr>
          <w:b/>
          <w:bCs/>
        </w:rPr>
        <w:t>DESIGNER NOTES:</w:t>
      </w:r>
    </w:p>
    <w:p w14:paraId="18AA89FE" w14:textId="77777777" w:rsidR="00DF0F57" w:rsidRPr="000C7A5B" w:rsidRDefault="00DF0F57" w:rsidP="00CF6757">
      <w:pPr>
        <w:pStyle w:val="TRNSpecNormal"/>
      </w:pPr>
      <w:r w:rsidRPr="000C7A5B">
        <w:rPr>
          <w:highlight w:val="cyan"/>
        </w:rPr>
        <w:t>Item cross-references are highlighted in blue. Please ensure that all cross-referenced items are included in contract.</w:t>
      </w:r>
    </w:p>
    <w:p w14:paraId="58AA3F15" w14:textId="15B87020" w:rsidR="00DF0F57" w:rsidRPr="000C7A5B" w:rsidRDefault="00DF0F57" w:rsidP="00CF6757">
      <w:pPr>
        <w:pStyle w:val="TRNSpecNormal"/>
      </w:pPr>
      <w:r w:rsidRPr="000C7A5B">
        <w:rPr>
          <w:highlight w:val="green"/>
        </w:rPr>
        <w:t>Information highlighted in green represent sample language that may need to be revised to suit your contract requirements</w:t>
      </w:r>
      <w:r w:rsidR="0025262E">
        <w:rPr>
          <w:highlight w:val="green"/>
        </w:rPr>
        <w:t xml:space="preserve"> and/or provides user instructions.</w:t>
      </w:r>
    </w:p>
    <w:p w14:paraId="21D6C629" w14:textId="174726D6" w:rsidR="00DF0F57" w:rsidRDefault="006037E8" w:rsidP="00CF6757">
      <w:pPr>
        <w:pStyle w:val="TRNSpecNormal"/>
      </w:pPr>
      <w:r w:rsidRPr="000C7A5B">
        <w:rPr>
          <w:highlight w:val="yellow"/>
        </w:rPr>
        <w:t>Item</w:t>
      </w:r>
      <w:r w:rsidR="009434F3">
        <w:rPr>
          <w:highlight w:val="yellow"/>
        </w:rPr>
        <w:t xml:space="preserve"> names are </w:t>
      </w:r>
      <w:r w:rsidR="006F5DF0">
        <w:rPr>
          <w:highlight w:val="yellow"/>
        </w:rPr>
        <w:t xml:space="preserve">highlighted to aid </w:t>
      </w:r>
      <w:r w:rsidR="000454B7">
        <w:rPr>
          <w:highlight w:val="yellow"/>
        </w:rPr>
        <w:t>in assembly of renewal program</w:t>
      </w:r>
      <w:r w:rsidR="006F5DF0">
        <w:rPr>
          <w:highlight w:val="yellow"/>
        </w:rPr>
        <w:t xml:space="preserve"> specifications</w:t>
      </w:r>
      <w:r w:rsidR="00E35036">
        <w:t>.</w:t>
      </w:r>
    </w:p>
    <w:p w14:paraId="4AAEC971" w14:textId="277171E7" w:rsidR="009434F3" w:rsidRPr="000C7A5B" w:rsidRDefault="009434F3" w:rsidP="00CF6757">
      <w:pPr>
        <w:pStyle w:val="TRNSpecNormal"/>
      </w:pPr>
      <w:commentRangeStart w:id="1"/>
      <w:r w:rsidRPr="009434F3">
        <w:rPr>
          <w:color w:val="FF0000"/>
        </w:rPr>
        <w:t>[Renewal</w:t>
      </w:r>
      <w:r>
        <w:rPr>
          <w:color w:val="FF0000"/>
        </w:rPr>
        <w:t>], [Renewal</w:t>
      </w:r>
      <w:r w:rsidRPr="009434F3">
        <w:rPr>
          <w:color w:val="FF0000"/>
        </w:rPr>
        <w:t xml:space="preserve"> / New Construction]</w:t>
      </w:r>
      <w:r>
        <w:rPr>
          <w:color w:val="FF0000"/>
        </w:rPr>
        <w:t xml:space="preserve"> </w:t>
      </w:r>
      <w:r w:rsidRPr="009434F3">
        <w:t>and</w:t>
      </w:r>
      <w:r>
        <w:rPr>
          <w:color w:val="FF0000"/>
        </w:rPr>
        <w:t xml:space="preserve"> [New Construction] </w:t>
      </w:r>
      <w:r w:rsidRPr="009434F3">
        <w:t xml:space="preserve">labels are added to item </w:t>
      </w:r>
      <w:r w:rsidR="00A43792">
        <w:t xml:space="preserve">descriptions </w:t>
      </w:r>
      <w:r w:rsidRPr="009434F3">
        <w:t>to di</w:t>
      </w:r>
      <w:r w:rsidR="00A43792">
        <w:t>fferentiate</w:t>
      </w:r>
      <w:r w:rsidRPr="009434F3">
        <w:t xml:space="preserve"> item use.</w:t>
      </w:r>
      <w:commentRangeEnd w:id="1"/>
      <w:r w:rsidR="003F4B26">
        <w:rPr>
          <w:rStyle w:val="CommentReference"/>
          <w:rFonts w:ascii="Arial" w:hAnsi="Arial"/>
        </w:rPr>
        <w:commentReference w:id="1"/>
      </w:r>
    </w:p>
    <w:p w14:paraId="3D29FB22" w14:textId="60746CE1" w:rsidR="0002708D" w:rsidRPr="00640C72" w:rsidRDefault="0002708D" w:rsidP="008860DE">
      <w:pPr>
        <w:pStyle w:val="Heading2"/>
      </w:pPr>
      <w:bookmarkStart w:id="2" w:name="_Toc178350144"/>
      <w:r w:rsidRPr="00640C72">
        <w:t>OPSS 100-SERIES</w:t>
      </w:r>
      <w:bookmarkEnd w:id="2"/>
    </w:p>
    <w:p w14:paraId="28D244CA" w14:textId="0A22301C" w:rsidR="0002708D" w:rsidRDefault="0002708D" w:rsidP="00CF6757">
      <w:pPr>
        <w:pStyle w:val="Heading3"/>
        <w:spacing w:after="160"/>
      </w:pPr>
      <w:bookmarkStart w:id="3" w:name="_Toc178350145"/>
      <w:r w:rsidRPr="0054251B">
        <w:rPr>
          <w:highlight w:val="yellow"/>
        </w:rPr>
        <w:t>Item R</w:t>
      </w:r>
      <w:r w:rsidR="00A46549" w:rsidRPr="0054251B">
        <w:rPr>
          <w:highlight w:val="yellow"/>
        </w:rPr>
        <w:t>101</w:t>
      </w:r>
      <w:r w:rsidRPr="0054251B">
        <w:rPr>
          <w:highlight w:val="yellow"/>
        </w:rPr>
        <w:tab/>
        <w:t>Disposal of Excavated Ditch Material</w:t>
      </w:r>
      <w:r w:rsidR="00F86184">
        <w:t xml:space="preserve"> </w:t>
      </w:r>
      <w:r w:rsidR="00A41A12">
        <w:rPr>
          <w:rFonts w:eastAsia="SimSun"/>
          <w:color w:val="FF0000"/>
        </w:rPr>
        <w:t>[Renewal]</w:t>
      </w:r>
      <w:bookmarkEnd w:id="3"/>
    </w:p>
    <w:p w14:paraId="25A5B76D" w14:textId="77777777" w:rsidR="0002708D" w:rsidRDefault="0002708D" w:rsidP="00CF6757">
      <w:pPr>
        <w:pStyle w:val="TRNSpecItalics"/>
      </w:pPr>
      <w:r>
        <w:t>This Specification shall be read in conjunction with OPSS.MUNI 180 (Nov 2021).</w:t>
      </w:r>
    </w:p>
    <w:p w14:paraId="617A935B" w14:textId="5F0B310C" w:rsidR="0002708D" w:rsidRDefault="0002708D" w:rsidP="00CF6757">
      <w:pPr>
        <w:pStyle w:val="TRNSpecNormal"/>
      </w:pPr>
      <w:r>
        <w:t xml:space="preserve">This item is for the disposal of excavated ditch material identified as having an exceedance of electrical conductivity and sodium adsorption ratio with respect to O. Reg. 153/04 </w:t>
      </w:r>
      <w:r w:rsidR="000616B7">
        <w:t xml:space="preserve">(Records of Site Condition) </w:t>
      </w:r>
      <w:r>
        <w:t>and O.</w:t>
      </w:r>
      <w:r w:rsidR="00C10EAE">
        <w:t xml:space="preserve"> </w:t>
      </w:r>
      <w:r>
        <w:t xml:space="preserve">Reg. </w:t>
      </w:r>
      <w:r w:rsidRPr="0002708D">
        <w:t xml:space="preserve">406/19 </w:t>
      </w:r>
      <w:bookmarkStart w:id="4" w:name="_Hlk137279432"/>
      <w:r w:rsidRPr="0002708D">
        <w:t>(On-</w:t>
      </w:r>
      <w:r w:rsidR="009032EB">
        <w:t>S</w:t>
      </w:r>
      <w:r w:rsidRPr="0002708D">
        <w:t xml:space="preserve">ite and Excess Soil Management) </w:t>
      </w:r>
      <w:bookmarkEnd w:id="4"/>
      <w:r>
        <w:t xml:space="preserve">under the </w:t>
      </w:r>
      <w:r w:rsidRPr="000616B7">
        <w:t>Ontario</w:t>
      </w:r>
      <w:r w:rsidRPr="005E4F3B">
        <w:rPr>
          <w:i/>
          <w:iCs/>
        </w:rPr>
        <w:t xml:space="preserve"> Environmental Protection Act</w:t>
      </w:r>
      <w:r>
        <w:t>.</w:t>
      </w:r>
    </w:p>
    <w:p w14:paraId="334BD90E" w14:textId="77777777" w:rsidR="00F825F6" w:rsidRDefault="00F825F6" w:rsidP="00CF6757">
      <w:pPr>
        <w:pStyle w:val="TRNSpecNormal"/>
      </w:pPr>
      <w:r w:rsidRPr="00CF6757">
        <w:rPr>
          <w:b/>
          <w:bCs/>
        </w:rPr>
        <w:t>180.09 MEASUREMENT FOR PAYMENT</w:t>
      </w:r>
      <w:r>
        <w:t xml:space="preserve"> </w:t>
      </w:r>
      <w:r w:rsidRPr="00CB2967">
        <w:t xml:space="preserve">is </w:t>
      </w:r>
      <w:r>
        <w:t>added as follows:</w:t>
      </w:r>
    </w:p>
    <w:p w14:paraId="51FB0C1B" w14:textId="76309F06" w:rsidR="00F825F6" w:rsidRPr="00CF6757" w:rsidRDefault="00F825F6" w:rsidP="00CF6757">
      <w:pPr>
        <w:pStyle w:val="TRNSpecIndent10"/>
        <w:rPr>
          <w:b/>
          <w:bCs/>
        </w:rPr>
      </w:pPr>
      <w:r w:rsidRPr="00CF6757">
        <w:rPr>
          <w:b/>
          <w:bCs/>
        </w:rPr>
        <w:t>180.09</w:t>
      </w:r>
      <w:r w:rsidRPr="00CF6757">
        <w:rPr>
          <w:b/>
          <w:bCs/>
        </w:rPr>
        <w:tab/>
        <w:t>MEASUREMENT FOR PAYMENT</w:t>
      </w:r>
    </w:p>
    <w:p w14:paraId="1BD1A87D" w14:textId="77777777" w:rsidR="0002708D" w:rsidRDefault="0002708D" w:rsidP="00CF6757">
      <w:pPr>
        <w:pStyle w:val="TRNSpecIndent10"/>
      </w:pPr>
      <w:r>
        <w:t>Measurement for payment shall be per cubic metre (m</w:t>
      </w:r>
      <w:r w:rsidRPr="005E4F3B">
        <w:rPr>
          <w:vertAlign w:val="superscript"/>
        </w:rPr>
        <w:t>3</w:t>
      </w:r>
      <w:r>
        <w:t xml:space="preserve">) of excavated ditch material disposed of off Site as evidenced by weigh scale tickets. </w:t>
      </w:r>
    </w:p>
    <w:p w14:paraId="122AB4D1" w14:textId="77777777" w:rsidR="00F825F6" w:rsidRPr="005760E3" w:rsidRDefault="00F825F6" w:rsidP="00CF6757">
      <w:pPr>
        <w:pStyle w:val="TRNSpecNormal"/>
      </w:pPr>
      <w:r w:rsidRPr="00CF6757">
        <w:rPr>
          <w:rFonts w:eastAsia="Times New Roman" w:cs="Calibri"/>
          <w:b/>
          <w:bCs/>
          <w:szCs w:val="20"/>
          <w:lang w:val="en-CA" w:eastAsia="en-CA"/>
        </w:rPr>
        <w:t>180.10 BASIS OF PAYMENT</w:t>
      </w:r>
      <w:r>
        <w:t xml:space="preserve"> </w:t>
      </w:r>
      <w:r w:rsidRPr="00CB2967">
        <w:t>is amended by the addition of the following:</w:t>
      </w:r>
    </w:p>
    <w:p w14:paraId="767B28DA" w14:textId="38709BA7" w:rsidR="008069A9" w:rsidRDefault="0002708D" w:rsidP="00CF6757">
      <w:pPr>
        <w:pStyle w:val="TRNSpecIndent10"/>
      </w:pPr>
      <w:r>
        <w:t xml:space="preserve">Payment shall be made at the unit price and shall be full compensation for all labour, equipment and materials necessary to complete the </w:t>
      </w:r>
      <w:r w:rsidR="00797743">
        <w:t>work</w:t>
      </w:r>
      <w:r>
        <w:t xml:space="preserve"> as specified.</w:t>
      </w:r>
    </w:p>
    <w:p w14:paraId="202C6C58" w14:textId="51B3575E" w:rsidR="000E0396" w:rsidRPr="00723B37" w:rsidRDefault="000E0396" w:rsidP="008860DE">
      <w:pPr>
        <w:pStyle w:val="Heading3"/>
        <w:rPr>
          <w:highlight w:val="yellow"/>
        </w:rPr>
      </w:pPr>
      <w:bookmarkStart w:id="5" w:name="_Toc39239595"/>
      <w:bookmarkStart w:id="6" w:name="_Toc411934742"/>
      <w:bookmarkStart w:id="7" w:name="_Toc424643932"/>
      <w:bookmarkStart w:id="8" w:name="_Toc499037074"/>
      <w:bookmarkStart w:id="9" w:name="_Toc178350146"/>
      <w:r w:rsidRPr="00723B37">
        <w:rPr>
          <w:highlight w:val="yellow"/>
        </w:rPr>
        <w:t>Item R102</w:t>
      </w:r>
      <w:r w:rsidRPr="00723B37">
        <w:rPr>
          <w:highlight w:val="yellow"/>
        </w:rPr>
        <w:tab/>
        <w:t>Removal and Disposal of Winter Sand</w:t>
      </w:r>
      <w:bookmarkEnd w:id="5"/>
      <w:bookmarkEnd w:id="6"/>
      <w:bookmarkEnd w:id="7"/>
      <w:bookmarkEnd w:id="8"/>
      <w:r w:rsidRPr="00E407D7">
        <w:t xml:space="preserve"> </w:t>
      </w:r>
      <w:r w:rsidR="00E407D7" w:rsidRPr="00723B37">
        <w:rPr>
          <w:color w:val="FF0000"/>
        </w:rPr>
        <w:t>[Renewal]</w:t>
      </w:r>
      <w:bookmarkEnd w:id="9"/>
    </w:p>
    <w:p w14:paraId="63451FD1" w14:textId="77777777" w:rsidR="000E0396" w:rsidRPr="005760E3" w:rsidRDefault="000E0396" w:rsidP="00CF6757">
      <w:pPr>
        <w:pStyle w:val="TRNSpecItalics"/>
      </w:pPr>
      <w:r>
        <w:t xml:space="preserve">This Specification shall be read in conjunction </w:t>
      </w:r>
      <w:r w:rsidRPr="005760E3">
        <w:t xml:space="preserve">with </w:t>
      </w:r>
      <w:r>
        <w:t>OPSS.MUNI 180 (Nov 2021</w:t>
      </w:r>
      <w:r w:rsidRPr="005760E3">
        <w:t>)</w:t>
      </w:r>
      <w:r>
        <w:t>.</w:t>
      </w:r>
    </w:p>
    <w:p w14:paraId="6DE28970" w14:textId="0C88AE72" w:rsidR="000E0396" w:rsidRPr="005760E3" w:rsidRDefault="000E0396" w:rsidP="00CF6757">
      <w:pPr>
        <w:pStyle w:val="TRNSpecNormal"/>
      </w:pPr>
      <w:r w:rsidRPr="005760E3">
        <w:t>At</w:t>
      </w:r>
      <w:r>
        <w:t xml:space="preserve"> the </w:t>
      </w:r>
      <w:r w:rsidRPr="005760E3">
        <w:t xml:space="preserve">locations where guide rail is removed, the Contractor shall clean-up and remove all winter sand, debris and other deleterious materials from the Site prior to placing </w:t>
      </w:r>
      <w:r>
        <w:t>asphalt</w:t>
      </w:r>
      <w:r w:rsidRPr="005760E3">
        <w:t xml:space="preserve"> on the unpaved shoulders and rounding’s adjacent to the new guide rail systems under </w:t>
      </w:r>
      <w:r w:rsidRPr="00063FF1">
        <w:rPr>
          <w:b/>
          <w:bCs/>
          <w:i/>
          <w:iCs/>
          <w:color w:val="C00000"/>
          <w:highlight w:val="green"/>
        </w:rPr>
        <w:t>[Select the applicable item]</w:t>
      </w:r>
      <w:r w:rsidRPr="00063FF1">
        <w:rPr>
          <w:b/>
          <w:bCs/>
          <w:color w:val="C00000"/>
        </w:rPr>
        <w:t xml:space="preserve"> </w:t>
      </w:r>
      <w:r w:rsidRPr="00676D5A">
        <w:rPr>
          <w:highlight w:val="cyan"/>
        </w:rPr>
        <w:t xml:space="preserve">Item </w:t>
      </w:r>
      <w:r w:rsidRPr="00DF4131">
        <w:rPr>
          <w:highlight w:val="cyan"/>
        </w:rPr>
        <w:t>R</w:t>
      </w:r>
      <w:r w:rsidR="00E407D7">
        <w:rPr>
          <w:highlight w:val="cyan"/>
        </w:rPr>
        <w:t>303</w:t>
      </w:r>
      <w:r>
        <w:rPr>
          <w:highlight w:val="cyan"/>
        </w:rPr>
        <w:t xml:space="preserve"> </w:t>
      </w:r>
      <w:r w:rsidRPr="00E318FC">
        <w:rPr>
          <w:highlight w:val="cyan"/>
        </w:rPr>
        <w:t xml:space="preserve">– Remove and Replace Miscellaneous Superpave Warm Mix Asphalt / </w:t>
      </w:r>
      <w:r>
        <w:rPr>
          <w:highlight w:val="cyan"/>
        </w:rPr>
        <w:t xml:space="preserve">Item </w:t>
      </w:r>
      <w:r w:rsidRPr="00E318FC">
        <w:rPr>
          <w:highlight w:val="cyan"/>
        </w:rPr>
        <w:t>R</w:t>
      </w:r>
      <w:r w:rsidR="00E407D7">
        <w:rPr>
          <w:highlight w:val="cyan"/>
        </w:rPr>
        <w:t>306</w:t>
      </w:r>
      <w:r w:rsidRPr="00E318FC">
        <w:rPr>
          <w:highlight w:val="cyan"/>
        </w:rPr>
        <w:t xml:space="preserve"> – Remove and Replace Miscellaneous Superpave </w:t>
      </w:r>
      <w:r w:rsidRPr="005A7A90">
        <w:rPr>
          <w:highlight w:val="cyan"/>
        </w:rPr>
        <w:t>Hot Mix Asphalt</w:t>
      </w:r>
      <w:r w:rsidRPr="00E318FC">
        <w:t>.</w:t>
      </w:r>
    </w:p>
    <w:p w14:paraId="26BF78D6" w14:textId="568BDD7F" w:rsidR="000E0396" w:rsidRPr="005760E3" w:rsidRDefault="000E0396" w:rsidP="00CF6757">
      <w:pPr>
        <w:pStyle w:val="TRNSpecNormal"/>
      </w:pPr>
      <w:r w:rsidRPr="005760E3">
        <w:t xml:space="preserve">The material </w:t>
      </w:r>
      <w:r w:rsidR="00363D5D">
        <w:t>removed under this item m</w:t>
      </w:r>
      <w:r w:rsidR="0078112D">
        <w:t>ay</w:t>
      </w:r>
      <w:r w:rsidRPr="005760E3">
        <w:t xml:space="preserve"> hav</w:t>
      </w:r>
      <w:r w:rsidR="00363D5D">
        <w:t>e</w:t>
      </w:r>
      <w:r w:rsidRPr="005760E3">
        <w:t xml:space="preserve"> an exceedance of electrical conductivity and sodium adsorption ratio with respect to O. Reg. 153/04 </w:t>
      </w:r>
      <w:r w:rsidR="00C10EAE">
        <w:t xml:space="preserve">(Records of Site Condition) </w:t>
      </w:r>
      <w:r>
        <w:t xml:space="preserve">under the Ontario </w:t>
      </w:r>
      <w:r w:rsidRPr="00D024F9">
        <w:rPr>
          <w:i/>
        </w:rPr>
        <w:t>Environmental Protection Act</w:t>
      </w:r>
      <w:r w:rsidRPr="005760E3">
        <w:t>.</w:t>
      </w:r>
    </w:p>
    <w:p w14:paraId="1A8B79FE" w14:textId="77777777" w:rsidR="000E0396" w:rsidRPr="005760E3" w:rsidRDefault="000E0396" w:rsidP="00CF6757">
      <w:pPr>
        <w:pStyle w:val="TRNSpecNormal"/>
      </w:pPr>
      <w:r w:rsidRPr="005760E3">
        <w:lastRenderedPageBreak/>
        <w:t>In order to prevent the winter sand, debris and deleterious materials from entering any watercourse, the materials shall be removed and disposed of at waste locations as specified in OPSS.MUNI 180.</w:t>
      </w:r>
    </w:p>
    <w:p w14:paraId="73D3CD5A" w14:textId="77777777" w:rsidR="000E0396" w:rsidRDefault="000E0396" w:rsidP="00CF6757">
      <w:pPr>
        <w:pStyle w:val="TRNSpecNormal"/>
      </w:pPr>
      <w:r w:rsidRPr="00CF6757">
        <w:rPr>
          <w:b/>
          <w:bCs/>
        </w:rPr>
        <w:t>180.09 MEASUREMENT FOR PAYMENT</w:t>
      </w:r>
      <w:r>
        <w:t xml:space="preserve"> </w:t>
      </w:r>
      <w:r w:rsidRPr="00CB2967">
        <w:t xml:space="preserve">is </w:t>
      </w:r>
      <w:r>
        <w:t>added as follows:</w:t>
      </w:r>
    </w:p>
    <w:p w14:paraId="1F79EBDC" w14:textId="77777777" w:rsidR="000E0396" w:rsidRPr="00CF6757" w:rsidRDefault="000E0396" w:rsidP="00CF6757">
      <w:pPr>
        <w:pStyle w:val="TRNSpecIndent10"/>
        <w:rPr>
          <w:b/>
          <w:bCs/>
        </w:rPr>
      </w:pPr>
      <w:r w:rsidRPr="00CF6757">
        <w:rPr>
          <w:b/>
          <w:bCs/>
        </w:rPr>
        <w:t>180.09</w:t>
      </w:r>
      <w:r w:rsidRPr="00CF6757">
        <w:rPr>
          <w:b/>
          <w:bCs/>
        </w:rPr>
        <w:tab/>
        <w:t>MEASUREMENT FOR PAYMENT</w:t>
      </w:r>
    </w:p>
    <w:p w14:paraId="235A1BA2" w14:textId="77777777" w:rsidR="000E0396" w:rsidRPr="005760E3" w:rsidRDefault="000E0396" w:rsidP="00CF6757">
      <w:pPr>
        <w:pStyle w:val="TRNSpecIndent10"/>
      </w:pPr>
      <w:r w:rsidRPr="005760E3">
        <w:t xml:space="preserve">Measurement for payment shall be </w:t>
      </w:r>
      <w:r>
        <w:t>per</w:t>
      </w:r>
      <w:r w:rsidRPr="005760E3">
        <w:t xml:space="preserve"> tonne </w:t>
      </w:r>
      <w:r>
        <w:t xml:space="preserve">(t) </w:t>
      </w:r>
      <w:r w:rsidRPr="005760E3">
        <w:t>of winter sand, debris and other deleterious materials removed from the Site as evidenced by weigh scale tickets.</w:t>
      </w:r>
    </w:p>
    <w:p w14:paraId="52E2DEFB" w14:textId="77777777" w:rsidR="000E0396" w:rsidRPr="005760E3" w:rsidRDefault="000E0396" w:rsidP="00CF6757">
      <w:pPr>
        <w:pStyle w:val="TRNSpecNormal"/>
      </w:pPr>
      <w:r w:rsidRPr="00CF6757">
        <w:rPr>
          <w:rFonts w:eastAsia="Times New Roman" w:cs="Calibri"/>
          <w:b/>
          <w:bCs/>
          <w:szCs w:val="20"/>
          <w:lang w:val="en-CA" w:eastAsia="en-CA"/>
        </w:rPr>
        <w:t>180.10 BASIS OF PAYMENT</w:t>
      </w:r>
      <w:r>
        <w:t xml:space="preserve"> </w:t>
      </w:r>
      <w:r w:rsidRPr="00CB2967">
        <w:t>is amended by the addition of the following:</w:t>
      </w:r>
    </w:p>
    <w:p w14:paraId="53101EB9" w14:textId="55012E1F" w:rsidR="000E0396" w:rsidRDefault="000E0396" w:rsidP="00CF6757">
      <w:pPr>
        <w:pStyle w:val="TRNSpecIndent10"/>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6DDB1F04" w14:textId="2CCC5097" w:rsidR="008069A9" w:rsidRDefault="008069A9" w:rsidP="008860DE">
      <w:pPr>
        <w:pStyle w:val="Heading2"/>
      </w:pPr>
      <w:bookmarkStart w:id="10" w:name="_Toc178350147"/>
      <w:r w:rsidRPr="00F52D25">
        <w:t>OPSS 200-SERIES</w:t>
      </w:r>
      <w:bookmarkEnd w:id="10"/>
    </w:p>
    <w:p w14:paraId="2395D263" w14:textId="1791E020" w:rsidR="00C54B3C" w:rsidRDefault="00C54B3C" w:rsidP="008860DE">
      <w:pPr>
        <w:pStyle w:val="Heading3"/>
      </w:pPr>
      <w:bookmarkStart w:id="11" w:name="_Toc178350148"/>
      <w:r w:rsidRPr="0015799F">
        <w:rPr>
          <w:highlight w:val="yellow"/>
        </w:rPr>
        <w:t>Item R20</w:t>
      </w:r>
      <w:r>
        <w:rPr>
          <w:highlight w:val="yellow"/>
        </w:rPr>
        <w:t>1</w:t>
      </w:r>
      <w:r w:rsidRPr="0015799F">
        <w:rPr>
          <w:highlight w:val="yellow"/>
        </w:rPr>
        <w:tab/>
        <w:t xml:space="preserve">Roadway </w:t>
      </w:r>
      <w:r w:rsidRPr="00E301AB">
        <w:rPr>
          <w:highlight w:val="yellow"/>
        </w:rPr>
        <w:t>Ditching</w:t>
      </w:r>
      <w:r w:rsidR="00E301AB" w:rsidRPr="00723B37">
        <w:rPr>
          <w:highlight w:val="yellow"/>
        </w:rPr>
        <w:t xml:space="preserve"> – Terra Seeds</w:t>
      </w:r>
      <w:r>
        <w:t xml:space="preserve"> </w:t>
      </w:r>
      <w:r>
        <w:rPr>
          <w:rFonts w:eastAsia="SimSun"/>
          <w:color w:val="FF0000"/>
        </w:rPr>
        <w:t>[Renewal]</w:t>
      </w:r>
      <w:bookmarkEnd w:id="11"/>
    </w:p>
    <w:p w14:paraId="45B4F0E3" w14:textId="77777777" w:rsidR="00C54B3C" w:rsidRPr="0015799F" w:rsidRDefault="00C54B3C" w:rsidP="00CF6757">
      <w:pPr>
        <w:pStyle w:val="TRNSpecItalics"/>
      </w:pPr>
      <w:r>
        <w:t>This Specification shall be read in conjunction with OPSS.MUNI 180 (Nov 2021) and OPSS.MUNI 206 (Apr 2019).</w:t>
      </w:r>
    </w:p>
    <w:p w14:paraId="498A14E6" w14:textId="77777777" w:rsidR="00C54B3C" w:rsidRPr="00961E29" w:rsidRDefault="00C54B3C" w:rsidP="00CF6757">
      <w:pPr>
        <w:pStyle w:val="TRNSpecNormal"/>
      </w:pPr>
      <w:r w:rsidRPr="00961E29">
        <w:rPr>
          <w:b/>
        </w:rPr>
        <w:t>206.01 SCOPE</w:t>
      </w:r>
      <w:r w:rsidRPr="00961E29">
        <w:t xml:space="preserve"> is deleted in its entirety and replaced with the following:</w:t>
      </w:r>
    </w:p>
    <w:p w14:paraId="51508CA0" w14:textId="0C579B20" w:rsidR="00C54B3C" w:rsidRPr="003200C5" w:rsidRDefault="00C54B3C" w:rsidP="003C7D31">
      <w:pPr>
        <w:pStyle w:val="TRNSpecIndent10"/>
        <w:spacing w:line="240" w:lineRule="auto"/>
        <w:rPr>
          <w:b/>
          <w:bCs/>
        </w:rPr>
      </w:pPr>
      <w:r w:rsidRPr="003200C5">
        <w:rPr>
          <w:b/>
          <w:bCs/>
        </w:rPr>
        <w:t>206.01</w:t>
      </w:r>
      <w:r w:rsidR="00EA7BF0">
        <w:rPr>
          <w:b/>
          <w:bCs/>
        </w:rPr>
        <w:tab/>
      </w:r>
      <w:r w:rsidRPr="003200C5">
        <w:rPr>
          <w:b/>
          <w:bCs/>
        </w:rPr>
        <w:t>SCOPE</w:t>
      </w:r>
    </w:p>
    <w:p w14:paraId="2755C725" w14:textId="77777777" w:rsidR="00E301AB" w:rsidRDefault="00C54B3C" w:rsidP="003C7D31">
      <w:pPr>
        <w:pStyle w:val="TRNSpecIndent10"/>
        <w:spacing w:line="240" w:lineRule="auto"/>
      </w:pPr>
      <w:r w:rsidRPr="005760E3">
        <w:t>Under this item</w:t>
      </w:r>
      <w:r>
        <w:t>,</w:t>
      </w:r>
      <w:r w:rsidRPr="005760E3">
        <w:t xml:space="preserve"> the Contractor shall excavate, grade and restore roadway ditches </w:t>
      </w:r>
      <w:r>
        <w:t xml:space="preserve">along </w:t>
      </w:r>
      <w:r w:rsidRPr="00355872">
        <w:rPr>
          <w:highlight w:val="green"/>
        </w:rPr>
        <w:t>[Road Name]</w:t>
      </w:r>
      <w:r>
        <w:t xml:space="preserve"> </w:t>
      </w:r>
      <w:r w:rsidRPr="005760E3">
        <w:t xml:space="preserve">in accordance with OPSS.MUNI 206. </w:t>
      </w:r>
    </w:p>
    <w:p w14:paraId="1A2FC47F" w14:textId="7BAC34C5" w:rsidR="00C54B3C" w:rsidRPr="00FE2458" w:rsidRDefault="00E301AB" w:rsidP="003C7D31">
      <w:pPr>
        <w:pStyle w:val="TRNSpecIndent10"/>
        <w:spacing w:line="240" w:lineRule="auto"/>
        <w:rPr>
          <w:highlight w:val="cyan"/>
        </w:rPr>
      </w:pPr>
      <w:r w:rsidRPr="005760E3">
        <w:t xml:space="preserve">All exposed ditch areas shall be restored with topsoil and a 50 mm depth of terra seed mix within </w:t>
      </w:r>
      <w:r>
        <w:t>seven (</w:t>
      </w:r>
      <w:r w:rsidRPr="005760E3">
        <w:t>7</w:t>
      </w:r>
      <w:r>
        <w:t>)</w:t>
      </w:r>
      <w:r w:rsidRPr="005760E3">
        <w:t xml:space="preserve"> Days of completion of the ditching operations, except for those areas to be restored with sod under </w:t>
      </w:r>
      <w:r w:rsidRPr="004807E9">
        <w:rPr>
          <w:highlight w:val="cyan"/>
        </w:rPr>
        <w:t>Item R</w:t>
      </w:r>
      <w:r>
        <w:rPr>
          <w:highlight w:val="cyan"/>
        </w:rPr>
        <w:t>801</w:t>
      </w:r>
      <w:r w:rsidRPr="004807E9">
        <w:rPr>
          <w:highlight w:val="cyan"/>
        </w:rPr>
        <w:t xml:space="preserve"> – Restoration of Top</w:t>
      </w:r>
      <w:r>
        <w:rPr>
          <w:highlight w:val="cyan"/>
        </w:rPr>
        <w:t>s</w:t>
      </w:r>
      <w:r w:rsidRPr="004807E9">
        <w:rPr>
          <w:highlight w:val="cyan"/>
        </w:rPr>
        <w:t>oil and Sod</w:t>
      </w:r>
      <w:r w:rsidRPr="005760E3">
        <w:t>, as identified by the</w:t>
      </w:r>
      <w:r>
        <w:t xml:space="preserve"> Owner</w:t>
      </w:r>
      <w:r w:rsidRPr="005760E3">
        <w:t xml:space="preserve">. </w:t>
      </w:r>
    </w:p>
    <w:p w14:paraId="359204F8" w14:textId="77777777" w:rsidR="00C54B3C" w:rsidRPr="005760E3" w:rsidRDefault="00C54B3C" w:rsidP="003C7D31">
      <w:pPr>
        <w:pStyle w:val="TRNSpecIndent10"/>
        <w:spacing w:line="240" w:lineRule="auto"/>
      </w:pPr>
      <w:r w:rsidRPr="005760E3">
        <w:t xml:space="preserve">Erosion and sediment control measures including, but not limited to, </w:t>
      </w:r>
      <w:r>
        <w:t xml:space="preserve">filter sock fiber rolls </w:t>
      </w:r>
      <w:r w:rsidRPr="005760E3">
        <w:t>are required prior to, and during, construction.</w:t>
      </w:r>
    </w:p>
    <w:p w14:paraId="3DD566D9" w14:textId="1778151B" w:rsidR="00C54B3C" w:rsidRPr="005760E3" w:rsidRDefault="00C54B3C" w:rsidP="003C7D31">
      <w:pPr>
        <w:pStyle w:val="TRNSpecIndent10"/>
        <w:spacing w:line="240" w:lineRule="auto"/>
      </w:pPr>
      <w:r w:rsidRPr="005760E3">
        <w:t xml:space="preserve">All roadway ditching related activities must be completed in accordance with </w:t>
      </w:r>
      <w:r w:rsidRPr="00341FC9">
        <w:rPr>
          <w:highlight w:val="green"/>
        </w:rPr>
        <w:t xml:space="preserve">the pending </w:t>
      </w:r>
      <w:r w:rsidR="00892E6C">
        <w:rPr>
          <w:highlight w:val="green"/>
        </w:rPr>
        <w:t>[</w:t>
      </w:r>
      <w:commentRangeStart w:id="12"/>
      <w:r>
        <w:rPr>
          <w:highlight w:val="green"/>
        </w:rPr>
        <w:t>Conservation Authority</w:t>
      </w:r>
      <w:r w:rsidR="00892E6C">
        <w:rPr>
          <w:highlight w:val="green"/>
        </w:rPr>
        <w:t>]</w:t>
      </w:r>
      <w:commentRangeEnd w:id="12"/>
      <w:r w:rsidR="003F4B26">
        <w:rPr>
          <w:rStyle w:val="CommentReference"/>
          <w:rFonts w:ascii="Arial" w:eastAsia="Times New Roman" w:hAnsi="Arial"/>
          <w:lang w:val="en-CA"/>
        </w:rPr>
        <w:commentReference w:id="12"/>
      </w:r>
      <w:r w:rsidRPr="00341FC9">
        <w:rPr>
          <w:highlight w:val="green"/>
        </w:rPr>
        <w:t xml:space="preserve"> permit</w:t>
      </w:r>
      <w:r>
        <w:t>.</w:t>
      </w:r>
      <w:r w:rsidRPr="005760E3">
        <w:t xml:space="preserve"> </w:t>
      </w:r>
    </w:p>
    <w:p w14:paraId="3ED77AFC" w14:textId="25B01BB7" w:rsidR="00C54B3C" w:rsidRPr="0010083A" w:rsidRDefault="00C54B3C" w:rsidP="003C7D31">
      <w:pPr>
        <w:pStyle w:val="TRNSpecIndent10"/>
        <w:spacing w:line="240" w:lineRule="auto"/>
      </w:pPr>
      <w:r>
        <w:t xml:space="preserve">Unless </w:t>
      </w:r>
      <w:r w:rsidR="001E685E">
        <w:t>indicated</w:t>
      </w:r>
      <w:r>
        <w:t xml:space="preserve"> otherwise in the Contract Documents, all surplus or unsuitable </w:t>
      </w:r>
      <w:r w:rsidRPr="0010083A">
        <w:t xml:space="preserve">excavated materials shall </w:t>
      </w:r>
      <w:r>
        <w:t xml:space="preserve">be disposed of in </w:t>
      </w:r>
      <w:r w:rsidR="0086728B">
        <w:t xml:space="preserve">accordance </w:t>
      </w:r>
      <w:r>
        <w:t xml:space="preserve">with </w:t>
      </w:r>
      <w:r w:rsidRPr="003C7D31">
        <w:t>O.</w:t>
      </w:r>
      <w:r w:rsidR="00C10EAE" w:rsidRPr="003C7D31">
        <w:t xml:space="preserve"> </w:t>
      </w:r>
      <w:r w:rsidRPr="003C7D31">
        <w:t>Reg 406/19</w:t>
      </w:r>
      <w:r w:rsidR="00C10EAE">
        <w:t xml:space="preserve"> </w:t>
      </w:r>
      <w:r w:rsidR="00C10EAE" w:rsidRPr="0002708D">
        <w:t>(On-</w:t>
      </w:r>
      <w:r w:rsidR="00C10EAE">
        <w:t>S</w:t>
      </w:r>
      <w:r w:rsidR="00C10EAE" w:rsidRPr="0002708D">
        <w:t>ite and Excess Soil Management)</w:t>
      </w:r>
      <w:r w:rsidR="00C10EAE">
        <w:t xml:space="preserve"> under the Ontario </w:t>
      </w:r>
      <w:r w:rsidR="00C10EAE" w:rsidRPr="003C7D31">
        <w:rPr>
          <w:i/>
          <w:iCs/>
        </w:rPr>
        <w:t>Environmental Protection Act</w:t>
      </w:r>
      <w:r w:rsidRPr="00D321A5">
        <w:rPr>
          <w:i/>
          <w:iCs/>
        </w:rPr>
        <w:t xml:space="preserve"> </w:t>
      </w:r>
      <w:r>
        <w:t xml:space="preserve">and </w:t>
      </w:r>
      <w:r w:rsidRPr="003C7D31">
        <w:rPr>
          <w:highlight w:val="cyan"/>
        </w:rPr>
        <w:t xml:space="preserve">SC 16 </w:t>
      </w:r>
      <w:r w:rsidR="00C10EAE">
        <w:rPr>
          <w:highlight w:val="cyan"/>
        </w:rPr>
        <w:t xml:space="preserve">– </w:t>
      </w:r>
      <w:r w:rsidRPr="003C7D31">
        <w:rPr>
          <w:highlight w:val="cyan"/>
        </w:rPr>
        <w:t>On-Site and Excess Soil Management of the Supplementary Conditions</w:t>
      </w:r>
      <w:r>
        <w:t>.</w:t>
      </w:r>
    </w:p>
    <w:p w14:paraId="6B95DB74" w14:textId="77777777" w:rsidR="00C54B3C" w:rsidRPr="00961E29" w:rsidRDefault="00C54B3C" w:rsidP="00CF6757">
      <w:pPr>
        <w:pStyle w:val="TRNSpecNormal"/>
      </w:pPr>
      <w:r w:rsidRPr="00961E29">
        <w:rPr>
          <w:b/>
        </w:rPr>
        <w:t xml:space="preserve">206.09 MEASUREMENT FOR PAYMENT </w:t>
      </w:r>
      <w:r w:rsidRPr="00961E29">
        <w:t>is deleted in its entirety and replaced with the following:</w:t>
      </w:r>
    </w:p>
    <w:p w14:paraId="6F10DD09" w14:textId="680F4464" w:rsidR="00C54B3C" w:rsidRPr="003200C5" w:rsidRDefault="00C54B3C" w:rsidP="003C7D31">
      <w:pPr>
        <w:pStyle w:val="TRNSpecIndent10"/>
        <w:spacing w:line="240" w:lineRule="auto"/>
        <w:rPr>
          <w:b/>
          <w:bCs/>
        </w:rPr>
      </w:pPr>
      <w:r w:rsidRPr="003200C5">
        <w:rPr>
          <w:b/>
          <w:bCs/>
        </w:rPr>
        <w:t>206.09</w:t>
      </w:r>
      <w:r w:rsidR="00EA7BF0">
        <w:rPr>
          <w:b/>
          <w:bCs/>
        </w:rPr>
        <w:tab/>
      </w:r>
      <w:r w:rsidRPr="003200C5">
        <w:rPr>
          <w:b/>
          <w:bCs/>
        </w:rPr>
        <w:t>MEASUREMENT FOR PAYMENT</w:t>
      </w:r>
    </w:p>
    <w:p w14:paraId="74FC91AF" w14:textId="77777777" w:rsidR="00C54B3C" w:rsidRPr="00961E29" w:rsidRDefault="00C54B3C" w:rsidP="003C7D31">
      <w:pPr>
        <w:pStyle w:val="TRNSpecIndent10"/>
        <w:tabs>
          <w:tab w:val="left" w:pos="2430"/>
        </w:tabs>
        <w:spacing w:line="240" w:lineRule="auto"/>
      </w:pPr>
      <w:r w:rsidRPr="00961E29">
        <w:t>Measurement for payment shall be per square metre (m</w:t>
      </w:r>
      <w:r w:rsidRPr="00961E29">
        <w:rPr>
          <w:vertAlign w:val="superscript"/>
        </w:rPr>
        <w:t>2</w:t>
      </w:r>
      <w:r w:rsidRPr="00961E29">
        <w:t xml:space="preserve">) of roadway ditching completed. </w:t>
      </w:r>
    </w:p>
    <w:p w14:paraId="186DEAAD" w14:textId="2CBFAB70" w:rsidR="00C54B3C" w:rsidRPr="00CF6757" w:rsidRDefault="00C54B3C" w:rsidP="00CF6757">
      <w:pPr>
        <w:pStyle w:val="TRNSpecNormal"/>
        <w:rPr>
          <w:rFonts w:cs="Calibri"/>
          <w:szCs w:val="20"/>
          <w:lang w:val="en-CA" w:eastAsia="en-CA"/>
        </w:rPr>
      </w:pPr>
      <w:r w:rsidRPr="00961E29">
        <w:rPr>
          <w:b/>
        </w:rPr>
        <w:t xml:space="preserve">206.10 BASIS OF PAYMENT </w:t>
      </w:r>
      <w:r w:rsidRPr="00382A7C">
        <w:t xml:space="preserve">is deleted in its entirety and replaced </w:t>
      </w:r>
      <w:r w:rsidR="00A9768A" w:rsidRPr="00382A7C">
        <w:t>with</w:t>
      </w:r>
      <w:r w:rsidRPr="00382A7C">
        <w:t xml:space="preserve"> the following:</w:t>
      </w:r>
    </w:p>
    <w:p w14:paraId="4BD0AB50" w14:textId="5020ABDF" w:rsidR="00C54B3C" w:rsidRPr="003200C5" w:rsidRDefault="00C54B3C" w:rsidP="003C7D31">
      <w:pPr>
        <w:pStyle w:val="TRNSpecIndent10"/>
        <w:spacing w:line="240" w:lineRule="auto"/>
        <w:rPr>
          <w:b/>
          <w:bCs/>
        </w:rPr>
      </w:pPr>
      <w:r w:rsidRPr="003200C5">
        <w:rPr>
          <w:b/>
          <w:bCs/>
        </w:rPr>
        <w:lastRenderedPageBreak/>
        <w:t>206.10</w:t>
      </w:r>
      <w:r w:rsidR="00EA7BF0">
        <w:rPr>
          <w:b/>
          <w:bCs/>
        </w:rPr>
        <w:tab/>
      </w:r>
      <w:r w:rsidRPr="003200C5">
        <w:rPr>
          <w:b/>
          <w:bCs/>
        </w:rPr>
        <w:t>BASIS OF PAYMENT</w:t>
      </w:r>
    </w:p>
    <w:p w14:paraId="1F490C4F" w14:textId="77777777" w:rsidR="00C54B3C" w:rsidRPr="003200C5" w:rsidRDefault="00C54B3C" w:rsidP="003C7D31">
      <w:pPr>
        <w:pStyle w:val="TRNSpecIndent10"/>
        <w:spacing w:line="240" w:lineRule="auto"/>
        <w:rPr>
          <w:b/>
          <w:bCs/>
        </w:rPr>
      </w:pPr>
      <w:r w:rsidRPr="003200C5">
        <w:rPr>
          <w:b/>
          <w:bCs/>
        </w:rPr>
        <w:t>Roadway Ditching – Item</w:t>
      </w:r>
    </w:p>
    <w:p w14:paraId="5069E9EC" w14:textId="77777777" w:rsidR="00C54B3C" w:rsidRPr="00961E29" w:rsidRDefault="00C54B3C" w:rsidP="003C7D31">
      <w:pPr>
        <w:pStyle w:val="TRNSpecIndent10"/>
        <w:spacing w:line="240" w:lineRule="auto"/>
      </w:pPr>
      <w:r w:rsidRPr="00961E29">
        <w:t xml:space="preserve">Payment shall be made at the unit price and shall be full compensation for all labour, equipment and materials necessary to complete the work as specified. Environmental protection required for this work shall be deemed to be covered under </w:t>
      </w:r>
      <w:r w:rsidRPr="00961E29">
        <w:rPr>
          <w:highlight w:val="cyan"/>
        </w:rPr>
        <w:t>Item G4 – Environmental Protection</w:t>
      </w:r>
      <w:r w:rsidRPr="00961E29">
        <w:t>.</w:t>
      </w:r>
    </w:p>
    <w:p w14:paraId="382453FD" w14:textId="41EF64E3" w:rsidR="00F86184" w:rsidRPr="00F52D25" w:rsidRDefault="00F86184" w:rsidP="008860DE">
      <w:pPr>
        <w:pStyle w:val="Heading3"/>
      </w:pPr>
      <w:bookmarkStart w:id="13" w:name="_Toc178350149"/>
      <w:bookmarkStart w:id="14" w:name="_Hlk136612456"/>
      <w:r w:rsidRPr="00F52D25">
        <w:t xml:space="preserve">Item </w:t>
      </w:r>
      <w:r>
        <w:t>R20</w:t>
      </w:r>
      <w:r w:rsidR="00C54B3C">
        <w:t>2</w:t>
      </w:r>
      <w:r w:rsidRPr="00F52D25">
        <w:tab/>
        <w:t>Clearing and Grubbing</w:t>
      </w:r>
      <w:r>
        <w:t xml:space="preserve"> </w:t>
      </w:r>
      <w:r w:rsidR="00A41A12">
        <w:rPr>
          <w:rFonts w:eastAsia="SimSun"/>
          <w:color w:val="FF0000"/>
        </w:rPr>
        <w:t>[New Construction]</w:t>
      </w:r>
      <w:bookmarkEnd w:id="13"/>
      <w:r w:rsidRPr="00F52D25">
        <w:tab/>
      </w:r>
    </w:p>
    <w:p w14:paraId="64B6D970" w14:textId="67711AAD" w:rsidR="00F86184" w:rsidRDefault="00F86184" w:rsidP="00CF6757">
      <w:pPr>
        <w:pStyle w:val="TRNSpecItalics"/>
      </w:pPr>
      <w:r w:rsidRPr="00446CDE">
        <w:t>This Specification shall be read in conjunction with OPSS.MUNI 201 (</w:t>
      </w:r>
      <w:r>
        <w:t>Apr</w:t>
      </w:r>
      <w:r w:rsidRPr="00446CDE">
        <w:t xml:space="preserve"> 2019).</w:t>
      </w:r>
    </w:p>
    <w:p w14:paraId="791939F5" w14:textId="106E6F18" w:rsidR="00CD4E33" w:rsidRPr="00F522A8" w:rsidRDefault="00956035" w:rsidP="00CF6757">
      <w:pPr>
        <w:pStyle w:val="TRNSpecNormal"/>
      </w:pPr>
      <w:r w:rsidRPr="00F522A8">
        <w:t xml:space="preserve">This item is for </w:t>
      </w:r>
      <w:r w:rsidR="00C630EC" w:rsidRPr="00F522A8">
        <w:t xml:space="preserve">the </w:t>
      </w:r>
      <w:r w:rsidRPr="00F522A8">
        <w:t xml:space="preserve">clearing of </w:t>
      </w:r>
      <w:r w:rsidR="00AB263A" w:rsidRPr="00F522A8">
        <w:t xml:space="preserve">all </w:t>
      </w:r>
      <w:r w:rsidRPr="00F522A8">
        <w:t>trees</w:t>
      </w:r>
      <w:r w:rsidR="00C630EC" w:rsidRPr="00F522A8">
        <w:t>, except for the</w:t>
      </w:r>
      <w:r w:rsidR="00AB263A" w:rsidRPr="00F522A8">
        <w:t xml:space="preserve"> sing</w:t>
      </w:r>
      <w:r w:rsidR="00C630EC" w:rsidRPr="00F522A8">
        <w:t>l</w:t>
      </w:r>
      <w:r w:rsidR="00AB263A" w:rsidRPr="00F522A8">
        <w:t xml:space="preserve">e trees identified </w:t>
      </w:r>
      <w:r w:rsidRPr="00F522A8">
        <w:t xml:space="preserve">under </w:t>
      </w:r>
      <w:r w:rsidRPr="00F522A8">
        <w:rPr>
          <w:highlight w:val="cyan"/>
        </w:rPr>
        <w:t>Item R203 – Removal of Single Trees</w:t>
      </w:r>
      <w:r w:rsidR="00C630EC" w:rsidRPr="00F522A8">
        <w:t>,</w:t>
      </w:r>
      <w:r w:rsidRPr="00F522A8">
        <w:t xml:space="preserve"> and </w:t>
      </w:r>
      <w:r w:rsidR="00C630EC" w:rsidRPr="00F522A8">
        <w:t xml:space="preserve">the </w:t>
      </w:r>
      <w:r w:rsidRPr="00F522A8">
        <w:t xml:space="preserve">grubbing of all trees removed under the Contract. </w:t>
      </w:r>
    </w:p>
    <w:p w14:paraId="55C0974C" w14:textId="1AD79D02" w:rsidR="00F86184" w:rsidRPr="00886B18" w:rsidRDefault="00F86184" w:rsidP="00CF6757">
      <w:pPr>
        <w:pStyle w:val="TRNSpecNormal"/>
      </w:pPr>
      <w:r w:rsidRPr="00F52D25">
        <w:rPr>
          <w:b/>
          <w:bCs/>
        </w:rPr>
        <w:t>201.07.01 G</w:t>
      </w:r>
      <w:r w:rsidR="00F522A8">
        <w:rPr>
          <w:b/>
          <w:bCs/>
        </w:rPr>
        <w:t>ENERAL</w:t>
      </w:r>
      <w:r w:rsidRPr="00886B18">
        <w:t xml:space="preserve"> is amended by the addition of the following: </w:t>
      </w:r>
    </w:p>
    <w:p w14:paraId="587910E1" w14:textId="0AAE215C" w:rsidR="00F86184" w:rsidRPr="00886B18" w:rsidRDefault="00F86184" w:rsidP="003C7D31">
      <w:pPr>
        <w:pStyle w:val="TRNSpecIndent10"/>
        <w:spacing w:line="240" w:lineRule="auto"/>
      </w:pPr>
      <w:r w:rsidRPr="00886B18">
        <w:t xml:space="preserve">Adjacent property owners </w:t>
      </w:r>
      <w:r w:rsidR="00414D83">
        <w:t>may</w:t>
      </w:r>
      <w:r w:rsidRPr="00886B18">
        <w:t xml:space="preserve"> receive timber from cut trees if they request it in advance or at the time of cutting.  The Contractor shall cut the timber into eight (8) foot maximum lengths. Cut timber shall be removed from the road allowance and placed near the owner's buildings as soon as possible to avoid theft. </w:t>
      </w:r>
    </w:p>
    <w:p w14:paraId="37897283" w14:textId="5EA175D0" w:rsidR="00F86184" w:rsidRPr="00F52D25" w:rsidRDefault="00F86184" w:rsidP="003C7D31">
      <w:pPr>
        <w:pStyle w:val="TRNSpecIndent10"/>
        <w:spacing w:line="240" w:lineRule="auto"/>
        <w:rPr>
          <w:highlight w:val="green"/>
        </w:rPr>
      </w:pPr>
      <w:r w:rsidRPr="00F52D25">
        <w:rPr>
          <w:highlight w:val="green"/>
        </w:rPr>
        <w:t xml:space="preserve">The following owners have indicated </w:t>
      </w:r>
      <w:r w:rsidR="00C630EC">
        <w:rPr>
          <w:highlight w:val="green"/>
        </w:rPr>
        <w:t xml:space="preserve">that </w:t>
      </w:r>
      <w:r w:rsidRPr="00F52D25">
        <w:rPr>
          <w:highlight w:val="green"/>
        </w:rPr>
        <w:t xml:space="preserve">they want </w:t>
      </w:r>
      <w:r w:rsidR="00C630EC">
        <w:rPr>
          <w:highlight w:val="green"/>
        </w:rPr>
        <w:t xml:space="preserve">to receive timber from </w:t>
      </w:r>
      <w:r w:rsidRPr="00F52D25">
        <w:rPr>
          <w:highlight w:val="green"/>
        </w:rPr>
        <w:t xml:space="preserve">cut trees: </w:t>
      </w:r>
    </w:p>
    <w:p w14:paraId="2EFADF36" w14:textId="77777777" w:rsidR="00F86184" w:rsidRPr="00CF6757" w:rsidRDefault="00F86184" w:rsidP="00CF6757">
      <w:pPr>
        <w:pStyle w:val="TRNSpecIndentBullets"/>
        <w:rPr>
          <w:b/>
          <w:i/>
          <w:color w:val="C00000"/>
          <w:highlight w:val="green"/>
        </w:rPr>
      </w:pPr>
      <w:r w:rsidRPr="00CF6757">
        <w:rPr>
          <w:b/>
          <w:bCs/>
          <w:i/>
          <w:iCs/>
          <w:color w:val="C00000"/>
          <w:highlight w:val="green"/>
        </w:rPr>
        <w:t>Designer to insert names and location, if applicable</w:t>
      </w:r>
    </w:p>
    <w:p w14:paraId="6951E95D" w14:textId="2F219AE5" w:rsidR="00F86184" w:rsidRPr="0010083A" w:rsidRDefault="00F86184" w:rsidP="003C7D31">
      <w:pPr>
        <w:pStyle w:val="TRNSpecIndent10"/>
        <w:spacing w:line="240" w:lineRule="auto"/>
      </w:pPr>
      <w:r w:rsidRPr="0010083A">
        <w:t xml:space="preserve">An owner who has previously requested </w:t>
      </w:r>
      <w:r w:rsidR="000F3E61">
        <w:t>to receive</w:t>
      </w:r>
      <w:r w:rsidR="000F3E61" w:rsidRPr="0010083A">
        <w:t xml:space="preserve"> </w:t>
      </w:r>
      <w:r w:rsidRPr="0010083A">
        <w:t xml:space="preserve">timber may decide to accept part or none of the timber at a later date.  No claims for damages will be </w:t>
      </w:r>
      <w:r w:rsidR="00C630EC">
        <w:t>considered</w:t>
      </w:r>
      <w:r w:rsidR="00C630EC" w:rsidRPr="0010083A">
        <w:t xml:space="preserve"> </w:t>
      </w:r>
      <w:r w:rsidRPr="0010083A">
        <w:t xml:space="preserve">if an owner changes their </w:t>
      </w:r>
      <w:r w:rsidR="000F3E61">
        <w:t xml:space="preserve">initial </w:t>
      </w:r>
      <w:r w:rsidRPr="0010083A">
        <w:t xml:space="preserve">request.  </w:t>
      </w:r>
    </w:p>
    <w:p w14:paraId="06729152" w14:textId="3F9DDE44" w:rsidR="00F86184" w:rsidRPr="0010083A" w:rsidRDefault="00F86184" w:rsidP="003C7D31">
      <w:pPr>
        <w:pStyle w:val="TRNSpecIndent10"/>
        <w:spacing w:line="240" w:lineRule="auto"/>
      </w:pPr>
      <w:r w:rsidRPr="0010083A">
        <w:t xml:space="preserve">Any damage caused by the Contractor's operations to adjacent property shall be the responsibility of the Contractor.  Any debris, mud or other material deposited on the roadway by the Contractor shall be removed immediately.  Any damage to the existing roadway shall be repaired by the Contractor to the satisfaction of the </w:t>
      </w:r>
      <w:r w:rsidR="004B0BD3">
        <w:t>Owner</w:t>
      </w:r>
      <w:r w:rsidRPr="0010083A">
        <w:t>.</w:t>
      </w:r>
    </w:p>
    <w:p w14:paraId="743DA5EB" w14:textId="5CAF1677" w:rsidR="00F86184" w:rsidRPr="00886B18" w:rsidRDefault="00F86184" w:rsidP="00CF6757">
      <w:pPr>
        <w:pStyle w:val="TRNSpecNormal"/>
      </w:pPr>
      <w:r w:rsidRPr="00F52D25">
        <w:rPr>
          <w:b/>
          <w:bCs/>
        </w:rPr>
        <w:t>201.07.07 M</w:t>
      </w:r>
      <w:r w:rsidR="005E3ACA">
        <w:rPr>
          <w:b/>
          <w:bCs/>
        </w:rPr>
        <w:t>ANAGEMENT OF EXCESSS MATERIAL</w:t>
      </w:r>
      <w:r w:rsidRPr="00886B18">
        <w:t xml:space="preserve"> is amended by the addition of the following: </w:t>
      </w:r>
    </w:p>
    <w:p w14:paraId="7C130BDF" w14:textId="3172CFE8" w:rsidR="00F86184" w:rsidRPr="00886B18" w:rsidRDefault="00F86184" w:rsidP="003C7D31">
      <w:pPr>
        <w:pStyle w:val="TRNSpecIndent10"/>
        <w:spacing w:line="240" w:lineRule="auto"/>
      </w:pPr>
      <w:r w:rsidRPr="00886B18">
        <w:t>All excess materials generated by clearing and grubbing activit</w:t>
      </w:r>
      <w:r w:rsidR="000F3E61">
        <w:t>ies</w:t>
      </w:r>
      <w:r w:rsidRPr="00886B18">
        <w:t xml:space="preserve"> shall become property of the Contractor and shall be disposed of outside the Contract limits at no </w:t>
      </w:r>
      <w:r w:rsidR="00F57F6A">
        <w:t xml:space="preserve">additional </w:t>
      </w:r>
      <w:r w:rsidRPr="00886B18">
        <w:t xml:space="preserve">cost to the </w:t>
      </w:r>
      <w:r w:rsidR="00D31CDB">
        <w:t>Owner</w:t>
      </w:r>
      <w:r w:rsidRPr="00886B18">
        <w:t xml:space="preserve">.  The Contractor </w:t>
      </w:r>
      <w:r w:rsidR="00A1271C">
        <w:t>shall</w:t>
      </w:r>
      <w:r w:rsidR="00A1271C" w:rsidRPr="00886B18">
        <w:t xml:space="preserve"> </w:t>
      </w:r>
      <w:r w:rsidRPr="00886B18">
        <w:t xml:space="preserve">be responsible for </w:t>
      </w:r>
      <w:r w:rsidR="000F3E61">
        <w:t xml:space="preserve">obtaining </w:t>
      </w:r>
      <w:r w:rsidRPr="00886B18">
        <w:t>all necessary written approvals from the appropriate landowners and various environmental and municipal agencies</w:t>
      </w:r>
      <w:r w:rsidR="000F3E61">
        <w:t xml:space="preserve"> required</w:t>
      </w:r>
      <w:r w:rsidRPr="00886B18">
        <w:t xml:space="preserve"> for the disposal of such materials.</w:t>
      </w:r>
    </w:p>
    <w:p w14:paraId="01BB729C" w14:textId="1C9ECE20" w:rsidR="00F86184" w:rsidRPr="00886B18" w:rsidRDefault="00F86184" w:rsidP="00CF6757">
      <w:pPr>
        <w:pStyle w:val="TRNSpecNormal"/>
      </w:pPr>
      <w:r w:rsidRPr="00886B18">
        <w:t>For individual stumps that are not part of a row or group of trees and where the tree has been cut prior to measuring for clearing</w:t>
      </w:r>
      <w:r w:rsidR="00041FE8">
        <w:t xml:space="preserve"> or has been removed under </w:t>
      </w:r>
      <w:r w:rsidR="00041FE8" w:rsidRPr="00041FE8">
        <w:rPr>
          <w:highlight w:val="cyan"/>
        </w:rPr>
        <w:t>Item R203 – Removal of Single Trees</w:t>
      </w:r>
      <w:r w:rsidRPr="00886B18">
        <w:t xml:space="preserve">, the areas </w:t>
      </w:r>
      <w:r w:rsidR="000F3E61">
        <w:t>provided</w:t>
      </w:r>
      <w:r w:rsidR="000F3E61" w:rsidRPr="00886B18">
        <w:t xml:space="preserve"> </w:t>
      </w:r>
      <w:r w:rsidRPr="00886B18">
        <w:t xml:space="preserve">in </w:t>
      </w:r>
      <w:r w:rsidRPr="003C7D31">
        <w:t>Table 1</w:t>
      </w:r>
      <w:r w:rsidRPr="00886B18">
        <w:t xml:space="preserve"> shall be used for determining the areas for payment.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Look w:val="01E0" w:firstRow="1" w:lastRow="1" w:firstColumn="1" w:lastColumn="1" w:noHBand="0" w:noVBand="0"/>
      </w:tblPr>
      <w:tblGrid>
        <w:gridCol w:w="1728"/>
        <w:gridCol w:w="2088"/>
        <w:gridCol w:w="2088"/>
        <w:gridCol w:w="2088"/>
      </w:tblGrid>
      <w:tr w:rsidR="00F86184" w:rsidRPr="00A939B4" w14:paraId="698F286D" w14:textId="77777777" w:rsidTr="003C7D31">
        <w:trPr>
          <w:tblHeader/>
        </w:trPr>
        <w:tc>
          <w:tcPr>
            <w:tcW w:w="7992" w:type="dxa"/>
            <w:gridSpan w:val="4"/>
            <w:tcBorders>
              <w:top w:val="nil"/>
              <w:left w:val="nil"/>
              <w:right w:val="nil"/>
            </w:tcBorders>
            <w:vAlign w:val="center"/>
          </w:tcPr>
          <w:p w14:paraId="186C65C6" w14:textId="77777777" w:rsidR="00E62185" w:rsidRDefault="00E62185" w:rsidP="00CF6757">
            <w:pPr>
              <w:pStyle w:val="TRNSpecTableTitle"/>
            </w:pPr>
            <w:r w:rsidRPr="00E62185">
              <w:lastRenderedPageBreak/>
              <w:t>TABLE 1</w:t>
            </w:r>
          </w:p>
          <w:p w14:paraId="3F42EB17" w14:textId="1AAA8635" w:rsidR="00E62185" w:rsidRPr="00CF6757" w:rsidRDefault="001F5EEE" w:rsidP="00CF6757">
            <w:pPr>
              <w:pStyle w:val="TRNSpecTableTitle"/>
              <w:spacing w:line="240" w:lineRule="auto"/>
              <w:rPr>
                <w:rFonts w:asciiTheme="minorHAnsi" w:hAnsiTheme="minorHAnsi" w:cstheme="minorHAnsi"/>
                <w:b w:val="0"/>
                <w:bCs/>
                <w:szCs w:val="24"/>
              </w:rPr>
            </w:pPr>
            <w:r w:rsidRPr="005E3ACA">
              <w:rPr>
                <w:rFonts w:asciiTheme="minorHAnsi" w:hAnsiTheme="minorHAnsi" w:cstheme="minorHAnsi"/>
                <w:bCs/>
                <w:szCs w:val="24"/>
              </w:rPr>
              <w:t>Grubbing Area for Stumps (Based on the Average Area</w:t>
            </w:r>
          </w:p>
          <w:p w14:paraId="48CFDE47" w14:textId="1AEB4F96" w:rsidR="00F86184" w:rsidRPr="00CF6757" w:rsidRDefault="001F5EEE" w:rsidP="00CF6757">
            <w:pPr>
              <w:pStyle w:val="TRNSpecTableTitle"/>
              <w:spacing w:line="240" w:lineRule="auto"/>
              <w:rPr>
                <w:rFonts w:asciiTheme="minorHAnsi" w:hAnsiTheme="minorHAnsi" w:cstheme="minorHAnsi"/>
                <w:b w:val="0"/>
                <w:bCs/>
                <w:szCs w:val="24"/>
              </w:rPr>
            </w:pPr>
            <w:r w:rsidRPr="005E3ACA">
              <w:rPr>
                <w:rFonts w:asciiTheme="minorHAnsi" w:hAnsiTheme="minorHAnsi" w:cstheme="minorHAnsi"/>
                <w:bCs/>
                <w:szCs w:val="24"/>
              </w:rPr>
              <w:t>of Trees of the Same Diameter</w:t>
            </w:r>
            <w:r w:rsidR="00E62185" w:rsidRPr="005E3ACA">
              <w:rPr>
                <w:rFonts w:asciiTheme="minorHAnsi" w:hAnsiTheme="minorHAnsi" w:cstheme="minorHAnsi"/>
                <w:bCs/>
                <w:szCs w:val="24"/>
              </w:rPr>
              <w:t>)</w:t>
            </w:r>
          </w:p>
        </w:tc>
      </w:tr>
      <w:tr w:rsidR="00F86184" w:rsidRPr="00A939B4" w14:paraId="3EB61CED" w14:textId="77777777" w:rsidTr="00566092">
        <w:trPr>
          <w:tblHeader/>
        </w:trPr>
        <w:tc>
          <w:tcPr>
            <w:tcW w:w="1728" w:type="dxa"/>
            <w:vAlign w:val="center"/>
          </w:tcPr>
          <w:p w14:paraId="281B2CF5" w14:textId="566F06B1" w:rsidR="00F86184" w:rsidRPr="00CF6757" w:rsidRDefault="00F86184" w:rsidP="00CF6757">
            <w:pPr>
              <w:pStyle w:val="TRNSpecTable"/>
              <w:jc w:val="center"/>
              <w:rPr>
                <w:b/>
                <w:bCs/>
              </w:rPr>
            </w:pPr>
            <w:r w:rsidRPr="00CF6757">
              <w:rPr>
                <w:b/>
                <w:bCs/>
              </w:rPr>
              <w:t>D</w:t>
            </w:r>
            <w:r w:rsidR="00E62185" w:rsidRPr="00CF6757">
              <w:rPr>
                <w:b/>
                <w:bCs/>
              </w:rPr>
              <w:t>ia</w:t>
            </w:r>
            <w:r w:rsidRPr="00CF6757">
              <w:rPr>
                <w:b/>
                <w:bCs/>
              </w:rPr>
              <w:t>. (mm)</w:t>
            </w:r>
          </w:p>
        </w:tc>
        <w:tc>
          <w:tcPr>
            <w:tcW w:w="2088" w:type="dxa"/>
            <w:vAlign w:val="center"/>
          </w:tcPr>
          <w:p w14:paraId="359869C7" w14:textId="6CA6FAA8" w:rsidR="00F86184" w:rsidRPr="00CF6757" w:rsidRDefault="00F86184" w:rsidP="00CF6757">
            <w:pPr>
              <w:pStyle w:val="TRNSpecTable"/>
              <w:jc w:val="center"/>
              <w:rPr>
                <w:b/>
                <w:bCs/>
              </w:rPr>
            </w:pPr>
            <w:r w:rsidRPr="00CF6757">
              <w:rPr>
                <w:b/>
                <w:bCs/>
              </w:rPr>
              <w:t>A</w:t>
            </w:r>
            <w:r w:rsidR="00E62185" w:rsidRPr="00CF6757">
              <w:rPr>
                <w:b/>
                <w:bCs/>
              </w:rPr>
              <w:t>rea</w:t>
            </w:r>
            <w:r w:rsidRPr="00CF6757">
              <w:rPr>
                <w:b/>
                <w:bCs/>
              </w:rPr>
              <w:t xml:space="preserve"> (m</w:t>
            </w:r>
            <w:r w:rsidRPr="00CF6757">
              <w:rPr>
                <w:b/>
                <w:bCs/>
                <w:vertAlign w:val="superscript"/>
              </w:rPr>
              <w:t>2</w:t>
            </w:r>
            <w:r w:rsidRPr="00CF6757">
              <w:rPr>
                <w:b/>
                <w:bCs/>
              </w:rPr>
              <w:t>)</w:t>
            </w:r>
          </w:p>
        </w:tc>
        <w:tc>
          <w:tcPr>
            <w:tcW w:w="2088" w:type="dxa"/>
            <w:vAlign w:val="center"/>
          </w:tcPr>
          <w:p w14:paraId="331EC8AB" w14:textId="360E741C" w:rsidR="00F86184" w:rsidRPr="00CF6757" w:rsidRDefault="00F86184" w:rsidP="00CF6757">
            <w:pPr>
              <w:pStyle w:val="TRNSpecTable"/>
              <w:jc w:val="center"/>
              <w:rPr>
                <w:b/>
                <w:bCs/>
              </w:rPr>
            </w:pPr>
            <w:r w:rsidRPr="00CF6757">
              <w:rPr>
                <w:b/>
                <w:bCs/>
              </w:rPr>
              <w:t>D</w:t>
            </w:r>
            <w:r w:rsidR="00E62185" w:rsidRPr="00CF6757">
              <w:rPr>
                <w:b/>
                <w:bCs/>
              </w:rPr>
              <w:t>ia</w:t>
            </w:r>
            <w:r w:rsidRPr="00CF6757">
              <w:rPr>
                <w:b/>
                <w:bCs/>
              </w:rPr>
              <w:t>. (mm)</w:t>
            </w:r>
          </w:p>
        </w:tc>
        <w:tc>
          <w:tcPr>
            <w:tcW w:w="2088" w:type="dxa"/>
            <w:vAlign w:val="center"/>
          </w:tcPr>
          <w:p w14:paraId="3F0505A3" w14:textId="37E85A48" w:rsidR="00F86184" w:rsidRPr="00CF6757" w:rsidRDefault="00F86184" w:rsidP="00CF6757">
            <w:pPr>
              <w:pStyle w:val="TRNSpecTable"/>
              <w:jc w:val="center"/>
              <w:rPr>
                <w:b/>
                <w:bCs/>
              </w:rPr>
            </w:pPr>
            <w:r w:rsidRPr="00CF6757">
              <w:rPr>
                <w:b/>
                <w:bCs/>
              </w:rPr>
              <w:t>A</w:t>
            </w:r>
            <w:r w:rsidR="00E62185" w:rsidRPr="00CF6757">
              <w:rPr>
                <w:b/>
                <w:bCs/>
              </w:rPr>
              <w:t>rea</w:t>
            </w:r>
            <w:r w:rsidRPr="00CF6757">
              <w:rPr>
                <w:b/>
                <w:bCs/>
              </w:rPr>
              <w:t xml:space="preserve"> (m</w:t>
            </w:r>
            <w:r w:rsidRPr="00CF6757">
              <w:rPr>
                <w:b/>
                <w:bCs/>
                <w:vertAlign w:val="superscript"/>
              </w:rPr>
              <w:t>2</w:t>
            </w:r>
            <w:r w:rsidRPr="00CF6757">
              <w:rPr>
                <w:b/>
                <w:bCs/>
              </w:rPr>
              <w:t>)</w:t>
            </w:r>
          </w:p>
        </w:tc>
      </w:tr>
      <w:tr w:rsidR="00F86184" w:rsidRPr="00A939B4" w14:paraId="4BA252AA" w14:textId="77777777" w:rsidTr="00566092">
        <w:tc>
          <w:tcPr>
            <w:tcW w:w="1728" w:type="dxa"/>
            <w:vAlign w:val="center"/>
          </w:tcPr>
          <w:p w14:paraId="6B807A59"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25</w:t>
            </w:r>
          </w:p>
        </w:tc>
        <w:tc>
          <w:tcPr>
            <w:tcW w:w="2088" w:type="dxa"/>
            <w:vAlign w:val="center"/>
          </w:tcPr>
          <w:p w14:paraId="3AE2A8C3"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5</w:t>
            </w:r>
          </w:p>
        </w:tc>
        <w:tc>
          <w:tcPr>
            <w:tcW w:w="2088" w:type="dxa"/>
            <w:vAlign w:val="center"/>
          </w:tcPr>
          <w:p w14:paraId="24710135"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800</w:t>
            </w:r>
          </w:p>
        </w:tc>
        <w:tc>
          <w:tcPr>
            <w:tcW w:w="2088" w:type="dxa"/>
            <w:vAlign w:val="center"/>
          </w:tcPr>
          <w:p w14:paraId="1E4802DB" w14:textId="77777777" w:rsidR="00F86184" w:rsidRPr="005E3ACA" w:rsidRDefault="00F86184" w:rsidP="00CF6757">
            <w:pPr>
              <w:pStyle w:val="TRNSpecTable"/>
              <w:spacing w:line="240" w:lineRule="auto"/>
              <w:jc w:val="center"/>
              <w:rPr>
                <w:rFonts w:asciiTheme="minorHAnsi" w:hAnsiTheme="minorHAnsi" w:cstheme="minorHAnsi"/>
                <w:szCs w:val="24"/>
              </w:rPr>
            </w:pPr>
            <w:r w:rsidRPr="005E3ACA">
              <w:rPr>
                <w:rFonts w:asciiTheme="minorHAnsi" w:hAnsiTheme="minorHAnsi" w:cstheme="minorHAnsi"/>
                <w:szCs w:val="24"/>
              </w:rPr>
              <w:t>140</w:t>
            </w:r>
          </w:p>
        </w:tc>
      </w:tr>
      <w:tr w:rsidR="00F86184" w:rsidRPr="00A939B4" w14:paraId="42A165D3" w14:textId="77777777" w:rsidTr="00566092">
        <w:tc>
          <w:tcPr>
            <w:tcW w:w="1728" w:type="dxa"/>
            <w:vAlign w:val="center"/>
          </w:tcPr>
          <w:p w14:paraId="2D4A2C0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50</w:t>
            </w:r>
          </w:p>
        </w:tc>
        <w:tc>
          <w:tcPr>
            <w:tcW w:w="2088" w:type="dxa"/>
            <w:vAlign w:val="center"/>
          </w:tcPr>
          <w:p w14:paraId="11890F4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w:t>
            </w:r>
          </w:p>
        </w:tc>
        <w:tc>
          <w:tcPr>
            <w:tcW w:w="2088" w:type="dxa"/>
            <w:vAlign w:val="center"/>
          </w:tcPr>
          <w:p w14:paraId="521C93E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825</w:t>
            </w:r>
          </w:p>
        </w:tc>
        <w:tc>
          <w:tcPr>
            <w:tcW w:w="2088" w:type="dxa"/>
            <w:vAlign w:val="center"/>
          </w:tcPr>
          <w:p w14:paraId="2D62CE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149</w:t>
            </w:r>
          </w:p>
        </w:tc>
      </w:tr>
      <w:tr w:rsidR="00F86184" w:rsidRPr="00A939B4" w14:paraId="5EE9C823" w14:textId="77777777" w:rsidTr="00566092">
        <w:tc>
          <w:tcPr>
            <w:tcW w:w="1728" w:type="dxa"/>
            <w:vAlign w:val="center"/>
          </w:tcPr>
          <w:p w14:paraId="44CC289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w:t>
            </w:r>
          </w:p>
        </w:tc>
        <w:tc>
          <w:tcPr>
            <w:tcW w:w="2088" w:type="dxa"/>
            <w:vAlign w:val="center"/>
          </w:tcPr>
          <w:p w14:paraId="673E19F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16</w:t>
            </w:r>
          </w:p>
        </w:tc>
        <w:tc>
          <w:tcPr>
            <w:tcW w:w="2088" w:type="dxa"/>
            <w:vAlign w:val="center"/>
          </w:tcPr>
          <w:p w14:paraId="5478301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850</w:t>
            </w:r>
          </w:p>
        </w:tc>
        <w:tc>
          <w:tcPr>
            <w:tcW w:w="2088" w:type="dxa"/>
            <w:vAlign w:val="center"/>
          </w:tcPr>
          <w:p w14:paraId="21DAB8A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157</w:t>
            </w:r>
          </w:p>
        </w:tc>
      </w:tr>
      <w:tr w:rsidR="00F86184" w:rsidRPr="00A939B4" w14:paraId="450DD17F" w14:textId="77777777" w:rsidTr="00566092">
        <w:tc>
          <w:tcPr>
            <w:tcW w:w="1728" w:type="dxa"/>
            <w:vAlign w:val="center"/>
          </w:tcPr>
          <w:p w14:paraId="49AFC3C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100</w:t>
            </w:r>
          </w:p>
        </w:tc>
        <w:tc>
          <w:tcPr>
            <w:tcW w:w="2088" w:type="dxa"/>
            <w:vAlign w:val="center"/>
          </w:tcPr>
          <w:p w14:paraId="76F673B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21</w:t>
            </w:r>
          </w:p>
        </w:tc>
        <w:tc>
          <w:tcPr>
            <w:tcW w:w="2088" w:type="dxa"/>
            <w:vAlign w:val="center"/>
          </w:tcPr>
          <w:p w14:paraId="67C15BA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875</w:t>
            </w:r>
          </w:p>
        </w:tc>
        <w:tc>
          <w:tcPr>
            <w:tcW w:w="2088" w:type="dxa"/>
            <w:vAlign w:val="center"/>
          </w:tcPr>
          <w:p w14:paraId="7FE6671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166</w:t>
            </w:r>
          </w:p>
        </w:tc>
      </w:tr>
      <w:tr w:rsidR="00F86184" w:rsidRPr="00A939B4" w14:paraId="650AB131" w14:textId="77777777" w:rsidTr="00566092">
        <w:tc>
          <w:tcPr>
            <w:tcW w:w="1728" w:type="dxa"/>
            <w:vAlign w:val="center"/>
          </w:tcPr>
          <w:p w14:paraId="3E2ABD9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125</w:t>
            </w:r>
          </w:p>
        </w:tc>
        <w:tc>
          <w:tcPr>
            <w:tcW w:w="2088" w:type="dxa"/>
            <w:vAlign w:val="center"/>
          </w:tcPr>
          <w:p w14:paraId="08B83C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25</w:t>
            </w:r>
          </w:p>
        </w:tc>
        <w:tc>
          <w:tcPr>
            <w:tcW w:w="2088" w:type="dxa"/>
            <w:vAlign w:val="center"/>
          </w:tcPr>
          <w:p w14:paraId="1EF5AA8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900</w:t>
            </w:r>
          </w:p>
        </w:tc>
        <w:tc>
          <w:tcPr>
            <w:tcW w:w="2088" w:type="dxa"/>
            <w:vAlign w:val="center"/>
          </w:tcPr>
          <w:p w14:paraId="519BE77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175</w:t>
            </w:r>
          </w:p>
        </w:tc>
      </w:tr>
      <w:tr w:rsidR="00F86184" w:rsidRPr="00A939B4" w14:paraId="3EF68674" w14:textId="77777777" w:rsidTr="00566092">
        <w:tc>
          <w:tcPr>
            <w:tcW w:w="1728" w:type="dxa"/>
            <w:vAlign w:val="center"/>
          </w:tcPr>
          <w:p w14:paraId="663C882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150</w:t>
            </w:r>
          </w:p>
        </w:tc>
        <w:tc>
          <w:tcPr>
            <w:tcW w:w="2088" w:type="dxa"/>
            <w:vAlign w:val="center"/>
          </w:tcPr>
          <w:p w14:paraId="3B403AD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31</w:t>
            </w:r>
          </w:p>
        </w:tc>
        <w:tc>
          <w:tcPr>
            <w:tcW w:w="2088" w:type="dxa"/>
            <w:vAlign w:val="center"/>
          </w:tcPr>
          <w:p w14:paraId="2A1D97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925</w:t>
            </w:r>
          </w:p>
        </w:tc>
        <w:tc>
          <w:tcPr>
            <w:tcW w:w="2088" w:type="dxa"/>
            <w:vAlign w:val="center"/>
          </w:tcPr>
          <w:p w14:paraId="4C539E8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184</w:t>
            </w:r>
          </w:p>
        </w:tc>
      </w:tr>
      <w:tr w:rsidR="00F86184" w:rsidRPr="00A939B4" w14:paraId="3EEFFB22" w14:textId="77777777" w:rsidTr="00566092">
        <w:tc>
          <w:tcPr>
            <w:tcW w:w="1728" w:type="dxa"/>
            <w:vAlign w:val="center"/>
          </w:tcPr>
          <w:p w14:paraId="1290D3F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175</w:t>
            </w:r>
          </w:p>
        </w:tc>
        <w:tc>
          <w:tcPr>
            <w:tcW w:w="2088" w:type="dxa"/>
            <w:vAlign w:val="center"/>
          </w:tcPr>
          <w:p w14:paraId="591FF9E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36</w:t>
            </w:r>
          </w:p>
        </w:tc>
        <w:tc>
          <w:tcPr>
            <w:tcW w:w="2088" w:type="dxa"/>
            <w:vAlign w:val="center"/>
          </w:tcPr>
          <w:p w14:paraId="3AC1F61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950</w:t>
            </w:r>
          </w:p>
        </w:tc>
        <w:tc>
          <w:tcPr>
            <w:tcW w:w="2088" w:type="dxa"/>
            <w:vAlign w:val="center"/>
          </w:tcPr>
          <w:p w14:paraId="3E0AC9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200</w:t>
            </w:r>
          </w:p>
        </w:tc>
      </w:tr>
      <w:tr w:rsidR="00F86184" w:rsidRPr="00A939B4" w14:paraId="086F8835" w14:textId="77777777" w:rsidTr="00566092">
        <w:tc>
          <w:tcPr>
            <w:tcW w:w="1728" w:type="dxa"/>
            <w:vAlign w:val="center"/>
          </w:tcPr>
          <w:p w14:paraId="17820FE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200</w:t>
            </w:r>
          </w:p>
        </w:tc>
        <w:tc>
          <w:tcPr>
            <w:tcW w:w="2088" w:type="dxa"/>
            <w:vAlign w:val="center"/>
          </w:tcPr>
          <w:p w14:paraId="73A824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w:t>
            </w:r>
          </w:p>
        </w:tc>
        <w:tc>
          <w:tcPr>
            <w:tcW w:w="2088" w:type="dxa"/>
            <w:vAlign w:val="center"/>
          </w:tcPr>
          <w:p w14:paraId="14873C9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975</w:t>
            </w:r>
          </w:p>
        </w:tc>
        <w:tc>
          <w:tcPr>
            <w:tcW w:w="2088" w:type="dxa"/>
            <w:vAlign w:val="center"/>
          </w:tcPr>
          <w:p w14:paraId="232CCAD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216</w:t>
            </w:r>
          </w:p>
        </w:tc>
      </w:tr>
      <w:tr w:rsidR="00F86184" w:rsidRPr="00A939B4" w14:paraId="420F7FF6" w14:textId="77777777" w:rsidTr="00566092">
        <w:tc>
          <w:tcPr>
            <w:tcW w:w="1728" w:type="dxa"/>
            <w:vAlign w:val="center"/>
          </w:tcPr>
          <w:p w14:paraId="39C91FC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225</w:t>
            </w:r>
          </w:p>
        </w:tc>
        <w:tc>
          <w:tcPr>
            <w:tcW w:w="2088" w:type="dxa"/>
            <w:vAlign w:val="center"/>
          </w:tcPr>
          <w:p w14:paraId="73D452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w:t>
            </w:r>
          </w:p>
        </w:tc>
        <w:tc>
          <w:tcPr>
            <w:tcW w:w="2088" w:type="dxa"/>
            <w:vAlign w:val="center"/>
          </w:tcPr>
          <w:p w14:paraId="3377AAE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1,000</w:t>
            </w:r>
          </w:p>
        </w:tc>
        <w:tc>
          <w:tcPr>
            <w:tcW w:w="2088" w:type="dxa"/>
            <w:vAlign w:val="center"/>
          </w:tcPr>
          <w:p w14:paraId="10E526D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232</w:t>
            </w:r>
          </w:p>
        </w:tc>
      </w:tr>
      <w:tr w:rsidR="00F86184" w:rsidRPr="00A939B4" w14:paraId="0F4E14D8" w14:textId="77777777" w:rsidTr="00566092">
        <w:tc>
          <w:tcPr>
            <w:tcW w:w="1728" w:type="dxa"/>
            <w:vAlign w:val="center"/>
          </w:tcPr>
          <w:p w14:paraId="67ACDE4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250</w:t>
            </w:r>
          </w:p>
        </w:tc>
        <w:tc>
          <w:tcPr>
            <w:tcW w:w="2088" w:type="dxa"/>
            <w:vAlign w:val="center"/>
          </w:tcPr>
          <w:p w14:paraId="6DD72DF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w:t>
            </w:r>
          </w:p>
        </w:tc>
        <w:tc>
          <w:tcPr>
            <w:tcW w:w="2088" w:type="dxa"/>
            <w:vAlign w:val="center"/>
          </w:tcPr>
          <w:p w14:paraId="730A579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1,025</w:t>
            </w:r>
          </w:p>
        </w:tc>
        <w:tc>
          <w:tcPr>
            <w:tcW w:w="2088" w:type="dxa"/>
            <w:vAlign w:val="center"/>
          </w:tcPr>
          <w:p w14:paraId="6ECED1A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248</w:t>
            </w:r>
          </w:p>
        </w:tc>
      </w:tr>
      <w:tr w:rsidR="00F86184" w:rsidRPr="00A939B4" w14:paraId="1E9454A9" w14:textId="77777777" w:rsidTr="00566092">
        <w:tc>
          <w:tcPr>
            <w:tcW w:w="1728" w:type="dxa"/>
            <w:vAlign w:val="center"/>
          </w:tcPr>
          <w:p w14:paraId="41824AD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275</w:t>
            </w:r>
          </w:p>
        </w:tc>
        <w:tc>
          <w:tcPr>
            <w:tcW w:w="2088" w:type="dxa"/>
            <w:vAlign w:val="center"/>
          </w:tcPr>
          <w:p w14:paraId="3E7E89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50</w:t>
            </w:r>
          </w:p>
        </w:tc>
        <w:tc>
          <w:tcPr>
            <w:tcW w:w="2088" w:type="dxa"/>
            <w:vAlign w:val="center"/>
          </w:tcPr>
          <w:p w14:paraId="17767A1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1,050</w:t>
            </w:r>
          </w:p>
        </w:tc>
        <w:tc>
          <w:tcPr>
            <w:tcW w:w="2088" w:type="dxa"/>
            <w:vAlign w:val="center"/>
          </w:tcPr>
          <w:p w14:paraId="37359B5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264</w:t>
            </w:r>
          </w:p>
        </w:tc>
      </w:tr>
      <w:tr w:rsidR="00F86184" w:rsidRPr="00A939B4" w14:paraId="5B9DC57A" w14:textId="77777777" w:rsidTr="00566092">
        <w:tc>
          <w:tcPr>
            <w:tcW w:w="1728" w:type="dxa"/>
            <w:vAlign w:val="center"/>
          </w:tcPr>
          <w:p w14:paraId="3B808F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300</w:t>
            </w:r>
          </w:p>
        </w:tc>
        <w:tc>
          <w:tcPr>
            <w:tcW w:w="2088" w:type="dxa"/>
            <w:vAlign w:val="center"/>
          </w:tcPr>
          <w:p w14:paraId="4E1CF60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53</w:t>
            </w:r>
          </w:p>
        </w:tc>
        <w:tc>
          <w:tcPr>
            <w:tcW w:w="2088" w:type="dxa"/>
            <w:vAlign w:val="center"/>
          </w:tcPr>
          <w:p w14:paraId="4816EFA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1,075</w:t>
            </w:r>
          </w:p>
        </w:tc>
        <w:tc>
          <w:tcPr>
            <w:tcW w:w="2088" w:type="dxa"/>
            <w:vAlign w:val="center"/>
          </w:tcPr>
          <w:p w14:paraId="32F4278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280</w:t>
            </w:r>
          </w:p>
        </w:tc>
      </w:tr>
      <w:tr w:rsidR="00F86184" w:rsidRPr="00A939B4" w14:paraId="36B4EF49" w14:textId="77777777" w:rsidTr="00566092">
        <w:tc>
          <w:tcPr>
            <w:tcW w:w="1728" w:type="dxa"/>
            <w:vAlign w:val="center"/>
          </w:tcPr>
          <w:p w14:paraId="4EADCC2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325</w:t>
            </w:r>
          </w:p>
        </w:tc>
        <w:tc>
          <w:tcPr>
            <w:tcW w:w="2088" w:type="dxa"/>
            <w:vAlign w:val="center"/>
          </w:tcPr>
          <w:p w14:paraId="7C7F125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57</w:t>
            </w:r>
          </w:p>
        </w:tc>
        <w:tc>
          <w:tcPr>
            <w:tcW w:w="2088" w:type="dxa"/>
            <w:vAlign w:val="center"/>
          </w:tcPr>
          <w:p w14:paraId="31F0A48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1,100</w:t>
            </w:r>
          </w:p>
        </w:tc>
        <w:tc>
          <w:tcPr>
            <w:tcW w:w="2088" w:type="dxa"/>
            <w:vAlign w:val="center"/>
          </w:tcPr>
          <w:p w14:paraId="77E5673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292</w:t>
            </w:r>
          </w:p>
        </w:tc>
      </w:tr>
      <w:tr w:rsidR="00F86184" w:rsidRPr="00A939B4" w14:paraId="3EED5D60" w14:textId="77777777" w:rsidTr="00566092">
        <w:tc>
          <w:tcPr>
            <w:tcW w:w="1728" w:type="dxa"/>
            <w:vAlign w:val="center"/>
          </w:tcPr>
          <w:p w14:paraId="564CA2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350</w:t>
            </w:r>
          </w:p>
        </w:tc>
        <w:tc>
          <w:tcPr>
            <w:tcW w:w="2088" w:type="dxa"/>
            <w:vAlign w:val="center"/>
          </w:tcPr>
          <w:p w14:paraId="550C9AC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61</w:t>
            </w:r>
          </w:p>
        </w:tc>
        <w:tc>
          <w:tcPr>
            <w:tcW w:w="2088" w:type="dxa"/>
            <w:vAlign w:val="center"/>
          </w:tcPr>
          <w:p w14:paraId="5F9ACE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1,125</w:t>
            </w:r>
          </w:p>
        </w:tc>
        <w:tc>
          <w:tcPr>
            <w:tcW w:w="2088" w:type="dxa"/>
            <w:vAlign w:val="center"/>
          </w:tcPr>
          <w:p w14:paraId="50E6BCF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304</w:t>
            </w:r>
          </w:p>
        </w:tc>
      </w:tr>
      <w:tr w:rsidR="00F86184" w:rsidRPr="00A939B4" w14:paraId="28BB4CD4" w14:textId="77777777" w:rsidTr="00566092">
        <w:tc>
          <w:tcPr>
            <w:tcW w:w="1728" w:type="dxa"/>
            <w:vAlign w:val="center"/>
          </w:tcPr>
          <w:p w14:paraId="3324047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375</w:t>
            </w:r>
          </w:p>
        </w:tc>
        <w:tc>
          <w:tcPr>
            <w:tcW w:w="2088" w:type="dxa"/>
            <w:vAlign w:val="center"/>
          </w:tcPr>
          <w:p w14:paraId="07CB315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66</w:t>
            </w:r>
          </w:p>
        </w:tc>
        <w:tc>
          <w:tcPr>
            <w:tcW w:w="2088" w:type="dxa"/>
            <w:vAlign w:val="center"/>
          </w:tcPr>
          <w:p w14:paraId="19311C6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1,150</w:t>
            </w:r>
          </w:p>
        </w:tc>
        <w:tc>
          <w:tcPr>
            <w:tcW w:w="2088" w:type="dxa"/>
            <w:vAlign w:val="center"/>
          </w:tcPr>
          <w:p w14:paraId="0C1BFCB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315</w:t>
            </w:r>
          </w:p>
        </w:tc>
      </w:tr>
      <w:tr w:rsidR="00F86184" w:rsidRPr="00A939B4" w14:paraId="6F9E32F2" w14:textId="77777777" w:rsidTr="00566092">
        <w:tc>
          <w:tcPr>
            <w:tcW w:w="1728" w:type="dxa"/>
            <w:vAlign w:val="center"/>
          </w:tcPr>
          <w:p w14:paraId="347F32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400</w:t>
            </w:r>
          </w:p>
        </w:tc>
        <w:tc>
          <w:tcPr>
            <w:tcW w:w="2088" w:type="dxa"/>
            <w:vAlign w:val="center"/>
          </w:tcPr>
          <w:p w14:paraId="0EAE847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70</w:t>
            </w:r>
          </w:p>
        </w:tc>
        <w:tc>
          <w:tcPr>
            <w:tcW w:w="2088" w:type="dxa"/>
            <w:vAlign w:val="center"/>
          </w:tcPr>
          <w:p w14:paraId="581DA2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1,175</w:t>
            </w:r>
          </w:p>
        </w:tc>
        <w:tc>
          <w:tcPr>
            <w:tcW w:w="2088" w:type="dxa"/>
            <w:vAlign w:val="center"/>
          </w:tcPr>
          <w:p w14:paraId="03F881F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327</w:t>
            </w:r>
          </w:p>
        </w:tc>
      </w:tr>
      <w:tr w:rsidR="00F86184" w:rsidRPr="00A939B4" w14:paraId="4288D983" w14:textId="77777777" w:rsidTr="00566092">
        <w:tc>
          <w:tcPr>
            <w:tcW w:w="1728" w:type="dxa"/>
            <w:vAlign w:val="center"/>
          </w:tcPr>
          <w:p w14:paraId="23156EC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425</w:t>
            </w:r>
          </w:p>
        </w:tc>
        <w:tc>
          <w:tcPr>
            <w:tcW w:w="2088" w:type="dxa"/>
            <w:vAlign w:val="center"/>
          </w:tcPr>
          <w:p w14:paraId="0848256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w:t>
            </w:r>
          </w:p>
        </w:tc>
        <w:tc>
          <w:tcPr>
            <w:tcW w:w="2088" w:type="dxa"/>
            <w:vAlign w:val="center"/>
          </w:tcPr>
          <w:p w14:paraId="52CFE17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1,200</w:t>
            </w:r>
          </w:p>
        </w:tc>
        <w:tc>
          <w:tcPr>
            <w:tcW w:w="2088" w:type="dxa"/>
            <w:vAlign w:val="center"/>
          </w:tcPr>
          <w:p w14:paraId="0C08A4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339</w:t>
            </w:r>
          </w:p>
        </w:tc>
      </w:tr>
      <w:tr w:rsidR="00F86184" w:rsidRPr="00A939B4" w14:paraId="4B7DF979" w14:textId="77777777" w:rsidTr="00566092">
        <w:tc>
          <w:tcPr>
            <w:tcW w:w="1728" w:type="dxa"/>
            <w:vAlign w:val="center"/>
          </w:tcPr>
          <w:p w14:paraId="170D48F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450</w:t>
            </w:r>
          </w:p>
        </w:tc>
        <w:tc>
          <w:tcPr>
            <w:tcW w:w="2088" w:type="dxa"/>
            <w:vAlign w:val="center"/>
          </w:tcPr>
          <w:p w14:paraId="73B3EA9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79</w:t>
            </w:r>
          </w:p>
        </w:tc>
        <w:tc>
          <w:tcPr>
            <w:tcW w:w="2088" w:type="dxa"/>
            <w:vAlign w:val="center"/>
          </w:tcPr>
          <w:p w14:paraId="583A8C2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1,225</w:t>
            </w:r>
          </w:p>
        </w:tc>
        <w:tc>
          <w:tcPr>
            <w:tcW w:w="2088" w:type="dxa"/>
            <w:vAlign w:val="center"/>
          </w:tcPr>
          <w:p w14:paraId="5920698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350</w:t>
            </w:r>
          </w:p>
        </w:tc>
      </w:tr>
      <w:tr w:rsidR="00F86184" w:rsidRPr="00A939B4" w14:paraId="15D2CB01" w14:textId="77777777" w:rsidTr="00566092">
        <w:tc>
          <w:tcPr>
            <w:tcW w:w="1728" w:type="dxa"/>
            <w:vAlign w:val="center"/>
          </w:tcPr>
          <w:p w14:paraId="3AD87A1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475</w:t>
            </w:r>
          </w:p>
        </w:tc>
        <w:tc>
          <w:tcPr>
            <w:tcW w:w="2088" w:type="dxa"/>
            <w:vAlign w:val="center"/>
          </w:tcPr>
          <w:p w14:paraId="1DD083B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82</w:t>
            </w:r>
          </w:p>
        </w:tc>
        <w:tc>
          <w:tcPr>
            <w:tcW w:w="2088" w:type="dxa"/>
            <w:vAlign w:val="center"/>
          </w:tcPr>
          <w:p w14:paraId="635B037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1,250</w:t>
            </w:r>
          </w:p>
        </w:tc>
        <w:tc>
          <w:tcPr>
            <w:tcW w:w="2088" w:type="dxa"/>
            <w:vAlign w:val="center"/>
          </w:tcPr>
          <w:p w14:paraId="35A1A8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360</w:t>
            </w:r>
          </w:p>
        </w:tc>
      </w:tr>
      <w:tr w:rsidR="00F86184" w:rsidRPr="00A939B4" w14:paraId="2901933D" w14:textId="77777777" w:rsidTr="00566092">
        <w:tc>
          <w:tcPr>
            <w:tcW w:w="1728" w:type="dxa"/>
            <w:vAlign w:val="center"/>
          </w:tcPr>
          <w:p w14:paraId="52C29A4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lastRenderedPageBreak/>
              <w:t>500</w:t>
            </w:r>
          </w:p>
        </w:tc>
        <w:tc>
          <w:tcPr>
            <w:tcW w:w="2088" w:type="dxa"/>
            <w:vAlign w:val="center"/>
          </w:tcPr>
          <w:p w14:paraId="0EA4DF5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85</w:t>
            </w:r>
          </w:p>
        </w:tc>
        <w:tc>
          <w:tcPr>
            <w:tcW w:w="2088" w:type="dxa"/>
            <w:vAlign w:val="center"/>
          </w:tcPr>
          <w:p w14:paraId="6618249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1,275</w:t>
            </w:r>
          </w:p>
        </w:tc>
        <w:tc>
          <w:tcPr>
            <w:tcW w:w="2088" w:type="dxa"/>
            <w:vAlign w:val="center"/>
          </w:tcPr>
          <w:p w14:paraId="474123A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371</w:t>
            </w:r>
          </w:p>
        </w:tc>
      </w:tr>
      <w:tr w:rsidR="00F86184" w:rsidRPr="00A939B4" w14:paraId="5CAFCAB0" w14:textId="77777777" w:rsidTr="00566092">
        <w:tc>
          <w:tcPr>
            <w:tcW w:w="1728" w:type="dxa"/>
            <w:vAlign w:val="center"/>
          </w:tcPr>
          <w:p w14:paraId="3C7A4F4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525</w:t>
            </w:r>
          </w:p>
        </w:tc>
        <w:tc>
          <w:tcPr>
            <w:tcW w:w="2088" w:type="dxa"/>
            <w:vAlign w:val="center"/>
          </w:tcPr>
          <w:p w14:paraId="3B3FE82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88</w:t>
            </w:r>
          </w:p>
        </w:tc>
        <w:tc>
          <w:tcPr>
            <w:tcW w:w="2088" w:type="dxa"/>
            <w:vAlign w:val="center"/>
          </w:tcPr>
          <w:p w14:paraId="1DBAE59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1,300</w:t>
            </w:r>
          </w:p>
        </w:tc>
        <w:tc>
          <w:tcPr>
            <w:tcW w:w="2088" w:type="dxa"/>
            <w:vAlign w:val="center"/>
          </w:tcPr>
          <w:p w14:paraId="260659C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381</w:t>
            </w:r>
          </w:p>
        </w:tc>
      </w:tr>
      <w:tr w:rsidR="00F86184" w:rsidRPr="00A939B4" w14:paraId="59DC03CE" w14:textId="77777777" w:rsidTr="00566092">
        <w:tc>
          <w:tcPr>
            <w:tcW w:w="1728" w:type="dxa"/>
            <w:vAlign w:val="center"/>
          </w:tcPr>
          <w:p w14:paraId="5EFFAB2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550</w:t>
            </w:r>
          </w:p>
        </w:tc>
        <w:tc>
          <w:tcPr>
            <w:tcW w:w="2088" w:type="dxa"/>
            <w:vAlign w:val="center"/>
          </w:tcPr>
          <w:p w14:paraId="1155387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91</w:t>
            </w:r>
          </w:p>
        </w:tc>
        <w:tc>
          <w:tcPr>
            <w:tcW w:w="2088" w:type="dxa"/>
            <w:vAlign w:val="center"/>
          </w:tcPr>
          <w:p w14:paraId="0D6392B6"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1,325</w:t>
            </w:r>
          </w:p>
        </w:tc>
        <w:tc>
          <w:tcPr>
            <w:tcW w:w="2088" w:type="dxa"/>
            <w:vAlign w:val="center"/>
          </w:tcPr>
          <w:p w14:paraId="3FFFF8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391</w:t>
            </w:r>
          </w:p>
        </w:tc>
      </w:tr>
      <w:tr w:rsidR="00F86184" w:rsidRPr="00A939B4" w14:paraId="623B4A4D" w14:textId="77777777" w:rsidTr="00566092">
        <w:tc>
          <w:tcPr>
            <w:tcW w:w="1728" w:type="dxa"/>
            <w:vAlign w:val="center"/>
          </w:tcPr>
          <w:p w14:paraId="688AE4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575</w:t>
            </w:r>
          </w:p>
        </w:tc>
        <w:tc>
          <w:tcPr>
            <w:tcW w:w="2088" w:type="dxa"/>
            <w:vAlign w:val="center"/>
          </w:tcPr>
          <w:p w14:paraId="335BCE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94</w:t>
            </w:r>
          </w:p>
        </w:tc>
        <w:tc>
          <w:tcPr>
            <w:tcW w:w="2088" w:type="dxa"/>
            <w:vAlign w:val="center"/>
          </w:tcPr>
          <w:p w14:paraId="6407D6F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1,350</w:t>
            </w:r>
          </w:p>
        </w:tc>
        <w:tc>
          <w:tcPr>
            <w:tcW w:w="2088" w:type="dxa"/>
            <w:vAlign w:val="center"/>
          </w:tcPr>
          <w:p w14:paraId="1BCEA922"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401</w:t>
            </w:r>
          </w:p>
        </w:tc>
      </w:tr>
      <w:tr w:rsidR="00F86184" w:rsidRPr="00A939B4" w14:paraId="71ECB575" w14:textId="77777777" w:rsidTr="00566092">
        <w:tc>
          <w:tcPr>
            <w:tcW w:w="1728" w:type="dxa"/>
            <w:vAlign w:val="center"/>
          </w:tcPr>
          <w:p w14:paraId="179E5AB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600</w:t>
            </w:r>
          </w:p>
        </w:tc>
        <w:tc>
          <w:tcPr>
            <w:tcW w:w="2088" w:type="dxa"/>
            <w:vAlign w:val="center"/>
          </w:tcPr>
          <w:p w14:paraId="310B0A2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96</w:t>
            </w:r>
          </w:p>
        </w:tc>
        <w:tc>
          <w:tcPr>
            <w:tcW w:w="2088" w:type="dxa"/>
            <w:vAlign w:val="center"/>
          </w:tcPr>
          <w:p w14:paraId="0F9154A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1,375</w:t>
            </w:r>
          </w:p>
        </w:tc>
        <w:tc>
          <w:tcPr>
            <w:tcW w:w="2088" w:type="dxa"/>
            <w:vAlign w:val="center"/>
          </w:tcPr>
          <w:p w14:paraId="556A81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412</w:t>
            </w:r>
          </w:p>
        </w:tc>
      </w:tr>
      <w:tr w:rsidR="00F86184" w:rsidRPr="00A939B4" w14:paraId="73A21414" w14:textId="77777777" w:rsidTr="00566092">
        <w:tc>
          <w:tcPr>
            <w:tcW w:w="1728" w:type="dxa"/>
            <w:vAlign w:val="center"/>
          </w:tcPr>
          <w:p w14:paraId="20FA417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625</w:t>
            </w:r>
          </w:p>
        </w:tc>
        <w:tc>
          <w:tcPr>
            <w:tcW w:w="2088" w:type="dxa"/>
            <w:vAlign w:val="center"/>
          </w:tcPr>
          <w:p w14:paraId="3BAE44B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102</w:t>
            </w:r>
          </w:p>
        </w:tc>
        <w:tc>
          <w:tcPr>
            <w:tcW w:w="2088" w:type="dxa"/>
            <w:vAlign w:val="center"/>
          </w:tcPr>
          <w:p w14:paraId="278F6CE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1,400</w:t>
            </w:r>
          </w:p>
        </w:tc>
        <w:tc>
          <w:tcPr>
            <w:tcW w:w="2088" w:type="dxa"/>
            <w:vAlign w:val="center"/>
          </w:tcPr>
          <w:p w14:paraId="445107B9"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422</w:t>
            </w:r>
          </w:p>
        </w:tc>
      </w:tr>
      <w:tr w:rsidR="00F86184" w:rsidRPr="00A939B4" w14:paraId="56D623C2" w14:textId="77777777" w:rsidTr="00566092">
        <w:tc>
          <w:tcPr>
            <w:tcW w:w="1728" w:type="dxa"/>
            <w:vAlign w:val="center"/>
          </w:tcPr>
          <w:p w14:paraId="2BE9353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650</w:t>
            </w:r>
          </w:p>
        </w:tc>
        <w:tc>
          <w:tcPr>
            <w:tcW w:w="2088" w:type="dxa"/>
            <w:vAlign w:val="center"/>
          </w:tcPr>
          <w:p w14:paraId="2CABFCE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108</w:t>
            </w:r>
          </w:p>
        </w:tc>
        <w:tc>
          <w:tcPr>
            <w:tcW w:w="2088" w:type="dxa"/>
            <w:vAlign w:val="center"/>
          </w:tcPr>
          <w:p w14:paraId="5D1266B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1,425</w:t>
            </w:r>
          </w:p>
        </w:tc>
        <w:tc>
          <w:tcPr>
            <w:tcW w:w="2088" w:type="dxa"/>
            <w:vAlign w:val="center"/>
          </w:tcPr>
          <w:p w14:paraId="25FC305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432</w:t>
            </w:r>
          </w:p>
        </w:tc>
      </w:tr>
      <w:tr w:rsidR="00F86184" w:rsidRPr="00A939B4" w14:paraId="5276A9BD" w14:textId="77777777" w:rsidTr="00566092">
        <w:tc>
          <w:tcPr>
            <w:tcW w:w="1728" w:type="dxa"/>
            <w:vAlign w:val="center"/>
          </w:tcPr>
          <w:p w14:paraId="7026BA3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675</w:t>
            </w:r>
          </w:p>
        </w:tc>
        <w:tc>
          <w:tcPr>
            <w:tcW w:w="2088" w:type="dxa"/>
            <w:vAlign w:val="center"/>
          </w:tcPr>
          <w:p w14:paraId="18C3C487"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114</w:t>
            </w:r>
          </w:p>
        </w:tc>
        <w:tc>
          <w:tcPr>
            <w:tcW w:w="2088" w:type="dxa"/>
            <w:vAlign w:val="center"/>
          </w:tcPr>
          <w:p w14:paraId="2957270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1,450</w:t>
            </w:r>
          </w:p>
        </w:tc>
        <w:tc>
          <w:tcPr>
            <w:tcW w:w="2088" w:type="dxa"/>
            <w:vAlign w:val="center"/>
          </w:tcPr>
          <w:p w14:paraId="0F80923B"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442</w:t>
            </w:r>
          </w:p>
        </w:tc>
      </w:tr>
      <w:tr w:rsidR="00F86184" w:rsidRPr="00A939B4" w14:paraId="48E994B4" w14:textId="77777777" w:rsidTr="00566092">
        <w:tc>
          <w:tcPr>
            <w:tcW w:w="1728" w:type="dxa"/>
            <w:vAlign w:val="center"/>
          </w:tcPr>
          <w:p w14:paraId="2D5A9C5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700</w:t>
            </w:r>
          </w:p>
        </w:tc>
        <w:tc>
          <w:tcPr>
            <w:tcW w:w="2088" w:type="dxa"/>
            <w:vAlign w:val="center"/>
          </w:tcPr>
          <w:p w14:paraId="082D7A6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120</w:t>
            </w:r>
          </w:p>
        </w:tc>
        <w:tc>
          <w:tcPr>
            <w:tcW w:w="2088" w:type="dxa"/>
            <w:vAlign w:val="center"/>
          </w:tcPr>
          <w:p w14:paraId="53BE4485"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1,475</w:t>
            </w:r>
          </w:p>
        </w:tc>
        <w:tc>
          <w:tcPr>
            <w:tcW w:w="2088" w:type="dxa"/>
            <w:vAlign w:val="center"/>
          </w:tcPr>
          <w:p w14:paraId="455780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452</w:t>
            </w:r>
          </w:p>
        </w:tc>
      </w:tr>
      <w:tr w:rsidR="00F86184" w:rsidRPr="00A939B4" w14:paraId="49BD10FB" w14:textId="77777777" w:rsidTr="00566092">
        <w:tc>
          <w:tcPr>
            <w:tcW w:w="1728" w:type="dxa"/>
            <w:vAlign w:val="center"/>
          </w:tcPr>
          <w:p w14:paraId="43FA8DF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725</w:t>
            </w:r>
          </w:p>
        </w:tc>
        <w:tc>
          <w:tcPr>
            <w:tcW w:w="2088" w:type="dxa"/>
            <w:vAlign w:val="center"/>
          </w:tcPr>
          <w:p w14:paraId="7E241423"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126</w:t>
            </w:r>
          </w:p>
        </w:tc>
        <w:tc>
          <w:tcPr>
            <w:tcW w:w="2088" w:type="dxa"/>
            <w:vAlign w:val="center"/>
          </w:tcPr>
          <w:p w14:paraId="49258EC1"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1,500</w:t>
            </w:r>
          </w:p>
        </w:tc>
        <w:tc>
          <w:tcPr>
            <w:tcW w:w="2088" w:type="dxa"/>
            <w:vAlign w:val="center"/>
          </w:tcPr>
          <w:p w14:paraId="40E26EA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463</w:t>
            </w:r>
          </w:p>
        </w:tc>
      </w:tr>
      <w:tr w:rsidR="00F86184" w:rsidRPr="00A939B4" w14:paraId="3138BD9F" w14:textId="77777777" w:rsidTr="00566092">
        <w:tc>
          <w:tcPr>
            <w:tcW w:w="1728" w:type="dxa"/>
            <w:vAlign w:val="center"/>
          </w:tcPr>
          <w:p w14:paraId="75414C1D"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750</w:t>
            </w:r>
          </w:p>
        </w:tc>
        <w:tc>
          <w:tcPr>
            <w:tcW w:w="2088" w:type="dxa"/>
            <w:vAlign w:val="center"/>
          </w:tcPr>
          <w:p w14:paraId="6511FA0E"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131</w:t>
            </w:r>
          </w:p>
        </w:tc>
        <w:tc>
          <w:tcPr>
            <w:tcW w:w="2088" w:type="dxa"/>
            <w:vAlign w:val="center"/>
          </w:tcPr>
          <w:p w14:paraId="7DB2DF4C"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1,525</w:t>
            </w:r>
          </w:p>
        </w:tc>
        <w:tc>
          <w:tcPr>
            <w:tcW w:w="2088" w:type="dxa"/>
            <w:vAlign w:val="center"/>
          </w:tcPr>
          <w:p w14:paraId="522D5C3F"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473</w:t>
            </w:r>
          </w:p>
        </w:tc>
      </w:tr>
      <w:tr w:rsidR="00F86184" w:rsidRPr="00A939B4" w14:paraId="0639C299" w14:textId="77777777" w:rsidTr="00566092">
        <w:tc>
          <w:tcPr>
            <w:tcW w:w="1728" w:type="dxa"/>
            <w:vAlign w:val="center"/>
          </w:tcPr>
          <w:p w14:paraId="68CF4358"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775</w:t>
            </w:r>
          </w:p>
        </w:tc>
        <w:tc>
          <w:tcPr>
            <w:tcW w:w="2088" w:type="dxa"/>
            <w:vAlign w:val="center"/>
          </w:tcPr>
          <w:p w14:paraId="725764DA"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136</w:t>
            </w:r>
          </w:p>
        </w:tc>
        <w:tc>
          <w:tcPr>
            <w:tcW w:w="2088" w:type="dxa"/>
            <w:vAlign w:val="center"/>
          </w:tcPr>
          <w:p w14:paraId="1DC4EFE4"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1,550</w:t>
            </w:r>
          </w:p>
        </w:tc>
        <w:tc>
          <w:tcPr>
            <w:tcW w:w="2088" w:type="dxa"/>
            <w:vAlign w:val="center"/>
          </w:tcPr>
          <w:p w14:paraId="2733B880" w14:textId="77777777" w:rsidR="00F86184" w:rsidRPr="005E3ACA" w:rsidRDefault="00F86184" w:rsidP="00CF6757">
            <w:pPr>
              <w:pStyle w:val="TRNSpecTable"/>
              <w:jc w:val="center"/>
              <w:rPr>
                <w:rFonts w:asciiTheme="minorHAnsi" w:hAnsiTheme="minorHAnsi" w:cstheme="minorHAnsi"/>
                <w:szCs w:val="24"/>
              </w:rPr>
            </w:pPr>
            <w:r w:rsidRPr="005E3ACA">
              <w:rPr>
                <w:rFonts w:asciiTheme="minorHAnsi" w:hAnsiTheme="minorHAnsi" w:cstheme="minorHAnsi"/>
                <w:szCs w:val="24"/>
              </w:rPr>
              <w:t>483</w:t>
            </w:r>
          </w:p>
        </w:tc>
      </w:tr>
    </w:tbl>
    <w:p w14:paraId="70EB0E9E" w14:textId="1CAEFC22" w:rsidR="00F86184" w:rsidRPr="00CF6757" w:rsidRDefault="00F86184" w:rsidP="00CF6757">
      <w:pPr>
        <w:pStyle w:val="TRNSpecNormal"/>
        <w:rPr>
          <w:b/>
          <w:bCs/>
        </w:rPr>
      </w:pPr>
      <w:r w:rsidRPr="00CF6757">
        <w:rPr>
          <w:b/>
          <w:bCs/>
        </w:rPr>
        <w:t>Restrictions on Open Burning</w:t>
      </w:r>
    </w:p>
    <w:p w14:paraId="049CB598" w14:textId="77777777" w:rsidR="00F86184" w:rsidRPr="00F52D25" w:rsidRDefault="00F86184" w:rsidP="00CF6757">
      <w:pPr>
        <w:pStyle w:val="TRNSpecNormal"/>
      </w:pPr>
      <w:r w:rsidRPr="00F52D25">
        <w:t xml:space="preserve">Open burning is prohibited on this Contract. </w:t>
      </w:r>
    </w:p>
    <w:p w14:paraId="0AEF34CE" w14:textId="77777777" w:rsidR="00F86184" w:rsidRPr="00CF6757" w:rsidRDefault="00F86184" w:rsidP="00CF6757">
      <w:pPr>
        <w:pStyle w:val="TRNSpecNormal"/>
        <w:rPr>
          <w:b/>
          <w:bCs/>
        </w:rPr>
      </w:pPr>
      <w:r w:rsidRPr="00CF6757">
        <w:rPr>
          <w:b/>
          <w:bCs/>
        </w:rPr>
        <w:t>Federal Migratory Bird Legislation</w:t>
      </w:r>
    </w:p>
    <w:p w14:paraId="15C9793D" w14:textId="5058E709" w:rsidR="00F86184" w:rsidRDefault="00F86184" w:rsidP="00CF6757">
      <w:pPr>
        <w:pStyle w:val="TRNSpecNormal"/>
        <w:rPr>
          <w:rFonts w:cs="Arial"/>
        </w:rPr>
      </w:pPr>
      <w:r w:rsidRPr="001763BC">
        <w:rPr>
          <w:rFonts w:cs="Arial"/>
          <w:lang w:val="en-CA"/>
        </w:rPr>
        <w:t>The Contractor shall comply with all applicable requirements of the</w:t>
      </w:r>
      <w:r w:rsidR="00BA4094">
        <w:rPr>
          <w:rFonts w:cs="Arial"/>
          <w:lang w:val="en-CA"/>
        </w:rPr>
        <w:t xml:space="preserve"> federal</w:t>
      </w:r>
      <w:r w:rsidR="00025F8A">
        <w:rPr>
          <w:rFonts w:cs="Arial"/>
          <w:lang w:val="en-CA"/>
        </w:rPr>
        <w:t xml:space="preserve"> </w:t>
      </w:r>
      <w:r w:rsidR="00025F8A" w:rsidRPr="003C7D31">
        <w:rPr>
          <w:rFonts w:cs="Arial"/>
          <w:i/>
          <w:iCs/>
          <w:lang w:val="en-CA"/>
        </w:rPr>
        <w:t>Migratory Birds Convention Act, 1994</w:t>
      </w:r>
      <w:r w:rsidRPr="001763BC">
        <w:rPr>
          <w:rFonts w:cs="Arial"/>
          <w:lang w:val="en-CA"/>
        </w:rPr>
        <w:t xml:space="preserve"> when performing </w:t>
      </w:r>
      <w:r w:rsidR="00797743">
        <w:rPr>
          <w:rFonts w:cs="Arial"/>
          <w:lang w:val="en-CA"/>
        </w:rPr>
        <w:t>Work</w:t>
      </w:r>
      <w:r w:rsidRPr="001763BC">
        <w:rPr>
          <w:rFonts w:cs="Arial"/>
          <w:lang w:val="en-CA"/>
        </w:rPr>
        <w:t xml:space="preserve"> under this Contract.</w:t>
      </w:r>
      <w:r w:rsidR="00A349B4">
        <w:rPr>
          <w:rFonts w:cs="Arial"/>
          <w:lang w:val="en-CA"/>
        </w:rPr>
        <w:t xml:space="preserve"> Tree clearing is permitted </w:t>
      </w:r>
      <w:r w:rsidR="00E93173">
        <w:rPr>
          <w:rFonts w:cs="Arial"/>
          <w:lang w:val="en-CA"/>
        </w:rPr>
        <w:t xml:space="preserve">between </w:t>
      </w:r>
      <w:r w:rsidR="00A349B4">
        <w:rPr>
          <w:rFonts w:cs="Arial"/>
          <w:lang w:val="en-CA"/>
        </w:rPr>
        <w:t>[</w:t>
      </w:r>
      <w:commentRangeStart w:id="15"/>
      <w:r w:rsidR="00A349B4">
        <w:rPr>
          <w:rFonts w:cs="Arial"/>
          <w:lang w:val="en-CA"/>
        </w:rPr>
        <w:t>specify dates</w:t>
      </w:r>
      <w:commentRangeEnd w:id="15"/>
      <w:r w:rsidR="003F4B26">
        <w:rPr>
          <w:rStyle w:val="CommentReference"/>
          <w:rFonts w:ascii="Arial" w:hAnsi="Arial"/>
          <w:lang w:val="en-CA"/>
        </w:rPr>
        <w:commentReference w:id="15"/>
      </w:r>
      <w:r w:rsidR="00A349B4">
        <w:rPr>
          <w:rFonts w:cs="Arial"/>
          <w:lang w:val="en-CA"/>
        </w:rPr>
        <w:t>].</w:t>
      </w:r>
      <w:r w:rsidRPr="004A033E">
        <w:rPr>
          <w:rFonts w:cs="Arial"/>
        </w:rPr>
        <w:tab/>
      </w:r>
    </w:p>
    <w:p w14:paraId="6D3CC7B0" w14:textId="107E57C1" w:rsidR="00F86184" w:rsidRPr="00CF6757" w:rsidRDefault="00F86184" w:rsidP="00CF6757">
      <w:pPr>
        <w:pStyle w:val="TRNSpecNormal"/>
        <w:rPr>
          <w:b/>
          <w:bCs/>
        </w:rPr>
      </w:pPr>
      <w:r w:rsidRPr="00CF6757">
        <w:rPr>
          <w:b/>
          <w:bCs/>
        </w:rPr>
        <w:t xml:space="preserve">Measurement for Payment </w:t>
      </w:r>
    </w:p>
    <w:p w14:paraId="59F94CDF" w14:textId="34CAC8B5" w:rsidR="000804FB" w:rsidRPr="0010083A" w:rsidRDefault="00F86184" w:rsidP="00CF6757">
      <w:pPr>
        <w:pStyle w:val="TRNSpecNormal"/>
      </w:pPr>
      <w:r w:rsidRPr="003C7D31">
        <w:t xml:space="preserve">Measurement for payment shall be </w:t>
      </w:r>
      <w:r w:rsidR="000F3E61" w:rsidRPr="003C7D31">
        <w:t xml:space="preserve">per </w:t>
      </w:r>
      <w:r w:rsidRPr="003C7D31">
        <w:t>square metre (m</w:t>
      </w:r>
      <w:r w:rsidRPr="003C7D31">
        <w:rPr>
          <w:vertAlign w:val="superscript"/>
        </w:rPr>
        <w:t>2</w:t>
      </w:r>
      <w:r w:rsidRPr="003C7D31">
        <w:t xml:space="preserve">) of </w:t>
      </w:r>
      <w:r w:rsidR="000F3E61" w:rsidRPr="003C7D31">
        <w:t xml:space="preserve">area </w:t>
      </w:r>
      <w:r w:rsidRPr="003C7D31">
        <w:t>clear</w:t>
      </w:r>
      <w:r w:rsidR="000F3E61" w:rsidRPr="003C7D31">
        <w:t>ed</w:t>
      </w:r>
      <w:r w:rsidRPr="003C7D31">
        <w:t xml:space="preserve"> and grubb</w:t>
      </w:r>
      <w:r w:rsidR="000F3E61" w:rsidRPr="003C7D31">
        <w:t>ed</w:t>
      </w:r>
      <w:r w:rsidRPr="003C7D31">
        <w:t>.</w:t>
      </w:r>
    </w:p>
    <w:p w14:paraId="37AC1763" w14:textId="0D3BF21D" w:rsidR="000804FB" w:rsidRPr="003F21EF" w:rsidRDefault="00921EEF" w:rsidP="00CF6757">
      <w:pPr>
        <w:pStyle w:val="TRNSpecNormal"/>
      </w:pPr>
      <w:r>
        <w:t>Grubbing of i</w:t>
      </w:r>
      <w:r w:rsidR="000804FB" w:rsidRPr="003F21EF">
        <w:t xml:space="preserve">ndividual trees </w:t>
      </w:r>
      <w:r w:rsidR="000804FB">
        <w:t xml:space="preserve">removed under </w:t>
      </w:r>
      <w:r w:rsidR="000804FB" w:rsidRPr="000804FB">
        <w:rPr>
          <w:highlight w:val="cyan"/>
        </w:rPr>
        <w:t xml:space="preserve">Item R203 </w:t>
      </w:r>
      <w:r w:rsidR="00FF1899">
        <w:rPr>
          <w:highlight w:val="cyan"/>
        </w:rPr>
        <w:t>–</w:t>
      </w:r>
      <w:r w:rsidR="000804FB" w:rsidRPr="000804FB">
        <w:rPr>
          <w:highlight w:val="cyan"/>
        </w:rPr>
        <w:t xml:space="preserve"> Removal of Single Trees</w:t>
      </w:r>
      <w:r w:rsidR="000804FB" w:rsidRPr="003F21EF">
        <w:t xml:space="preserve"> </w:t>
      </w:r>
      <w:r w:rsidR="007E77D6">
        <w:t xml:space="preserve">will be </w:t>
      </w:r>
      <w:r w:rsidR="000804FB">
        <w:t xml:space="preserve">measured for payment. </w:t>
      </w:r>
    </w:p>
    <w:p w14:paraId="6C1B4311" w14:textId="77777777" w:rsidR="00F86184" w:rsidRPr="00CF6757" w:rsidRDefault="00F86184" w:rsidP="00CF6757">
      <w:pPr>
        <w:pStyle w:val="TRNSpecNormal"/>
        <w:rPr>
          <w:b/>
          <w:bCs/>
        </w:rPr>
      </w:pPr>
      <w:r w:rsidRPr="00CF6757">
        <w:rPr>
          <w:b/>
          <w:bCs/>
        </w:rPr>
        <w:t>Basis of Payment</w:t>
      </w:r>
    </w:p>
    <w:p w14:paraId="3DB56E92" w14:textId="2C03BFCA" w:rsidR="00F86184" w:rsidRPr="003C7D31" w:rsidRDefault="00F86184" w:rsidP="00CF6757">
      <w:pPr>
        <w:pStyle w:val="TRNSpecNormal"/>
      </w:pPr>
      <w:bookmarkStart w:id="16" w:name="_Hlk137198481"/>
      <w:r w:rsidRPr="003C7D31">
        <w:lastRenderedPageBreak/>
        <w:t>Payment shall be made at the unit price and shall be full compensation for all labour, equipment and material</w:t>
      </w:r>
      <w:r w:rsidR="00B40B30" w:rsidRPr="003C7D31">
        <w:t>s</w:t>
      </w:r>
      <w:r w:rsidRPr="003C7D31">
        <w:t xml:space="preserve"> </w:t>
      </w:r>
      <w:r w:rsidR="00B40B30" w:rsidRPr="003C7D31">
        <w:t xml:space="preserve">necessary </w:t>
      </w:r>
      <w:r w:rsidRPr="003C7D31">
        <w:t>to complete this work as specified.</w:t>
      </w:r>
    </w:p>
    <w:p w14:paraId="7D77E5C5" w14:textId="463C205C" w:rsidR="00422C42" w:rsidRDefault="00422C42" w:rsidP="008860DE">
      <w:pPr>
        <w:pStyle w:val="Heading3"/>
        <w:rPr>
          <w:rFonts w:eastAsia="SimSun"/>
          <w:color w:val="FF0000"/>
        </w:rPr>
      </w:pPr>
      <w:bookmarkStart w:id="17" w:name="_Toc178350150"/>
      <w:bookmarkEnd w:id="16"/>
      <w:r w:rsidRPr="0021675C">
        <w:rPr>
          <w:highlight w:val="yellow"/>
        </w:rPr>
        <w:t>Item R20</w:t>
      </w:r>
      <w:r w:rsidR="001D286D">
        <w:rPr>
          <w:highlight w:val="yellow"/>
        </w:rPr>
        <w:t>3</w:t>
      </w:r>
      <w:r w:rsidRPr="0021675C">
        <w:rPr>
          <w:highlight w:val="yellow"/>
        </w:rPr>
        <w:tab/>
        <w:t>Removal of S</w:t>
      </w:r>
      <w:r w:rsidR="00195038">
        <w:rPr>
          <w:highlight w:val="yellow"/>
        </w:rPr>
        <w:t>ingle</w:t>
      </w:r>
      <w:r w:rsidRPr="0021675C">
        <w:rPr>
          <w:highlight w:val="yellow"/>
        </w:rPr>
        <w:t xml:space="preserve"> Trees</w:t>
      </w:r>
      <w:r w:rsidRPr="00D16014">
        <w:t xml:space="preserve"> </w:t>
      </w:r>
      <w:r w:rsidRPr="00D16014">
        <w:rPr>
          <w:rFonts w:eastAsia="SimSun"/>
          <w:color w:val="FF0000"/>
        </w:rPr>
        <w:t>[New Construction]</w:t>
      </w:r>
      <w:bookmarkEnd w:id="17"/>
      <w:r>
        <w:rPr>
          <w:rFonts w:eastAsia="SimSun"/>
          <w:color w:val="FF0000"/>
        </w:rPr>
        <w:t xml:space="preserve"> </w:t>
      </w:r>
    </w:p>
    <w:p w14:paraId="7E7AFFF0" w14:textId="634A5023" w:rsidR="00E8198E" w:rsidRDefault="00E8198E" w:rsidP="00CF6757">
      <w:pPr>
        <w:pStyle w:val="TRNSpecItalics"/>
      </w:pPr>
      <w:r w:rsidRPr="004B337E">
        <w:t>The following Standard Drawing</w:t>
      </w:r>
      <w:r>
        <w:t>s are</w:t>
      </w:r>
      <w:r w:rsidRPr="004B337E">
        <w:t xml:space="preserve"> applicable to the above item:</w:t>
      </w:r>
      <w:r>
        <w:t xml:space="preserve"> NHF-400, NHF-401, NHF-402, NHF-404 and NHF-405.</w:t>
      </w:r>
    </w:p>
    <w:p w14:paraId="73631526" w14:textId="32AC1CD0" w:rsidR="00A21D5E" w:rsidRPr="00F52D25" w:rsidRDefault="00A21D5E" w:rsidP="00CF6757">
      <w:pPr>
        <w:pStyle w:val="TRNSpecItalics"/>
        <w:rPr>
          <w:b/>
          <w:bCs/>
        </w:rPr>
      </w:pPr>
      <w:r w:rsidRPr="00F52D25">
        <w:t xml:space="preserve">This Specification shall be read in conjunction with </w:t>
      </w:r>
      <w:r w:rsidR="00BC586A" w:rsidRPr="00F52D25">
        <w:t>OPSS.MUNI 180 (Nov 20</w:t>
      </w:r>
      <w:r w:rsidR="00BC586A">
        <w:t>21</w:t>
      </w:r>
      <w:r w:rsidR="00BC586A" w:rsidRPr="00F52D25">
        <w:t>)</w:t>
      </w:r>
      <w:r w:rsidR="00BC586A">
        <w:t xml:space="preserve">, </w:t>
      </w:r>
      <w:r w:rsidRPr="00F52D25">
        <w:t xml:space="preserve">OPSS.MUNI </w:t>
      </w:r>
      <w:r w:rsidR="00AD6910">
        <w:t>201</w:t>
      </w:r>
      <w:r w:rsidRPr="00F52D25">
        <w:t xml:space="preserve"> (</w:t>
      </w:r>
      <w:r w:rsidR="00AD6910">
        <w:t xml:space="preserve">Apr </w:t>
      </w:r>
      <w:r w:rsidRPr="00F52D25">
        <w:t>201</w:t>
      </w:r>
      <w:r w:rsidR="00AD6910">
        <w:t>9</w:t>
      </w:r>
      <w:r w:rsidRPr="00F52D25">
        <w:t>)</w:t>
      </w:r>
      <w:r w:rsidR="00737100">
        <w:t xml:space="preserve"> and</w:t>
      </w:r>
      <w:r w:rsidRPr="00F52D25">
        <w:t xml:space="preserve"> </w:t>
      </w:r>
      <w:r w:rsidR="008E50B8">
        <w:t>OPSS.MUNI 510 (Nov 2018)</w:t>
      </w:r>
      <w:r w:rsidRPr="00F52D25">
        <w:rPr>
          <w:b/>
          <w:bCs/>
        </w:rPr>
        <w:t>.</w:t>
      </w:r>
      <w:r w:rsidRPr="00F52D25">
        <w:t xml:space="preserve"> </w:t>
      </w:r>
    </w:p>
    <w:p w14:paraId="3B2F36FC" w14:textId="65112ED4" w:rsidR="00A21D5E" w:rsidRPr="001B7A85" w:rsidRDefault="00A21D5E" w:rsidP="00CF6757">
      <w:pPr>
        <w:pStyle w:val="TRNSpecNormal"/>
      </w:pPr>
      <w:r w:rsidRPr="001B7A85">
        <w:t xml:space="preserve">An assessment of the trees impacted by the road improvements was undertaken and documented in </w:t>
      </w:r>
      <w:r w:rsidRPr="00F52D25">
        <w:rPr>
          <w:highlight w:val="green"/>
        </w:rPr>
        <w:t xml:space="preserve">[provide </w:t>
      </w:r>
      <w:r>
        <w:rPr>
          <w:highlight w:val="green"/>
        </w:rPr>
        <w:t xml:space="preserve">name of Arborist </w:t>
      </w:r>
      <w:r w:rsidRPr="00F52D25">
        <w:rPr>
          <w:highlight w:val="green"/>
        </w:rPr>
        <w:t>report</w:t>
      </w:r>
      <w:r w:rsidR="00330AC1">
        <w:rPr>
          <w:highlight w:val="green"/>
        </w:rPr>
        <w:t xml:space="preserve"> </w:t>
      </w:r>
      <w:r w:rsidRPr="00F52D25">
        <w:rPr>
          <w:highlight w:val="green"/>
        </w:rPr>
        <w:t>/</w:t>
      </w:r>
      <w:r w:rsidR="00330AC1">
        <w:rPr>
          <w:highlight w:val="green"/>
        </w:rPr>
        <w:t xml:space="preserve"> </w:t>
      </w:r>
      <w:r w:rsidRPr="00F52D25">
        <w:rPr>
          <w:highlight w:val="green"/>
        </w:rPr>
        <w:t>drawings, consultant, date]</w:t>
      </w:r>
      <w:r w:rsidRPr="003C7D31">
        <w:t>.</w:t>
      </w:r>
    </w:p>
    <w:p w14:paraId="1D5D35D8" w14:textId="0FDA2CD6" w:rsidR="00A21D5E" w:rsidRDefault="00A21D5E" w:rsidP="00CF6757">
      <w:pPr>
        <w:pStyle w:val="TRNSpecNormal"/>
      </w:pPr>
      <w:r w:rsidRPr="001B7A85">
        <w:t>This item is for the removal of trees</w:t>
      </w:r>
      <w:r>
        <w:t xml:space="preserve"> that meet </w:t>
      </w:r>
      <w:r w:rsidR="00B60B39">
        <w:t xml:space="preserve">either of </w:t>
      </w:r>
      <w:r>
        <w:t>the following criteria</w:t>
      </w:r>
      <w:r w:rsidR="0013010C">
        <w:t>:</w:t>
      </w:r>
    </w:p>
    <w:p w14:paraId="1BE76036" w14:textId="3FF6B5FB" w:rsidR="00A21D5E" w:rsidRDefault="00A21D5E" w:rsidP="00CF6757">
      <w:pPr>
        <w:pStyle w:val="TRNSpecBullet"/>
      </w:pPr>
      <w:r>
        <w:t>Trees individually surveyed and marked for removal on the Drawings and/or as identified in the</w:t>
      </w:r>
      <w:r w:rsidR="00CB2D0E">
        <w:t xml:space="preserve"> Arborist Report</w:t>
      </w:r>
      <w:r w:rsidR="004A2A75">
        <w:t>.</w:t>
      </w:r>
    </w:p>
    <w:p w14:paraId="1662A8B3" w14:textId="591D2BC6" w:rsidR="00A21D5E" w:rsidRDefault="00A21D5E" w:rsidP="00CF6757">
      <w:pPr>
        <w:pStyle w:val="TRNSpecBullet"/>
      </w:pPr>
      <w:r w:rsidRPr="003F21EF">
        <w:rPr>
          <w:rFonts w:cstheme="minorHAnsi"/>
        </w:rPr>
        <w:t xml:space="preserve">Street </w:t>
      </w:r>
      <w:r w:rsidR="00985D60">
        <w:rPr>
          <w:rFonts w:cstheme="minorHAnsi"/>
        </w:rPr>
        <w:t>t</w:t>
      </w:r>
      <w:r w:rsidRPr="003F21EF">
        <w:rPr>
          <w:rFonts w:cstheme="minorHAnsi"/>
        </w:rPr>
        <w:t xml:space="preserve">rees </w:t>
      </w:r>
      <w:r w:rsidRPr="00BC357E">
        <w:t>irrespective</w:t>
      </w:r>
      <w:r w:rsidRPr="001B7A85">
        <w:t xml:space="preserve"> of size, age or species planted within </w:t>
      </w:r>
      <w:r>
        <w:t>the Owner’s</w:t>
      </w:r>
      <w:r w:rsidRPr="001B7A85">
        <w:t xml:space="preserve"> road allowance.</w:t>
      </w:r>
      <w:r>
        <w:t xml:space="preserve"> A </w:t>
      </w:r>
      <w:r w:rsidR="0013010C">
        <w:t>s</w:t>
      </w:r>
      <w:r>
        <w:t xml:space="preserve">treet </w:t>
      </w:r>
      <w:r w:rsidR="00985D60">
        <w:t>t</w:t>
      </w:r>
      <w:r>
        <w:t>ree may or may not display obvious signs of planting, such as stakes, tree guards, mulch bed or other indicators.</w:t>
      </w:r>
    </w:p>
    <w:p w14:paraId="61EE8D87" w14:textId="4F251FBF" w:rsidR="00A21D5E" w:rsidRDefault="00307F97" w:rsidP="00CF6757">
      <w:pPr>
        <w:pStyle w:val="TRNSpecNormal"/>
      </w:pPr>
      <w:r>
        <w:t>R</w:t>
      </w:r>
      <w:r w:rsidR="00A21D5E" w:rsidRPr="001B7A85">
        <w:t xml:space="preserve">emoval of trees that are equal to, or less than, 150 mm in diameter at breast height </w:t>
      </w:r>
      <w:r w:rsidR="00A21D5E">
        <w:t xml:space="preserve">and as shown in </w:t>
      </w:r>
      <w:r w:rsidR="00985D60">
        <w:t xml:space="preserve">clearing and grubbing </w:t>
      </w:r>
      <w:r w:rsidR="00A21D5E">
        <w:t xml:space="preserve">areas on the Drawings </w:t>
      </w:r>
      <w:r>
        <w:t xml:space="preserve">is </w:t>
      </w:r>
      <w:r w:rsidR="00A21D5E" w:rsidRPr="001B7A85">
        <w:t xml:space="preserve">included </w:t>
      </w:r>
      <w:r w:rsidR="00CB2D0E">
        <w:t xml:space="preserve">under </w:t>
      </w:r>
      <w:r w:rsidR="00A21D5E" w:rsidRPr="003F21EF">
        <w:rPr>
          <w:highlight w:val="cyan"/>
        </w:rPr>
        <w:t xml:space="preserve">Item R202 </w:t>
      </w:r>
      <w:r w:rsidR="00FF1899">
        <w:rPr>
          <w:highlight w:val="cyan"/>
        </w:rPr>
        <w:t>–</w:t>
      </w:r>
      <w:r w:rsidR="00A21D5E" w:rsidRPr="003F21EF">
        <w:rPr>
          <w:highlight w:val="cyan"/>
        </w:rPr>
        <w:t xml:space="preserve"> Clearing and Grubbing</w:t>
      </w:r>
      <w:r w:rsidR="00CB2D0E">
        <w:t>.</w:t>
      </w:r>
      <w:r w:rsidR="00A21D5E" w:rsidRPr="001B7A85">
        <w:t xml:space="preserve"> </w:t>
      </w:r>
    </w:p>
    <w:p w14:paraId="17B85E38" w14:textId="5E3FD3E7" w:rsidR="00A21D5E" w:rsidRPr="001B7A85" w:rsidRDefault="00E56DEB" w:rsidP="00CF6757">
      <w:pPr>
        <w:pStyle w:val="TRNSpecNormal"/>
      </w:pPr>
      <w:r>
        <w:t>The</w:t>
      </w:r>
      <w:r w:rsidR="00985D60">
        <w:t xml:space="preserve"> Contractor shall implement the</w:t>
      </w:r>
      <w:r>
        <w:t xml:space="preserve"> f</w:t>
      </w:r>
      <w:r w:rsidR="00A21D5E" w:rsidRPr="001B7A85">
        <w:t>ollowing procedures</w:t>
      </w:r>
      <w:r>
        <w:t>:</w:t>
      </w:r>
    </w:p>
    <w:p w14:paraId="17034C95" w14:textId="51B125E0" w:rsidR="00A21D5E" w:rsidRPr="001B7A85" w:rsidRDefault="00A21D5E" w:rsidP="00CF6757">
      <w:pPr>
        <w:pStyle w:val="TRNSpecBullet"/>
      </w:pPr>
      <w:r w:rsidRPr="001B7A85">
        <w:t>Tree</w:t>
      </w:r>
      <w:r w:rsidR="00E56DEB">
        <w:t>s</w:t>
      </w:r>
      <w:r w:rsidRPr="001B7A85">
        <w:t xml:space="preserve"> designated for removal must be clearly marked in</w:t>
      </w:r>
      <w:r w:rsidR="00996AB3">
        <w:t xml:space="preserve"> the</w:t>
      </w:r>
      <w:r w:rsidRPr="001B7A85">
        <w:t xml:space="preserve"> field with the letter ‘R’ using orange or red high-visibility spray paint at DBH height (1.37</w:t>
      </w:r>
      <w:r w:rsidR="00E56DEB">
        <w:t xml:space="preserve"> </w:t>
      </w:r>
      <w:r w:rsidRPr="001B7A85">
        <w:t>m) and at the base of the stem (stump height).</w:t>
      </w:r>
    </w:p>
    <w:p w14:paraId="749DB97B" w14:textId="32687D82" w:rsidR="00A21D5E" w:rsidRDefault="00A21D5E" w:rsidP="00CF6757">
      <w:pPr>
        <w:pStyle w:val="TRNSpecBullet"/>
      </w:pPr>
      <w:r w:rsidRPr="00E56DEB">
        <w:t>Tree Protection Zone (TPZ) barriers</w:t>
      </w:r>
      <w:r w:rsidRPr="001B7A85">
        <w:t xml:space="preserve"> shall be installed</w:t>
      </w:r>
      <w:r w:rsidR="00E56DEB">
        <w:t xml:space="preserve"> around </w:t>
      </w:r>
      <w:r w:rsidRPr="001B7A85">
        <w:t xml:space="preserve">trees to be </w:t>
      </w:r>
      <w:r w:rsidR="00E56DEB">
        <w:t>protected in advance of t</w:t>
      </w:r>
      <w:r w:rsidRPr="001B7A85">
        <w:t xml:space="preserve">ree removal </w:t>
      </w:r>
      <w:r>
        <w:t>in accordance with NHF-</w:t>
      </w:r>
      <w:r w:rsidR="00E56DEB">
        <w:t>400 unless the</w:t>
      </w:r>
      <w:r w:rsidRPr="001B7A85">
        <w:t xml:space="preserve"> barriers </w:t>
      </w:r>
      <w:r w:rsidR="00E56DEB" w:rsidRPr="001B7A85">
        <w:t>would interfere</w:t>
      </w:r>
      <w:r w:rsidRPr="001B7A85">
        <w:t xml:space="preserve"> with </w:t>
      </w:r>
      <w:r w:rsidR="00E56DEB">
        <w:t xml:space="preserve">completion of the </w:t>
      </w:r>
      <w:r w:rsidRPr="001B7A85">
        <w:t>approved tree removal.</w:t>
      </w:r>
      <w:r>
        <w:t xml:space="preserve"> </w:t>
      </w:r>
      <w:r w:rsidR="00AD6910" w:rsidRPr="00EA448A">
        <w:t xml:space="preserve">Payment for </w:t>
      </w:r>
      <w:r w:rsidR="00AD6910">
        <w:t>installation of</w:t>
      </w:r>
      <w:r w:rsidR="00AD6910" w:rsidRPr="00EA448A">
        <w:t xml:space="preserve"> </w:t>
      </w:r>
      <w:r w:rsidR="000325C0">
        <w:t>t</w:t>
      </w:r>
      <w:r w:rsidR="00AD6910" w:rsidRPr="00EA448A">
        <w:t xml:space="preserve">ree </w:t>
      </w:r>
      <w:r w:rsidR="000325C0">
        <w:t>p</w:t>
      </w:r>
      <w:r w:rsidR="00AD6910" w:rsidRPr="00EA448A">
        <w:t xml:space="preserve">rotection </w:t>
      </w:r>
      <w:r w:rsidR="000325C0">
        <w:t>b</w:t>
      </w:r>
      <w:r w:rsidR="00AD6910" w:rsidRPr="00EA448A">
        <w:t xml:space="preserve">arriers </w:t>
      </w:r>
      <w:r w:rsidR="00722197">
        <w:t>will</w:t>
      </w:r>
      <w:r w:rsidR="00722197" w:rsidRPr="00EA448A">
        <w:t xml:space="preserve"> </w:t>
      </w:r>
      <w:r w:rsidR="00AD6910" w:rsidRPr="00EA448A">
        <w:t xml:space="preserve">be </w:t>
      </w:r>
      <w:r w:rsidR="00722197">
        <w:t>made</w:t>
      </w:r>
      <w:r w:rsidR="00AD6910" w:rsidRPr="00EA448A">
        <w:t xml:space="preserve"> under </w:t>
      </w:r>
      <w:r w:rsidR="00AD6910" w:rsidRPr="003F21EF">
        <w:rPr>
          <w:highlight w:val="cyan"/>
        </w:rPr>
        <w:t xml:space="preserve">Item R806 – </w:t>
      </w:r>
      <w:r w:rsidR="008067F1">
        <w:rPr>
          <w:highlight w:val="cyan"/>
        </w:rPr>
        <w:t xml:space="preserve">Barrier for </w:t>
      </w:r>
      <w:r w:rsidR="00AD6910" w:rsidRPr="003F21EF">
        <w:rPr>
          <w:highlight w:val="cyan"/>
        </w:rPr>
        <w:t>Tree Protection</w:t>
      </w:r>
      <w:r w:rsidR="00AD6910">
        <w:t>.</w:t>
      </w:r>
    </w:p>
    <w:p w14:paraId="61E19D37" w14:textId="743E6522" w:rsidR="00A21D5E" w:rsidRPr="001B7A85" w:rsidRDefault="00A21D5E" w:rsidP="00CF6757">
      <w:pPr>
        <w:pStyle w:val="TRNSpecBullet"/>
      </w:pPr>
      <w:r>
        <w:t xml:space="preserve">All work performed within a </w:t>
      </w:r>
      <w:r w:rsidR="00996AB3">
        <w:t>TPZ</w:t>
      </w:r>
      <w:r>
        <w:t xml:space="preserve"> requires </w:t>
      </w:r>
      <w:r w:rsidRPr="00F51193">
        <w:t>a Qualified Tree Professional to</w:t>
      </w:r>
      <w:r w:rsidRPr="001B7A85">
        <w:t xml:space="preserve"> be on</w:t>
      </w:r>
      <w:r w:rsidR="009032EB">
        <w:t xml:space="preserve"> </w:t>
      </w:r>
      <w:r>
        <w:t>S</w:t>
      </w:r>
      <w:r w:rsidRPr="001B7A85">
        <w:t>ite during removals</w:t>
      </w:r>
      <w:r>
        <w:t xml:space="preserve">. </w:t>
      </w:r>
      <w:r w:rsidR="009A679F">
        <w:t>Payment for w</w:t>
      </w:r>
      <w:r>
        <w:t xml:space="preserve">ork performed by </w:t>
      </w:r>
      <w:r w:rsidR="009A679F">
        <w:t xml:space="preserve">Qualified Tree Professional will be made </w:t>
      </w:r>
      <w:r>
        <w:t xml:space="preserve">under </w:t>
      </w:r>
      <w:r w:rsidRPr="00D56901">
        <w:rPr>
          <w:highlight w:val="cyan"/>
        </w:rPr>
        <w:t>Item R</w:t>
      </w:r>
      <w:r>
        <w:rPr>
          <w:highlight w:val="cyan"/>
        </w:rPr>
        <w:t>21</w:t>
      </w:r>
      <w:r w:rsidR="00983B44">
        <w:rPr>
          <w:highlight w:val="cyan"/>
        </w:rPr>
        <w:t>3</w:t>
      </w:r>
      <w:r w:rsidRPr="00D56901">
        <w:rPr>
          <w:highlight w:val="cyan"/>
        </w:rPr>
        <w:t xml:space="preserve"> </w:t>
      </w:r>
      <w:r w:rsidRPr="004B7D17">
        <w:rPr>
          <w:highlight w:val="cyan"/>
        </w:rPr>
        <w:t>– Services of Qualified Tree Professional</w:t>
      </w:r>
      <w:r w:rsidR="004B7D17" w:rsidRPr="003C7D31">
        <w:rPr>
          <w:highlight w:val="cyan"/>
        </w:rPr>
        <w:t xml:space="preserve"> (Cash Allowance)</w:t>
      </w:r>
      <w:r w:rsidRPr="001B7A85">
        <w:t>.</w:t>
      </w:r>
      <w:r>
        <w:t xml:space="preserve"> </w:t>
      </w:r>
    </w:p>
    <w:p w14:paraId="275938CC" w14:textId="4E9FB7AE" w:rsidR="00A21D5E" w:rsidRDefault="00A21D5E" w:rsidP="00CF6757">
      <w:pPr>
        <w:pStyle w:val="TRNSpecBullet"/>
      </w:pPr>
      <w:r w:rsidRPr="001B7A85">
        <w:t xml:space="preserve">Root zone compaction protection </w:t>
      </w:r>
      <w:r>
        <w:t xml:space="preserve">and tree stem protection </w:t>
      </w:r>
      <w:r w:rsidRPr="001B7A85">
        <w:t>shall be installed if vehicles and/or large equipment used for tree removal (e.g. bucket truck, woodchipper</w:t>
      </w:r>
      <w:r w:rsidR="00996AB3">
        <w:t>, etc.</w:t>
      </w:r>
      <w:r w:rsidRPr="001B7A85">
        <w:t xml:space="preserve">) will encroach upon </w:t>
      </w:r>
      <w:r w:rsidR="00996AB3">
        <w:t xml:space="preserve">the </w:t>
      </w:r>
      <w:r w:rsidRPr="001B7A85">
        <w:t>minimum required TPZs of trees to be retained</w:t>
      </w:r>
      <w:r>
        <w:t>, in accordance with NHF-404 and NHF-405.</w:t>
      </w:r>
    </w:p>
    <w:p w14:paraId="24E4C094" w14:textId="5748D6DD" w:rsidR="00A21D5E" w:rsidRDefault="00E56DEB" w:rsidP="00CF6757">
      <w:pPr>
        <w:pStyle w:val="TRNSpecNormal"/>
      </w:pPr>
      <w:r w:rsidRPr="001B7A85">
        <w:t>All reasonable efforts shall be made to minimize the number of tree</w:t>
      </w:r>
      <w:r w:rsidR="00D36052">
        <w:t>s</w:t>
      </w:r>
      <w:r w:rsidRPr="001B7A85">
        <w:t xml:space="preserve"> remov</w:t>
      </w:r>
      <w:r w:rsidR="00D36052">
        <w:t>ed</w:t>
      </w:r>
      <w:r w:rsidRPr="001B7A85">
        <w:t xml:space="preserve">. </w:t>
      </w:r>
      <w:r>
        <w:t>Removal of additional t</w:t>
      </w:r>
      <w:r w:rsidRPr="001B7A85">
        <w:t>ree</w:t>
      </w:r>
      <w:r>
        <w:t>s</w:t>
      </w:r>
      <w:r w:rsidRPr="001B7A85">
        <w:t xml:space="preserve"> shall not be undertaken without </w:t>
      </w:r>
      <w:r>
        <w:t xml:space="preserve">prior </w:t>
      </w:r>
      <w:r w:rsidRPr="001B7A85">
        <w:t xml:space="preserve">written approval </w:t>
      </w:r>
      <w:r>
        <w:t xml:space="preserve">from </w:t>
      </w:r>
      <w:r w:rsidRPr="001B7A85">
        <w:t xml:space="preserve">the </w:t>
      </w:r>
      <w:r>
        <w:t>Owner</w:t>
      </w:r>
      <w:r w:rsidRPr="001B7A85">
        <w:t xml:space="preserve">. </w:t>
      </w:r>
      <w:r w:rsidR="00A21D5E">
        <w:t xml:space="preserve"> </w:t>
      </w:r>
    </w:p>
    <w:p w14:paraId="76BCB8C4" w14:textId="77777777" w:rsidR="00A21D5E" w:rsidRDefault="00A21D5E" w:rsidP="00CF6757">
      <w:pPr>
        <w:pStyle w:val="TRNSpecNormal"/>
      </w:pPr>
      <w:r w:rsidRPr="00F52D25">
        <w:rPr>
          <w:b/>
          <w:bCs/>
        </w:rPr>
        <w:t>510.07.10 Management of Excess Material</w:t>
      </w:r>
      <w:r w:rsidRPr="001B7A85">
        <w:t xml:space="preserve"> is amended by the addition of the following:</w:t>
      </w:r>
    </w:p>
    <w:p w14:paraId="41093096" w14:textId="77777777" w:rsidR="00A21D5E" w:rsidRDefault="00A21D5E" w:rsidP="004D35DC">
      <w:pPr>
        <w:pStyle w:val="TRNSpecIndent10"/>
        <w:spacing w:line="240" w:lineRule="auto"/>
      </w:pPr>
      <w:r w:rsidRPr="001B7A85">
        <w:lastRenderedPageBreak/>
        <w:t>The disposal of all surplus and/or unsuitable material shall be the responsibility of the Contractor in accordance with OPSS.MUNI 180. No separate payment will be considered for the disposal of the surplus and/or unsuitable material, regardless of the amount.</w:t>
      </w:r>
    </w:p>
    <w:p w14:paraId="067B7538" w14:textId="678EAD58" w:rsidR="00AD6910" w:rsidRDefault="00AD6910" w:rsidP="00CF6757">
      <w:pPr>
        <w:pStyle w:val="TRNSpecNormal"/>
      </w:pPr>
      <w:r w:rsidRPr="00AD6910">
        <w:rPr>
          <w:b/>
          <w:bCs/>
        </w:rPr>
        <w:t>201.09.01</w:t>
      </w:r>
      <w:r>
        <w:rPr>
          <w:b/>
          <w:bCs/>
        </w:rPr>
        <w:t xml:space="preserve"> </w:t>
      </w:r>
      <w:r w:rsidRPr="00AD6910">
        <w:rPr>
          <w:b/>
          <w:bCs/>
        </w:rPr>
        <w:t>Actual Measurement</w:t>
      </w:r>
      <w:r w:rsidRPr="001B7A85">
        <w:t xml:space="preserve"> is amended by the addition of the following:</w:t>
      </w:r>
    </w:p>
    <w:p w14:paraId="1ABF3AF0" w14:textId="51470919" w:rsidR="00AD6910" w:rsidRDefault="00AD6910" w:rsidP="003C7D31">
      <w:pPr>
        <w:pStyle w:val="TRNSpecIndent10"/>
        <w:spacing w:line="240" w:lineRule="auto"/>
      </w:pPr>
      <w:r w:rsidRPr="004B3771">
        <w:rPr>
          <w:b/>
          <w:bCs/>
        </w:rPr>
        <w:t xml:space="preserve">Removal of </w:t>
      </w:r>
      <w:r>
        <w:rPr>
          <w:b/>
          <w:bCs/>
        </w:rPr>
        <w:t>S</w:t>
      </w:r>
      <w:r w:rsidR="00C07CBB">
        <w:rPr>
          <w:b/>
          <w:bCs/>
        </w:rPr>
        <w:t>ingle</w:t>
      </w:r>
      <w:r>
        <w:rPr>
          <w:b/>
          <w:bCs/>
        </w:rPr>
        <w:t xml:space="preserve"> </w:t>
      </w:r>
      <w:r w:rsidRPr="004B3771">
        <w:rPr>
          <w:b/>
          <w:bCs/>
        </w:rPr>
        <w:t>Trees</w:t>
      </w:r>
    </w:p>
    <w:p w14:paraId="5F89317A" w14:textId="1D8F3A60" w:rsidR="00A21D5E" w:rsidRPr="00AD6910" w:rsidRDefault="006927B7" w:rsidP="00CF6757">
      <w:pPr>
        <w:pStyle w:val="TRNSpecIndent10"/>
      </w:pPr>
      <w:r w:rsidRPr="006D6459">
        <w:t xml:space="preserve">Measurement for payment shall be a count of each </w:t>
      </w:r>
      <w:r>
        <w:t>tree removed.</w:t>
      </w:r>
      <w:r w:rsidR="00A21D5E" w:rsidRPr="00AD6910">
        <w:t xml:space="preserve"> </w:t>
      </w:r>
    </w:p>
    <w:p w14:paraId="2D3C0E2E" w14:textId="35257D88" w:rsidR="00A21D5E" w:rsidRDefault="00AD6910" w:rsidP="00CF6757">
      <w:pPr>
        <w:pStyle w:val="TRNSpecNormal"/>
      </w:pPr>
      <w:r>
        <w:rPr>
          <w:b/>
          <w:bCs/>
        </w:rPr>
        <w:t>201</w:t>
      </w:r>
      <w:r w:rsidR="00A21D5E" w:rsidRPr="00F52D25">
        <w:rPr>
          <w:b/>
          <w:bCs/>
        </w:rPr>
        <w:t>.10.01 Basis of Payment</w:t>
      </w:r>
      <w:r w:rsidR="00A21D5E" w:rsidRPr="001B7A85">
        <w:t xml:space="preserve"> is amended by the addition of the following:</w:t>
      </w:r>
    </w:p>
    <w:p w14:paraId="73F8D406" w14:textId="2FB641CB" w:rsidR="00A21D5E" w:rsidRPr="004B3771" w:rsidRDefault="00A21D5E" w:rsidP="003C7D31">
      <w:pPr>
        <w:pStyle w:val="TRNSpecIndent10"/>
        <w:spacing w:line="240" w:lineRule="auto"/>
        <w:rPr>
          <w:b/>
          <w:bCs/>
        </w:rPr>
      </w:pPr>
      <w:r w:rsidRPr="004B3771">
        <w:rPr>
          <w:b/>
          <w:bCs/>
        </w:rPr>
        <w:t xml:space="preserve">Removal of </w:t>
      </w:r>
      <w:r>
        <w:rPr>
          <w:b/>
          <w:bCs/>
        </w:rPr>
        <w:t>S</w:t>
      </w:r>
      <w:r w:rsidR="00C07CBB">
        <w:rPr>
          <w:b/>
          <w:bCs/>
        </w:rPr>
        <w:t xml:space="preserve">ingle </w:t>
      </w:r>
      <w:r w:rsidRPr="004B3771">
        <w:rPr>
          <w:b/>
          <w:bCs/>
        </w:rPr>
        <w:t>Trees – Item</w:t>
      </w:r>
    </w:p>
    <w:p w14:paraId="3DB5244E" w14:textId="605670AA" w:rsidR="00F51193" w:rsidRPr="00A21D5E" w:rsidRDefault="00AD6910" w:rsidP="003C7D31">
      <w:pPr>
        <w:pStyle w:val="TRNSpecIndent10"/>
        <w:spacing w:line="240" w:lineRule="auto"/>
      </w:pPr>
      <w:r w:rsidRPr="00AD6910">
        <w:t>Payment shall be made at the unit price and shall be full compensation for all labour, equipment and material</w:t>
      </w:r>
      <w:r w:rsidR="00B40B30">
        <w:t>s</w:t>
      </w:r>
      <w:r w:rsidRPr="00AD6910">
        <w:t xml:space="preserve"> </w:t>
      </w:r>
      <w:r w:rsidR="00B40B30">
        <w:t>necessary</w:t>
      </w:r>
      <w:r w:rsidR="00B40B30" w:rsidRPr="00AD6910">
        <w:t xml:space="preserve"> </w:t>
      </w:r>
      <w:r w:rsidRPr="00AD6910">
        <w:t>to complete this work as specified.</w:t>
      </w:r>
    </w:p>
    <w:p w14:paraId="3F55879C" w14:textId="16CEFC29" w:rsidR="00EC198B" w:rsidRPr="005D3104" w:rsidRDefault="00EC198B" w:rsidP="008860DE">
      <w:pPr>
        <w:pStyle w:val="Heading3"/>
      </w:pPr>
      <w:bookmarkStart w:id="18" w:name="_Toc178350151"/>
      <w:bookmarkEnd w:id="14"/>
      <w:r w:rsidRPr="005E4F3B">
        <w:rPr>
          <w:highlight w:val="yellow"/>
        </w:rPr>
        <w:t xml:space="preserve">Item </w:t>
      </w:r>
      <w:r w:rsidR="00BB57DE">
        <w:rPr>
          <w:highlight w:val="yellow"/>
        </w:rPr>
        <w:t>R</w:t>
      </w:r>
      <w:r w:rsidRPr="005E4F3B">
        <w:rPr>
          <w:highlight w:val="yellow"/>
        </w:rPr>
        <w:t>20</w:t>
      </w:r>
      <w:r w:rsidR="001D286D">
        <w:rPr>
          <w:highlight w:val="yellow"/>
        </w:rPr>
        <w:t>4</w:t>
      </w:r>
      <w:r w:rsidR="00BB57DE">
        <w:rPr>
          <w:highlight w:val="yellow"/>
        </w:rPr>
        <w:tab/>
      </w:r>
      <w:r w:rsidRPr="005E4F3B">
        <w:rPr>
          <w:highlight w:val="yellow"/>
        </w:rPr>
        <w:t>Earth Excavation, Grading</w:t>
      </w:r>
      <w:r w:rsidR="00F86184">
        <w:t xml:space="preserve"> </w:t>
      </w:r>
      <w:r w:rsidR="00A41A12">
        <w:rPr>
          <w:rFonts w:eastAsia="SimSun"/>
          <w:color w:val="FF0000"/>
        </w:rPr>
        <w:t>[</w:t>
      </w:r>
      <w:r w:rsidR="00D0371A">
        <w:rPr>
          <w:rFonts w:eastAsia="SimSun"/>
          <w:color w:val="FF0000"/>
        </w:rPr>
        <w:t>Renewal / New Construction</w:t>
      </w:r>
      <w:r w:rsidR="00A41A12">
        <w:rPr>
          <w:rFonts w:eastAsia="SimSun"/>
          <w:color w:val="FF0000"/>
        </w:rPr>
        <w:t>]</w:t>
      </w:r>
      <w:bookmarkEnd w:id="18"/>
      <w:r w:rsidRPr="00F52D25">
        <w:tab/>
      </w:r>
    </w:p>
    <w:p w14:paraId="4F404057" w14:textId="6BE5E1CD" w:rsidR="00EC198B" w:rsidRDefault="00EC198B" w:rsidP="00CF6757">
      <w:pPr>
        <w:pStyle w:val="TRNSpecItalics"/>
      </w:pPr>
      <w:r w:rsidRPr="00F27494">
        <w:t xml:space="preserve">This Specification shall be read in conjunction with OPSS.MUNI 180 (Nov 2021) and </w:t>
      </w:r>
      <w:r w:rsidRPr="00F27494">
        <w:br/>
        <w:t>OPSS.MUNI 206 (Apr 2019).</w:t>
      </w:r>
    </w:p>
    <w:p w14:paraId="06C5CCE2" w14:textId="09259592" w:rsidR="00424DE7" w:rsidRPr="00BC586A" w:rsidRDefault="00424DE7" w:rsidP="00CF6757">
      <w:pPr>
        <w:pStyle w:val="TRNSpecItalics"/>
      </w:pPr>
      <w:r w:rsidRPr="00BC586A">
        <w:t xml:space="preserve">The Contractor shall comply with the on-site and excess soil requirements of O. Reg. 406/19 </w:t>
      </w:r>
      <w:r w:rsidR="0086728B" w:rsidRPr="00BC586A">
        <w:t>(On-Site and Excess Soil Management)</w:t>
      </w:r>
      <w:r w:rsidR="0086728B" w:rsidRPr="003C7D31">
        <w:t xml:space="preserve"> </w:t>
      </w:r>
      <w:r w:rsidRPr="00BC586A">
        <w:t xml:space="preserve">under the Ontario Environmental Protection Act and </w:t>
      </w:r>
      <w:r w:rsidRPr="00BC586A">
        <w:rPr>
          <w:highlight w:val="cyan"/>
        </w:rPr>
        <w:t xml:space="preserve">SC 16 </w:t>
      </w:r>
      <w:r w:rsidR="00C10EAE" w:rsidRPr="003C7D31">
        <w:rPr>
          <w:highlight w:val="cyan"/>
        </w:rPr>
        <w:t xml:space="preserve">– </w:t>
      </w:r>
      <w:r w:rsidRPr="00BC586A">
        <w:rPr>
          <w:highlight w:val="cyan"/>
        </w:rPr>
        <w:t>On-Site and Excess Soil Management of the Supplementary Conditions</w:t>
      </w:r>
      <w:r w:rsidRPr="00BC586A">
        <w:t>.</w:t>
      </w:r>
    </w:p>
    <w:p w14:paraId="6EF12D2F" w14:textId="77777777" w:rsidR="00EC198B" w:rsidRPr="00F52D25" w:rsidRDefault="00EC198B" w:rsidP="00CF6757">
      <w:pPr>
        <w:pStyle w:val="TRNSpecNormal"/>
      </w:pPr>
      <w:r w:rsidRPr="00F52D25">
        <w:rPr>
          <w:b/>
        </w:rPr>
        <w:t>206.07.01.04.01 Tolerances for Earth</w:t>
      </w:r>
      <w:r w:rsidRPr="00F52D25">
        <w:t xml:space="preserve"> is amended by the addition of the following:</w:t>
      </w:r>
    </w:p>
    <w:p w14:paraId="355F4D46" w14:textId="15128C52" w:rsidR="00EC198B" w:rsidRPr="00193DCF" w:rsidRDefault="00EC198B" w:rsidP="003C7D31">
      <w:pPr>
        <w:pStyle w:val="TRNSpecIndent10"/>
        <w:spacing w:line="240" w:lineRule="auto"/>
      </w:pPr>
      <w:r>
        <w:t xml:space="preserve">A grading tolerance of ± 30 mm is specified for subgrade construction. As this is a working tolerance only, it is expected that the Contractor will use it as such and not keep the subgrade consistently </w:t>
      </w:r>
      <w:r w:rsidR="000616B7">
        <w:t xml:space="preserve">low </w:t>
      </w:r>
      <w:r>
        <w:t>to replace granular material paid for by the cubic metre (m</w:t>
      </w:r>
      <w:r w:rsidRPr="69FAC264">
        <w:rPr>
          <w:vertAlign w:val="superscript"/>
        </w:rPr>
        <w:t>3</w:t>
      </w:r>
      <w:r>
        <w:t>).</w:t>
      </w:r>
    </w:p>
    <w:p w14:paraId="2424512B" w14:textId="01E7B4C5" w:rsidR="00EC198B" w:rsidRPr="00F52D25" w:rsidRDefault="00EC198B" w:rsidP="008860DE">
      <w:pPr>
        <w:pStyle w:val="SpecNormal"/>
      </w:pPr>
      <w:r w:rsidRPr="00193DCF">
        <w:t>The roadway surfaces shall be maintained to the grades, tolerances and densities currently in place until the surfaces are covered with granular materials. Any marks, ruts or indentations in the subgrade caused by vehicles, equipment or any other cause shall be removed/rectified prior to placing granular materials.</w:t>
      </w:r>
    </w:p>
    <w:p w14:paraId="204AB730" w14:textId="18564F94" w:rsidR="00EC198B" w:rsidRPr="00F52D25" w:rsidRDefault="00EC198B" w:rsidP="00CF6757">
      <w:pPr>
        <w:pStyle w:val="TRNSpecNormal"/>
      </w:pPr>
      <w:r w:rsidRPr="00F52D25">
        <w:rPr>
          <w:b/>
        </w:rPr>
        <w:t>206.07.03.1.03 Excavation Below Subgrade</w:t>
      </w:r>
      <w:r w:rsidRPr="00F52D25">
        <w:t xml:space="preserve"> is amended by deleti</w:t>
      </w:r>
      <w:r w:rsidR="00BC586A">
        <w:t>ng</w:t>
      </w:r>
      <w:r w:rsidRPr="00F52D25">
        <w:t xml:space="preserve"> the first sentence and replac</w:t>
      </w:r>
      <w:r w:rsidR="00BC586A">
        <w:t>ing it with</w:t>
      </w:r>
      <w:r w:rsidRPr="00F52D25">
        <w:t xml:space="preserve"> the following:</w:t>
      </w:r>
    </w:p>
    <w:p w14:paraId="6D627ABC" w14:textId="0DE04362" w:rsidR="00EC198B" w:rsidRPr="00F52D25" w:rsidRDefault="00EC198B" w:rsidP="003C7D31">
      <w:pPr>
        <w:pStyle w:val="TRNSpecIndent10"/>
        <w:spacing w:line="240" w:lineRule="auto"/>
      </w:pPr>
      <w:r w:rsidRPr="00193DCF">
        <w:t xml:space="preserve">All unsuitable materials under the roadway platform and within 1.2 m of the final grade, other than material excavated from swamps, shall be removed below subgrade as </w:t>
      </w:r>
      <w:r w:rsidR="003D3AE2">
        <w:t>indicated</w:t>
      </w:r>
      <w:r w:rsidRPr="00193DCF">
        <w:t xml:space="preserve"> by the </w:t>
      </w:r>
      <w:r w:rsidR="004B0BD3">
        <w:t>Owner</w:t>
      </w:r>
      <w:r w:rsidRPr="00193DCF">
        <w:t xml:space="preserve"> and disposed of in accordance with the requirements of subsection 206.07.03.05. The roadway platform for an urban section is defined to be from the back of the curb to the back of the curb on the opposite side of the road, and for a rural cross section to be from the edge of the shoulder to the edge of the shoulder on the opposite side of the road.</w:t>
      </w:r>
    </w:p>
    <w:p w14:paraId="760B7761" w14:textId="77777777" w:rsidR="00EC198B" w:rsidRPr="00F52D25" w:rsidRDefault="00EC198B" w:rsidP="00CF6757">
      <w:pPr>
        <w:pStyle w:val="TRNSpecNormal"/>
      </w:pPr>
      <w:r w:rsidRPr="00F52D25">
        <w:rPr>
          <w:b/>
        </w:rPr>
        <w:t>206.07.03.05 Management of Excavated Material</w:t>
      </w:r>
      <w:r w:rsidRPr="00F52D25">
        <w:t xml:space="preserve"> is amended by the addition of the following:</w:t>
      </w:r>
    </w:p>
    <w:p w14:paraId="30EFB276" w14:textId="7C19C81E" w:rsidR="00EC198B" w:rsidRPr="0010083A" w:rsidRDefault="00EC198B" w:rsidP="003C7D31">
      <w:pPr>
        <w:pStyle w:val="TRNSpecIndent10"/>
        <w:spacing w:line="240" w:lineRule="auto"/>
      </w:pPr>
      <w:bookmarkStart w:id="19" w:name="_Hlk133932617"/>
      <w:r>
        <w:t xml:space="preserve">Unless </w:t>
      </w:r>
      <w:r w:rsidR="001E685E">
        <w:t>indicated</w:t>
      </w:r>
      <w:r>
        <w:t xml:space="preserve"> otherwise in the Contract Documents, all surplus or unsuitable </w:t>
      </w:r>
      <w:r w:rsidRPr="0010083A">
        <w:t xml:space="preserve">excavated materials shall </w:t>
      </w:r>
      <w:r w:rsidR="004066ED">
        <w:t xml:space="preserve">be disposed of in </w:t>
      </w:r>
      <w:r w:rsidR="0086728B">
        <w:t xml:space="preserve">accordance </w:t>
      </w:r>
      <w:r w:rsidR="004066ED">
        <w:t xml:space="preserve">with </w:t>
      </w:r>
      <w:r w:rsidR="004066ED" w:rsidRPr="003C7D31">
        <w:t>O.</w:t>
      </w:r>
      <w:r w:rsidR="00C10EAE">
        <w:t xml:space="preserve"> </w:t>
      </w:r>
      <w:r w:rsidR="004066ED" w:rsidRPr="003C7D31">
        <w:t>Reg 406/19</w:t>
      </w:r>
      <w:r w:rsidR="004066ED">
        <w:t xml:space="preserve"> </w:t>
      </w:r>
      <w:r w:rsidR="00C10EAE" w:rsidRPr="0002708D">
        <w:t>(On-</w:t>
      </w:r>
      <w:r w:rsidR="00C10EAE">
        <w:t>S</w:t>
      </w:r>
      <w:r w:rsidR="00C10EAE" w:rsidRPr="0002708D">
        <w:t xml:space="preserve">ite and </w:t>
      </w:r>
      <w:r w:rsidR="00C10EAE" w:rsidRPr="0002708D">
        <w:lastRenderedPageBreak/>
        <w:t>Excess Soil Management)</w:t>
      </w:r>
      <w:r w:rsidR="00C10EAE">
        <w:t xml:space="preserve"> under the Ontario </w:t>
      </w:r>
      <w:r w:rsidR="00C10EAE" w:rsidRPr="002068FD">
        <w:rPr>
          <w:i/>
          <w:iCs/>
        </w:rPr>
        <w:t>Environmental Protection Act</w:t>
      </w:r>
      <w:r w:rsidR="00C10EAE">
        <w:t xml:space="preserve"> </w:t>
      </w:r>
      <w:r w:rsidR="004066ED">
        <w:t xml:space="preserve">and </w:t>
      </w:r>
      <w:r w:rsidR="004066ED" w:rsidRPr="003C7D31">
        <w:rPr>
          <w:highlight w:val="cyan"/>
        </w:rPr>
        <w:t>SC 1</w:t>
      </w:r>
      <w:r w:rsidR="00424DE7" w:rsidRPr="003C7D31">
        <w:rPr>
          <w:highlight w:val="cyan"/>
        </w:rPr>
        <w:t>6</w:t>
      </w:r>
      <w:r w:rsidR="004066ED" w:rsidRPr="003C7D31">
        <w:rPr>
          <w:highlight w:val="cyan"/>
        </w:rPr>
        <w:t xml:space="preserve"> </w:t>
      </w:r>
      <w:r w:rsidR="00C10EAE">
        <w:rPr>
          <w:highlight w:val="cyan"/>
        </w:rPr>
        <w:t xml:space="preserve">– </w:t>
      </w:r>
      <w:r w:rsidR="004066ED" w:rsidRPr="003C7D31">
        <w:rPr>
          <w:highlight w:val="cyan"/>
        </w:rPr>
        <w:t xml:space="preserve">On-Site </w:t>
      </w:r>
      <w:r w:rsidR="00424DE7" w:rsidRPr="003C7D31">
        <w:rPr>
          <w:highlight w:val="cyan"/>
        </w:rPr>
        <w:t xml:space="preserve">and </w:t>
      </w:r>
      <w:r w:rsidR="004066ED" w:rsidRPr="003C7D31">
        <w:rPr>
          <w:highlight w:val="cyan"/>
        </w:rPr>
        <w:t xml:space="preserve">Excess Soil Management of </w:t>
      </w:r>
      <w:r w:rsidR="00424DE7" w:rsidRPr="003C7D31">
        <w:rPr>
          <w:highlight w:val="cyan"/>
        </w:rPr>
        <w:t xml:space="preserve">the </w:t>
      </w:r>
      <w:r w:rsidR="004066ED" w:rsidRPr="003C7D31">
        <w:rPr>
          <w:highlight w:val="cyan"/>
        </w:rPr>
        <w:t>Supplementary Conditions</w:t>
      </w:r>
      <w:r w:rsidR="004066ED" w:rsidRPr="00C10EAE">
        <w:rPr>
          <w:highlight w:val="cyan"/>
        </w:rPr>
        <w:t>.</w:t>
      </w:r>
    </w:p>
    <w:bookmarkEnd w:id="19"/>
    <w:p w14:paraId="769E13D5" w14:textId="7FB514B9" w:rsidR="00EC198B" w:rsidRDefault="00EC198B" w:rsidP="003C7D31">
      <w:pPr>
        <w:pStyle w:val="TRNSpecIndent10"/>
        <w:spacing w:line="240" w:lineRule="auto"/>
      </w:pPr>
      <w:r w:rsidRPr="0010083A">
        <w:t>Surplus material placed outside the road allowance shall be placed in a neat and</w:t>
      </w:r>
      <w:r>
        <w:t xml:space="preserve"> workmanlike manner so as not to cause a nuisance to the </w:t>
      </w:r>
      <w:r w:rsidR="00D31CDB">
        <w:t>Owner</w:t>
      </w:r>
      <w:r>
        <w:t>, the Local Municipality or private property owners.</w:t>
      </w:r>
    </w:p>
    <w:p w14:paraId="296BD0B6" w14:textId="77777777" w:rsidR="00EC198B" w:rsidRDefault="00EC198B" w:rsidP="00CF6757">
      <w:pPr>
        <w:pStyle w:val="TRNSpecNormal"/>
      </w:pPr>
      <w:r w:rsidRPr="00104C56">
        <w:rPr>
          <w:b/>
          <w:bCs/>
        </w:rPr>
        <w:t>206.07.03.06 Provision for Temporary Cover</w:t>
      </w:r>
      <w:r>
        <w:t xml:space="preserve"> is amended by the addition of the following:</w:t>
      </w:r>
    </w:p>
    <w:p w14:paraId="2832932F" w14:textId="77777777" w:rsidR="00EC198B" w:rsidRPr="00F52D25" w:rsidRDefault="00EC198B" w:rsidP="003C7D31">
      <w:pPr>
        <w:pStyle w:val="TRNSpecIndent10"/>
        <w:spacing w:line="240" w:lineRule="auto"/>
      </w:pPr>
      <w:r w:rsidRPr="0010083A">
        <w:t>Cut or fill slopes that may be left without vegetative cover/erosion control blanket for more than 30 Days shall be treated with temporary hydraulic mulch, erosion control blanket or vegetative cover. No additional payment will be made for this work. All costs</w:t>
      </w:r>
      <w:r>
        <w:t xml:space="preserve"> associated with this work shall be included in the unit price for this item.</w:t>
      </w:r>
    </w:p>
    <w:p w14:paraId="37454D56" w14:textId="77777777" w:rsidR="00EC198B" w:rsidRPr="00F52D25" w:rsidRDefault="00EC198B" w:rsidP="00CF6757">
      <w:pPr>
        <w:pStyle w:val="TRNSpecNormal"/>
      </w:pPr>
      <w:r w:rsidRPr="00F52D25">
        <w:rPr>
          <w:b/>
        </w:rPr>
        <w:t>206.07.04.01.02 Layer Compaction Method</w:t>
      </w:r>
      <w:r w:rsidRPr="00F52D25">
        <w:t xml:space="preserve"> is amended by the addition of the following to the second paragraph:</w:t>
      </w:r>
    </w:p>
    <w:p w14:paraId="78B4BF38" w14:textId="10D27DF5" w:rsidR="00EC198B" w:rsidRPr="00193DCF" w:rsidRDefault="00EC198B" w:rsidP="003C7D31">
      <w:pPr>
        <w:pStyle w:val="TRNSpecIndent10"/>
        <w:spacing w:line="240" w:lineRule="auto"/>
      </w:pPr>
      <w:r w:rsidRPr="00193DCF">
        <w:t xml:space="preserve">When the moisture content is too high, it shall be reduced by mixing dry material with the wet material or by drying the wet material by blading, discing or other </w:t>
      </w:r>
      <w:r w:rsidR="00D31CDB">
        <w:t>Owner</w:t>
      </w:r>
      <w:r w:rsidRPr="00193DCF">
        <w:t>-approved methods. When the moisture content is too low, it shall be raised to the optimum moisture content by the addition of water.</w:t>
      </w:r>
    </w:p>
    <w:p w14:paraId="4918C586" w14:textId="77777777" w:rsidR="00EC198B" w:rsidRPr="00F52D25" w:rsidRDefault="00EC198B" w:rsidP="003C7D31">
      <w:pPr>
        <w:pStyle w:val="TRNSpecIndent10"/>
        <w:spacing w:line="240" w:lineRule="auto"/>
      </w:pPr>
      <w:r w:rsidRPr="00193DCF">
        <w:t>No additional payment will be made for drying or adding water to embankment construction material.</w:t>
      </w:r>
    </w:p>
    <w:p w14:paraId="565E7B06" w14:textId="77777777" w:rsidR="00EC198B" w:rsidRPr="00F52D25" w:rsidRDefault="00EC198B" w:rsidP="00CF6757">
      <w:pPr>
        <w:pStyle w:val="TRNSpecNormal"/>
      </w:pPr>
      <w:r w:rsidRPr="00F52D25">
        <w:rPr>
          <w:b/>
        </w:rPr>
        <w:t>206.08 Quality Assurance</w:t>
      </w:r>
      <w:r w:rsidRPr="00F52D25">
        <w:t xml:space="preserve"> is amended by the addition of the following:</w:t>
      </w:r>
    </w:p>
    <w:p w14:paraId="01A26AC0" w14:textId="574AE10E" w:rsidR="00EC198B" w:rsidRPr="00F52D25" w:rsidRDefault="00EC198B" w:rsidP="003C7D31">
      <w:pPr>
        <w:pStyle w:val="TRNSpecIndent10"/>
        <w:spacing w:line="240" w:lineRule="auto"/>
      </w:pPr>
      <w:r w:rsidRPr="00F52D25">
        <w:t xml:space="preserve">The </w:t>
      </w:r>
      <w:r w:rsidR="00D31CDB">
        <w:t>Owner</w:t>
      </w:r>
      <w:r w:rsidRPr="00F52D25">
        <w:t xml:space="preserve"> </w:t>
      </w:r>
      <w:r w:rsidR="00844229">
        <w:t xml:space="preserve">may </w:t>
      </w:r>
      <w:r w:rsidRPr="00F52D25">
        <w:t xml:space="preserve">conduct random quality assurance checks on the completed subgrade using a level and rod. When requested, the Contractor shall provide the services of a person to assist the </w:t>
      </w:r>
      <w:r w:rsidR="00D31CDB">
        <w:t>Owner</w:t>
      </w:r>
      <w:r w:rsidRPr="00F52D25">
        <w:t xml:space="preserve"> in checking the grade.</w:t>
      </w:r>
    </w:p>
    <w:p w14:paraId="4EE60BDC" w14:textId="77777777" w:rsidR="00EC198B" w:rsidRDefault="00EC198B" w:rsidP="00CF6757">
      <w:pPr>
        <w:pStyle w:val="TRNSpecNormal"/>
      </w:pPr>
      <w:r w:rsidRPr="00F52D25">
        <w:rPr>
          <w:b/>
        </w:rPr>
        <w:t>206.09.01.01 Earth Excavation, Grading</w:t>
      </w:r>
      <w:r w:rsidRPr="00F52D25">
        <w:t xml:space="preserve"> is amended by the addition of the following:</w:t>
      </w:r>
    </w:p>
    <w:p w14:paraId="6A61D508" w14:textId="040BCA81" w:rsidR="00EC198B" w:rsidRPr="0010083A" w:rsidRDefault="00EC198B" w:rsidP="003C7D31">
      <w:pPr>
        <w:pStyle w:val="TRNSpecIndent10"/>
        <w:spacing w:line="240" w:lineRule="auto"/>
      </w:pPr>
      <w:r w:rsidRPr="00193DCF">
        <w:t xml:space="preserve">If excavation is carried out without the approval of the </w:t>
      </w:r>
      <w:r w:rsidR="004B0BD3">
        <w:t>Owner</w:t>
      </w:r>
      <w:r w:rsidRPr="00193DCF">
        <w:t xml:space="preserve">, no payment will </w:t>
      </w:r>
      <w:r w:rsidRPr="0010083A">
        <w:t>be made for the additional excavation.</w:t>
      </w:r>
    </w:p>
    <w:p w14:paraId="46367E9B" w14:textId="2D37225A" w:rsidR="00EC198B" w:rsidRPr="0010083A" w:rsidRDefault="00EC198B" w:rsidP="003C7D31">
      <w:pPr>
        <w:pStyle w:val="TRNSpecIndent10"/>
        <w:spacing w:line="240" w:lineRule="auto"/>
      </w:pPr>
      <w:r w:rsidRPr="0010083A">
        <w:t xml:space="preserve">Excavation additions or deletions shall be calculated from field tape measurements/elevations agreed to by the </w:t>
      </w:r>
      <w:r w:rsidR="00D31CDB">
        <w:t>Owner</w:t>
      </w:r>
      <w:r w:rsidRPr="0010083A">
        <w:t xml:space="preserve"> and the Contractor.</w:t>
      </w:r>
    </w:p>
    <w:p w14:paraId="33A3CCF6" w14:textId="77777777" w:rsidR="00EC198B" w:rsidRPr="0010083A" w:rsidRDefault="00EC198B" w:rsidP="003C7D31">
      <w:pPr>
        <w:pStyle w:val="TRNSpecIndent10"/>
        <w:spacing w:line="240" w:lineRule="auto"/>
      </w:pPr>
      <w:r w:rsidRPr="0010083A">
        <w:t>No quantities have been, or will be, included for payment for any cut in boulevards for the placement of topsoil and sod and for the placement of sidewalk. Likewise, no reduction has been made in the quantity of fill (borrow where applicable) for boulevards for the placement of sidewalk, topsoil and sod. The Contractor shall make allowance for this work in the appropriate Contract unit prices.</w:t>
      </w:r>
    </w:p>
    <w:p w14:paraId="2DFACC3D" w14:textId="77777777" w:rsidR="00EC198B" w:rsidRPr="0010083A" w:rsidRDefault="00EC198B" w:rsidP="003C7D31">
      <w:pPr>
        <w:pStyle w:val="TRNSpecIndent10"/>
        <w:spacing w:line="240" w:lineRule="auto"/>
      </w:pPr>
      <w:r w:rsidRPr="0010083A">
        <w:t>No quantities have been included for any driveway excavation or fill where the difference between the existing driveway grade and the proposed driveway subgrade at the slope limit of the roadway is 30 cm or less and no measurement will be made for such work. The Contractor shall carry out this work and the cost of this work shall be included in the unit price for this item.</w:t>
      </w:r>
    </w:p>
    <w:p w14:paraId="097A15F5" w14:textId="31C7C3AD" w:rsidR="00EC198B" w:rsidRPr="00F52D25" w:rsidRDefault="00EC198B" w:rsidP="003C7D31">
      <w:pPr>
        <w:pStyle w:val="TRNSpecIndent10"/>
        <w:spacing w:line="240" w:lineRule="auto"/>
      </w:pPr>
      <w:r w:rsidRPr="0010083A">
        <w:t xml:space="preserve">When </w:t>
      </w:r>
      <w:r w:rsidR="003D3AE2">
        <w:t>requested</w:t>
      </w:r>
      <w:r w:rsidRPr="0010083A">
        <w:t xml:space="preserve"> by the </w:t>
      </w:r>
      <w:r w:rsidR="004B0BD3">
        <w:t>Owner</w:t>
      </w:r>
      <w:r w:rsidRPr="0010083A">
        <w:t xml:space="preserve">, the Contractor shall proof roll the subgrade with a heavy, non-vibratory, compaction unit and the cost of this work shall be included in the </w:t>
      </w:r>
      <w:r w:rsidRPr="00193DCF">
        <w:t>unit price for this item.</w:t>
      </w:r>
    </w:p>
    <w:p w14:paraId="2BA90AA8" w14:textId="77777777" w:rsidR="00EC198B" w:rsidRPr="00F52D25" w:rsidRDefault="00EC198B" w:rsidP="00CF6757">
      <w:pPr>
        <w:pStyle w:val="TRNSpecNormal"/>
        <w:rPr>
          <w:b/>
        </w:rPr>
      </w:pPr>
      <w:r w:rsidRPr="00F52D25">
        <w:rPr>
          <w:b/>
        </w:rPr>
        <w:lastRenderedPageBreak/>
        <w:t xml:space="preserve">206.09.02 Plan Quantity Measurement </w:t>
      </w:r>
      <w:r w:rsidRPr="00F52D25">
        <w:t>is amended by the addition of the following:</w:t>
      </w:r>
    </w:p>
    <w:p w14:paraId="63124259" w14:textId="372DA05A" w:rsidR="00EC198B" w:rsidRDefault="00EC198B" w:rsidP="003C7D31">
      <w:pPr>
        <w:pStyle w:val="TRNSpecIndent10"/>
        <w:spacing w:line="240" w:lineRule="auto"/>
      </w:pPr>
      <w:r w:rsidRPr="00F52D25">
        <w:t>The Contractor may dispute the quantity which is specified for payment on a plan quantity basis. Where there is a dispute, it shall be supported by calculations, elevations and any other evidence indicating why the plan quantity is believed to be in error.  If the plan quantity is found to be in error, payment will be made in accordance with the adjusted plan quantity.</w:t>
      </w:r>
    </w:p>
    <w:p w14:paraId="3534EC03" w14:textId="7B22F034" w:rsidR="00C54B3C" w:rsidRPr="005E4F3B" w:rsidRDefault="00C54B3C" w:rsidP="008860DE">
      <w:pPr>
        <w:pStyle w:val="Heading3"/>
        <w:rPr>
          <w:highlight w:val="yellow"/>
        </w:rPr>
      </w:pPr>
      <w:bookmarkStart w:id="20" w:name="_Toc178350152"/>
      <w:r w:rsidRPr="005E4F3B">
        <w:rPr>
          <w:highlight w:val="yellow"/>
        </w:rPr>
        <w:t>Item R2</w:t>
      </w:r>
      <w:r>
        <w:rPr>
          <w:highlight w:val="yellow"/>
        </w:rPr>
        <w:t>0</w:t>
      </w:r>
      <w:r w:rsidR="001D286D">
        <w:rPr>
          <w:highlight w:val="yellow"/>
        </w:rPr>
        <w:t>5</w:t>
      </w:r>
      <w:r>
        <w:rPr>
          <w:highlight w:val="yellow"/>
        </w:rPr>
        <w:tab/>
      </w:r>
      <w:r w:rsidRPr="005E4F3B">
        <w:rPr>
          <w:highlight w:val="yellow"/>
        </w:rPr>
        <w:t xml:space="preserve">Earth Borrow </w:t>
      </w:r>
      <w:r>
        <w:rPr>
          <w:rFonts w:eastAsia="SimSun"/>
          <w:color w:val="FF0000"/>
        </w:rPr>
        <w:t>[Renewal / New Construction]</w:t>
      </w:r>
      <w:bookmarkEnd w:id="20"/>
    </w:p>
    <w:p w14:paraId="4A4EFD2A" w14:textId="77777777" w:rsidR="00C54B3C" w:rsidRDefault="00C54B3C" w:rsidP="00CF6757">
      <w:pPr>
        <w:pStyle w:val="TRNSpecItalics"/>
      </w:pPr>
      <w:r>
        <w:t xml:space="preserve">This Specification shall be read in conjunction with OPSS.MUNI 212 (Nov 2019). </w:t>
      </w:r>
    </w:p>
    <w:p w14:paraId="53531870" w14:textId="77777777" w:rsidR="00C54B3C" w:rsidRDefault="00C54B3C" w:rsidP="00CF6757">
      <w:pPr>
        <w:pStyle w:val="TRNSpecNormal"/>
      </w:pPr>
      <w:r>
        <w:t xml:space="preserve">If cut material is not available for use as fill, the Contractor shall supply and place borrow material. </w:t>
      </w:r>
    </w:p>
    <w:p w14:paraId="35DD54E8" w14:textId="77777777" w:rsidR="00C54B3C" w:rsidRDefault="00C54B3C" w:rsidP="00CF6757">
      <w:pPr>
        <w:pStyle w:val="TRNSpecNormal"/>
      </w:pPr>
      <w:r w:rsidRPr="005E4F3B">
        <w:rPr>
          <w:b/>
          <w:bCs/>
        </w:rPr>
        <w:t>212.07.01 General</w:t>
      </w:r>
      <w:r>
        <w:t xml:space="preserve"> is amended by the addition of the following: </w:t>
      </w:r>
    </w:p>
    <w:p w14:paraId="070F286B" w14:textId="5BD26215" w:rsidR="00C54B3C" w:rsidRPr="0010083A" w:rsidRDefault="00C54B3C" w:rsidP="003C7D31">
      <w:pPr>
        <w:pStyle w:val="TRNSpecIndent10"/>
        <w:spacing w:line="240" w:lineRule="auto"/>
      </w:pPr>
      <w:r w:rsidRPr="0010083A">
        <w:t xml:space="preserve">Surplus excavated material from sewer and culvert installations and road excavation may be used for fill at the Contractor’s option with the </w:t>
      </w:r>
      <w:r w:rsidR="004B0BD3">
        <w:t>Owner</w:t>
      </w:r>
      <w:r w:rsidRPr="0010083A">
        <w:t xml:space="preserve">’s approval. No quantity has been, or will be, included in the earth balance calculations for such surplus materials. </w:t>
      </w:r>
    </w:p>
    <w:p w14:paraId="6B8E4611" w14:textId="6110DF9F" w:rsidR="00C54B3C" w:rsidRDefault="00C54B3C" w:rsidP="00CF6757">
      <w:pPr>
        <w:pStyle w:val="TRNSpecNormal"/>
      </w:pPr>
      <w:r w:rsidRPr="005E4F3B">
        <w:rPr>
          <w:b/>
          <w:bCs/>
        </w:rPr>
        <w:t>212.09.01.01 Earth Borrow and Rock Borrow</w:t>
      </w:r>
      <w:r>
        <w:t xml:space="preserve"> is deleted in its entirety and replaced </w:t>
      </w:r>
      <w:r w:rsidR="00A9768A">
        <w:t>with</w:t>
      </w:r>
      <w:r>
        <w:t xml:space="preserve"> the following: </w:t>
      </w:r>
    </w:p>
    <w:p w14:paraId="4C22F907" w14:textId="5F5FC129" w:rsidR="00C54B3C" w:rsidRPr="005E4F3B" w:rsidRDefault="00C54B3C" w:rsidP="003C7D31">
      <w:pPr>
        <w:pStyle w:val="TRNSpecIndent10"/>
        <w:spacing w:line="240" w:lineRule="auto"/>
        <w:rPr>
          <w:b/>
          <w:bCs/>
        </w:rPr>
      </w:pPr>
      <w:r w:rsidRPr="005E4F3B">
        <w:rPr>
          <w:b/>
          <w:bCs/>
        </w:rPr>
        <w:t>212.09.01.01</w:t>
      </w:r>
      <w:r w:rsidR="00EA7BF0">
        <w:rPr>
          <w:b/>
          <w:bCs/>
        </w:rPr>
        <w:tab/>
      </w:r>
      <w:r w:rsidRPr="005E4F3B">
        <w:rPr>
          <w:b/>
          <w:bCs/>
        </w:rPr>
        <w:t>Earth Borrow and Rock Borrow</w:t>
      </w:r>
    </w:p>
    <w:p w14:paraId="74B86F4F" w14:textId="77777777" w:rsidR="00C54B3C" w:rsidRDefault="00C54B3C" w:rsidP="003C7D31">
      <w:pPr>
        <w:pStyle w:val="TRNSpecIndent10"/>
        <w:spacing w:line="240" w:lineRule="auto"/>
      </w:pPr>
      <w:r>
        <w:t>The quantity of borrow is measured in cubic metres (m</w:t>
      </w:r>
      <w:r w:rsidRPr="00851CC5">
        <w:rPr>
          <w:vertAlign w:val="superscript"/>
        </w:rPr>
        <w:t>3</w:t>
      </w:r>
      <w:r>
        <w:t xml:space="preserve">) and calculated as follows: </w:t>
      </w:r>
    </w:p>
    <w:p w14:paraId="62932DDF" w14:textId="77777777" w:rsidR="00C54B3C" w:rsidRPr="000A32A9" w:rsidRDefault="00C54B3C" w:rsidP="008860DE">
      <w:pPr>
        <w:pStyle w:val="SpecNormal"/>
        <w:ind w:firstLine="720"/>
      </w:pPr>
      <w:r w:rsidRPr="000A32A9">
        <w:t>Borrow Quantity = Fill Required – Available Cut</w:t>
      </w:r>
    </w:p>
    <w:p w14:paraId="4353ADBC" w14:textId="77777777" w:rsidR="00C54B3C" w:rsidRDefault="00C54B3C" w:rsidP="008860DE">
      <w:pPr>
        <w:pStyle w:val="SpecNormal"/>
      </w:pPr>
      <w:r>
        <w:t xml:space="preserve">where </w:t>
      </w:r>
    </w:p>
    <w:p w14:paraId="7C3CEA72" w14:textId="77777777" w:rsidR="00C54B3C" w:rsidRPr="00476521" w:rsidRDefault="00C54B3C" w:rsidP="008860DE">
      <w:pPr>
        <w:pStyle w:val="SpecNormal"/>
        <w:ind w:left="1440"/>
      </w:pPr>
      <w:r w:rsidRPr="000A32A9">
        <w:t>Fill Required</w:t>
      </w:r>
      <w:r w:rsidRPr="00476521">
        <w:t xml:space="preserve"> = the theoretical volume calculated from the cross-sections and includes embankment fill, driveway fills and fill to replace stripping under fills</w:t>
      </w:r>
    </w:p>
    <w:p w14:paraId="47FB1FDC" w14:textId="77777777" w:rsidR="00C54B3C" w:rsidRDefault="00C54B3C" w:rsidP="008860DE">
      <w:pPr>
        <w:pStyle w:val="SpecNormal"/>
        <w:ind w:left="1440"/>
      </w:pPr>
      <w:r w:rsidRPr="000A32A9">
        <w:t>Available Cut</w:t>
      </w:r>
      <w:r w:rsidRPr="00476521">
        <w:t xml:space="preserve"> = the theoretical volume obtained after deductions are made from the total excavation quantity for topsoil, unsuitable material (if any), and any additions to, or deductions from, the theoretical quantities</w:t>
      </w:r>
      <w:r>
        <w:t xml:space="preserve">. </w:t>
      </w:r>
    </w:p>
    <w:p w14:paraId="08020BEC" w14:textId="77777777" w:rsidR="00C54B3C" w:rsidRDefault="00C54B3C" w:rsidP="003C7D31">
      <w:pPr>
        <w:pStyle w:val="TRNSpecIndent10"/>
        <w:spacing w:line="240" w:lineRule="auto"/>
      </w:pPr>
      <w:r>
        <w:t xml:space="preserve">No actual measurement will be made of the borrow pit. During construction, if the actual excavation, the amount of topsoil or the quantity of unsuitable material varies from the estimate, then adjustments will be made to account for these variations. When calculating the volume of fill from the theoretical cross-sections, the neat volume will be used and a </w:t>
      </w:r>
      <w:r w:rsidRPr="000A32A9">
        <w:rPr>
          <w:highlight w:val="green"/>
        </w:rPr>
        <w:t>15%</w:t>
      </w:r>
      <w:r>
        <w:t xml:space="preserve"> shrinkage factor will be added. The 30 mm grading tolerance will not apply and will not be used in calculations.</w:t>
      </w:r>
    </w:p>
    <w:p w14:paraId="3A648F17" w14:textId="11B1F5A5" w:rsidR="00C369F3" w:rsidRDefault="00C369F3" w:rsidP="008860DE">
      <w:pPr>
        <w:pStyle w:val="Heading3"/>
      </w:pPr>
      <w:bookmarkStart w:id="21" w:name="_Toc178350153"/>
      <w:r w:rsidRPr="00503D5F">
        <w:t>Item R20</w:t>
      </w:r>
      <w:r w:rsidR="001D286D">
        <w:t>6</w:t>
      </w:r>
      <w:r w:rsidRPr="00503D5F">
        <w:tab/>
      </w:r>
      <w:bookmarkStart w:id="22" w:name="_Hlk136591757"/>
      <w:r>
        <w:t xml:space="preserve">Unsuitable Material Removal, Disposal and Backfill </w:t>
      </w:r>
      <w:bookmarkEnd w:id="22"/>
      <w:r w:rsidRPr="001C001C">
        <w:rPr>
          <w:highlight w:val="green"/>
        </w:rPr>
        <w:t>(Provisional)</w:t>
      </w:r>
      <w:r>
        <w:t xml:space="preserve"> </w:t>
      </w:r>
      <w:r>
        <w:rPr>
          <w:rFonts w:eastAsia="SimSun"/>
          <w:color w:val="FF0000"/>
        </w:rPr>
        <w:t>[New Construction]</w:t>
      </w:r>
      <w:bookmarkEnd w:id="21"/>
    </w:p>
    <w:p w14:paraId="66A97628" w14:textId="77777777" w:rsidR="004C5815" w:rsidRDefault="004C5815" w:rsidP="00CF6757">
      <w:pPr>
        <w:pStyle w:val="TRNSpecItalics"/>
      </w:pPr>
      <w:r w:rsidRPr="00F27494">
        <w:t xml:space="preserve">This Specification shall be read in conjunction with OPSS.MUNI 180 (Nov 2021) and </w:t>
      </w:r>
      <w:r w:rsidRPr="00F27494">
        <w:br/>
        <w:t>OPSS.MUNI 206 (Apr 2019).</w:t>
      </w:r>
    </w:p>
    <w:p w14:paraId="0E26BEEA" w14:textId="4FBCE51E" w:rsidR="004C5815" w:rsidRPr="00A620A2" w:rsidRDefault="004C5815" w:rsidP="00CF6757">
      <w:pPr>
        <w:pStyle w:val="TRNSpecItalics"/>
      </w:pPr>
      <w:r w:rsidRPr="00A620A2">
        <w:lastRenderedPageBreak/>
        <w:t>The Contractor shall comply with the on-site and excess soil requirements of O. Reg. 406/19</w:t>
      </w:r>
      <w:r w:rsidR="0086728B" w:rsidRPr="003C7D31">
        <w:t xml:space="preserve"> </w:t>
      </w:r>
      <w:r w:rsidR="0086728B" w:rsidRPr="00A620A2">
        <w:t>(On-Site and Excess Soil Management)</w:t>
      </w:r>
      <w:r w:rsidRPr="00A620A2">
        <w:t xml:space="preserve"> under the Ontario Environmental Protection Act and </w:t>
      </w:r>
      <w:r w:rsidRPr="00A620A2">
        <w:rPr>
          <w:highlight w:val="cyan"/>
        </w:rPr>
        <w:t xml:space="preserve">SC 16 </w:t>
      </w:r>
      <w:r w:rsidR="00C10EAE" w:rsidRPr="003C7D31">
        <w:rPr>
          <w:highlight w:val="cyan"/>
        </w:rPr>
        <w:t xml:space="preserve">– </w:t>
      </w:r>
      <w:r w:rsidRPr="00A620A2">
        <w:rPr>
          <w:highlight w:val="cyan"/>
        </w:rPr>
        <w:t>On-Site and Excess Soil Management of the Supplementary Conditions</w:t>
      </w:r>
      <w:r w:rsidRPr="00A620A2">
        <w:t>.</w:t>
      </w:r>
    </w:p>
    <w:p w14:paraId="1B18A5B1" w14:textId="7E4FD71E" w:rsidR="00C369F3" w:rsidRDefault="00C369F3" w:rsidP="00CF6757">
      <w:pPr>
        <w:pStyle w:val="TRNSpecNormal"/>
      </w:pPr>
      <w:r>
        <w:t>Th</w:t>
      </w:r>
      <w:r w:rsidR="004A05F5">
        <w:t>is</w:t>
      </w:r>
      <w:r>
        <w:t xml:space="preserve"> item</w:t>
      </w:r>
      <w:r w:rsidR="004A05F5">
        <w:t xml:space="preserve"> is</w:t>
      </w:r>
      <w:r>
        <w:t xml:space="preserve"> for the excavation, removal, handling and disposal of unsuitable material and replacement with competent fill and/or material specified for </w:t>
      </w:r>
      <w:r w:rsidRPr="00652C12">
        <w:t xml:space="preserve">road </w:t>
      </w:r>
      <w:r w:rsidR="004A05F5" w:rsidRPr="00652C12">
        <w:t>construction</w:t>
      </w:r>
      <w:r w:rsidRPr="00652C12">
        <w:t xml:space="preserve">, watermain or sewer installation. Identification, delineation and volume of unsuitable material and competent fill will be determined by the </w:t>
      </w:r>
      <w:r w:rsidR="00AA2E9F">
        <w:t>Owner</w:t>
      </w:r>
      <w:r w:rsidR="00B62809">
        <w:t xml:space="preserve"> and/or the Owner</w:t>
      </w:r>
      <w:r w:rsidR="00AA2E9F">
        <w:t xml:space="preserve">’s </w:t>
      </w:r>
      <w:r w:rsidR="003F61CB" w:rsidRPr="00652C12">
        <w:t>G</w:t>
      </w:r>
      <w:r w:rsidRPr="00652C12">
        <w:t xml:space="preserve">eotechnical or </w:t>
      </w:r>
      <w:r w:rsidR="003F61CB" w:rsidRPr="00652C12">
        <w:t>E</w:t>
      </w:r>
      <w:r w:rsidRPr="00652C12">
        <w:t xml:space="preserve">nvironmental </w:t>
      </w:r>
      <w:r w:rsidR="003F61CB" w:rsidRPr="00652C12">
        <w:t>C</w:t>
      </w:r>
      <w:r w:rsidRPr="00652C12">
        <w:t>onsultant</w:t>
      </w:r>
      <w:r>
        <w:t>.</w:t>
      </w:r>
      <w:r w:rsidR="00B11852">
        <w:t xml:space="preserve"> </w:t>
      </w:r>
    </w:p>
    <w:p w14:paraId="5BAED28E" w14:textId="0238F3A8" w:rsidR="00C369F3" w:rsidRDefault="00C369F3" w:rsidP="00CF6757">
      <w:pPr>
        <w:pStyle w:val="TRNSpecNormal"/>
      </w:pPr>
      <w:r>
        <w:t>The Contractor shall provide documentation</w:t>
      </w:r>
      <w:r w:rsidR="00FE7C5C">
        <w:t xml:space="preserve"> satisfactory to the</w:t>
      </w:r>
      <w:r w:rsidR="00F94E29">
        <w:t xml:space="preserve"> Owner and the</w:t>
      </w:r>
      <w:r>
        <w:t xml:space="preserve"> </w:t>
      </w:r>
      <w:r w:rsidR="00AA2E9F">
        <w:t xml:space="preserve">Owner’s </w:t>
      </w:r>
      <w:r w:rsidR="00FE7C5C">
        <w:t xml:space="preserve">Geotechnical or Environmental Consultant </w:t>
      </w:r>
      <w:r>
        <w:t xml:space="preserve">proving that the replacement competent fill has been adequately tested (as applicable) using a properly certified testing facility, including a statement that the fill is suitable for the intended purpose and does not contain any substances that exceed the applicable generic full depth site condition standards </w:t>
      </w:r>
      <w:r w:rsidR="005E359D">
        <w:t>of</w:t>
      </w:r>
      <w:r>
        <w:t xml:space="preserve"> O. Reg. 153/04 </w:t>
      </w:r>
      <w:r w:rsidR="00A620A2">
        <w:t>(</w:t>
      </w:r>
      <w:r>
        <w:t>Records of Site Condition – Part XV.1 of the Act</w:t>
      </w:r>
      <w:r w:rsidR="00A620A2">
        <w:t>)</w:t>
      </w:r>
      <w:r>
        <w:t xml:space="preserve"> under the Ontario </w:t>
      </w:r>
      <w:r w:rsidRPr="004A05F5">
        <w:rPr>
          <w:i/>
          <w:iCs/>
        </w:rPr>
        <w:t>Environmental Protection Act</w:t>
      </w:r>
      <w:r>
        <w:t>). The Contractor shall submit</w:t>
      </w:r>
      <w:r w:rsidR="004A05F5">
        <w:t xml:space="preserve"> paid</w:t>
      </w:r>
      <w:r w:rsidR="00214048">
        <w:t xml:space="preserve"> invoices</w:t>
      </w:r>
      <w:r w:rsidR="004A05F5">
        <w:t xml:space="preserve"> </w:t>
      </w:r>
      <w:r w:rsidR="0004196E">
        <w:t>for</w:t>
      </w:r>
      <w:r w:rsidR="004A05F5">
        <w:t xml:space="preserve"> the fill materials, along with </w:t>
      </w:r>
      <w:r>
        <w:t>analytical results</w:t>
      </w:r>
      <w:r w:rsidR="004A05F5">
        <w:t xml:space="preserve"> and</w:t>
      </w:r>
      <w:r>
        <w:t xml:space="preserve"> certified statements regarding fill quality </w:t>
      </w:r>
      <w:r w:rsidR="004A05F5">
        <w:t xml:space="preserve">if provided by the </w:t>
      </w:r>
      <w:r w:rsidR="00250705">
        <w:t xml:space="preserve">fill </w:t>
      </w:r>
      <w:r w:rsidR="004A05F5">
        <w:t xml:space="preserve">source site. </w:t>
      </w:r>
    </w:p>
    <w:p w14:paraId="39EC2CBD" w14:textId="77777777" w:rsidR="004A05F5" w:rsidRPr="005E4F3B" w:rsidRDefault="004A05F5" w:rsidP="00CF6757">
      <w:pPr>
        <w:pStyle w:val="TRNSpecNormal"/>
        <w:rPr>
          <w:b/>
          <w:bCs/>
        </w:rPr>
      </w:pPr>
      <w:r w:rsidRPr="005E4F3B">
        <w:rPr>
          <w:b/>
          <w:bCs/>
        </w:rPr>
        <w:t>Measurement for Payment</w:t>
      </w:r>
    </w:p>
    <w:p w14:paraId="347D1B03" w14:textId="2EEFD003" w:rsidR="004A05F5" w:rsidRDefault="004A05F5" w:rsidP="00CF6757">
      <w:pPr>
        <w:pStyle w:val="TRNSpecNormal"/>
      </w:pPr>
      <w:r>
        <w:t>Measurement for payment shall be per cubic metre (</w:t>
      </w:r>
      <w:r w:rsidRPr="003C7D31">
        <w:t>m</w:t>
      </w:r>
      <w:r>
        <w:rPr>
          <w:vertAlign w:val="superscript"/>
        </w:rPr>
        <w:t>3</w:t>
      </w:r>
      <w:r>
        <w:t>) of unsuitable material removed, disposed of</w:t>
      </w:r>
      <w:r w:rsidR="004C5815">
        <w:t xml:space="preserve"> </w:t>
      </w:r>
      <w:r>
        <w:t>and backfilled</w:t>
      </w:r>
      <w:r w:rsidR="004C5815">
        <w:t xml:space="preserve"> with suitable material</w:t>
      </w:r>
      <w:r w:rsidR="00B57F79">
        <w:t xml:space="preserve">. The Contractor and </w:t>
      </w:r>
      <w:r w:rsidR="00454E24">
        <w:t xml:space="preserve">the </w:t>
      </w:r>
      <w:r w:rsidR="004B0BD3">
        <w:t>Owner</w:t>
      </w:r>
      <w:r w:rsidR="00B57F79">
        <w:t xml:space="preserve"> shall record the volume of the unsuitable material that is excavated and removed off</w:t>
      </w:r>
      <w:r w:rsidR="009032EB">
        <w:t xml:space="preserve"> S</w:t>
      </w:r>
      <w:r w:rsidR="00B57F79">
        <w:t xml:space="preserve">ite and provide the </w:t>
      </w:r>
      <w:r w:rsidR="00AA2E9F">
        <w:t xml:space="preserve">Owner’s </w:t>
      </w:r>
      <w:r w:rsidR="00B57F79">
        <w:t>Geotechnical or Environmental Consultant with supporting documentation.</w:t>
      </w:r>
      <w:r w:rsidR="004C5815">
        <w:t xml:space="preserve"> </w:t>
      </w:r>
    </w:p>
    <w:p w14:paraId="3E821F73" w14:textId="77777777" w:rsidR="004A05F5" w:rsidRPr="005E4F3B" w:rsidRDefault="004A05F5" w:rsidP="00CF6757">
      <w:pPr>
        <w:pStyle w:val="TRNSpecNormal"/>
        <w:rPr>
          <w:b/>
          <w:bCs/>
        </w:rPr>
      </w:pPr>
      <w:r w:rsidRPr="005E4F3B">
        <w:rPr>
          <w:b/>
          <w:bCs/>
        </w:rPr>
        <w:t>Basis of Payment</w:t>
      </w:r>
    </w:p>
    <w:p w14:paraId="20FD650F" w14:textId="77777777" w:rsidR="004A05F5" w:rsidRDefault="004A05F5" w:rsidP="00CF6757">
      <w:pPr>
        <w:pStyle w:val="TRNSpecNormal"/>
      </w:pPr>
      <w:r>
        <w:t>Payment shall be made at the unit price and shall be full compensation for all labour, equipment and materials necessary to complete the work as specified.</w:t>
      </w:r>
    </w:p>
    <w:p w14:paraId="4097A03D" w14:textId="16C2F8F4" w:rsidR="0006222D" w:rsidRPr="00212EB2" w:rsidRDefault="0006222D" w:rsidP="008860DE">
      <w:pPr>
        <w:pStyle w:val="Heading3"/>
        <w:rPr>
          <w:highlight w:val="yellow"/>
        </w:rPr>
      </w:pPr>
      <w:bookmarkStart w:id="23" w:name="_Toc178350154"/>
      <w:r w:rsidRPr="000C7A5B">
        <w:t>Item R</w:t>
      </w:r>
      <w:r>
        <w:t>20</w:t>
      </w:r>
      <w:r w:rsidR="001D286D">
        <w:t>7</w:t>
      </w:r>
      <w:r w:rsidRPr="000C7A5B">
        <w:tab/>
        <w:t>Impacted Material Removal, Disposal and Backfill</w:t>
      </w:r>
      <w:r>
        <w:t xml:space="preserve"> </w:t>
      </w:r>
      <w:r w:rsidRPr="00B557AD">
        <w:rPr>
          <w:highlight w:val="green"/>
        </w:rPr>
        <w:t>(Provisional)</w:t>
      </w:r>
      <w:r w:rsidRPr="000C7A5B">
        <w:t xml:space="preserve"> </w:t>
      </w:r>
      <w:r w:rsidRPr="004F6270">
        <w:rPr>
          <w:rFonts w:eastAsia="SimSun"/>
          <w:color w:val="FF0000"/>
        </w:rPr>
        <w:t>[</w:t>
      </w:r>
      <w:r>
        <w:rPr>
          <w:rFonts w:eastAsia="SimSun"/>
          <w:color w:val="FF0000"/>
        </w:rPr>
        <w:t>New Construction]</w:t>
      </w:r>
      <w:bookmarkEnd w:id="23"/>
    </w:p>
    <w:p w14:paraId="13EB110A" w14:textId="77777777" w:rsidR="0006222D" w:rsidRDefault="0006222D" w:rsidP="00CF6757">
      <w:pPr>
        <w:pStyle w:val="TRNSpecItalics"/>
      </w:pPr>
      <w:r>
        <w:t>This Specification shall be read in conjunction with OPSS.MUNI 180 (Nov 2021) and OPSS.MUNI 206 (Apr 2019).</w:t>
      </w:r>
    </w:p>
    <w:p w14:paraId="3BF96E0C" w14:textId="66C62BC5" w:rsidR="0006222D" w:rsidRPr="00A620A2" w:rsidRDefault="0006222D" w:rsidP="00CF6757">
      <w:pPr>
        <w:pStyle w:val="TRNSpecItalics"/>
      </w:pPr>
      <w:r w:rsidRPr="00A620A2">
        <w:t xml:space="preserve">The Contractor shall comply with the on-site and excess soil requirements of O. Reg. 406/19 </w:t>
      </w:r>
      <w:r w:rsidR="0086728B" w:rsidRPr="00A620A2">
        <w:t xml:space="preserve">(On-Site and Excess Soil Management) </w:t>
      </w:r>
      <w:r w:rsidRPr="00A620A2">
        <w:t xml:space="preserve">under the Ontario Environmental Protection Act and </w:t>
      </w:r>
      <w:r w:rsidRPr="00A620A2">
        <w:rPr>
          <w:highlight w:val="cyan"/>
        </w:rPr>
        <w:t xml:space="preserve">SC 16 </w:t>
      </w:r>
      <w:r w:rsidR="00C10EAE" w:rsidRPr="003C7D31">
        <w:rPr>
          <w:highlight w:val="cyan"/>
        </w:rPr>
        <w:t xml:space="preserve">– </w:t>
      </w:r>
      <w:r w:rsidRPr="00A620A2">
        <w:rPr>
          <w:highlight w:val="cyan"/>
        </w:rPr>
        <w:t>On-Site and Excess Soil Management of the Supplementary Conditions</w:t>
      </w:r>
      <w:r w:rsidRPr="00A620A2">
        <w:t>.</w:t>
      </w:r>
    </w:p>
    <w:p w14:paraId="6AFF8BC9" w14:textId="2B59A59A" w:rsidR="0006222D" w:rsidRDefault="0006222D" w:rsidP="00CF6757">
      <w:pPr>
        <w:pStyle w:val="TRNSpecNormal"/>
      </w:pPr>
      <w:r>
        <w:t xml:space="preserve">This item is for the excavation, removal, handling and disposal of impacted and suspected impacted material exceeding the applicable generic full depth site condition standards </w:t>
      </w:r>
      <w:r w:rsidR="005E359D">
        <w:t>of</w:t>
      </w:r>
      <w:r>
        <w:t xml:space="preserve"> O. Reg. 153/04 </w:t>
      </w:r>
      <w:r w:rsidR="00A620A2">
        <w:t>(</w:t>
      </w:r>
      <w:r>
        <w:t>Records of Site Condition – Part XV.1 of the Act</w:t>
      </w:r>
      <w:r w:rsidR="00A620A2">
        <w:t>)</w:t>
      </w:r>
      <w:r>
        <w:t xml:space="preserve"> under the Ontario </w:t>
      </w:r>
      <w:r w:rsidRPr="008A1557">
        <w:rPr>
          <w:i/>
          <w:iCs/>
        </w:rPr>
        <w:t>Environmental Protection Act</w:t>
      </w:r>
      <w:r>
        <w:t xml:space="preserve"> or meet</w:t>
      </w:r>
      <w:r w:rsidR="005E359D">
        <w:t>ing</w:t>
      </w:r>
      <w:r>
        <w:t xml:space="preserve"> the definition of a hazardous or subject waste as defined by Reg. 347 </w:t>
      </w:r>
      <w:r w:rsidR="00A620A2">
        <w:t>(</w:t>
      </w:r>
      <w:r>
        <w:t xml:space="preserve">General – </w:t>
      </w:r>
      <w:r w:rsidRPr="00B57F79">
        <w:t>Waste Management</w:t>
      </w:r>
      <w:r w:rsidR="00A620A2">
        <w:t>)</w:t>
      </w:r>
      <w:r w:rsidRPr="00B57F79">
        <w:t xml:space="preserve"> </w:t>
      </w:r>
      <w:r w:rsidR="005E359D">
        <w:t xml:space="preserve">under the </w:t>
      </w:r>
      <w:r w:rsidR="005E359D" w:rsidRPr="00EA3751">
        <w:t>Ontario</w:t>
      </w:r>
      <w:r w:rsidR="005E359D" w:rsidRPr="00B57F79">
        <w:rPr>
          <w:i/>
          <w:iCs/>
        </w:rPr>
        <w:t xml:space="preserve"> Environmental Protection Act</w:t>
      </w:r>
      <w:r w:rsidR="005E359D" w:rsidRPr="00B57F79">
        <w:t xml:space="preserve"> </w:t>
      </w:r>
      <w:r w:rsidRPr="00B57F79">
        <w:t xml:space="preserve">or waste under Part V of the </w:t>
      </w:r>
      <w:r w:rsidRPr="003C7D31">
        <w:t>Ontario</w:t>
      </w:r>
      <w:r w:rsidRPr="00B57F79">
        <w:rPr>
          <w:i/>
          <w:iCs/>
        </w:rPr>
        <w:t xml:space="preserve"> Environmental Protection Act</w:t>
      </w:r>
      <w:r w:rsidRPr="00B57F79">
        <w:t xml:space="preserve"> and replacement with competent fill and/or material specified for road construction, watermain or sewer installation.</w:t>
      </w:r>
      <w:r>
        <w:t xml:space="preserve">   </w:t>
      </w:r>
    </w:p>
    <w:p w14:paraId="68A29E85" w14:textId="705D63D4" w:rsidR="0006222D" w:rsidRDefault="0006222D" w:rsidP="00CF6757">
      <w:pPr>
        <w:pStyle w:val="TRNSpecNormal"/>
      </w:pPr>
      <w:r>
        <w:lastRenderedPageBreak/>
        <w:t xml:space="preserve">Suspected impacted material includes, but is not limited to, soil, water, groundwater and/or sediment which exhibits an unnatural appearance, garbage, debris, staining, sheen or odour that would indicate the possible presence of impacts.  Assessment, delineation, treatment and/or removal of impacted or suspected impacted material should take place only under the direction of the </w:t>
      </w:r>
      <w:r w:rsidR="00F94E29">
        <w:t xml:space="preserve">Owner and the </w:t>
      </w:r>
      <w:r w:rsidR="00F45FC1">
        <w:t xml:space="preserve">Owner’s </w:t>
      </w:r>
      <w:r>
        <w:t xml:space="preserve">Geotechnical or Environmental Consultant.  </w:t>
      </w:r>
      <w:r w:rsidR="001D2E7F">
        <w:t>On Site, t</w:t>
      </w:r>
      <w:r>
        <w:t>he</w:t>
      </w:r>
      <w:r w:rsidR="00F94E29">
        <w:t xml:space="preserve"> Owner and the</w:t>
      </w:r>
      <w:r>
        <w:t xml:space="preserve"> </w:t>
      </w:r>
      <w:r w:rsidR="00F45FC1">
        <w:t xml:space="preserve">Owner’s </w:t>
      </w:r>
      <w:r>
        <w:t xml:space="preserve">Geotechnical or Environmental Consultant will assess, delineate, identify and determine the volume of impacted or suspected impacted material and competent fill. </w:t>
      </w:r>
    </w:p>
    <w:p w14:paraId="41A841F0" w14:textId="482E63E9" w:rsidR="0006222D" w:rsidRDefault="0006222D" w:rsidP="00CF6757">
      <w:pPr>
        <w:pStyle w:val="TRNSpecNormal"/>
      </w:pPr>
      <w:r>
        <w:t xml:space="preserve">All sampling and testing </w:t>
      </w:r>
      <w:r w:rsidR="001D2E7F">
        <w:t xml:space="preserve">shall </w:t>
      </w:r>
      <w:r>
        <w:t xml:space="preserve">be performed and paid for by the Contractor under the direction of the </w:t>
      </w:r>
      <w:r w:rsidR="00F45FC1">
        <w:t xml:space="preserve">Owner’s </w:t>
      </w:r>
      <w:r>
        <w:t xml:space="preserve">Geotechnical or Environmental Consultant with results issued to the </w:t>
      </w:r>
      <w:r w:rsidR="004B0BD3">
        <w:t>Owner</w:t>
      </w:r>
      <w:r>
        <w:t xml:space="preserve">. The sampling and analysis completed </w:t>
      </w:r>
      <w:r w:rsidR="001D2E7F">
        <w:t>must</w:t>
      </w:r>
      <w:r>
        <w:t xml:space="preserve"> be satisfactory to the</w:t>
      </w:r>
      <w:r w:rsidR="00F94E29">
        <w:t xml:space="preserve"> Owner and the</w:t>
      </w:r>
      <w:r w:rsidR="00F45FC1">
        <w:t xml:space="preserve"> Owner’s </w:t>
      </w:r>
      <w:r>
        <w:t>Geotechnical or Environmental Consultant.</w:t>
      </w:r>
    </w:p>
    <w:p w14:paraId="6EF6640F" w14:textId="36BBB3D7" w:rsidR="0006222D" w:rsidRDefault="0006222D" w:rsidP="00CF6757">
      <w:pPr>
        <w:pStyle w:val="TRNSpecNormal"/>
      </w:pPr>
      <w:r>
        <w:t xml:space="preserve">Excavated hazardous and waste material must be disposed of at an approved, registered waste disposal site capable of receiving the type of hazardous waste or waste as authorized under Part V of the </w:t>
      </w:r>
      <w:r w:rsidR="0086728B">
        <w:t xml:space="preserve">Ontario </w:t>
      </w:r>
      <w:r w:rsidRPr="003C7D31">
        <w:rPr>
          <w:i/>
          <w:iCs/>
        </w:rPr>
        <w:t>Environmental Protection Act</w:t>
      </w:r>
      <w:r>
        <w:t xml:space="preserve">.  Proof of the approval issued by the </w:t>
      </w:r>
      <w:r w:rsidR="00380B85">
        <w:t xml:space="preserve">MECP </w:t>
      </w:r>
      <w:r>
        <w:t>and an agreement with the site to accept the type of material to be disposed of must be provided</w:t>
      </w:r>
      <w:r w:rsidR="00F45FC1">
        <w:t xml:space="preserve"> to the Owner</w:t>
      </w:r>
      <w:r>
        <w:t xml:space="preserve">. </w:t>
      </w:r>
    </w:p>
    <w:p w14:paraId="7D698569" w14:textId="217D24C9" w:rsidR="0006222D" w:rsidRDefault="0006222D" w:rsidP="00CF6757">
      <w:pPr>
        <w:pStyle w:val="TRNSpecNormal"/>
      </w:pPr>
      <w:r>
        <w:t xml:space="preserve">Impacted material that exceeds the applicable generic full depth site condition standards </w:t>
      </w:r>
      <w:r w:rsidR="005E359D">
        <w:t>of</w:t>
      </w:r>
      <w:r>
        <w:t xml:space="preserve"> O. Reg. 153/04 </w:t>
      </w:r>
      <w:r w:rsidR="005E359D">
        <w:t>(</w:t>
      </w:r>
      <w:r>
        <w:t>Records of Site Condition – Part XV.1 of the Act</w:t>
      </w:r>
      <w:r w:rsidR="005E359D">
        <w:t>)</w:t>
      </w:r>
      <w:r>
        <w:t xml:space="preserve"> </w:t>
      </w:r>
      <w:r w:rsidRPr="008A1557">
        <w:t xml:space="preserve">under the Ontario </w:t>
      </w:r>
      <w:r w:rsidRPr="008A1557">
        <w:rPr>
          <w:i/>
          <w:iCs/>
        </w:rPr>
        <w:t>Environmental Protection Act</w:t>
      </w:r>
      <w:r>
        <w:t xml:space="preserve"> may either be (i) disposed of at an approved, registered waste disposal site capable of receiving the type of impacted material as authorized under Part V of the </w:t>
      </w:r>
      <w:r w:rsidR="0086728B">
        <w:t xml:space="preserve">Ontario </w:t>
      </w:r>
      <w:r w:rsidRPr="008A1557">
        <w:rPr>
          <w:i/>
          <w:iCs/>
        </w:rPr>
        <w:t>Environmental Protection Act</w:t>
      </w:r>
      <w:r>
        <w:t xml:space="preserve"> (proof of the approval issued by the </w:t>
      </w:r>
      <w:r w:rsidR="00380B85">
        <w:t>MECP</w:t>
      </w:r>
      <w:r>
        <w:t xml:space="preserve"> and an agreement with the site to accept the type of material to be disposed of must be provided</w:t>
      </w:r>
      <w:r w:rsidR="00F45FC1">
        <w:t xml:space="preserve"> to the Owner</w:t>
      </w:r>
      <w:r>
        <w:t xml:space="preserve">); or (ii) used as fill on the </w:t>
      </w:r>
      <w:r w:rsidR="00380B85">
        <w:t xml:space="preserve">this project </w:t>
      </w:r>
      <w:r>
        <w:t>or another project</w:t>
      </w:r>
      <w:r w:rsidR="00380B85">
        <w:t xml:space="preserve"> of the Owner</w:t>
      </w:r>
      <w:r>
        <w:t xml:space="preserve">, subject to review and approval by the </w:t>
      </w:r>
      <w:r w:rsidR="00222CFF">
        <w:t>Owner</w:t>
      </w:r>
      <w:r>
        <w:t xml:space="preserve">, if the fill does not exceed the applicable site condition standards that apply to the intended receiving location with the exception of Sodium Absorption Ratio (SAR) and Electrical Conductivity (EC). </w:t>
      </w:r>
    </w:p>
    <w:p w14:paraId="543017FC" w14:textId="5287DBAA" w:rsidR="0006222D" w:rsidRDefault="0006222D" w:rsidP="00CF6757">
      <w:pPr>
        <w:pStyle w:val="TRNSpecNormal"/>
      </w:pPr>
      <w:r>
        <w:t xml:space="preserve">The excavated material may </w:t>
      </w:r>
      <w:r w:rsidR="00380B85">
        <w:t xml:space="preserve">need </w:t>
      </w:r>
      <w:r>
        <w:t xml:space="preserve">to be separated, stockpiled and tested prior to disposal.  Material to be stockpiled shall be placed on a contained impervious surface or surface covering to prevent impacts to underlying or adjacent soils and lands.  A waterproof covering or coating shall also be applied over the stockpile(s) to prevent wind and water erosion of materials, minimize dust and prevent run-off transporting excavated materials.  Erosion and sediment controls approved by the </w:t>
      </w:r>
      <w:r w:rsidR="00222CFF">
        <w:t>Owner</w:t>
      </w:r>
      <w:r>
        <w:t xml:space="preserve"> (e.g. silt fences, straw bales, filter bags, check dams etc.) will be required to prevent run-off from entering any watercourses, along with providing and regular maintenance of settling ponds and sediment basins at all drainage outlets.   </w:t>
      </w:r>
    </w:p>
    <w:p w14:paraId="54150EB7" w14:textId="40051646" w:rsidR="0006222D" w:rsidRDefault="0006222D" w:rsidP="00CF6757">
      <w:pPr>
        <w:pStyle w:val="TRNSpecNormal"/>
      </w:pPr>
      <w:r>
        <w:t xml:space="preserve">The </w:t>
      </w:r>
      <w:r w:rsidR="00380B85">
        <w:t>C</w:t>
      </w:r>
      <w:r>
        <w:t>ontractor shall backfill the excavation with competent fill and/or material to the satisfaction of the</w:t>
      </w:r>
      <w:r w:rsidR="00214048">
        <w:t xml:space="preserve"> </w:t>
      </w:r>
      <w:r w:rsidR="00F94E29">
        <w:t xml:space="preserve">Owner and the </w:t>
      </w:r>
      <w:r w:rsidR="00214048">
        <w:t>Owner’s</w:t>
      </w:r>
      <w:r>
        <w:t xml:space="preserve"> Geotechnical or Environmental Consultant.  The Contractor shall provide documentation</w:t>
      </w:r>
      <w:r w:rsidR="00214048">
        <w:t xml:space="preserve"> </w:t>
      </w:r>
      <w:r w:rsidR="006C14CF">
        <w:t xml:space="preserve">satisfactory to the </w:t>
      </w:r>
      <w:r w:rsidR="00F94E29">
        <w:t xml:space="preserve">Owner and the </w:t>
      </w:r>
      <w:r w:rsidR="00214048">
        <w:t xml:space="preserve">Owner’s </w:t>
      </w:r>
      <w:r w:rsidR="006C14CF">
        <w:t xml:space="preserve">Geotechnical or Environmental Consultant </w:t>
      </w:r>
      <w:r>
        <w:t xml:space="preserve">proving the replacement competent fill has been adequately tested </w:t>
      </w:r>
      <w:r w:rsidR="00380B85">
        <w:t>(</w:t>
      </w:r>
      <w:r>
        <w:t>as applicable</w:t>
      </w:r>
      <w:r w:rsidR="00380B85">
        <w:t>)</w:t>
      </w:r>
      <w:r>
        <w:t xml:space="preserve"> using a properly certified testing facility,</w:t>
      </w:r>
      <w:r w:rsidR="00380B85">
        <w:t xml:space="preserve"> </w:t>
      </w:r>
      <w:r w:rsidR="006C14CF">
        <w:t>including</w:t>
      </w:r>
      <w:r>
        <w:t xml:space="preserve"> a statement that the fill is suitable for the intended purpose and does not contain any substances that </w:t>
      </w:r>
      <w:r>
        <w:lastRenderedPageBreak/>
        <w:t xml:space="preserve">exceed the applicable generic full depth site condition standards </w:t>
      </w:r>
      <w:r w:rsidR="005E359D">
        <w:t>of</w:t>
      </w:r>
      <w:r w:rsidR="00A620A2">
        <w:t xml:space="preserve"> </w:t>
      </w:r>
      <w:r>
        <w:t xml:space="preserve">O. Reg. 153/04 </w:t>
      </w:r>
      <w:r w:rsidR="00A620A2">
        <w:t>(</w:t>
      </w:r>
      <w:r>
        <w:t>Records of Site Condition – Part XV.1 of the Act</w:t>
      </w:r>
      <w:r w:rsidR="00A620A2">
        <w:t>)</w:t>
      </w:r>
      <w:r>
        <w:t xml:space="preserve"> </w:t>
      </w:r>
      <w:r>
        <w:rPr>
          <w:rFonts w:cs="Calibri"/>
        </w:rPr>
        <w:t xml:space="preserve">under the Ontario </w:t>
      </w:r>
      <w:r>
        <w:rPr>
          <w:rFonts w:ascii="Calibri-Italic" w:hAnsi="Calibri-Italic" w:cs="Calibri-Italic"/>
          <w:i/>
          <w:iCs/>
        </w:rPr>
        <w:t>Environmental Protection Act</w:t>
      </w:r>
      <w:r>
        <w:t xml:space="preserve">.  The Contractor shall submit paid </w:t>
      </w:r>
      <w:r w:rsidR="00214048">
        <w:t>invoices</w:t>
      </w:r>
      <w:r>
        <w:t xml:space="preserve"> </w:t>
      </w:r>
      <w:r w:rsidR="0050611B">
        <w:t>for</w:t>
      </w:r>
      <w:r>
        <w:t xml:space="preserve"> the fill materials, along with analytical results and certified statements regarding fill quality if provided by the fill source site. </w:t>
      </w:r>
    </w:p>
    <w:p w14:paraId="46E25919" w14:textId="77777777" w:rsidR="0006222D" w:rsidRPr="00C872A7" w:rsidRDefault="0006222D" w:rsidP="00CF6757">
      <w:pPr>
        <w:pStyle w:val="TRNSpecNormal"/>
        <w:rPr>
          <w:b/>
          <w:bCs/>
        </w:rPr>
      </w:pPr>
      <w:r w:rsidRPr="00C872A7">
        <w:rPr>
          <w:b/>
          <w:bCs/>
        </w:rPr>
        <w:t>Measurement for Payment</w:t>
      </w:r>
    </w:p>
    <w:p w14:paraId="7480ED05" w14:textId="58F746E4" w:rsidR="0006222D" w:rsidRDefault="0006222D" w:rsidP="00CF6757">
      <w:pPr>
        <w:pStyle w:val="TRNSpecNormal"/>
      </w:pPr>
      <w:r w:rsidRPr="005A7031">
        <w:t>Measurement for payment shall be per cubic metre (m</w:t>
      </w:r>
      <w:r w:rsidRPr="005A7031">
        <w:rPr>
          <w:vertAlign w:val="superscript"/>
        </w:rPr>
        <w:t>3</w:t>
      </w:r>
      <w:r w:rsidRPr="005A7031">
        <w:t xml:space="preserve">) </w:t>
      </w:r>
      <w:r>
        <w:t xml:space="preserve">of impacted material removed from the Site.  The Contractor and </w:t>
      </w:r>
      <w:r w:rsidR="009032EB">
        <w:t>t</w:t>
      </w:r>
      <w:r w:rsidR="004B0BD3">
        <w:t>he Owner</w:t>
      </w:r>
      <w:r>
        <w:t xml:space="preserve"> shall record the volume of the unsuitable material that is excavated and removed off</w:t>
      </w:r>
      <w:r w:rsidR="009032EB">
        <w:t xml:space="preserve"> S</w:t>
      </w:r>
      <w:r>
        <w:t xml:space="preserve">ite and provide the </w:t>
      </w:r>
      <w:r w:rsidR="00214048">
        <w:t xml:space="preserve">Owner’s </w:t>
      </w:r>
      <w:r>
        <w:t>Geotechnical or Environmental Consultant with supporting documentation.</w:t>
      </w:r>
    </w:p>
    <w:p w14:paraId="1111C9F6" w14:textId="77777777" w:rsidR="0006222D" w:rsidRPr="005A7031" w:rsidRDefault="0006222D" w:rsidP="00CF6757">
      <w:pPr>
        <w:pStyle w:val="TRNSpecNormal"/>
        <w:rPr>
          <w:b/>
          <w:bCs/>
        </w:rPr>
      </w:pPr>
      <w:r>
        <w:rPr>
          <w:b/>
          <w:bCs/>
        </w:rPr>
        <w:t>Basis of Payment</w:t>
      </w:r>
    </w:p>
    <w:p w14:paraId="7DD33BDF" w14:textId="2C4F3126" w:rsidR="0006222D" w:rsidRDefault="0006222D" w:rsidP="00CF6757">
      <w:pPr>
        <w:pStyle w:val="TRNSpecNormal"/>
        <w:rPr>
          <w:rFonts w:cstheme="minorHAnsi"/>
          <w:b/>
          <w:sz w:val="28"/>
          <w:szCs w:val="28"/>
        </w:rPr>
      </w:pPr>
      <w:r>
        <w:t>Payment shall be made at the unit price and shall be full compensation for all labour, equipment and materials necessary to complete the work as specified.</w:t>
      </w:r>
    </w:p>
    <w:p w14:paraId="6FD9DD1D" w14:textId="50491E60" w:rsidR="00242A9E" w:rsidRPr="00242A9E" w:rsidRDefault="00242A9E" w:rsidP="003C7D31">
      <w:pPr>
        <w:pStyle w:val="Heading3"/>
        <w:ind w:left="0" w:firstLine="0"/>
      </w:pPr>
      <w:bookmarkStart w:id="24" w:name="_Toc178350155"/>
      <w:r w:rsidRPr="00242A9E">
        <w:t xml:space="preserve">Item </w:t>
      </w:r>
      <w:r>
        <w:t>R2</w:t>
      </w:r>
      <w:r w:rsidR="00010042">
        <w:t>0</w:t>
      </w:r>
      <w:r w:rsidR="001D286D">
        <w:t>8</w:t>
      </w:r>
      <w:r>
        <w:tab/>
      </w:r>
      <w:r w:rsidRPr="00242A9E">
        <w:t xml:space="preserve">Geogrid for Sub-Excavation Locations </w:t>
      </w:r>
      <w:r w:rsidRPr="00B557AD">
        <w:rPr>
          <w:highlight w:val="green"/>
        </w:rPr>
        <w:t>(</w:t>
      </w:r>
      <w:r w:rsidRPr="000C7A5B">
        <w:rPr>
          <w:highlight w:val="green"/>
        </w:rPr>
        <w:t>Provisional)</w:t>
      </w:r>
      <w:r w:rsidR="00F86184">
        <w:t xml:space="preserve"> </w:t>
      </w:r>
      <w:r w:rsidR="00A41A12">
        <w:rPr>
          <w:rFonts w:eastAsia="SimSun"/>
          <w:color w:val="FF0000"/>
        </w:rPr>
        <w:t>[New Construction]</w:t>
      </w:r>
      <w:bookmarkEnd w:id="24"/>
    </w:p>
    <w:p w14:paraId="14048604" w14:textId="40DD1559" w:rsidR="00242A9E" w:rsidRPr="00242A9E" w:rsidRDefault="00242A9E" w:rsidP="008860DE">
      <w:pPr>
        <w:pStyle w:val="Heading3"/>
      </w:pPr>
      <w:bookmarkStart w:id="25" w:name="_Toc178350156"/>
      <w:r w:rsidRPr="00242A9E">
        <w:t>Item R</w:t>
      </w:r>
      <w:r>
        <w:t>2</w:t>
      </w:r>
      <w:r w:rsidR="00010042">
        <w:t>0</w:t>
      </w:r>
      <w:r w:rsidR="001D286D">
        <w:t>9</w:t>
      </w:r>
      <w:r>
        <w:tab/>
      </w:r>
      <w:r w:rsidRPr="00242A9E">
        <w:t xml:space="preserve">Geotextile for Sub-Excavation Locations </w:t>
      </w:r>
      <w:r w:rsidRPr="000C7A5B">
        <w:rPr>
          <w:highlight w:val="green"/>
        </w:rPr>
        <w:t>(Provisional</w:t>
      </w:r>
      <w:r w:rsidRPr="00B557AD">
        <w:rPr>
          <w:highlight w:val="green"/>
        </w:rPr>
        <w:t>)</w:t>
      </w:r>
      <w:r w:rsidR="00F86184">
        <w:t xml:space="preserve"> </w:t>
      </w:r>
      <w:r w:rsidR="00A41A12">
        <w:rPr>
          <w:rFonts w:eastAsia="SimSun"/>
          <w:color w:val="FF0000"/>
        </w:rPr>
        <w:t>[New Construction]</w:t>
      </w:r>
      <w:bookmarkEnd w:id="25"/>
    </w:p>
    <w:p w14:paraId="0C961143" w14:textId="01D0E139" w:rsidR="00242A9E" w:rsidRDefault="00242A9E" w:rsidP="00CF6757">
      <w:pPr>
        <w:pStyle w:val="TRNSpecItalics"/>
      </w:pPr>
      <w:r>
        <w:t>This Specification shall be read in conjunction with OPSS.MUNI 206 (Apr 2019).</w:t>
      </w:r>
    </w:p>
    <w:p w14:paraId="3D3D0D66" w14:textId="40BACB80" w:rsidR="00242A9E" w:rsidRDefault="00242A9E" w:rsidP="00CF6757">
      <w:pPr>
        <w:pStyle w:val="TRNSpecNormal"/>
      </w:pPr>
      <w:r>
        <w:t xml:space="preserve">These items are for the supply and installation of </w:t>
      </w:r>
      <w:r w:rsidR="00132317">
        <w:t xml:space="preserve">geogrid and geotextile </w:t>
      </w:r>
      <w:r>
        <w:t xml:space="preserve">at sub-excavation locations prior to backfilling, as </w:t>
      </w:r>
      <w:r w:rsidR="003D3AE2">
        <w:t>indicated</w:t>
      </w:r>
      <w:r>
        <w:t xml:space="preserve"> by the </w:t>
      </w:r>
      <w:r w:rsidR="004B0BD3">
        <w:t>Owner</w:t>
      </w:r>
      <w:r>
        <w:t>.</w:t>
      </w:r>
    </w:p>
    <w:p w14:paraId="1DD22B90" w14:textId="77777777" w:rsidR="00242A9E" w:rsidRDefault="00242A9E" w:rsidP="00CF6757">
      <w:pPr>
        <w:pStyle w:val="TRNSpecNormal"/>
      </w:pPr>
      <w:r>
        <w:t>Geogrid shall be Terrafix BX2500 or Equivalent.</w:t>
      </w:r>
    </w:p>
    <w:p w14:paraId="0BE18D60" w14:textId="77777777" w:rsidR="00242A9E" w:rsidRDefault="00242A9E" w:rsidP="00CF6757">
      <w:pPr>
        <w:pStyle w:val="TRNSpecNormal"/>
      </w:pPr>
      <w:r>
        <w:t>Geotextile (geosynthetic fabric) shall be Terrafix 360R or Equivalent.</w:t>
      </w:r>
    </w:p>
    <w:p w14:paraId="12D42F55" w14:textId="77777777" w:rsidR="00242A9E" w:rsidRPr="005E4F3B" w:rsidRDefault="00242A9E" w:rsidP="00CF6757">
      <w:pPr>
        <w:pStyle w:val="TRNSpecNormal"/>
        <w:rPr>
          <w:b/>
          <w:bCs/>
        </w:rPr>
      </w:pPr>
      <w:r w:rsidRPr="005E4F3B">
        <w:rPr>
          <w:b/>
          <w:bCs/>
        </w:rPr>
        <w:t>Measurement for Payment</w:t>
      </w:r>
    </w:p>
    <w:p w14:paraId="71289DA7" w14:textId="0FEA449E" w:rsidR="00242A9E" w:rsidRDefault="00242A9E" w:rsidP="00CF6757">
      <w:pPr>
        <w:pStyle w:val="TRNSpecNormal"/>
      </w:pPr>
      <w:r>
        <w:t>Measurement for payment shall be per square metre (m</w:t>
      </w:r>
      <w:r>
        <w:rPr>
          <w:vertAlign w:val="superscript"/>
        </w:rPr>
        <w:t>2</w:t>
      </w:r>
      <w:r>
        <w:t xml:space="preserve">) of </w:t>
      </w:r>
      <w:r w:rsidR="00132317">
        <w:t xml:space="preserve">geogrid or geotextile </w:t>
      </w:r>
      <w:r>
        <w:t xml:space="preserve">supplied and installed. </w:t>
      </w:r>
    </w:p>
    <w:p w14:paraId="3E34FE56" w14:textId="77777777" w:rsidR="00242A9E" w:rsidRPr="005E4F3B" w:rsidRDefault="00242A9E" w:rsidP="00CF6757">
      <w:pPr>
        <w:pStyle w:val="TRNSpecNormal"/>
        <w:rPr>
          <w:b/>
          <w:bCs/>
        </w:rPr>
      </w:pPr>
      <w:r w:rsidRPr="005E4F3B">
        <w:rPr>
          <w:b/>
          <w:bCs/>
        </w:rPr>
        <w:t>Basis of Payment</w:t>
      </w:r>
    </w:p>
    <w:p w14:paraId="120E0E06" w14:textId="77777777" w:rsidR="00242A9E" w:rsidRDefault="00242A9E" w:rsidP="00CF6757">
      <w:pPr>
        <w:pStyle w:val="TRNSpecNormal"/>
      </w:pPr>
      <w:r>
        <w:t>Payment shall be made at the unit price and shall be full compensation for all labour, equipment and materials necessary to complete the work as specified.</w:t>
      </w:r>
    </w:p>
    <w:p w14:paraId="2CA0AD88" w14:textId="6CB2C1DA" w:rsidR="00130CAD" w:rsidRDefault="00130CAD" w:rsidP="008860DE">
      <w:pPr>
        <w:pStyle w:val="Heading3"/>
      </w:pPr>
      <w:bookmarkStart w:id="26" w:name="_Toc178350157"/>
      <w:r w:rsidRPr="00D16014">
        <w:t>Item R</w:t>
      </w:r>
      <w:r>
        <w:t>210</w:t>
      </w:r>
      <w:r w:rsidRPr="00D16014">
        <w:tab/>
      </w:r>
      <w:r w:rsidRPr="00130CAD">
        <w:t>Earth Excavation and Preparation for Boulevard Soil Trench</w:t>
      </w:r>
      <w:r w:rsidR="00DE7B45">
        <w:t xml:space="preserve"> </w:t>
      </w:r>
      <w:r>
        <w:rPr>
          <w:rFonts w:eastAsia="SimSun"/>
          <w:color w:val="FF0000"/>
        </w:rPr>
        <w:t>[New Construction]</w:t>
      </w:r>
      <w:bookmarkEnd w:id="26"/>
    </w:p>
    <w:p w14:paraId="1CA02DC9" w14:textId="77777777" w:rsidR="00923917" w:rsidRDefault="00923917" w:rsidP="00CF6757">
      <w:pPr>
        <w:pStyle w:val="TRNSpecItalics"/>
      </w:pPr>
      <w:r w:rsidRPr="002C63B9">
        <w:t>The following Standard Drawings are applicable to the above item: NHF-200,</w:t>
      </w:r>
      <w:r>
        <w:t xml:space="preserve"> </w:t>
      </w:r>
      <w:r w:rsidRPr="002C63B9">
        <w:t>NHF-201</w:t>
      </w:r>
      <w:r>
        <w:t xml:space="preserve">, </w:t>
      </w:r>
      <w:r w:rsidRPr="002C63B9">
        <w:t>NHF-202</w:t>
      </w:r>
      <w:r>
        <w:t xml:space="preserve"> and NHF-204</w:t>
      </w:r>
      <w:r w:rsidRPr="002C63B9">
        <w:t>.</w:t>
      </w:r>
    </w:p>
    <w:p w14:paraId="32F1F3F0" w14:textId="4C666BBD" w:rsidR="00923917" w:rsidRDefault="00923917" w:rsidP="00CF6757">
      <w:pPr>
        <w:pStyle w:val="TRNSpecItalics"/>
      </w:pPr>
      <w:r w:rsidRPr="00F27494">
        <w:t>This Specification shall be read in conjunction with OPSS.MUNI 180 (Nov 2021) and OPSS.MUNI 206 (Apr 2019).</w:t>
      </w:r>
    </w:p>
    <w:p w14:paraId="579EEAB6" w14:textId="77777777" w:rsidR="00132317" w:rsidRPr="008F2D4D" w:rsidRDefault="00132317" w:rsidP="00CF6757">
      <w:pPr>
        <w:pStyle w:val="TRNSpecItalics"/>
      </w:pPr>
      <w:r w:rsidRPr="008F2D4D">
        <w:t xml:space="preserve">The Contractor shall comply with the on-site and excess soil requirements of O. Reg. 406/19 </w:t>
      </w:r>
      <w:r w:rsidRPr="005E359D">
        <w:t xml:space="preserve">(On-Site and Excess Soil Management) </w:t>
      </w:r>
      <w:r w:rsidRPr="008F2D4D">
        <w:t xml:space="preserve">under the Ontario Environmental Protection Act and </w:t>
      </w:r>
      <w:r w:rsidRPr="005E359D">
        <w:rPr>
          <w:highlight w:val="cyan"/>
        </w:rPr>
        <w:t xml:space="preserve">SC 16 </w:t>
      </w:r>
      <w:r w:rsidRPr="008F2D4D">
        <w:rPr>
          <w:highlight w:val="cyan"/>
        </w:rPr>
        <w:t xml:space="preserve">– </w:t>
      </w:r>
      <w:r w:rsidRPr="005E359D">
        <w:rPr>
          <w:highlight w:val="cyan"/>
        </w:rPr>
        <w:t>On-Site and Excess Soil Management of the Supplementary Conditions</w:t>
      </w:r>
      <w:r w:rsidRPr="008F2D4D">
        <w:t>.</w:t>
      </w:r>
    </w:p>
    <w:p w14:paraId="25BED248" w14:textId="174AAFE8" w:rsidR="00923917" w:rsidRPr="003F21EF" w:rsidRDefault="00A51F1D" w:rsidP="00CF6757">
      <w:pPr>
        <w:pStyle w:val="TRNSpecItalics"/>
      </w:pPr>
      <w:r>
        <w:lastRenderedPageBreak/>
        <w:t xml:space="preserve">This item is for preparation of </w:t>
      </w:r>
      <w:r w:rsidR="00132317">
        <w:t xml:space="preserve">boulevard soil trench </w:t>
      </w:r>
      <w:r>
        <w:t xml:space="preserve">and includes the </w:t>
      </w:r>
      <w:r w:rsidR="00923917" w:rsidRPr="003F21EF">
        <w:t>excavation</w:t>
      </w:r>
      <w:r w:rsidR="00923917">
        <w:t xml:space="preserve"> and </w:t>
      </w:r>
      <w:r w:rsidR="00923917" w:rsidRPr="003F21EF">
        <w:t>removal</w:t>
      </w:r>
      <w:r w:rsidR="00923917">
        <w:t xml:space="preserve"> of </w:t>
      </w:r>
      <w:r>
        <w:t xml:space="preserve">the </w:t>
      </w:r>
      <w:r w:rsidR="00923917">
        <w:t>existing soil</w:t>
      </w:r>
      <w:r>
        <w:t xml:space="preserve"> as shown on the Drawings. </w:t>
      </w:r>
      <w:r w:rsidR="00132317">
        <w:t>P</w:t>
      </w:r>
      <w:r>
        <w:t>ayment for planting media will be made u</w:t>
      </w:r>
      <w:r w:rsidR="00EA43D0">
        <w:t>nder</w:t>
      </w:r>
      <w:r w:rsidR="00244C78">
        <w:t xml:space="preserve"> </w:t>
      </w:r>
      <w:r w:rsidR="00923917" w:rsidRPr="00923917">
        <w:rPr>
          <w:highlight w:val="cyan"/>
        </w:rPr>
        <w:t xml:space="preserve">Item R805 </w:t>
      </w:r>
      <w:r w:rsidR="00FF1899">
        <w:rPr>
          <w:highlight w:val="cyan"/>
        </w:rPr>
        <w:t>–</w:t>
      </w:r>
      <w:r w:rsidR="00923917" w:rsidRPr="00923917">
        <w:rPr>
          <w:highlight w:val="cyan"/>
        </w:rPr>
        <w:t xml:space="preserve"> Supply and Install Engineered Growing Media for Planting</w:t>
      </w:r>
      <w:r>
        <w:t>.</w:t>
      </w:r>
    </w:p>
    <w:p w14:paraId="22D02FBD" w14:textId="77777777" w:rsidR="00923917" w:rsidRPr="00CF6757" w:rsidRDefault="00923917" w:rsidP="00CF6757">
      <w:pPr>
        <w:pStyle w:val="TRNSpecNormal"/>
        <w:rPr>
          <w:b/>
          <w:bCs/>
        </w:rPr>
      </w:pPr>
      <w:r w:rsidRPr="00CF6757">
        <w:rPr>
          <w:b/>
          <w:bCs/>
        </w:rPr>
        <w:t>Excavation</w:t>
      </w:r>
    </w:p>
    <w:p w14:paraId="27C42E58" w14:textId="64C5BAD8" w:rsidR="00923917" w:rsidRPr="00CF6757" w:rsidRDefault="00923917" w:rsidP="00CF6757">
      <w:pPr>
        <w:pStyle w:val="TRNSpecNormal"/>
        <w:rPr>
          <w:b/>
          <w:bCs/>
          <w:i/>
          <w:iCs/>
          <w:color w:val="C00000"/>
        </w:rPr>
      </w:pPr>
      <w:r w:rsidRPr="00CF6757">
        <w:rPr>
          <w:b/>
          <w:bCs/>
          <w:i/>
          <w:iCs/>
          <w:color w:val="C00000"/>
          <w:highlight w:val="green"/>
        </w:rPr>
        <w:t xml:space="preserve">[Select </w:t>
      </w:r>
      <w:r w:rsidR="002E2017" w:rsidRPr="00CF6757">
        <w:rPr>
          <w:b/>
          <w:bCs/>
          <w:i/>
          <w:iCs/>
          <w:color w:val="C00000"/>
          <w:highlight w:val="green"/>
        </w:rPr>
        <w:t>the paragraph</w:t>
      </w:r>
      <w:r w:rsidRPr="00CF6757">
        <w:rPr>
          <w:b/>
          <w:bCs/>
          <w:i/>
          <w:iCs/>
          <w:color w:val="C00000"/>
          <w:highlight w:val="green"/>
        </w:rPr>
        <w:t xml:space="preserve"> </w:t>
      </w:r>
      <w:r w:rsidR="002E2017" w:rsidRPr="00CF6757">
        <w:rPr>
          <w:b/>
          <w:bCs/>
          <w:i/>
          <w:iCs/>
          <w:color w:val="C00000"/>
          <w:highlight w:val="green"/>
        </w:rPr>
        <w:t xml:space="preserve">below </w:t>
      </w:r>
      <w:r w:rsidRPr="00CF6757">
        <w:rPr>
          <w:b/>
          <w:bCs/>
          <w:i/>
          <w:iCs/>
          <w:color w:val="C00000"/>
          <w:highlight w:val="green"/>
        </w:rPr>
        <w:t>for projects with boulevard soil trenches]</w:t>
      </w:r>
    </w:p>
    <w:p w14:paraId="2C32A0CA" w14:textId="31F8F061" w:rsidR="00923917" w:rsidRDefault="00923917" w:rsidP="00CF6757">
      <w:pPr>
        <w:pStyle w:val="TRNSpecNormal"/>
      </w:pPr>
      <w:r w:rsidRPr="003F21EF">
        <w:rPr>
          <w:highlight w:val="green"/>
        </w:rPr>
        <w:t xml:space="preserve">A boulevard soil trench shall be excavated to a depth of 500 mm below the </w:t>
      </w:r>
      <w:r w:rsidR="007252F7">
        <w:rPr>
          <w:highlight w:val="green"/>
        </w:rPr>
        <w:t>final</w:t>
      </w:r>
      <w:r w:rsidRPr="003F21EF">
        <w:rPr>
          <w:highlight w:val="green"/>
        </w:rPr>
        <w:t xml:space="preserve"> grade.</w:t>
      </w:r>
    </w:p>
    <w:p w14:paraId="2D4F2F6A" w14:textId="109DD88C" w:rsidR="00923917" w:rsidRPr="00CF6757" w:rsidRDefault="00923917" w:rsidP="00CF6757">
      <w:pPr>
        <w:pStyle w:val="TRNSpecNormal"/>
        <w:rPr>
          <w:b/>
          <w:bCs/>
          <w:i/>
          <w:iCs/>
          <w:color w:val="C00000"/>
        </w:rPr>
      </w:pPr>
      <w:r w:rsidRPr="00CF6757">
        <w:rPr>
          <w:b/>
          <w:bCs/>
          <w:i/>
          <w:iCs/>
          <w:color w:val="C00000"/>
          <w:highlight w:val="green"/>
        </w:rPr>
        <w:t xml:space="preserve">[Select </w:t>
      </w:r>
      <w:r w:rsidR="002E2017" w:rsidRPr="00CF6757">
        <w:rPr>
          <w:b/>
          <w:bCs/>
          <w:i/>
          <w:iCs/>
          <w:color w:val="C00000"/>
          <w:highlight w:val="green"/>
        </w:rPr>
        <w:t>the paragraph</w:t>
      </w:r>
      <w:r w:rsidRPr="00CF6757">
        <w:rPr>
          <w:b/>
          <w:bCs/>
          <w:i/>
          <w:iCs/>
          <w:color w:val="C00000"/>
          <w:highlight w:val="green"/>
        </w:rPr>
        <w:t xml:space="preserve"> </w:t>
      </w:r>
      <w:r w:rsidR="002E2017" w:rsidRPr="00CF6757">
        <w:rPr>
          <w:b/>
          <w:bCs/>
          <w:i/>
          <w:iCs/>
          <w:color w:val="C00000"/>
          <w:highlight w:val="green"/>
        </w:rPr>
        <w:t xml:space="preserve">below </w:t>
      </w:r>
      <w:r w:rsidRPr="00CF6757">
        <w:rPr>
          <w:b/>
          <w:bCs/>
          <w:i/>
          <w:iCs/>
          <w:color w:val="C00000"/>
          <w:highlight w:val="green"/>
        </w:rPr>
        <w:t>for projects with softscape medians]</w:t>
      </w:r>
    </w:p>
    <w:p w14:paraId="51DABAAA" w14:textId="2CAB1A5D" w:rsidR="00923917" w:rsidRDefault="00923917" w:rsidP="00CF6757">
      <w:pPr>
        <w:pStyle w:val="TRNSpecNormal"/>
      </w:pPr>
      <w:r w:rsidRPr="003F21EF">
        <w:rPr>
          <w:highlight w:val="green"/>
        </w:rPr>
        <w:t xml:space="preserve">A </w:t>
      </w:r>
      <w:r>
        <w:rPr>
          <w:highlight w:val="green"/>
        </w:rPr>
        <w:t>softscape median</w:t>
      </w:r>
      <w:r w:rsidRPr="003F21EF">
        <w:rPr>
          <w:highlight w:val="green"/>
        </w:rPr>
        <w:t xml:space="preserve"> soil trench shall be excavated to a depth of </w:t>
      </w:r>
      <w:r>
        <w:rPr>
          <w:highlight w:val="green"/>
        </w:rPr>
        <w:t>1</w:t>
      </w:r>
      <w:r w:rsidR="00E62185">
        <w:rPr>
          <w:highlight w:val="green"/>
        </w:rPr>
        <w:t>,</w:t>
      </w:r>
      <w:r>
        <w:rPr>
          <w:highlight w:val="green"/>
        </w:rPr>
        <w:t>0</w:t>
      </w:r>
      <w:r w:rsidRPr="003F21EF">
        <w:rPr>
          <w:highlight w:val="green"/>
        </w:rPr>
        <w:t xml:space="preserve">00 mm below the </w:t>
      </w:r>
      <w:r w:rsidR="007252F7">
        <w:rPr>
          <w:highlight w:val="green"/>
        </w:rPr>
        <w:t>final</w:t>
      </w:r>
      <w:r w:rsidRPr="003F21EF">
        <w:rPr>
          <w:highlight w:val="green"/>
        </w:rPr>
        <w:t xml:space="preserve"> grade.</w:t>
      </w:r>
    </w:p>
    <w:p w14:paraId="4F37FEB2" w14:textId="745CDA9E" w:rsidR="00923917" w:rsidRPr="002C63B9" w:rsidRDefault="00923917" w:rsidP="00CF6757">
      <w:pPr>
        <w:pStyle w:val="TRNSpecNormal"/>
      </w:pPr>
      <w:r w:rsidRPr="002C63B9">
        <w:t>The bottom and sides of the trench shall be scarified. Scarification shall remove all gladding and surface compaction of the exposed soil. The sides of the trench may be scarified with hand tools while the bottom of the trench may be scarified with equipment.</w:t>
      </w:r>
      <w:r w:rsidR="00F719F8">
        <w:t xml:space="preserve"> </w:t>
      </w:r>
      <w:r w:rsidR="00F719F8" w:rsidRPr="00F719F8">
        <w:t>If any deficiencies occur, the</w:t>
      </w:r>
      <w:r w:rsidR="00F719F8">
        <w:t xml:space="preserve">y </w:t>
      </w:r>
      <w:r w:rsidR="00F719F8" w:rsidRPr="00F719F8">
        <w:t>shall be rectified prior to</w:t>
      </w:r>
      <w:r w:rsidR="00F719F8">
        <w:t xml:space="preserve"> the</w:t>
      </w:r>
      <w:r w:rsidR="00F719F8" w:rsidRPr="00F719F8">
        <w:t xml:space="preserve"> installation of the engineered growing media.</w:t>
      </w:r>
    </w:p>
    <w:p w14:paraId="3232E4EE" w14:textId="128931CD" w:rsidR="00923917" w:rsidRPr="002C63B9" w:rsidRDefault="00923917" w:rsidP="00CF6757">
      <w:pPr>
        <w:pStyle w:val="TRNSpecNormal"/>
      </w:pPr>
      <w:r w:rsidRPr="002C63B9">
        <w:t>Open excavated trenches must be attended</w:t>
      </w:r>
      <w:r>
        <w:t xml:space="preserve"> to</w:t>
      </w:r>
      <w:r w:rsidRPr="002C63B9">
        <w:t xml:space="preserve"> at all times</w:t>
      </w:r>
      <w:r>
        <w:t>,</w:t>
      </w:r>
      <w:r w:rsidRPr="002C63B9">
        <w:t xml:space="preserve"> or other appropriate measures satisfactory to the </w:t>
      </w:r>
      <w:r>
        <w:t>Owner</w:t>
      </w:r>
      <w:r w:rsidRPr="002C63B9">
        <w:t xml:space="preserve"> shall be taken to ensure public safety.</w:t>
      </w:r>
    </w:p>
    <w:p w14:paraId="6585585F" w14:textId="77777777" w:rsidR="00923917" w:rsidRPr="00CF6757" w:rsidRDefault="00923917" w:rsidP="00CF6757">
      <w:pPr>
        <w:pStyle w:val="TRNSpecNormal"/>
        <w:rPr>
          <w:rFonts w:cs="Calibri"/>
          <w:b/>
          <w:bCs/>
        </w:rPr>
      </w:pPr>
      <w:r w:rsidRPr="00563396">
        <w:rPr>
          <w:rFonts w:cs="Calibri"/>
          <w:b/>
          <w:bCs/>
        </w:rPr>
        <w:t>Removal and Disposal of Soil</w:t>
      </w:r>
    </w:p>
    <w:p w14:paraId="479C3384" w14:textId="34484F21" w:rsidR="00923917" w:rsidRPr="00382A7C" w:rsidRDefault="00923917" w:rsidP="00CF6757">
      <w:pPr>
        <w:pStyle w:val="TRNSpecNormal"/>
      </w:pPr>
      <w:r w:rsidRPr="00BE7970">
        <w:t>All trees, stumps, rooting systems, stakes, wire baskets and other existing material within the boulevard soil trenching area shall be removed and disposed of by the Contractor.</w:t>
      </w:r>
    </w:p>
    <w:p w14:paraId="4E712439" w14:textId="6C727E59" w:rsidR="00923917" w:rsidRPr="00382A7C" w:rsidRDefault="00923917" w:rsidP="00CF6757">
      <w:pPr>
        <w:pStyle w:val="TRNSpecNormal"/>
      </w:pPr>
      <w:r w:rsidRPr="00BE7970">
        <w:t>Excavated soil shall not be stockpiled on</w:t>
      </w:r>
      <w:r w:rsidR="009032EB" w:rsidRPr="00BE7970">
        <w:t xml:space="preserve"> S</w:t>
      </w:r>
      <w:r w:rsidRPr="00BE7970">
        <w:t>ite. Excavated soil shall become the property of the Contractor and shall be disposed</w:t>
      </w:r>
      <w:r w:rsidR="00171D5D" w:rsidRPr="00BE7970">
        <w:t xml:space="preserve"> of</w:t>
      </w:r>
      <w:r w:rsidRPr="00BE7970">
        <w:t xml:space="preserve"> off</w:t>
      </w:r>
      <w:r w:rsidR="009032EB" w:rsidRPr="00BE7970">
        <w:t xml:space="preserve"> S</w:t>
      </w:r>
      <w:r w:rsidRPr="00BE7970">
        <w:t>ite by the Contractor at its own expense</w:t>
      </w:r>
      <w:r w:rsidR="00C97DA4" w:rsidRPr="00BE7970">
        <w:t>.</w:t>
      </w:r>
      <w:r w:rsidRPr="00BE7970">
        <w:t xml:space="preserve"> </w:t>
      </w:r>
    </w:p>
    <w:p w14:paraId="65876D4E" w14:textId="77777777" w:rsidR="00923917" w:rsidRPr="00382A7C" w:rsidRDefault="00923917" w:rsidP="00CF6757">
      <w:pPr>
        <w:pStyle w:val="TRNSpecNormal"/>
      </w:pPr>
      <w:r w:rsidRPr="00BE7970">
        <w:t>The Contractor shall assume all costs associated with the disposal of any earth excavated.</w:t>
      </w:r>
    </w:p>
    <w:p w14:paraId="177937EF" w14:textId="77777777" w:rsidR="00923917" w:rsidRPr="00CF6757" w:rsidRDefault="00923917" w:rsidP="00CF6757">
      <w:pPr>
        <w:pStyle w:val="TRNSpecNormal"/>
        <w:rPr>
          <w:rFonts w:cs="Calibri"/>
          <w:b/>
          <w:bCs/>
        </w:rPr>
      </w:pPr>
      <w:r w:rsidRPr="00563396">
        <w:rPr>
          <w:rFonts w:cs="Calibri"/>
          <w:b/>
          <w:bCs/>
        </w:rPr>
        <w:t>Site Restoration</w:t>
      </w:r>
    </w:p>
    <w:p w14:paraId="20638333" w14:textId="7F661590" w:rsidR="00923917" w:rsidRPr="00382A7C" w:rsidRDefault="00923917" w:rsidP="00CF6757">
      <w:pPr>
        <w:pStyle w:val="TRNSpecNormal"/>
      </w:pPr>
      <w:r w:rsidRPr="00BE7970">
        <w:t>During the excavation of existing soil, surrounding surfaces shall be kept in a generally clean condition. The Site shall be kept free of litter and refuse to prevent the introduction of contaminants into the soil trenches. Litter shall not be buried on</w:t>
      </w:r>
      <w:r w:rsidR="009032EB" w:rsidRPr="00BE7970">
        <w:t xml:space="preserve"> S</w:t>
      </w:r>
      <w:r w:rsidRPr="00BE7970">
        <w:t xml:space="preserve">ite. </w:t>
      </w:r>
    </w:p>
    <w:p w14:paraId="24ACF7EC" w14:textId="77777777" w:rsidR="00923917" w:rsidRPr="00CF6757" w:rsidRDefault="00923917" w:rsidP="00CF6757">
      <w:pPr>
        <w:pStyle w:val="TRNSpecNormal"/>
        <w:rPr>
          <w:b/>
          <w:bCs/>
        </w:rPr>
      </w:pPr>
      <w:r w:rsidRPr="00CF6757">
        <w:rPr>
          <w:b/>
          <w:bCs/>
        </w:rPr>
        <w:t>Measurement for Payment</w:t>
      </w:r>
    </w:p>
    <w:p w14:paraId="1AAFDBA6" w14:textId="34386312" w:rsidR="00923917" w:rsidRPr="00382A7C" w:rsidRDefault="00923917" w:rsidP="00CF6757">
      <w:pPr>
        <w:pStyle w:val="TRNSpecNormal"/>
      </w:pPr>
      <w:r w:rsidRPr="00BE7970">
        <w:t xml:space="preserve">Measurement for payment shall be </w:t>
      </w:r>
      <w:r w:rsidR="009C63B7" w:rsidRPr="00BE7970">
        <w:t xml:space="preserve">per </w:t>
      </w:r>
      <w:r w:rsidRPr="00BE7970">
        <w:t>cubic metre (m</w:t>
      </w:r>
      <w:r w:rsidRPr="00CF6757">
        <w:rPr>
          <w:rFonts w:cs="Calibri"/>
          <w:szCs w:val="24"/>
        </w:rPr>
        <w:t>3</w:t>
      </w:r>
      <w:r w:rsidRPr="00BE7970">
        <w:t xml:space="preserve">) of </w:t>
      </w:r>
      <w:r w:rsidR="00EA43D0" w:rsidRPr="00BE7970">
        <w:t>earth excava</w:t>
      </w:r>
      <w:r w:rsidR="009C63B7" w:rsidRPr="00BE7970">
        <w:t>ted</w:t>
      </w:r>
      <w:r w:rsidR="00EA43D0" w:rsidRPr="00BE7970">
        <w:t xml:space="preserve"> in preparation of the </w:t>
      </w:r>
      <w:r w:rsidRPr="00BE7970">
        <w:t xml:space="preserve">boulevard soil trench.  </w:t>
      </w:r>
    </w:p>
    <w:p w14:paraId="678A2AA5" w14:textId="77777777" w:rsidR="00923917" w:rsidRPr="00CF6757" w:rsidRDefault="00923917" w:rsidP="00CF6757">
      <w:pPr>
        <w:pStyle w:val="TRNSpecNormal"/>
        <w:rPr>
          <w:rFonts w:cs="Calibri"/>
          <w:b/>
          <w:bCs/>
        </w:rPr>
      </w:pPr>
      <w:r w:rsidRPr="00563396">
        <w:rPr>
          <w:rFonts w:cs="Calibri"/>
          <w:b/>
          <w:bCs/>
        </w:rPr>
        <w:t>Basis of Payment</w:t>
      </w:r>
    </w:p>
    <w:p w14:paraId="338EDEA5" w14:textId="55EBF770" w:rsidR="00130CAD" w:rsidRPr="00BE7970" w:rsidRDefault="00EA43D0" w:rsidP="00CF6757">
      <w:pPr>
        <w:pStyle w:val="TRNSpecNormal"/>
      </w:pPr>
      <w:r w:rsidRPr="00BE7970">
        <w:t>Payment shall be made at the unit price and shall be full compensation for all labour, equipment and materials necessary to complete the work as specified.</w:t>
      </w:r>
    </w:p>
    <w:p w14:paraId="7F01AB70" w14:textId="13FEC5DA" w:rsidR="003F3399" w:rsidRDefault="003F3399" w:rsidP="008860DE">
      <w:pPr>
        <w:pStyle w:val="Heading3"/>
      </w:pPr>
      <w:bookmarkStart w:id="27" w:name="_Toc178350158"/>
      <w:r w:rsidRPr="00D16014">
        <w:t>Item R</w:t>
      </w:r>
      <w:r>
        <w:t>2</w:t>
      </w:r>
      <w:r w:rsidR="0006222D">
        <w:t>1</w:t>
      </w:r>
      <w:r w:rsidR="00130CAD">
        <w:t>1</w:t>
      </w:r>
      <w:r w:rsidRPr="00D16014">
        <w:tab/>
      </w:r>
      <w:r w:rsidR="00130CAD" w:rsidRPr="00130CAD">
        <w:t xml:space="preserve">Pruning of Trees and Woody Vegetation </w:t>
      </w:r>
      <w:r w:rsidRPr="000C7A5B">
        <w:rPr>
          <w:highlight w:val="green"/>
        </w:rPr>
        <w:t>(Cash Allowance)</w:t>
      </w:r>
      <w:r>
        <w:t xml:space="preserve"> </w:t>
      </w:r>
      <w:r>
        <w:rPr>
          <w:rFonts w:eastAsia="SimSun"/>
          <w:color w:val="FF0000"/>
        </w:rPr>
        <w:t>[New Construction]</w:t>
      </w:r>
      <w:bookmarkEnd w:id="27"/>
    </w:p>
    <w:p w14:paraId="79D21BDA" w14:textId="723D8686" w:rsidR="0079372B" w:rsidRDefault="0079372B" w:rsidP="00CF6757">
      <w:pPr>
        <w:pStyle w:val="TRNSpecItalics"/>
      </w:pPr>
      <w:r w:rsidRPr="00F52D25">
        <w:t>This Specification shall be read in conjunction with OPSS.MUNI 180 (Nov 20</w:t>
      </w:r>
      <w:r>
        <w:t>21</w:t>
      </w:r>
      <w:r w:rsidRPr="00F52D25">
        <w:t>)</w:t>
      </w:r>
      <w:r w:rsidR="00676F78">
        <w:t xml:space="preserve"> and</w:t>
      </w:r>
      <w:r>
        <w:t xml:space="preserve"> </w:t>
      </w:r>
      <w:r w:rsidRPr="00F52D25">
        <w:t>OPSS.MUNI 510 (Nov 201</w:t>
      </w:r>
      <w:r>
        <w:t>8</w:t>
      </w:r>
      <w:r w:rsidRPr="00F52D25">
        <w:t>)</w:t>
      </w:r>
      <w:r>
        <w:t>.</w:t>
      </w:r>
    </w:p>
    <w:p w14:paraId="24694408" w14:textId="6E10ACCD" w:rsidR="00D34A59" w:rsidRDefault="00D34A59" w:rsidP="00CF6757">
      <w:pPr>
        <w:pStyle w:val="TRNSpecNormal"/>
      </w:pPr>
      <w:r>
        <w:lastRenderedPageBreak/>
        <w:t xml:space="preserve">Under this item, the Contractor shall retain the services of a qualified, skilled and experienced arborist who is a Certified Arborist with the ISA, or an Ontario College of Trades Arborist or Arborist Apprentice; </w:t>
      </w:r>
      <w:r w:rsidRPr="00064C3F">
        <w:t>no other trades personnel are permitted to prune trees</w:t>
      </w:r>
      <w:r>
        <w:t xml:space="preserve"> and other woody vegetation.</w:t>
      </w:r>
    </w:p>
    <w:p w14:paraId="7563B9A0" w14:textId="740BB070" w:rsidR="00D34A59" w:rsidRDefault="00D34A59" w:rsidP="00CF6757">
      <w:pPr>
        <w:pStyle w:val="TRNSpecNormal"/>
      </w:pPr>
      <w:r>
        <w:t xml:space="preserve">The arborist shall undertake all pruning in </w:t>
      </w:r>
      <w:r w:rsidR="008860DE">
        <w:t xml:space="preserve">accordance </w:t>
      </w:r>
      <w:r>
        <w:t>with</w:t>
      </w:r>
      <w:r w:rsidR="0013010C">
        <w:t xml:space="preserve"> the following requirements</w:t>
      </w:r>
      <w:r>
        <w:t>:</w:t>
      </w:r>
    </w:p>
    <w:p w14:paraId="0DD51D59" w14:textId="0017C02C" w:rsidR="00D34A59" w:rsidRPr="00563396" w:rsidRDefault="00D34A59" w:rsidP="00563396">
      <w:pPr>
        <w:pStyle w:val="TRNSpecBullet"/>
      </w:pPr>
      <w:r w:rsidRPr="00563396">
        <w:t>Arborist Safe Work Practices (current version)</w:t>
      </w:r>
    </w:p>
    <w:p w14:paraId="43D39A4D" w14:textId="36FFC7F6" w:rsidR="00D34A59" w:rsidRPr="00563396" w:rsidRDefault="00D34A59" w:rsidP="00563396">
      <w:pPr>
        <w:pStyle w:val="TRNSpecBullet"/>
      </w:pPr>
      <w:r w:rsidRPr="00563396">
        <w:t>IHSA Electrical Utility Safety Rules (current version)</w:t>
      </w:r>
    </w:p>
    <w:p w14:paraId="27D353F1" w14:textId="7F7CBD02" w:rsidR="00D34A59" w:rsidRPr="00563396" w:rsidRDefault="00D34A59" w:rsidP="00563396">
      <w:pPr>
        <w:pStyle w:val="TRNSpecBullet"/>
      </w:pPr>
      <w:r w:rsidRPr="00563396">
        <w:t xml:space="preserve">A300 (Tree, Shrub and Other Woody Plant Maintenance </w:t>
      </w:r>
      <w:r w:rsidR="00FF1899" w:rsidRPr="00563396">
        <w:t>–</w:t>
      </w:r>
      <w:r w:rsidRPr="00563396">
        <w:t xml:space="preserve"> Standard Practices) Part 1 (Pruning)</w:t>
      </w:r>
      <w:r w:rsidR="00F97E4B" w:rsidRPr="00563396">
        <w:t xml:space="preserve"> </w:t>
      </w:r>
      <w:r w:rsidRPr="00563396">
        <w:t>(current version)</w:t>
      </w:r>
    </w:p>
    <w:p w14:paraId="71480177" w14:textId="6F6BED89" w:rsidR="00D34A59" w:rsidRPr="00563396" w:rsidRDefault="00D34A59" w:rsidP="00563396">
      <w:pPr>
        <w:pStyle w:val="TRNSpecBullet"/>
      </w:pPr>
      <w:r w:rsidRPr="00563396">
        <w:t xml:space="preserve">ISA Best Management Practices – Pruning (current version) </w:t>
      </w:r>
    </w:p>
    <w:p w14:paraId="0C837980" w14:textId="1A848BB2" w:rsidR="0079372B" w:rsidRDefault="00D34A59" w:rsidP="00CF6757">
      <w:pPr>
        <w:pStyle w:val="TRNSpecNormal"/>
      </w:pPr>
      <w:r>
        <w:t>Pruning of t</w:t>
      </w:r>
      <w:r w:rsidRPr="00130CAD">
        <w:t xml:space="preserve">rees and </w:t>
      </w:r>
      <w:r>
        <w:t>w</w:t>
      </w:r>
      <w:r w:rsidRPr="00130CAD">
        <w:t xml:space="preserve">oody </w:t>
      </w:r>
      <w:r>
        <w:t>v</w:t>
      </w:r>
      <w:r w:rsidRPr="00130CAD">
        <w:t xml:space="preserve">egetation </w:t>
      </w:r>
      <w:r>
        <w:t>may be required</w:t>
      </w:r>
      <w:r w:rsidR="0013010C">
        <w:t xml:space="preserve"> in any of the following circumstances</w:t>
      </w:r>
      <w:r w:rsidR="0079372B">
        <w:t>:</w:t>
      </w:r>
    </w:p>
    <w:p w14:paraId="71303229" w14:textId="3FDD4C64" w:rsidR="008A2226" w:rsidRPr="00563396" w:rsidRDefault="00F97E4B" w:rsidP="00563396">
      <w:pPr>
        <w:pStyle w:val="TRNSpecBullet"/>
      </w:pPr>
      <w:r w:rsidRPr="00563396">
        <w:t xml:space="preserve">Where </w:t>
      </w:r>
      <w:r w:rsidR="00A44D31" w:rsidRPr="00563396">
        <w:t>p</w:t>
      </w:r>
      <w:r w:rsidR="008A2226" w:rsidRPr="00563396">
        <w:t xml:space="preserve">runing is identified in </w:t>
      </w:r>
      <w:r w:rsidR="00405A20" w:rsidRPr="00563396">
        <w:t xml:space="preserve">the </w:t>
      </w:r>
      <w:r w:rsidR="008A2226" w:rsidRPr="00563396">
        <w:rPr>
          <w:highlight w:val="green"/>
        </w:rPr>
        <w:t>Arborist Report</w:t>
      </w:r>
      <w:r w:rsidR="000C5C85" w:rsidRPr="00563396">
        <w:t>/</w:t>
      </w:r>
      <w:r w:rsidR="008A2226" w:rsidRPr="00563396">
        <w:t>Drawings</w:t>
      </w:r>
    </w:p>
    <w:p w14:paraId="2AD8EE5B" w14:textId="07AF22D4" w:rsidR="0079372B" w:rsidRPr="00563396" w:rsidRDefault="00F97E4B" w:rsidP="00563396">
      <w:pPr>
        <w:pStyle w:val="TRNSpecBullet"/>
      </w:pPr>
      <w:r w:rsidRPr="00563396">
        <w:t>Where t</w:t>
      </w:r>
      <w:r w:rsidR="0079372B" w:rsidRPr="00563396">
        <w:t>here is a likelihood of injury of scaffold branches due to contact by construction equipment</w:t>
      </w:r>
    </w:p>
    <w:p w14:paraId="5F3CDE24" w14:textId="476DD50A" w:rsidR="0079372B" w:rsidRPr="00563396" w:rsidRDefault="0079372B" w:rsidP="00563396">
      <w:pPr>
        <w:pStyle w:val="TRNSpecBullet"/>
      </w:pPr>
      <w:r w:rsidRPr="00563396">
        <w:t>To achieve required 3.0 m vertical clearance in the corridor for vehicular, bicycle and pedestrian traffic</w:t>
      </w:r>
    </w:p>
    <w:p w14:paraId="016C7DC0" w14:textId="5B92BAB2" w:rsidR="0079372B" w:rsidRPr="00563396" w:rsidRDefault="0079372B" w:rsidP="00563396">
      <w:pPr>
        <w:pStyle w:val="TRNSpecBullet"/>
      </w:pPr>
      <w:r w:rsidRPr="00563396">
        <w:t>To achieve the required clearances at reconstructed entrances and private properties</w:t>
      </w:r>
    </w:p>
    <w:p w14:paraId="479E3B5C" w14:textId="57CE888C" w:rsidR="0079372B" w:rsidRDefault="0079372B" w:rsidP="00CF6757">
      <w:pPr>
        <w:pStyle w:val="TRNSpecNormal"/>
      </w:pPr>
      <w:r w:rsidRPr="00674921">
        <w:t xml:space="preserve">The Contractor shall notify the </w:t>
      </w:r>
      <w:r>
        <w:t>Owner</w:t>
      </w:r>
      <w:r w:rsidRPr="00674921">
        <w:t xml:space="preserve"> </w:t>
      </w:r>
      <w:r>
        <w:t>and</w:t>
      </w:r>
      <w:r w:rsidRPr="00674921">
        <w:t xml:space="preserve"> a representative from </w:t>
      </w:r>
      <w:r w:rsidR="00DF168B">
        <w:t>the Owner</w:t>
      </w:r>
      <w:r w:rsidRPr="000C5C85">
        <w:t xml:space="preserve">’s Natural Heritage and Forestry </w:t>
      </w:r>
      <w:r w:rsidR="000C5C85" w:rsidRPr="000C5C85">
        <w:t>division</w:t>
      </w:r>
      <w:r w:rsidRPr="000C5C85">
        <w:t xml:space="preserve"> prior</w:t>
      </w:r>
      <w:r>
        <w:t xml:space="preserve"> to </w:t>
      </w:r>
      <w:r w:rsidR="002827C3">
        <w:t xml:space="preserve">performing any </w:t>
      </w:r>
      <w:r>
        <w:t>required pruning to determine if a Site walk is necessary to understand all pruning objectives</w:t>
      </w:r>
      <w:r w:rsidRPr="00674921">
        <w:t xml:space="preserve">. A minimum of 48 hours’ notice is required </w:t>
      </w:r>
      <w:r w:rsidR="000B2EA0">
        <w:t xml:space="preserve">to </w:t>
      </w:r>
      <w:r w:rsidR="002F301F">
        <w:t>arrange</w:t>
      </w:r>
      <w:r w:rsidRPr="00674921">
        <w:t xml:space="preserve"> the </w:t>
      </w:r>
      <w:r>
        <w:t>Site</w:t>
      </w:r>
      <w:r w:rsidRPr="00674921">
        <w:t xml:space="preserve"> walk.</w:t>
      </w:r>
    </w:p>
    <w:p w14:paraId="1C5812B7" w14:textId="29595893" w:rsidR="0079372B" w:rsidRDefault="0079372B" w:rsidP="00CF6757">
      <w:pPr>
        <w:pStyle w:val="TRNSpecNormal"/>
      </w:pPr>
      <w:r>
        <w:t xml:space="preserve">Any damage to surrounding areas resulting from </w:t>
      </w:r>
      <w:r w:rsidR="002827C3">
        <w:t>pruning</w:t>
      </w:r>
      <w:r>
        <w:t xml:space="preserve"> activity shall be restored by the Contractor to a condition equal or better at no additional cost</w:t>
      </w:r>
      <w:r w:rsidR="002827C3">
        <w:t xml:space="preserve"> to the Owner</w:t>
      </w:r>
      <w:r>
        <w:t>.</w:t>
      </w:r>
    </w:p>
    <w:p w14:paraId="79D2A53C" w14:textId="77777777" w:rsidR="0079372B" w:rsidRPr="008E56AF" w:rsidRDefault="0079372B" w:rsidP="00CF6757">
      <w:pPr>
        <w:pStyle w:val="TRNSpecNormal"/>
        <w:rPr>
          <w:b/>
          <w:bCs/>
        </w:rPr>
      </w:pPr>
      <w:r w:rsidRPr="008E56AF">
        <w:rPr>
          <w:b/>
          <w:bCs/>
        </w:rPr>
        <w:t>Basis of Payment</w:t>
      </w:r>
      <w:r>
        <w:rPr>
          <w:b/>
          <w:bCs/>
        </w:rPr>
        <w:t xml:space="preserve"> </w:t>
      </w:r>
    </w:p>
    <w:p w14:paraId="0695728F" w14:textId="2333D71A" w:rsidR="003F3399" w:rsidRPr="00F52D25" w:rsidRDefault="00B9407C" w:rsidP="00CF6757">
      <w:pPr>
        <w:pStyle w:val="TRNSpecNormal"/>
      </w:pPr>
      <w:r w:rsidRPr="003159B6">
        <w:t xml:space="preserve">Payment from the cash allowance </w:t>
      </w:r>
      <w:r>
        <w:t>will be</w:t>
      </w:r>
      <w:r w:rsidR="00676F78">
        <w:t xml:space="preserve"> made</w:t>
      </w:r>
      <w:r>
        <w:t xml:space="preserve"> based on </w:t>
      </w:r>
      <w:r w:rsidR="00676F78">
        <w:t xml:space="preserve">paid </w:t>
      </w:r>
      <w:r>
        <w:t>invoices</w:t>
      </w:r>
      <w:r w:rsidR="00013A88">
        <w:t xml:space="preserve"> from the </w:t>
      </w:r>
      <w:r w:rsidR="002827C3">
        <w:t>a</w:t>
      </w:r>
      <w:r w:rsidR="00013A88">
        <w:t>rborist</w:t>
      </w:r>
      <w:r w:rsidR="0079372B">
        <w:t xml:space="preserve"> </w:t>
      </w:r>
      <w:r w:rsidR="002056D2">
        <w:t xml:space="preserve">for </w:t>
      </w:r>
      <w:r w:rsidR="00676F78">
        <w:t xml:space="preserve">the </w:t>
      </w:r>
      <w:r w:rsidR="00013A88">
        <w:t>services</w:t>
      </w:r>
      <w:r w:rsidR="00676F78">
        <w:t xml:space="preserve"> provided, without any markup or additional fees. Under no circumstances shall the Contractor be entitled to payment in excess of payments actually made to the Arborist, as substantiated by paid invoices.</w:t>
      </w:r>
      <w:r w:rsidR="0079372B">
        <w:t xml:space="preserve">  </w:t>
      </w:r>
      <w:r w:rsidR="0079372B" w:rsidRPr="00F52D25">
        <w:tab/>
      </w:r>
      <w:r w:rsidR="003F3399" w:rsidRPr="00F52D25">
        <w:tab/>
      </w:r>
    </w:p>
    <w:p w14:paraId="657321D1" w14:textId="64C1CFEE" w:rsidR="0067178F" w:rsidRPr="00F52D25" w:rsidRDefault="0067178F" w:rsidP="008860DE">
      <w:pPr>
        <w:pStyle w:val="Heading3"/>
      </w:pPr>
      <w:bookmarkStart w:id="28" w:name="_Toc178350159"/>
      <w:bookmarkStart w:id="29" w:name="_Toc211327265"/>
      <w:r w:rsidRPr="00F52D25">
        <w:t xml:space="preserve">Item </w:t>
      </w:r>
      <w:r>
        <w:t>R212</w:t>
      </w:r>
      <w:r>
        <w:tab/>
      </w:r>
      <w:r w:rsidRPr="00DE7B45">
        <w:t>Tree Root Exploratory Excavation by Hydro-</w:t>
      </w:r>
      <w:r>
        <w:t>V</w:t>
      </w:r>
      <w:r w:rsidRPr="00DE7B45">
        <w:t>ac</w:t>
      </w:r>
      <w:r w:rsidRPr="00F52D25">
        <w:t xml:space="preserve"> </w:t>
      </w:r>
      <w:r w:rsidRPr="00B557AD">
        <w:rPr>
          <w:highlight w:val="green"/>
        </w:rPr>
        <w:t>(Provisional)</w:t>
      </w:r>
      <w:r>
        <w:t xml:space="preserve"> </w:t>
      </w:r>
      <w:r>
        <w:rPr>
          <w:rFonts w:eastAsia="SimSun"/>
          <w:color w:val="FF0000"/>
        </w:rPr>
        <w:t>[New Construction]</w:t>
      </w:r>
      <w:bookmarkEnd w:id="28"/>
    </w:p>
    <w:p w14:paraId="283635CA" w14:textId="16CFD3EB" w:rsidR="00AC2035" w:rsidRDefault="00AC2035" w:rsidP="00CF6757">
      <w:pPr>
        <w:pStyle w:val="TRNSpecItalics"/>
      </w:pPr>
      <w:r w:rsidRPr="005F7874">
        <w:t>The following Standard Drawing</w:t>
      </w:r>
      <w:r w:rsidR="002503A1">
        <w:t>s</w:t>
      </w:r>
      <w:r>
        <w:t xml:space="preserve"> </w:t>
      </w:r>
      <w:r w:rsidR="002503A1">
        <w:t>are</w:t>
      </w:r>
      <w:r w:rsidRPr="005F7874">
        <w:t xml:space="preserve"> applicable to the above item: </w:t>
      </w:r>
      <w:r w:rsidRPr="000201B3">
        <w:t>NHF-40</w:t>
      </w:r>
      <w:r w:rsidR="000201B3" w:rsidRPr="000201B3">
        <w:t>2 and NHF-40</w:t>
      </w:r>
      <w:r w:rsidRPr="000201B3">
        <w:t>3.</w:t>
      </w:r>
    </w:p>
    <w:p w14:paraId="1A10347E" w14:textId="7A4DE5B9" w:rsidR="00784031" w:rsidRDefault="00784031" w:rsidP="00CF6757">
      <w:pPr>
        <w:pStyle w:val="TRNSpecItalics"/>
        <w:rPr>
          <w:iCs/>
        </w:rPr>
      </w:pPr>
      <w:r w:rsidRPr="00F52D25">
        <w:rPr>
          <w:iCs/>
        </w:rPr>
        <w:t>This Specification shall be read in conjunction with OPSS.MUNI 180 (Nov 20</w:t>
      </w:r>
      <w:r>
        <w:rPr>
          <w:iCs/>
        </w:rPr>
        <w:t>21</w:t>
      </w:r>
      <w:r w:rsidRPr="00F52D25">
        <w:rPr>
          <w:iCs/>
        </w:rPr>
        <w:t xml:space="preserve">). </w:t>
      </w:r>
    </w:p>
    <w:p w14:paraId="60EF6538" w14:textId="5F44AC7B" w:rsidR="00784031" w:rsidRPr="00563396" w:rsidRDefault="00784031" w:rsidP="00CF6757">
      <w:pPr>
        <w:pStyle w:val="TRNSpecNormal"/>
      </w:pPr>
      <w:r w:rsidRPr="00563396">
        <w:t>This item is for root excavation that may be required where potential adverse impacts to tree roots may be difficult to accurately determine prior to excavation and</w:t>
      </w:r>
      <w:r w:rsidR="0083572C" w:rsidRPr="00563396">
        <w:t>,</w:t>
      </w:r>
      <w:r w:rsidRPr="00563396">
        <w:t xml:space="preserve"> if required, enable</w:t>
      </w:r>
      <w:r w:rsidR="000B2EA0" w:rsidRPr="00563396">
        <w:t>s</w:t>
      </w:r>
      <w:r w:rsidRPr="00563396">
        <w:t xml:space="preserve"> tree roots to be pruned to prevent root damage in the unexcavated area through tearing, fracturing or breakage caused by conventional excavation equipment.</w:t>
      </w:r>
    </w:p>
    <w:p w14:paraId="5B0B0150" w14:textId="30E1A506" w:rsidR="00784031" w:rsidRPr="00563396" w:rsidRDefault="0048508B" w:rsidP="00CF6757">
      <w:pPr>
        <w:pStyle w:val="TRNSpecNormal"/>
      </w:pPr>
      <w:r w:rsidRPr="00563396">
        <w:lastRenderedPageBreak/>
        <w:t xml:space="preserve">The Contractor shall coordinate exposure of the underground rooting systems of trees using a hydro-vac truck in advance of any conventional excavation as identified in the </w:t>
      </w:r>
      <w:r w:rsidR="00784031" w:rsidRPr="00563396">
        <w:rPr>
          <w:highlight w:val="green"/>
        </w:rPr>
        <w:t xml:space="preserve">Arborist </w:t>
      </w:r>
      <w:r w:rsidRPr="00563396">
        <w:rPr>
          <w:highlight w:val="green"/>
        </w:rPr>
        <w:t>R</w:t>
      </w:r>
      <w:r w:rsidR="00784031" w:rsidRPr="00563396">
        <w:rPr>
          <w:highlight w:val="green"/>
        </w:rPr>
        <w:t>eport</w:t>
      </w:r>
      <w:r w:rsidR="00784031" w:rsidRPr="00563396">
        <w:t>/</w:t>
      </w:r>
      <w:r w:rsidRPr="00563396">
        <w:t>D</w:t>
      </w:r>
      <w:r w:rsidR="00784031" w:rsidRPr="00563396">
        <w:t>rawings</w:t>
      </w:r>
      <w:r w:rsidR="003D3AE2" w:rsidRPr="00563396">
        <w:t xml:space="preserve"> and/</w:t>
      </w:r>
      <w:r w:rsidRPr="00563396">
        <w:t xml:space="preserve">or </w:t>
      </w:r>
      <w:r w:rsidR="003D3AE2" w:rsidRPr="00563396">
        <w:t xml:space="preserve">as indicated </w:t>
      </w:r>
      <w:r w:rsidRPr="00563396">
        <w:t xml:space="preserve">by the Owner. </w:t>
      </w:r>
      <w:r w:rsidR="00784031" w:rsidRPr="00563396">
        <w:t xml:space="preserve">   </w:t>
      </w:r>
    </w:p>
    <w:p w14:paraId="503E5073" w14:textId="3D03C132" w:rsidR="00784031" w:rsidRPr="00563396" w:rsidRDefault="00784031" w:rsidP="00CF6757">
      <w:pPr>
        <w:pStyle w:val="TRNSpecNormal"/>
      </w:pPr>
      <w:r w:rsidRPr="00563396">
        <w:t>The Contractor</w:t>
      </w:r>
      <w:r w:rsidR="007E7EBF" w:rsidRPr="00563396">
        <w:t xml:space="preserve"> shall </w:t>
      </w:r>
      <w:r w:rsidRPr="00563396">
        <w:t>coordinat</w:t>
      </w:r>
      <w:r w:rsidR="007E7EBF" w:rsidRPr="00563396">
        <w:t>e</w:t>
      </w:r>
      <w:r w:rsidRPr="00563396">
        <w:t xml:space="preserve"> the services of a </w:t>
      </w:r>
      <w:r w:rsidR="000B2EA0" w:rsidRPr="00563396">
        <w:t xml:space="preserve">qualified tree professional </w:t>
      </w:r>
      <w:r w:rsidR="007E7EBF" w:rsidRPr="00563396">
        <w:t xml:space="preserve">associated with this </w:t>
      </w:r>
      <w:r w:rsidR="000B2EA0" w:rsidRPr="00563396">
        <w:t>w</w:t>
      </w:r>
      <w:r w:rsidR="007E7EBF" w:rsidRPr="00563396">
        <w:t>ork u</w:t>
      </w:r>
      <w:r w:rsidR="0048508B" w:rsidRPr="00563396">
        <w:t xml:space="preserve">nder </w:t>
      </w:r>
      <w:r w:rsidR="0048508B" w:rsidRPr="00563396">
        <w:rPr>
          <w:highlight w:val="cyan"/>
        </w:rPr>
        <w:t>Item R213 – Services of Qualified Tree Professional (Cash Allowance)</w:t>
      </w:r>
      <w:r w:rsidR="0048508B" w:rsidRPr="00563396">
        <w:t xml:space="preserve">. </w:t>
      </w:r>
      <w:r w:rsidRPr="00563396">
        <w:t xml:space="preserve"> </w:t>
      </w:r>
    </w:p>
    <w:p w14:paraId="01A12552" w14:textId="1498656A" w:rsidR="00784031" w:rsidRPr="00CF6757" w:rsidRDefault="00784031" w:rsidP="00CF6757">
      <w:pPr>
        <w:pStyle w:val="TRNSpecNormal"/>
      </w:pPr>
      <w:r w:rsidRPr="00563396">
        <w:t>The Contractor shall</w:t>
      </w:r>
      <w:r w:rsidR="002F301F" w:rsidRPr="00563396">
        <w:t xml:space="preserve"> </w:t>
      </w:r>
      <w:r w:rsidRPr="00563396">
        <w:t xml:space="preserve">arrange a Site walk with </w:t>
      </w:r>
      <w:r w:rsidR="004836FC" w:rsidRPr="00563396">
        <w:t xml:space="preserve">the Owner and </w:t>
      </w:r>
      <w:r w:rsidRPr="00563396">
        <w:t xml:space="preserve">a representative from </w:t>
      </w:r>
      <w:r w:rsidR="00DF168B" w:rsidRPr="00563396">
        <w:t>the Owner</w:t>
      </w:r>
      <w:r w:rsidRPr="00563396">
        <w:t xml:space="preserve">’s Natural Heritage and Forestry </w:t>
      </w:r>
      <w:r w:rsidR="000C5C85" w:rsidRPr="00563396">
        <w:t>division</w:t>
      </w:r>
      <w:r w:rsidRPr="00563396">
        <w:t xml:space="preserve"> prior to </w:t>
      </w:r>
      <w:r w:rsidR="000B2EA0" w:rsidRPr="00563396">
        <w:t xml:space="preserve">performing any </w:t>
      </w:r>
      <w:r w:rsidRPr="00563396">
        <w:t xml:space="preserve">root exploratory excavation </w:t>
      </w:r>
      <w:r w:rsidR="000B2EA0" w:rsidRPr="00563396">
        <w:t xml:space="preserve">or </w:t>
      </w:r>
      <w:r w:rsidRPr="00563396">
        <w:t xml:space="preserve">potential root pruning. A minimum of 48 hours’ notice is required </w:t>
      </w:r>
      <w:r w:rsidR="000B2EA0" w:rsidRPr="00563396">
        <w:t xml:space="preserve">to </w:t>
      </w:r>
      <w:r w:rsidR="004836FC" w:rsidRPr="00563396">
        <w:t>arrange</w:t>
      </w:r>
      <w:r w:rsidRPr="00563396">
        <w:t xml:space="preserve"> the Site walk. </w:t>
      </w:r>
    </w:p>
    <w:p w14:paraId="1E217097" w14:textId="3E692682" w:rsidR="00784031" w:rsidRPr="00563396" w:rsidRDefault="00784031" w:rsidP="00CF6757">
      <w:pPr>
        <w:pStyle w:val="TRNSpecNormal"/>
      </w:pPr>
      <w:r w:rsidRPr="00563396">
        <w:t>T</w:t>
      </w:r>
      <w:r w:rsidR="002769DD" w:rsidRPr="00563396">
        <w:t xml:space="preserve">he </w:t>
      </w:r>
      <w:r w:rsidR="003374A8" w:rsidRPr="00563396">
        <w:t>Contractor</w:t>
      </w:r>
      <w:r w:rsidR="008860DE" w:rsidRPr="00563396">
        <w:t xml:space="preserve"> shall</w:t>
      </w:r>
      <w:r w:rsidR="002769DD" w:rsidRPr="00563396">
        <w:t xml:space="preserve">:  </w:t>
      </w:r>
      <w:r w:rsidRPr="00563396">
        <w:t xml:space="preserve"> </w:t>
      </w:r>
    </w:p>
    <w:p w14:paraId="4DDEEC95" w14:textId="79FBA4C2" w:rsidR="00504062" w:rsidRPr="00563396" w:rsidRDefault="00504062" w:rsidP="00563396">
      <w:pPr>
        <w:pStyle w:val="TRNSpecBullet"/>
      </w:pPr>
      <w:r w:rsidRPr="00563396">
        <w:t>Expose roots for the purpose of exploratory excavation by excavating a trench approximately 200</w:t>
      </w:r>
      <w:r w:rsidR="00D61CD2" w:rsidRPr="00563396">
        <w:t xml:space="preserve"> </w:t>
      </w:r>
      <w:r w:rsidRPr="00563396">
        <w:t>mm wide and 1.0</w:t>
      </w:r>
      <w:r w:rsidR="00D61CD2" w:rsidRPr="00563396">
        <w:t xml:space="preserve"> </w:t>
      </w:r>
      <w:r w:rsidRPr="00563396">
        <w:t>m deep (or maximum depth of proposed excavation) in the area of proposed conventional excavation.</w:t>
      </w:r>
    </w:p>
    <w:p w14:paraId="0C7AAA5A" w14:textId="7BAA8BB1" w:rsidR="00504062" w:rsidRPr="00563396" w:rsidRDefault="00504062" w:rsidP="00563396">
      <w:pPr>
        <w:pStyle w:val="TRNSpecBullet"/>
      </w:pPr>
      <w:r w:rsidRPr="00563396">
        <w:t>Utilize hydro-vac equipment that is set to a sufficiently low pressure to avoid damage to root bark.</w:t>
      </w:r>
    </w:p>
    <w:p w14:paraId="19D03DCF" w14:textId="62F72875" w:rsidR="009630AC" w:rsidRPr="00563396" w:rsidRDefault="007D3154" w:rsidP="00563396">
      <w:pPr>
        <w:pStyle w:val="TRNSpecBullet"/>
      </w:pPr>
      <w:r w:rsidRPr="00563396">
        <w:t>Arrange for the e</w:t>
      </w:r>
      <w:r w:rsidR="00784031" w:rsidRPr="00563396">
        <w:t>xposed roots</w:t>
      </w:r>
      <w:r w:rsidRPr="00563396">
        <w:t xml:space="preserve"> to be</w:t>
      </w:r>
      <w:r w:rsidR="00784031" w:rsidRPr="00563396">
        <w:t xml:space="preserve"> examined by the retained </w:t>
      </w:r>
      <w:r w:rsidR="000B2EA0" w:rsidRPr="00563396">
        <w:t xml:space="preserve">qualified tree professional </w:t>
      </w:r>
      <w:r w:rsidR="00784031" w:rsidRPr="00563396">
        <w:t xml:space="preserve">and the Owner. </w:t>
      </w:r>
      <w:r w:rsidR="0055301C" w:rsidRPr="00563396">
        <w:t xml:space="preserve">If root pruning is required, </w:t>
      </w:r>
      <w:r w:rsidR="009630AC" w:rsidRPr="00563396">
        <w:t>the trench shall be set as far from the base of the tree as possible and shall extend, at minimum, along the entire length of the proposed excavation within the minimum required TPZ.</w:t>
      </w:r>
    </w:p>
    <w:p w14:paraId="3791F7AE" w14:textId="1CA91BA5" w:rsidR="00784031" w:rsidRDefault="009630AC" w:rsidP="00CF6757">
      <w:pPr>
        <w:pStyle w:val="TRNSpecNormal"/>
      </w:pPr>
      <w:r>
        <w:t xml:space="preserve">Root pruning </w:t>
      </w:r>
      <w:r w:rsidR="0055301C">
        <w:t>shall be completed i</w:t>
      </w:r>
      <w:r w:rsidR="00784031">
        <w:t xml:space="preserve">mmediately </w:t>
      </w:r>
      <w:r>
        <w:t>after exposure</w:t>
      </w:r>
      <w:r w:rsidR="00CD5755">
        <w:t xml:space="preserve"> by </w:t>
      </w:r>
      <w:r w:rsidR="000B2EA0">
        <w:t xml:space="preserve">qualified tree professional </w:t>
      </w:r>
      <w:r w:rsidR="00CD5755">
        <w:t xml:space="preserve">and be paid </w:t>
      </w:r>
      <w:r w:rsidR="00784031">
        <w:t xml:space="preserve">under </w:t>
      </w:r>
      <w:r w:rsidR="00784031" w:rsidRPr="0055301C">
        <w:rPr>
          <w:highlight w:val="cyan"/>
        </w:rPr>
        <w:t>Item R21</w:t>
      </w:r>
      <w:r w:rsidR="00D96F17" w:rsidRPr="0055301C">
        <w:rPr>
          <w:highlight w:val="cyan"/>
        </w:rPr>
        <w:t>3</w:t>
      </w:r>
      <w:r w:rsidR="00784031" w:rsidRPr="0055301C">
        <w:rPr>
          <w:highlight w:val="cyan"/>
        </w:rPr>
        <w:t xml:space="preserve"> – Services of Qualified Tree Professional (Cash Allowance).</w:t>
      </w:r>
    </w:p>
    <w:p w14:paraId="5B65458B" w14:textId="77777777" w:rsidR="00784031" w:rsidRPr="00CF6757" w:rsidRDefault="00784031" w:rsidP="00CF6757">
      <w:pPr>
        <w:pStyle w:val="TRNSpecNormal"/>
        <w:rPr>
          <w:b/>
          <w:bCs/>
        </w:rPr>
      </w:pPr>
      <w:r w:rsidRPr="00CF6757">
        <w:rPr>
          <w:b/>
          <w:bCs/>
        </w:rPr>
        <w:t>Measurement for Payment</w:t>
      </w:r>
    </w:p>
    <w:p w14:paraId="5729D583" w14:textId="77777777" w:rsidR="00784031" w:rsidRPr="005760E3" w:rsidRDefault="00784031" w:rsidP="00CF6757">
      <w:pPr>
        <w:pStyle w:val="TRNSpecNormal"/>
      </w:pPr>
      <w:r w:rsidRPr="005760E3">
        <w:t xml:space="preserve">Measurement for payment shall be </w:t>
      </w:r>
      <w:r>
        <w:t>per</w:t>
      </w:r>
      <w:r w:rsidRPr="005760E3">
        <w:t xml:space="preserve"> hour that the hydro-vac truck is used. </w:t>
      </w:r>
    </w:p>
    <w:p w14:paraId="7AF0F1A1" w14:textId="77777777" w:rsidR="00784031" w:rsidRPr="00CF6757" w:rsidRDefault="00784031" w:rsidP="00CF6757">
      <w:pPr>
        <w:pStyle w:val="TRNSpecNormal"/>
        <w:rPr>
          <w:b/>
          <w:bCs/>
        </w:rPr>
      </w:pPr>
      <w:r w:rsidRPr="00CF6757">
        <w:rPr>
          <w:b/>
          <w:bCs/>
        </w:rPr>
        <w:t xml:space="preserve">Basis of Payment </w:t>
      </w:r>
    </w:p>
    <w:p w14:paraId="57F16218" w14:textId="77777777" w:rsidR="00784031" w:rsidRDefault="00784031"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r w:rsidRPr="00EF51AB">
        <w:t xml:space="preserve"> </w:t>
      </w:r>
    </w:p>
    <w:p w14:paraId="2C149A50" w14:textId="44983562" w:rsidR="003F3399" w:rsidRPr="00064C3F" w:rsidRDefault="003F3399" w:rsidP="008860DE">
      <w:pPr>
        <w:pStyle w:val="Heading3"/>
      </w:pPr>
      <w:bookmarkStart w:id="30" w:name="_Toc178350160"/>
      <w:r w:rsidRPr="003F3399">
        <w:t>Item R</w:t>
      </w:r>
      <w:r>
        <w:t>21</w:t>
      </w:r>
      <w:r w:rsidR="0067178F">
        <w:t>3</w:t>
      </w:r>
      <w:r w:rsidRPr="003F3399">
        <w:tab/>
      </w:r>
      <w:r w:rsidR="00130CAD">
        <w:t xml:space="preserve">Services of Qualified Tree Professional </w:t>
      </w:r>
      <w:r w:rsidRPr="000C7A5B">
        <w:rPr>
          <w:highlight w:val="green"/>
        </w:rPr>
        <w:t>(</w:t>
      </w:r>
      <w:r>
        <w:rPr>
          <w:highlight w:val="green"/>
        </w:rPr>
        <w:t>Cash Allowance</w:t>
      </w:r>
      <w:r w:rsidRPr="000C7A5B">
        <w:rPr>
          <w:highlight w:val="green"/>
        </w:rPr>
        <w:t>)</w:t>
      </w:r>
      <w:r>
        <w:t xml:space="preserve"> </w:t>
      </w:r>
      <w:r>
        <w:rPr>
          <w:rFonts w:eastAsia="SimSun"/>
          <w:color w:val="FF0000"/>
        </w:rPr>
        <w:t>[New Construction]</w:t>
      </w:r>
      <w:bookmarkEnd w:id="30"/>
    </w:p>
    <w:p w14:paraId="0ECDE970" w14:textId="48EB6C57" w:rsidR="00286AA2" w:rsidRDefault="00286AA2" w:rsidP="00CF6757">
      <w:pPr>
        <w:pStyle w:val="TRNSpecItalics"/>
      </w:pPr>
      <w:r w:rsidRPr="005F7874">
        <w:t>The following Standard Drawing</w:t>
      </w:r>
      <w:r w:rsidR="000201B3">
        <w:t>s are</w:t>
      </w:r>
      <w:r w:rsidRPr="005F7874">
        <w:t xml:space="preserve"> applicable to the above item:</w:t>
      </w:r>
      <w:r>
        <w:t xml:space="preserve"> NHF-402</w:t>
      </w:r>
      <w:r w:rsidR="000201B3">
        <w:t xml:space="preserve"> and </w:t>
      </w:r>
      <w:r w:rsidRPr="005F7874">
        <w:t>NHF-403.</w:t>
      </w:r>
    </w:p>
    <w:p w14:paraId="657E9CAE" w14:textId="08219032" w:rsidR="004B260D" w:rsidRDefault="004B260D" w:rsidP="00CF6757">
      <w:pPr>
        <w:pStyle w:val="TRNSpecNormal"/>
      </w:pPr>
      <w:r>
        <w:t xml:space="preserve">The Contractor </w:t>
      </w:r>
      <w:r w:rsidR="00286AA2">
        <w:t>shall retain</w:t>
      </w:r>
      <w:r>
        <w:t xml:space="preserve"> the services of a </w:t>
      </w:r>
      <w:r w:rsidR="00570C49">
        <w:t xml:space="preserve">qualified tree professional </w:t>
      </w:r>
      <w:r>
        <w:t xml:space="preserve">to perform specialized tree care, reporting requirements and other works </w:t>
      </w:r>
      <w:r w:rsidR="00286AA2">
        <w:t xml:space="preserve">identified in the </w:t>
      </w:r>
      <w:r w:rsidR="00286AA2" w:rsidRPr="000C5C85">
        <w:rPr>
          <w:highlight w:val="green"/>
        </w:rPr>
        <w:t>Arborist Report</w:t>
      </w:r>
      <w:r w:rsidR="00286AA2">
        <w:t>/Drawings and</w:t>
      </w:r>
      <w:r w:rsidR="003D3AE2">
        <w:t>/or as indicated</w:t>
      </w:r>
      <w:r w:rsidR="00286AA2">
        <w:t xml:space="preserve"> by the Owner.</w:t>
      </w:r>
    </w:p>
    <w:p w14:paraId="454DA2A4" w14:textId="78DFC187" w:rsidR="004B260D" w:rsidRDefault="004B260D" w:rsidP="00CF6757">
      <w:pPr>
        <w:pStyle w:val="TRNSpecNormal"/>
      </w:pPr>
      <w:r>
        <w:t xml:space="preserve">A </w:t>
      </w:r>
      <w:r w:rsidR="00570C49">
        <w:t xml:space="preserve">qualified tree professional </w:t>
      </w:r>
      <w:r>
        <w:t xml:space="preserve">is a person who </w:t>
      </w:r>
      <w:r w:rsidR="008C3C3E">
        <w:t>meets at least one of the following requirements</w:t>
      </w:r>
      <w:r>
        <w:t>:</w:t>
      </w:r>
    </w:p>
    <w:p w14:paraId="4E6548D7" w14:textId="18E914F0" w:rsidR="004B260D" w:rsidRPr="00563396" w:rsidRDefault="008C3C3E" w:rsidP="00563396">
      <w:pPr>
        <w:pStyle w:val="TRNSpecBullet"/>
      </w:pPr>
      <w:r w:rsidRPr="00563396">
        <w:t xml:space="preserve">Is </w:t>
      </w:r>
      <w:r w:rsidR="004B260D" w:rsidRPr="00563396">
        <w:t xml:space="preserve">a Registered Professional Forester (RPF) as described in the </w:t>
      </w:r>
      <w:r w:rsidR="00570C49" w:rsidRPr="00CF6757">
        <w:rPr>
          <w:i/>
          <w:iCs/>
        </w:rPr>
        <w:t xml:space="preserve">Ontario </w:t>
      </w:r>
      <w:r w:rsidR="004B260D" w:rsidRPr="00563396">
        <w:rPr>
          <w:i/>
          <w:iCs/>
        </w:rPr>
        <w:t>Professional Foresters Act, 2000</w:t>
      </w:r>
      <w:r w:rsidR="0033015C" w:rsidRPr="00563396">
        <w:t>,</w:t>
      </w:r>
      <w:r w:rsidR="004B260D" w:rsidRPr="00563396">
        <w:t xml:space="preserve"> and registered with the Ontario Professional Foresters Association (OPFA) </w:t>
      </w:r>
    </w:p>
    <w:p w14:paraId="1EA84317" w14:textId="3425F1B1" w:rsidR="004B260D" w:rsidRPr="00563396" w:rsidRDefault="008C3C3E" w:rsidP="00563396">
      <w:pPr>
        <w:pStyle w:val="TRNSpecBullet"/>
      </w:pPr>
      <w:r w:rsidRPr="00563396">
        <w:t xml:space="preserve">Is </w:t>
      </w:r>
      <w:r w:rsidR="004B260D" w:rsidRPr="00563396">
        <w:t>a Certified Arborist as certified by the International Society of Arboriculture (ISA)</w:t>
      </w:r>
    </w:p>
    <w:p w14:paraId="38227ACF" w14:textId="277E0442" w:rsidR="004B260D" w:rsidRPr="00563396" w:rsidRDefault="008C3C3E" w:rsidP="00563396">
      <w:pPr>
        <w:pStyle w:val="TRNSpecBullet"/>
      </w:pPr>
      <w:r w:rsidRPr="00563396">
        <w:lastRenderedPageBreak/>
        <w:t xml:space="preserve">Is </w:t>
      </w:r>
      <w:r w:rsidR="004B260D" w:rsidRPr="00563396">
        <w:t>a Registered Consulting Arborist (RCA) as registered with the American Society of Consulting Arborists (ASCA)</w:t>
      </w:r>
    </w:p>
    <w:p w14:paraId="1DCE2C8C" w14:textId="5611F6BF" w:rsidR="004B260D" w:rsidRDefault="004B260D" w:rsidP="00CF6757">
      <w:pPr>
        <w:pStyle w:val="TRNSpecNormal"/>
      </w:pPr>
      <w:r>
        <w:t xml:space="preserve">Services to be provided by the </w:t>
      </w:r>
      <w:r w:rsidR="00571838">
        <w:t xml:space="preserve">qualified tree professional </w:t>
      </w:r>
      <w:r>
        <w:t xml:space="preserve">may </w:t>
      </w:r>
      <w:r w:rsidR="00571838">
        <w:t>include</w:t>
      </w:r>
      <w:r>
        <w:t xml:space="preserve"> but are not limited to:</w:t>
      </w:r>
    </w:p>
    <w:p w14:paraId="098FA611" w14:textId="0A33F13B" w:rsidR="004B260D" w:rsidRPr="00563396" w:rsidRDefault="004B260D" w:rsidP="00563396">
      <w:pPr>
        <w:pStyle w:val="TRNSpecBullet"/>
      </w:pPr>
      <w:r w:rsidRPr="00563396">
        <w:t xml:space="preserve">Root </w:t>
      </w:r>
      <w:r w:rsidR="00571838" w:rsidRPr="00563396">
        <w:t>sensitive excavation and root pruning</w:t>
      </w:r>
      <w:r w:rsidRPr="00563396">
        <w:t xml:space="preserve"> in accordance with NHF-403</w:t>
      </w:r>
    </w:p>
    <w:p w14:paraId="66E29E49" w14:textId="1E947618" w:rsidR="004B260D" w:rsidRPr="00563396" w:rsidRDefault="004B260D" w:rsidP="00563396">
      <w:pPr>
        <w:pStyle w:val="TRNSpecBullet"/>
      </w:pPr>
      <w:r w:rsidRPr="00563396">
        <w:t>Assist</w:t>
      </w:r>
      <w:r w:rsidR="00571838" w:rsidRPr="00563396">
        <w:t>ing</w:t>
      </w:r>
      <w:r w:rsidRPr="00563396">
        <w:t xml:space="preserve"> with </w:t>
      </w:r>
      <w:r w:rsidR="00571838" w:rsidRPr="00563396">
        <w:t xml:space="preserve">root exploratory excavation </w:t>
      </w:r>
      <w:r w:rsidR="00286AA2" w:rsidRPr="00563396">
        <w:t xml:space="preserve">under </w:t>
      </w:r>
      <w:r w:rsidR="00286AA2" w:rsidRPr="00563396">
        <w:rPr>
          <w:highlight w:val="cyan"/>
        </w:rPr>
        <w:t xml:space="preserve">Item </w:t>
      </w:r>
      <w:r w:rsidR="00983B44" w:rsidRPr="00563396">
        <w:rPr>
          <w:highlight w:val="cyan"/>
        </w:rPr>
        <w:t>R212</w:t>
      </w:r>
      <w:r w:rsidR="00286AA2" w:rsidRPr="00563396">
        <w:rPr>
          <w:highlight w:val="cyan"/>
        </w:rPr>
        <w:t xml:space="preserve"> </w:t>
      </w:r>
      <w:r w:rsidR="00FF1899" w:rsidRPr="00563396">
        <w:rPr>
          <w:highlight w:val="cyan"/>
        </w:rPr>
        <w:t>–</w:t>
      </w:r>
      <w:r w:rsidR="00286AA2" w:rsidRPr="00563396">
        <w:rPr>
          <w:highlight w:val="cyan"/>
        </w:rPr>
        <w:t xml:space="preserve"> Exploratory Root Excavation by Hydro-Vac</w:t>
      </w:r>
      <w:r w:rsidR="00184824" w:rsidRPr="00563396">
        <w:t xml:space="preserve"> </w:t>
      </w:r>
      <w:r w:rsidR="00184824" w:rsidRPr="00563396">
        <w:rPr>
          <w:highlight w:val="green"/>
        </w:rPr>
        <w:t>(Provisional)</w:t>
      </w:r>
    </w:p>
    <w:p w14:paraId="4CE0C744" w14:textId="07717E3D" w:rsidR="00426DCA" w:rsidRPr="00563396" w:rsidRDefault="004B260D" w:rsidP="00563396">
      <w:pPr>
        <w:pStyle w:val="TRNSpecBullet"/>
      </w:pPr>
      <w:r w:rsidRPr="00563396">
        <w:t xml:space="preserve">Providing consulting and reporting services related to tree removal, tree protection and other tree care throughout the Contract </w:t>
      </w:r>
    </w:p>
    <w:p w14:paraId="185BB609" w14:textId="2804A282" w:rsidR="004B260D" w:rsidRPr="00CF6757" w:rsidRDefault="004B260D" w:rsidP="00563396">
      <w:pPr>
        <w:pStyle w:val="TRNSpecBullet"/>
      </w:pPr>
      <w:r w:rsidRPr="00CF6757">
        <w:t>When assisting with the perform</w:t>
      </w:r>
      <w:r w:rsidR="00571838" w:rsidRPr="00CF6757">
        <w:t>ance</w:t>
      </w:r>
      <w:r w:rsidRPr="00CF6757">
        <w:t xml:space="preserve"> of tree root exploratory excavation: </w:t>
      </w:r>
    </w:p>
    <w:p w14:paraId="2499B0FE" w14:textId="05C6CCC3" w:rsidR="004B260D" w:rsidRPr="00563396" w:rsidRDefault="0087511F" w:rsidP="00CF6757">
      <w:pPr>
        <w:pStyle w:val="TRNSpecBullet"/>
        <w:numPr>
          <w:ilvl w:val="1"/>
          <w:numId w:val="72"/>
        </w:numPr>
      </w:pPr>
      <w:r w:rsidRPr="00563396">
        <w:t>D</w:t>
      </w:r>
      <w:r w:rsidR="004B260D" w:rsidRPr="00563396">
        <w:t xml:space="preserve">etermine </w:t>
      </w:r>
      <w:r w:rsidRPr="00563396">
        <w:t xml:space="preserve">if </w:t>
      </w:r>
      <w:r w:rsidR="004B260D" w:rsidRPr="00563396">
        <w:t>root pruning</w:t>
      </w:r>
      <w:r w:rsidRPr="00563396">
        <w:t xml:space="preserve"> is required. </w:t>
      </w:r>
    </w:p>
    <w:p w14:paraId="1F29D65B" w14:textId="243C44D5" w:rsidR="00426DCA" w:rsidRPr="00563396" w:rsidRDefault="0087511F" w:rsidP="00CF6757">
      <w:pPr>
        <w:pStyle w:val="TRNSpecBullet"/>
        <w:numPr>
          <w:ilvl w:val="1"/>
          <w:numId w:val="72"/>
        </w:numPr>
      </w:pPr>
      <w:r w:rsidRPr="00563396">
        <w:t>S</w:t>
      </w:r>
      <w:r w:rsidR="004B260D" w:rsidRPr="00563396">
        <w:t>ubmit a written summary and photographic documentation of what was explored, any pruning completed at the time of the exploratory works and prescribe recommendations for areas explored for each tree (</w:t>
      </w:r>
      <w:r w:rsidR="00644652" w:rsidRPr="00563396">
        <w:t>e.g</w:t>
      </w:r>
      <w:r w:rsidR="004B260D" w:rsidRPr="00563396">
        <w:t>. additional root pruning, relocation of works, etc.).</w:t>
      </w:r>
    </w:p>
    <w:p w14:paraId="4F9BFCEA" w14:textId="45485D95" w:rsidR="0087511F" w:rsidRPr="00CF6757" w:rsidRDefault="0087511F" w:rsidP="00563396">
      <w:pPr>
        <w:pStyle w:val="TRNSpecBullet"/>
      </w:pPr>
      <w:r w:rsidRPr="00CF6757">
        <w:t xml:space="preserve">When performing root pruning: </w:t>
      </w:r>
    </w:p>
    <w:p w14:paraId="2E428A41" w14:textId="372975B2" w:rsidR="0087511F" w:rsidRDefault="0034439B" w:rsidP="00CF6757">
      <w:pPr>
        <w:pStyle w:val="TRNSpecBullet"/>
        <w:numPr>
          <w:ilvl w:val="1"/>
          <w:numId w:val="72"/>
        </w:numPr>
      </w:pPr>
      <w:r>
        <w:t>Prune back e</w:t>
      </w:r>
      <w:r w:rsidR="0087511F">
        <w:t>xposed roots to the face of trench wall to be retained (i.e. the back face of the trench). No roots greater than 60</w:t>
      </w:r>
      <w:r w:rsidR="00D61CD2">
        <w:t xml:space="preserve"> </w:t>
      </w:r>
      <w:r w:rsidR="0087511F">
        <w:t>mm (2.5”) in diameter shall be pruned without authorization of the Owner.</w:t>
      </w:r>
    </w:p>
    <w:p w14:paraId="49BEB302" w14:textId="7D946B1E" w:rsidR="0087511F" w:rsidRDefault="0034439B" w:rsidP="00CF6757">
      <w:pPr>
        <w:pStyle w:val="TRNSpecBullet"/>
        <w:numPr>
          <w:ilvl w:val="1"/>
          <w:numId w:val="72"/>
        </w:numPr>
      </w:pPr>
      <w:r>
        <w:t xml:space="preserve">Prune all </w:t>
      </w:r>
      <w:r w:rsidR="0087511F">
        <w:t>roots with clean and sharp hand tools only. Shovels, picks, or other construction tools shall not be used to prune roots. Wound dressings or pruning paint shall not be used to cover the ends of any cut.</w:t>
      </w:r>
    </w:p>
    <w:p w14:paraId="33E633F0" w14:textId="4C951118" w:rsidR="0087511F" w:rsidRDefault="00D6577B" w:rsidP="00CF6757">
      <w:pPr>
        <w:pStyle w:val="TRNSpecBullet"/>
        <w:numPr>
          <w:ilvl w:val="1"/>
          <w:numId w:val="72"/>
        </w:numPr>
      </w:pPr>
      <w:r>
        <w:t>Prune r</w:t>
      </w:r>
      <w:r w:rsidR="0087511F">
        <w:t>oots in a similar fashion as branches, taking care to maintain the integrity of the root bark ridge, where present. Roots should be pruned back to a lateral root at least one</w:t>
      </w:r>
      <w:r w:rsidR="003E2BD4">
        <w:t>-</w:t>
      </w:r>
      <w:r w:rsidR="0087511F">
        <w:t>third</w:t>
      </w:r>
      <w:r w:rsidR="003E2BD4">
        <w:t xml:space="preserve"> (1/3)</w:t>
      </w:r>
      <w:r w:rsidR="0087511F">
        <w:t xml:space="preserve"> of the diameter; root stubs must not be left upon completion of root pruning.</w:t>
      </w:r>
      <w:r w:rsidR="003E2BD4">
        <w:t xml:space="preserve"> </w:t>
      </w:r>
    </w:p>
    <w:p w14:paraId="21633A5B" w14:textId="77777777" w:rsidR="0087511F" w:rsidRDefault="0087511F" w:rsidP="00CF6757">
      <w:pPr>
        <w:pStyle w:val="TRNSpecBullet"/>
        <w:numPr>
          <w:ilvl w:val="1"/>
          <w:numId w:val="72"/>
        </w:numPr>
      </w:pPr>
      <w:r>
        <w:t>S</w:t>
      </w:r>
      <w:r w:rsidRPr="003E6893">
        <w:t xml:space="preserve">ubmit a written summary and photographic documentation of what has been completed to the </w:t>
      </w:r>
      <w:r>
        <w:t>Owner</w:t>
      </w:r>
      <w:r w:rsidRPr="003E6893">
        <w:t xml:space="preserve"> once root pruning is complete.</w:t>
      </w:r>
    </w:p>
    <w:p w14:paraId="0AB44C94" w14:textId="77777777" w:rsidR="004B260D" w:rsidRPr="00CF6757" w:rsidRDefault="004B260D" w:rsidP="00CF6757">
      <w:pPr>
        <w:pStyle w:val="TRNSpecNormal"/>
        <w:rPr>
          <w:b/>
          <w:bCs/>
        </w:rPr>
      </w:pPr>
      <w:r w:rsidRPr="00CF6757">
        <w:rPr>
          <w:b/>
          <w:bCs/>
        </w:rPr>
        <w:t>Basis of Payment</w:t>
      </w:r>
    </w:p>
    <w:p w14:paraId="41EA8389" w14:textId="3510053F" w:rsidR="004B260D" w:rsidRDefault="004B260D" w:rsidP="00CF6757">
      <w:pPr>
        <w:pStyle w:val="TRNSpecNormal"/>
      </w:pPr>
      <w:r w:rsidRPr="003159B6">
        <w:t xml:space="preserve">Payment from the cash allowance </w:t>
      </w:r>
      <w:r>
        <w:t xml:space="preserve">will be </w:t>
      </w:r>
      <w:r w:rsidR="00676F78">
        <w:t xml:space="preserve">made </w:t>
      </w:r>
      <w:r>
        <w:t xml:space="preserve">based on </w:t>
      </w:r>
      <w:r w:rsidR="00676F78">
        <w:t>paid</w:t>
      </w:r>
      <w:r>
        <w:t xml:space="preserve"> invoices from the</w:t>
      </w:r>
      <w:r w:rsidRPr="00593836">
        <w:t xml:space="preserve"> </w:t>
      </w:r>
      <w:r w:rsidRPr="003E6893">
        <w:t>Qualified Tree Professional</w:t>
      </w:r>
      <w:r>
        <w:t xml:space="preserve"> for the services</w:t>
      </w:r>
      <w:r w:rsidR="00676F78">
        <w:t xml:space="preserve"> provided,</w:t>
      </w:r>
      <w:r>
        <w:t xml:space="preserve"> </w:t>
      </w:r>
      <w:r w:rsidR="00676F78">
        <w:t>without any markup or additional fees. Under no circumstances shall the Contractor be entitled to payment in excess of payments actually made to the Qualified Tree Professional, as substantiated by paid invoices.</w:t>
      </w:r>
    </w:p>
    <w:bookmarkEnd w:id="29"/>
    <w:p w14:paraId="4A1D62F5" w14:textId="77777777" w:rsidR="00686137" w:rsidRDefault="00686137" w:rsidP="008860DE">
      <w:pPr>
        <w:pStyle w:val="Heading2"/>
        <w:keepNext w:val="0"/>
      </w:pPr>
      <w:r>
        <w:br w:type="page"/>
      </w:r>
    </w:p>
    <w:p w14:paraId="163840D2" w14:textId="25124CEA" w:rsidR="008069A9" w:rsidRDefault="008069A9" w:rsidP="008860DE">
      <w:pPr>
        <w:pStyle w:val="Heading2"/>
        <w:keepNext w:val="0"/>
      </w:pPr>
      <w:bookmarkStart w:id="31" w:name="_Toc178350161"/>
      <w:r w:rsidRPr="00F52D25">
        <w:lastRenderedPageBreak/>
        <w:t>OPSS 300-SERIES</w:t>
      </w:r>
      <w:bookmarkEnd w:id="31"/>
    </w:p>
    <w:p w14:paraId="3EF91D73" w14:textId="77777777" w:rsidR="00686137" w:rsidRPr="00686137" w:rsidRDefault="00686137" w:rsidP="009E7BC2">
      <w:pPr>
        <w:pStyle w:val="Heading3"/>
      </w:pPr>
      <w:bookmarkStart w:id="32" w:name="_Toc178350162"/>
      <w:r w:rsidRPr="009E7BC2">
        <w:rPr>
          <w:highlight w:val="yellow"/>
        </w:rPr>
        <w:t>Item R300</w:t>
      </w:r>
      <w:r w:rsidRPr="009E7BC2">
        <w:rPr>
          <w:highlight w:val="yellow"/>
        </w:rPr>
        <w:tab/>
        <w:t>Plant Produced Trial Batches for Asphalt Mix Design Approval</w:t>
      </w:r>
      <w:r w:rsidRPr="00686137">
        <w:t xml:space="preserve"> </w:t>
      </w:r>
      <w:r w:rsidRPr="009E7BC2">
        <w:rPr>
          <w:color w:val="FF0000"/>
        </w:rPr>
        <w:t>[Renewal / New Construction]</w:t>
      </w:r>
      <w:bookmarkEnd w:id="32"/>
      <w:r w:rsidRPr="00686137" w:rsidDel="00A16D1F">
        <w:t xml:space="preserve"> </w:t>
      </w:r>
    </w:p>
    <w:p w14:paraId="75EB8D28" w14:textId="45C69CEA" w:rsidR="00686137" w:rsidRPr="00686137" w:rsidRDefault="00686137" w:rsidP="00CF6757">
      <w:pPr>
        <w:pStyle w:val="TRNSpecNormal"/>
      </w:pPr>
      <w:r w:rsidRPr="00686137">
        <w:t xml:space="preserve">As part of the mix design approval process under </w:t>
      </w:r>
      <w:r w:rsidRPr="00D375EE">
        <w:rPr>
          <w:highlight w:val="cyan"/>
        </w:rPr>
        <w:t>Item R301</w:t>
      </w:r>
      <w:r w:rsidR="00D375EE" w:rsidRPr="00D375EE">
        <w:rPr>
          <w:highlight w:val="cyan"/>
        </w:rPr>
        <w:t xml:space="preserve"> </w:t>
      </w:r>
      <w:r w:rsidR="00060F1C">
        <w:rPr>
          <w:highlight w:val="cyan"/>
        </w:rPr>
        <w:t>–</w:t>
      </w:r>
      <w:r w:rsidR="00D375EE" w:rsidRPr="00D375EE">
        <w:rPr>
          <w:highlight w:val="cyan"/>
        </w:rPr>
        <w:t xml:space="preserve"> Superpave, Binder Course, Warm Mix Asphalt</w:t>
      </w:r>
      <w:r w:rsidRPr="00D375EE">
        <w:t xml:space="preserve"> and </w:t>
      </w:r>
      <w:r w:rsidR="00D375EE" w:rsidRPr="00D375EE">
        <w:rPr>
          <w:highlight w:val="cyan"/>
        </w:rPr>
        <w:t xml:space="preserve">Item </w:t>
      </w:r>
      <w:r w:rsidRPr="00D375EE">
        <w:rPr>
          <w:highlight w:val="cyan"/>
        </w:rPr>
        <w:t>R302</w:t>
      </w:r>
      <w:r w:rsidR="00D375EE">
        <w:rPr>
          <w:highlight w:val="cyan"/>
        </w:rPr>
        <w:t xml:space="preserve"> – </w:t>
      </w:r>
      <w:r w:rsidR="00D375EE" w:rsidRPr="00D375EE">
        <w:rPr>
          <w:highlight w:val="cyan"/>
        </w:rPr>
        <w:t>Superpave, Surface Course, Warm Mix Asphalt</w:t>
      </w:r>
      <w:r w:rsidRPr="00686137">
        <w:t>, the Contractor shall provide QA samples of plant produced trial batches.</w:t>
      </w:r>
    </w:p>
    <w:p w14:paraId="68932333" w14:textId="77777777" w:rsidR="00686137" w:rsidRPr="00686137" w:rsidRDefault="00686137" w:rsidP="00CF6757">
      <w:pPr>
        <w:pStyle w:val="TRNSpecNormal"/>
      </w:pPr>
      <w:r w:rsidRPr="00686137">
        <w:t>Each trial batch shall be representative of consistent warm mix production and shall be a minimum of two (2) pugmill batches of the size that will be used during warm mix production for batch plants, or a minimum of five (5) tonnes for drum mixing plants. The Contractor shall be responsible for any costs to dispose of the trial batches. The trial batches shall be produced until a complete laboratory mix compliance check indicates conformance with the design mix proportions and properties for each warm mix type to be used.</w:t>
      </w:r>
    </w:p>
    <w:p w14:paraId="6FBA5C7A" w14:textId="77777777" w:rsidR="00686137" w:rsidRPr="00686137" w:rsidRDefault="00686137" w:rsidP="00CF6757">
      <w:pPr>
        <w:pStyle w:val="TRNSpecNormal"/>
      </w:pPr>
      <w:r w:rsidRPr="00686137">
        <w:t>Under this item, the Owner will pay for up to two (2) trial batches for each warm mix type. Should more than two (2) trial batches be required for any warm mix type, the Contractor shall be responsible for both the cost of the trial batches and the laboratory mix compliance checks for the additional batches.</w:t>
      </w:r>
    </w:p>
    <w:p w14:paraId="5B7AA550" w14:textId="77777777" w:rsidR="00686137" w:rsidRPr="00686137" w:rsidRDefault="00686137" w:rsidP="00CF6757">
      <w:pPr>
        <w:pStyle w:val="TRNSpecNormal"/>
      </w:pPr>
      <w:r w:rsidRPr="00686137">
        <w:t>If the Contractor elects to use more than two (2) mix plants for the production of a warm mix type, the Contractor shall be responsible for the cost of all the trial batches and all the laboratory mix compliance checks for the additional plant(s). The Contractor should note that only materials from the same sources may be used in a warm mix type produced in more than one (1) plant.</w:t>
      </w:r>
    </w:p>
    <w:p w14:paraId="0B24C49C" w14:textId="77777777" w:rsidR="00686137" w:rsidRPr="00CF6757" w:rsidRDefault="00686137" w:rsidP="00CF6757">
      <w:pPr>
        <w:pStyle w:val="TRNSpecNormal"/>
        <w:rPr>
          <w:b/>
          <w:bCs/>
        </w:rPr>
      </w:pPr>
      <w:r w:rsidRPr="00CF6757">
        <w:rPr>
          <w:b/>
          <w:bCs/>
        </w:rPr>
        <w:t>Measurement for Payment</w:t>
      </w:r>
    </w:p>
    <w:p w14:paraId="1C974048" w14:textId="77777777" w:rsidR="00686137" w:rsidRPr="00686137" w:rsidRDefault="00686137" w:rsidP="00CF6757">
      <w:pPr>
        <w:pStyle w:val="TRNSpecNormal"/>
      </w:pPr>
      <w:r w:rsidRPr="00686137">
        <w:t xml:space="preserve">Measurement for payment shall be a count of each trial batch produced, up to a maximum of two (2) trial batches per mix type. </w:t>
      </w:r>
    </w:p>
    <w:p w14:paraId="7189D90E" w14:textId="77777777" w:rsidR="00686137" w:rsidRPr="00CF6757" w:rsidRDefault="00686137" w:rsidP="00CF6757">
      <w:pPr>
        <w:pStyle w:val="TRNSpecNormal"/>
        <w:rPr>
          <w:b/>
          <w:bCs/>
        </w:rPr>
      </w:pPr>
      <w:r w:rsidRPr="00CF6757">
        <w:rPr>
          <w:b/>
          <w:bCs/>
        </w:rPr>
        <w:t>Basis of Payment</w:t>
      </w:r>
    </w:p>
    <w:p w14:paraId="6152A829" w14:textId="653EE211" w:rsidR="00686137" w:rsidRDefault="00686137" w:rsidP="00CF6757">
      <w:pPr>
        <w:pStyle w:val="TRNSpecNormal"/>
      </w:pPr>
      <w:r w:rsidRPr="00686137">
        <w:t xml:space="preserve">Payment shall be made at the unit price and shall be full compensation for all labour, equipment and materials necessary to complete the work as specified. </w:t>
      </w:r>
    </w:p>
    <w:p w14:paraId="1E398DF6" w14:textId="77777777" w:rsidR="00686137" w:rsidRPr="00686137" w:rsidRDefault="00686137" w:rsidP="009E7BC2">
      <w:pPr>
        <w:pStyle w:val="Heading3"/>
      </w:pPr>
      <w:bookmarkStart w:id="33" w:name="_Toc178350163"/>
      <w:r w:rsidRPr="009E7BC2">
        <w:rPr>
          <w:highlight w:val="yellow"/>
        </w:rPr>
        <w:t>Item R301</w:t>
      </w:r>
      <w:r w:rsidRPr="009E7BC2">
        <w:rPr>
          <w:highlight w:val="yellow"/>
        </w:rPr>
        <w:tab/>
        <w:t>Superpave, Binder Course, Warm Mix Asphalt</w:t>
      </w:r>
      <w:r w:rsidRPr="00686137">
        <w:t xml:space="preserve"> </w:t>
      </w:r>
      <w:r w:rsidRPr="009E7BC2">
        <w:rPr>
          <w:color w:val="FF0000"/>
        </w:rPr>
        <w:t>[Renewal / New Construction]</w:t>
      </w:r>
      <w:bookmarkEnd w:id="33"/>
      <w:r w:rsidRPr="00686137" w:rsidDel="00A16D1F">
        <w:t xml:space="preserve"> </w:t>
      </w:r>
    </w:p>
    <w:p w14:paraId="2107D6F5" w14:textId="77777777" w:rsidR="00686137" w:rsidRPr="00686137" w:rsidRDefault="00686137" w:rsidP="009E7BC2">
      <w:pPr>
        <w:pStyle w:val="Heading3"/>
      </w:pPr>
      <w:bookmarkStart w:id="34" w:name="_Toc178350164"/>
      <w:r w:rsidRPr="009E7BC2">
        <w:rPr>
          <w:highlight w:val="yellow"/>
        </w:rPr>
        <w:t>Item R302</w:t>
      </w:r>
      <w:r w:rsidRPr="009E7BC2">
        <w:rPr>
          <w:highlight w:val="yellow"/>
        </w:rPr>
        <w:tab/>
        <w:t>Superpave, Surface Course, Warm Mix Asphalt</w:t>
      </w:r>
      <w:r w:rsidRPr="00686137">
        <w:t xml:space="preserve"> </w:t>
      </w:r>
      <w:r w:rsidRPr="009E7BC2">
        <w:rPr>
          <w:color w:val="FF0000"/>
        </w:rPr>
        <w:t>[Renewal / New Construction]</w:t>
      </w:r>
      <w:bookmarkEnd w:id="34"/>
      <w:r w:rsidRPr="009E7BC2" w:rsidDel="00A16D1F">
        <w:rPr>
          <w:color w:val="FF0000"/>
        </w:rPr>
        <w:t xml:space="preserve"> </w:t>
      </w:r>
    </w:p>
    <w:p w14:paraId="44CE3E82" w14:textId="77777777" w:rsidR="00686137" w:rsidRPr="00686137" w:rsidRDefault="00686137" w:rsidP="00CF6757">
      <w:pPr>
        <w:pStyle w:val="TRNSpecItalics"/>
      </w:pPr>
      <w:r w:rsidRPr="00686137">
        <w:t xml:space="preserve">This Specification shall be read in conjunction with OPSS.MUNI 310 (Nov 2017) with Appendices 310-B and 310-C invoked, OPSS.MUNI 1003 (Nov 2013) with Appendices 1003-D and 1003-E invoked, OPSS.MUNI 1101 (Nov 2016) and OPSS.MUNI 1151 (Apr 2018). </w:t>
      </w:r>
    </w:p>
    <w:p w14:paraId="3740E256" w14:textId="77777777" w:rsidR="00686137" w:rsidRPr="00A80E72" w:rsidRDefault="00686137" w:rsidP="00CF6757">
      <w:pPr>
        <w:pStyle w:val="TRNSpecNormal"/>
      </w:pPr>
      <w:r w:rsidRPr="00A80E72">
        <w:lastRenderedPageBreak/>
        <w:t xml:space="preserve">Under </w:t>
      </w:r>
      <w:r w:rsidRPr="00A80E72">
        <w:rPr>
          <w:highlight w:val="cyan"/>
        </w:rPr>
        <w:t>Item R301 – Superpave, Binder Course, Warm Mix Asphalt</w:t>
      </w:r>
      <w:r w:rsidRPr="00A80E72">
        <w:t>, the Contractor shall supply and place Superpave, Binder Course, WMA in the location(s) and to the depth(s) specified in the Bid Form.</w:t>
      </w:r>
    </w:p>
    <w:p w14:paraId="4F37C04D" w14:textId="77777777" w:rsidR="00686137" w:rsidRPr="00A80E72" w:rsidRDefault="00686137" w:rsidP="00CF6757">
      <w:pPr>
        <w:pStyle w:val="TRNSpecNormal"/>
      </w:pPr>
      <w:r w:rsidRPr="00A80E72">
        <w:t xml:space="preserve">Under </w:t>
      </w:r>
      <w:r w:rsidRPr="00A80E72">
        <w:rPr>
          <w:highlight w:val="cyan"/>
        </w:rPr>
        <w:t>Item R302 – Superpave, Surface Course, Warm Mix Asphalt</w:t>
      </w:r>
      <w:r w:rsidRPr="00A80E72">
        <w:t>, the Contractor shall supply and place Superpave, Surface Course, WMA in the location(s) and to the depth(s) specified in the Bid Form.</w:t>
      </w:r>
    </w:p>
    <w:p w14:paraId="28D9399E" w14:textId="77777777" w:rsidR="00686137" w:rsidRPr="00CF6757" w:rsidRDefault="00686137" w:rsidP="008D736F">
      <w:pPr>
        <w:pStyle w:val="TRNSpecNormal"/>
        <w:rPr>
          <w:b/>
          <w:bCs/>
        </w:rPr>
      </w:pPr>
      <w:r w:rsidRPr="00CF6757">
        <w:rPr>
          <w:b/>
          <w:bCs/>
        </w:rPr>
        <w:t xml:space="preserve">OPSS.MUNI 310 </w:t>
      </w:r>
    </w:p>
    <w:p w14:paraId="30842E9A" w14:textId="77777777" w:rsidR="00686137" w:rsidRPr="00686137" w:rsidRDefault="00686137" w:rsidP="008D736F">
      <w:pPr>
        <w:pStyle w:val="TRNSpecNormal"/>
      </w:pPr>
      <w:r w:rsidRPr="00CF6757">
        <w:rPr>
          <w:b/>
          <w:bCs/>
        </w:rPr>
        <w:t>310.02 REFERENCES</w:t>
      </w:r>
      <w:r w:rsidRPr="00686137">
        <w:t xml:space="preserve"> is amended by:</w:t>
      </w:r>
    </w:p>
    <w:p w14:paraId="59FC995E" w14:textId="77777777" w:rsidR="00686137" w:rsidRPr="00686137" w:rsidRDefault="00686137" w:rsidP="009E7BC2">
      <w:pPr>
        <w:pStyle w:val="TRNSpecBullet"/>
        <w:spacing w:line="240" w:lineRule="auto"/>
      </w:pPr>
      <w:r w:rsidRPr="00686137">
        <w:t xml:space="preserve">deleting “OPSS 1101 Performance Graded Asphalt Cement” from the list of </w:t>
      </w:r>
      <w:r w:rsidRPr="00686137">
        <w:rPr>
          <w:b/>
        </w:rPr>
        <w:t xml:space="preserve">Ontario Provincial Standard Specifications, Material </w:t>
      </w:r>
      <w:r w:rsidRPr="00686137">
        <w:t>and replacing it with “OPSS.MUNI 1101 Performance Graded Asphalt Cement as modified by these Specifications”</w:t>
      </w:r>
    </w:p>
    <w:p w14:paraId="4A9499AB" w14:textId="77777777" w:rsidR="00686137" w:rsidRPr="00686137" w:rsidRDefault="00686137" w:rsidP="009E7BC2">
      <w:pPr>
        <w:pStyle w:val="TRNSpecBullet"/>
        <w:spacing w:line="240" w:lineRule="auto"/>
      </w:pPr>
      <w:r w:rsidRPr="00686137">
        <w:t>adding</w:t>
      </w:r>
      <w:r w:rsidRPr="00686137">
        <w:rPr>
          <w:b/>
        </w:rPr>
        <w:t xml:space="preserve"> </w:t>
      </w:r>
      <w:r w:rsidRPr="00686137">
        <w:t xml:space="preserve">the following to the list of MTO Laboratory Testing Manuals under the heading </w:t>
      </w:r>
      <w:r w:rsidRPr="00686137">
        <w:rPr>
          <w:b/>
        </w:rPr>
        <w:t>Ontario Ministry of Transportation Publications</w:t>
      </w:r>
      <w:r w:rsidRPr="00686137">
        <w:t xml:space="preserve">: </w:t>
      </w:r>
    </w:p>
    <w:p w14:paraId="41D80BE3" w14:textId="77777777" w:rsidR="00686137" w:rsidRPr="00686137" w:rsidRDefault="00686137" w:rsidP="009E7BC2">
      <w:pPr>
        <w:pStyle w:val="TRNSpecBullet"/>
        <w:numPr>
          <w:ilvl w:val="1"/>
          <w:numId w:val="12"/>
        </w:numPr>
        <w:spacing w:line="240" w:lineRule="auto"/>
      </w:pPr>
      <w:r w:rsidRPr="00686137">
        <w:t xml:space="preserve">LS-227 </w:t>
      </w:r>
      <w:r w:rsidRPr="00686137">
        <w:tab/>
        <w:t>Determination of Ash Content</w:t>
      </w:r>
    </w:p>
    <w:p w14:paraId="184CEA58" w14:textId="77777777" w:rsidR="00686137" w:rsidRPr="00686137" w:rsidRDefault="00686137" w:rsidP="009E7BC2">
      <w:pPr>
        <w:pStyle w:val="TRNSpecBullet"/>
        <w:numPr>
          <w:ilvl w:val="1"/>
          <w:numId w:val="12"/>
        </w:numPr>
        <w:spacing w:line="240" w:lineRule="auto"/>
      </w:pPr>
      <w:r w:rsidRPr="00686137">
        <w:t>LS-299</w:t>
      </w:r>
      <w:r w:rsidRPr="00686137">
        <w:tab/>
        <w:t>Determining Asphalt Cement’s Resistance to Ductile Failure Using Double Edge Notched Tension Test (DENT)</w:t>
      </w:r>
    </w:p>
    <w:p w14:paraId="59C6F481" w14:textId="77777777" w:rsidR="00686137" w:rsidRPr="00686137" w:rsidRDefault="00686137" w:rsidP="009E7BC2">
      <w:pPr>
        <w:pStyle w:val="TRNSpecBullet"/>
        <w:numPr>
          <w:ilvl w:val="1"/>
          <w:numId w:val="12"/>
        </w:numPr>
        <w:spacing w:line="240" w:lineRule="auto"/>
      </w:pPr>
      <w:r w:rsidRPr="00686137">
        <w:t>LS-308</w:t>
      </w:r>
      <w:r w:rsidRPr="00686137">
        <w:tab/>
        <w:t>Determination of Performance Grade of Physically Aged Asphalt Cement Using Extended Bending Beam Rheometer (BBR) Method</w:t>
      </w:r>
    </w:p>
    <w:p w14:paraId="409EDE17" w14:textId="77777777" w:rsidR="00686137" w:rsidRPr="00686137" w:rsidRDefault="00686137" w:rsidP="009E7BC2">
      <w:pPr>
        <w:pStyle w:val="TRNSpecBullet"/>
        <w:spacing w:line="240" w:lineRule="auto"/>
      </w:pPr>
      <w:r w:rsidRPr="00686137">
        <w:t xml:space="preserve">adding the following to the list of </w:t>
      </w:r>
      <w:r w:rsidRPr="00686137">
        <w:rPr>
          <w:b/>
          <w:bCs/>
        </w:rPr>
        <w:t>American Association of State Highway and Transportation Officials (AASHTO)</w:t>
      </w:r>
      <w:r w:rsidRPr="00686137">
        <w:t xml:space="preserve"> standards: </w:t>
      </w:r>
    </w:p>
    <w:p w14:paraId="29BB0168" w14:textId="77777777" w:rsidR="00686137" w:rsidRPr="00686137" w:rsidRDefault="00686137" w:rsidP="009E7BC2">
      <w:pPr>
        <w:pStyle w:val="TRNSpecBullet"/>
        <w:numPr>
          <w:ilvl w:val="1"/>
          <w:numId w:val="12"/>
        </w:numPr>
        <w:spacing w:line="240" w:lineRule="auto"/>
      </w:pPr>
      <w:r w:rsidRPr="00686137">
        <w:t xml:space="preserve">M 332-14 </w:t>
      </w:r>
      <w:r w:rsidRPr="00686137">
        <w:tab/>
        <w:t>Standard Specification for Performance-Graded Asphalt Binder Using Multiple Stress Creep Recovery (MSCR) Test</w:t>
      </w:r>
    </w:p>
    <w:p w14:paraId="0631BF96" w14:textId="77777777" w:rsidR="00686137" w:rsidRPr="00686137" w:rsidRDefault="00686137" w:rsidP="008D736F">
      <w:pPr>
        <w:pStyle w:val="TRNSpecNormal"/>
      </w:pPr>
      <w:r w:rsidRPr="00CF6757">
        <w:rPr>
          <w:b/>
          <w:bCs/>
        </w:rPr>
        <w:t>310.04</w:t>
      </w:r>
      <w:r w:rsidRPr="00CF6757">
        <w:rPr>
          <w:b/>
          <w:bCs/>
        </w:rPr>
        <w:tab/>
        <w:t>DESIGN AND SUBMISSION REQUIREMENTS</w:t>
      </w:r>
      <w:r w:rsidRPr="00686137">
        <w:t xml:space="preserve"> is added as follows:</w:t>
      </w:r>
    </w:p>
    <w:p w14:paraId="3D8F97F0" w14:textId="77777777" w:rsidR="00686137" w:rsidRPr="00CF6757" w:rsidRDefault="00686137" w:rsidP="00CF6757">
      <w:pPr>
        <w:pStyle w:val="TRNSpecIndent10"/>
        <w:rPr>
          <w:b/>
          <w:bCs/>
        </w:rPr>
      </w:pPr>
      <w:r w:rsidRPr="00CF6757">
        <w:rPr>
          <w:b/>
          <w:bCs/>
        </w:rPr>
        <w:t>310.04</w:t>
      </w:r>
      <w:r w:rsidRPr="00CF6757">
        <w:rPr>
          <w:b/>
          <w:bCs/>
        </w:rPr>
        <w:tab/>
      </w:r>
      <w:r w:rsidRPr="00CF6757">
        <w:rPr>
          <w:b/>
          <w:bCs/>
        </w:rPr>
        <w:tab/>
        <w:t xml:space="preserve">DESIGN AND SUBMISSION REQUIREMENTS </w:t>
      </w:r>
    </w:p>
    <w:p w14:paraId="48C49FBD" w14:textId="77777777" w:rsidR="00686137" w:rsidRPr="00CF6757" w:rsidRDefault="00686137" w:rsidP="00CF6757">
      <w:pPr>
        <w:pStyle w:val="TRNSpecIndent10"/>
        <w:rPr>
          <w:b/>
          <w:bCs/>
        </w:rPr>
      </w:pPr>
      <w:r w:rsidRPr="00CF6757">
        <w:rPr>
          <w:b/>
          <w:bCs/>
        </w:rPr>
        <w:t>310.04.01</w:t>
      </w:r>
      <w:r w:rsidRPr="00CF6757">
        <w:rPr>
          <w:b/>
          <w:bCs/>
        </w:rPr>
        <w:tab/>
        <w:t xml:space="preserve">Mix Design Requirements – Materials </w:t>
      </w:r>
    </w:p>
    <w:p w14:paraId="3A30EF6D" w14:textId="77777777" w:rsidR="00686137" w:rsidRPr="00686137" w:rsidRDefault="00686137" w:rsidP="00CF6757">
      <w:pPr>
        <w:pStyle w:val="TRNSpecIndent10"/>
      </w:pPr>
      <w:r w:rsidRPr="00686137">
        <w:t xml:space="preserve">The Contractor shall submit all required asphalt mix designs to the Owner for review and acceptance a minimum of 20 Business Days before asphalt paving is scheduled to be undertaken. If for any reason the asphalt material is changed during the performance of the Work, the new mix design must be submitted to the Owner for review and acceptance before the new WMA is incorporated into the Work. </w:t>
      </w:r>
    </w:p>
    <w:p w14:paraId="025DF34E" w14:textId="77777777" w:rsidR="00686137" w:rsidRPr="00686137" w:rsidRDefault="00686137" w:rsidP="00CF6757">
      <w:pPr>
        <w:pStyle w:val="TRNSpecIndent10"/>
      </w:pPr>
      <w:r w:rsidRPr="00686137">
        <w:t xml:space="preserve">Mix design submissions shall include Hamburg Wheel testing results which comply with the limits outlined in Table B below. </w:t>
      </w:r>
    </w:p>
    <w:p w14:paraId="694BAE7B" w14:textId="22F5B766" w:rsidR="00686137" w:rsidRPr="00686137" w:rsidRDefault="00686137" w:rsidP="00CF6757">
      <w:pPr>
        <w:pStyle w:val="TRNSpecIndent10"/>
      </w:pPr>
      <w:r w:rsidRPr="00686137">
        <w:t xml:space="preserve">Mix design submissions shall also include trial batch samples for QA testing by the Owner in accordance with </w:t>
      </w:r>
      <w:r w:rsidRPr="00F72F6B">
        <w:rPr>
          <w:highlight w:val="cyan"/>
        </w:rPr>
        <w:t>Item R300</w:t>
      </w:r>
      <w:r w:rsidR="00F72F6B" w:rsidRPr="00F72F6B">
        <w:rPr>
          <w:highlight w:val="cyan"/>
        </w:rPr>
        <w:t xml:space="preserve"> – Plant Produced Trial Batches for Asphalt Mix Design Approval</w:t>
      </w:r>
      <w:r w:rsidRPr="00686137">
        <w:t xml:space="preserve">. Mix design approval will be contingent upon performance testing compliance with the thresholds indicated in Table B below and with the volumetrics indicated in OPSS.MUNI 1151. </w:t>
      </w:r>
    </w:p>
    <w:p w14:paraId="177198E7" w14:textId="77777777" w:rsidR="00686137" w:rsidRPr="00686137" w:rsidRDefault="00686137" w:rsidP="00CF6757">
      <w:pPr>
        <w:pStyle w:val="TRNSpecIndent10"/>
      </w:pPr>
      <w:r w:rsidRPr="00686137">
        <w:t>Superpave asphalt mixes shall be designed to provide a minimum PGAC content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0"/>
        <w:gridCol w:w="2250"/>
      </w:tblGrid>
      <w:tr w:rsidR="00686137" w:rsidRPr="00686137" w14:paraId="4E0EA806" w14:textId="77777777" w:rsidTr="00167809">
        <w:trPr>
          <w:jc w:val="center"/>
        </w:trPr>
        <w:tc>
          <w:tcPr>
            <w:tcW w:w="5750" w:type="dxa"/>
            <w:tcMar>
              <w:top w:w="0" w:type="dxa"/>
              <w:left w:w="108" w:type="dxa"/>
              <w:bottom w:w="0" w:type="dxa"/>
              <w:right w:w="108" w:type="dxa"/>
            </w:tcMar>
            <w:vAlign w:val="center"/>
            <w:hideMark/>
          </w:tcPr>
          <w:p w14:paraId="7C0395D4" w14:textId="77777777" w:rsidR="00686137" w:rsidRPr="00686137" w:rsidRDefault="00686137" w:rsidP="009E7BC2">
            <w:pPr>
              <w:pStyle w:val="TRNSpecTable"/>
              <w:spacing w:line="240" w:lineRule="auto"/>
              <w:jc w:val="center"/>
              <w:rPr>
                <w:b/>
                <w:lang w:val="en-CA"/>
              </w:rPr>
            </w:pPr>
            <w:r w:rsidRPr="00686137">
              <w:rPr>
                <w:b/>
                <w:lang w:val="en-CA"/>
              </w:rPr>
              <w:lastRenderedPageBreak/>
              <w:t>Mix Type</w:t>
            </w:r>
          </w:p>
        </w:tc>
        <w:tc>
          <w:tcPr>
            <w:tcW w:w="2250" w:type="dxa"/>
            <w:tcMar>
              <w:top w:w="0" w:type="dxa"/>
              <w:left w:w="108" w:type="dxa"/>
              <w:bottom w:w="0" w:type="dxa"/>
              <w:right w:w="108" w:type="dxa"/>
            </w:tcMar>
            <w:hideMark/>
          </w:tcPr>
          <w:p w14:paraId="3097E3E5" w14:textId="77777777" w:rsidR="00686137" w:rsidRPr="00686137" w:rsidRDefault="00686137" w:rsidP="009E7BC2">
            <w:pPr>
              <w:pStyle w:val="TRNSpecTable"/>
              <w:spacing w:line="240" w:lineRule="auto"/>
              <w:jc w:val="center"/>
              <w:rPr>
                <w:b/>
                <w:lang w:val="en-CA"/>
              </w:rPr>
            </w:pPr>
            <w:r w:rsidRPr="00686137">
              <w:rPr>
                <w:b/>
                <w:lang w:val="en-CA"/>
              </w:rPr>
              <w:t>Minimum PGAC Content</w:t>
            </w:r>
          </w:p>
        </w:tc>
      </w:tr>
      <w:tr w:rsidR="00686137" w:rsidRPr="00686137" w14:paraId="3F7DB5FA" w14:textId="77777777" w:rsidTr="00167809">
        <w:trPr>
          <w:jc w:val="center"/>
        </w:trPr>
        <w:tc>
          <w:tcPr>
            <w:tcW w:w="5750" w:type="dxa"/>
            <w:tcMar>
              <w:top w:w="0" w:type="dxa"/>
              <w:left w:w="108" w:type="dxa"/>
              <w:bottom w:w="0" w:type="dxa"/>
              <w:right w:w="108" w:type="dxa"/>
            </w:tcMar>
            <w:vAlign w:val="center"/>
            <w:hideMark/>
          </w:tcPr>
          <w:p w14:paraId="2350D43C" w14:textId="77777777" w:rsidR="00686137" w:rsidRPr="00686137" w:rsidRDefault="00686137" w:rsidP="009E7BC2">
            <w:pPr>
              <w:pStyle w:val="TRNSpecTable"/>
              <w:spacing w:line="240" w:lineRule="auto"/>
              <w:rPr>
                <w:lang w:val="en-CA"/>
              </w:rPr>
            </w:pPr>
            <w:r w:rsidRPr="00686137">
              <w:rPr>
                <w:lang w:val="en-CA"/>
              </w:rPr>
              <w:t>SP 12.5, SP 12.5 FC1 and SP 12.5 FC2</w:t>
            </w:r>
          </w:p>
        </w:tc>
        <w:tc>
          <w:tcPr>
            <w:tcW w:w="2250" w:type="dxa"/>
            <w:tcMar>
              <w:top w:w="0" w:type="dxa"/>
              <w:left w:w="108" w:type="dxa"/>
              <w:bottom w:w="0" w:type="dxa"/>
              <w:right w:w="108" w:type="dxa"/>
            </w:tcMar>
            <w:vAlign w:val="center"/>
            <w:hideMark/>
          </w:tcPr>
          <w:p w14:paraId="6EEAC468" w14:textId="77777777" w:rsidR="00686137" w:rsidRPr="00686137" w:rsidRDefault="00686137" w:rsidP="009E7BC2">
            <w:pPr>
              <w:pStyle w:val="TRNSpecTable"/>
              <w:jc w:val="center"/>
              <w:rPr>
                <w:lang w:val="en-CA"/>
              </w:rPr>
            </w:pPr>
            <w:r w:rsidRPr="00686137">
              <w:rPr>
                <w:lang w:val="en-CA"/>
              </w:rPr>
              <w:t>5.0%</w:t>
            </w:r>
          </w:p>
        </w:tc>
      </w:tr>
      <w:tr w:rsidR="00686137" w:rsidRPr="00686137" w14:paraId="338B6762" w14:textId="77777777" w:rsidTr="00167809">
        <w:trPr>
          <w:jc w:val="center"/>
        </w:trPr>
        <w:tc>
          <w:tcPr>
            <w:tcW w:w="5750" w:type="dxa"/>
            <w:tcMar>
              <w:top w:w="0" w:type="dxa"/>
              <w:left w:w="108" w:type="dxa"/>
              <w:bottom w:w="0" w:type="dxa"/>
              <w:right w:w="108" w:type="dxa"/>
            </w:tcMar>
            <w:vAlign w:val="center"/>
            <w:hideMark/>
          </w:tcPr>
          <w:p w14:paraId="54BB1CBF" w14:textId="77777777" w:rsidR="00686137" w:rsidRPr="00686137" w:rsidRDefault="00686137" w:rsidP="009E7BC2">
            <w:pPr>
              <w:pStyle w:val="TRNSpecTable"/>
              <w:spacing w:line="240" w:lineRule="auto"/>
              <w:rPr>
                <w:lang w:val="en-CA"/>
              </w:rPr>
            </w:pPr>
            <w:r w:rsidRPr="00686137">
              <w:rPr>
                <w:lang w:val="en-CA"/>
              </w:rPr>
              <w:t>SP 19 (mix that is covered up with surface asphalt in the same construction season)</w:t>
            </w:r>
          </w:p>
        </w:tc>
        <w:tc>
          <w:tcPr>
            <w:tcW w:w="2250" w:type="dxa"/>
            <w:tcMar>
              <w:top w:w="0" w:type="dxa"/>
              <w:left w:w="108" w:type="dxa"/>
              <w:bottom w:w="0" w:type="dxa"/>
              <w:right w:w="108" w:type="dxa"/>
            </w:tcMar>
            <w:vAlign w:val="center"/>
            <w:hideMark/>
          </w:tcPr>
          <w:p w14:paraId="294ABEEE" w14:textId="77777777" w:rsidR="00686137" w:rsidRPr="00686137" w:rsidRDefault="00686137" w:rsidP="009E7BC2">
            <w:pPr>
              <w:pStyle w:val="TRNSpecTable"/>
              <w:jc w:val="center"/>
              <w:rPr>
                <w:lang w:val="en-CA"/>
              </w:rPr>
            </w:pPr>
            <w:r w:rsidRPr="00686137">
              <w:rPr>
                <w:lang w:val="en-CA"/>
              </w:rPr>
              <w:t>4.8%</w:t>
            </w:r>
          </w:p>
        </w:tc>
      </w:tr>
      <w:tr w:rsidR="00686137" w:rsidRPr="00686137" w14:paraId="7480189D" w14:textId="77777777" w:rsidTr="00167809">
        <w:trPr>
          <w:jc w:val="center"/>
        </w:trPr>
        <w:tc>
          <w:tcPr>
            <w:tcW w:w="5750" w:type="dxa"/>
            <w:tcMar>
              <w:top w:w="0" w:type="dxa"/>
              <w:left w:w="108" w:type="dxa"/>
              <w:bottom w:w="0" w:type="dxa"/>
              <w:right w:w="108" w:type="dxa"/>
            </w:tcMar>
            <w:vAlign w:val="center"/>
          </w:tcPr>
          <w:p w14:paraId="0609F9EA" w14:textId="77777777" w:rsidR="00686137" w:rsidRPr="00686137" w:rsidRDefault="00686137" w:rsidP="009E7BC2">
            <w:pPr>
              <w:pStyle w:val="TRNSpecTable"/>
              <w:spacing w:line="240" w:lineRule="auto"/>
              <w:rPr>
                <w:lang w:val="en-CA"/>
              </w:rPr>
            </w:pPr>
            <w:r w:rsidRPr="00686137">
              <w:t xml:space="preserve">SP 19 (mix that is </w:t>
            </w:r>
            <w:r w:rsidRPr="00686137">
              <w:rPr>
                <w:b/>
                <w:bCs/>
                <w:u w:val="single"/>
              </w:rPr>
              <w:t>NOT</w:t>
            </w:r>
            <w:r w:rsidRPr="00686137">
              <w:t xml:space="preserve"> covered up with surface asphalt in the same construction season)</w:t>
            </w:r>
          </w:p>
        </w:tc>
        <w:tc>
          <w:tcPr>
            <w:tcW w:w="2250" w:type="dxa"/>
            <w:tcMar>
              <w:top w:w="0" w:type="dxa"/>
              <w:left w:w="108" w:type="dxa"/>
              <w:bottom w:w="0" w:type="dxa"/>
              <w:right w:w="108" w:type="dxa"/>
            </w:tcMar>
            <w:vAlign w:val="center"/>
          </w:tcPr>
          <w:p w14:paraId="47C53B48" w14:textId="77777777" w:rsidR="00686137" w:rsidRPr="00686137" w:rsidRDefault="00686137" w:rsidP="009E7BC2">
            <w:pPr>
              <w:pStyle w:val="TRNSpecTable"/>
              <w:jc w:val="center"/>
              <w:rPr>
                <w:lang w:val="en-CA"/>
              </w:rPr>
            </w:pPr>
            <w:r w:rsidRPr="00686137">
              <w:t>5.0%</w:t>
            </w:r>
          </w:p>
        </w:tc>
      </w:tr>
      <w:tr w:rsidR="00686137" w:rsidRPr="00686137" w14:paraId="3F1031BC" w14:textId="77777777" w:rsidTr="00167809">
        <w:trPr>
          <w:jc w:val="center"/>
        </w:trPr>
        <w:tc>
          <w:tcPr>
            <w:tcW w:w="5750" w:type="dxa"/>
            <w:tcMar>
              <w:top w:w="0" w:type="dxa"/>
              <w:left w:w="108" w:type="dxa"/>
              <w:bottom w:w="0" w:type="dxa"/>
              <w:right w:w="108" w:type="dxa"/>
            </w:tcMar>
            <w:hideMark/>
          </w:tcPr>
          <w:p w14:paraId="713D289B" w14:textId="77777777" w:rsidR="00686137" w:rsidRPr="00686137" w:rsidRDefault="00686137" w:rsidP="009E7BC2">
            <w:pPr>
              <w:pStyle w:val="TRNSpecTable"/>
              <w:spacing w:line="240" w:lineRule="auto"/>
              <w:rPr>
                <w:lang w:val="en-CA"/>
              </w:rPr>
            </w:pPr>
            <w:r w:rsidRPr="00686137">
              <w:rPr>
                <w:lang w:val="en-CA"/>
              </w:rPr>
              <w:t>SP 25</w:t>
            </w:r>
          </w:p>
        </w:tc>
        <w:tc>
          <w:tcPr>
            <w:tcW w:w="2250" w:type="dxa"/>
            <w:tcMar>
              <w:top w:w="0" w:type="dxa"/>
              <w:left w:w="108" w:type="dxa"/>
              <w:bottom w:w="0" w:type="dxa"/>
              <w:right w:w="108" w:type="dxa"/>
            </w:tcMar>
            <w:vAlign w:val="center"/>
            <w:hideMark/>
          </w:tcPr>
          <w:p w14:paraId="524BBFF6" w14:textId="77777777" w:rsidR="00686137" w:rsidRPr="00686137" w:rsidRDefault="00686137" w:rsidP="009E7BC2">
            <w:pPr>
              <w:pStyle w:val="TRNSpecTable"/>
              <w:jc w:val="center"/>
              <w:rPr>
                <w:lang w:val="en-CA"/>
              </w:rPr>
            </w:pPr>
            <w:r w:rsidRPr="00686137">
              <w:rPr>
                <w:lang w:val="en-CA"/>
              </w:rPr>
              <w:t>4.4%</w:t>
            </w:r>
          </w:p>
        </w:tc>
      </w:tr>
    </w:tbl>
    <w:p w14:paraId="6B50CC51" w14:textId="77777777" w:rsidR="00686137" w:rsidRPr="00686137" w:rsidRDefault="00686137" w:rsidP="00CF6757">
      <w:pPr>
        <w:pStyle w:val="TRNSpecIndent10"/>
      </w:pPr>
      <w:r w:rsidRPr="00686137">
        <w:t xml:space="preserve">The materials used in the production of WMA shall be in accordance with </w:t>
      </w:r>
      <w:r w:rsidRPr="00686137">
        <w:br/>
        <w:t>OPSS.MUNI 1151 for Superpave and SMA mixes.</w:t>
      </w:r>
    </w:p>
    <w:p w14:paraId="15BB2329" w14:textId="77777777" w:rsidR="00686137" w:rsidRPr="00686137" w:rsidRDefault="00686137" w:rsidP="00CF6757">
      <w:pPr>
        <w:pStyle w:val="TRNSpecIndent10"/>
      </w:pPr>
      <w:r w:rsidRPr="00686137">
        <w:t>The aggregates used in the mix design shall comply with the following requirements:</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120"/>
        <w:gridCol w:w="2090"/>
      </w:tblGrid>
      <w:tr w:rsidR="00686137" w:rsidRPr="00686137" w14:paraId="3DF9A820" w14:textId="77777777" w:rsidTr="009E7BC2">
        <w:trPr>
          <w:trHeight w:val="264"/>
          <w:jc w:val="center"/>
        </w:trPr>
        <w:tc>
          <w:tcPr>
            <w:tcW w:w="3799" w:type="dxa"/>
            <w:shd w:val="clear" w:color="auto" w:fill="auto"/>
            <w:noWrap/>
            <w:vAlign w:val="center"/>
            <w:hideMark/>
          </w:tcPr>
          <w:p w14:paraId="47408661" w14:textId="77777777" w:rsidR="00686137" w:rsidRPr="00686137" w:rsidRDefault="00686137" w:rsidP="009E7BC2">
            <w:pPr>
              <w:pStyle w:val="TRNSpecTable"/>
              <w:spacing w:line="240" w:lineRule="auto"/>
              <w:jc w:val="center"/>
              <w:rPr>
                <w:b/>
                <w:bCs/>
                <w:lang w:val="en-CA"/>
              </w:rPr>
            </w:pPr>
            <w:r w:rsidRPr="00686137">
              <w:rPr>
                <w:b/>
                <w:bCs/>
                <w:lang w:val="en-CA"/>
              </w:rPr>
              <w:t>Mix Type and Category</w:t>
            </w:r>
          </w:p>
        </w:tc>
        <w:tc>
          <w:tcPr>
            <w:tcW w:w="2120" w:type="dxa"/>
            <w:shd w:val="clear" w:color="auto" w:fill="auto"/>
            <w:noWrap/>
            <w:vAlign w:val="center"/>
            <w:hideMark/>
          </w:tcPr>
          <w:p w14:paraId="117010B5" w14:textId="77777777" w:rsidR="00686137" w:rsidRPr="00686137" w:rsidRDefault="00686137" w:rsidP="009E7BC2">
            <w:pPr>
              <w:pStyle w:val="TRNSpecTable"/>
              <w:spacing w:line="240" w:lineRule="auto"/>
              <w:jc w:val="center"/>
              <w:rPr>
                <w:b/>
                <w:bCs/>
                <w:lang w:val="en-CA"/>
              </w:rPr>
            </w:pPr>
            <w:r w:rsidRPr="00686137">
              <w:rPr>
                <w:b/>
                <w:bCs/>
                <w:lang w:val="en-CA"/>
              </w:rPr>
              <w:t>Coarse and Fine Aggregates</w:t>
            </w:r>
          </w:p>
        </w:tc>
        <w:tc>
          <w:tcPr>
            <w:tcW w:w="2090" w:type="dxa"/>
            <w:noWrap/>
            <w:vAlign w:val="center"/>
            <w:hideMark/>
          </w:tcPr>
          <w:p w14:paraId="133D9E96" w14:textId="77777777" w:rsidR="00686137" w:rsidRPr="00686137" w:rsidRDefault="00686137" w:rsidP="009E7BC2">
            <w:pPr>
              <w:pStyle w:val="TRNSpecTable"/>
              <w:spacing w:line="240" w:lineRule="auto"/>
              <w:jc w:val="center"/>
              <w:rPr>
                <w:b/>
                <w:bCs/>
                <w:lang w:val="en-CA"/>
              </w:rPr>
            </w:pPr>
            <w:r w:rsidRPr="00686137">
              <w:rPr>
                <w:b/>
                <w:bCs/>
                <w:lang w:val="en-CA"/>
              </w:rPr>
              <w:t>Asphalt Sand</w:t>
            </w:r>
          </w:p>
        </w:tc>
      </w:tr>
      <w:tr w:rsidR="00686137" w:rsidRPr="00686137" w14:paraId="0FAF8B03" w14:textId="77777777" w:rsidTr="009E7BC2">
        <w:trPr>
          <w:trHeight w:val="566"/>
          <w:jc w:val="center"/>
        </w:trPr>
        <w:tc>
          <w:tcPr>
            <w:tcW w:w="3799" w:type="dxa"/>
            <w:shd w:val="clear" w:color="auto" w:fill="auto"/>
            <w:noWrap/>
            <w:vAlign w:val="center"/>
            <w:hideMark/>
          </w:tcPr>
          <w:p w14:paraId="0FBBA669" w14:textId="77777777" w:rsidR="009D7E32" w:rsidRDefault="009D7E32" w:rsidP="009E7BC2">
            <w:pPr>
              <w:pStyle w:val="TRNSpecTable"/>
              <w:spacing w:line="240" w:lineRule="auto"/>
              <w:rPr>
                <w:lang w:val="en-CA"/>
              </w:rPr>
            </w:pPr>
            <w:r w:rsidRPr="00686137">
              <w:rPr>
                <w:lang w:val="en-CA"/>
              </w:rPr>
              <w:t xml:space="preserve">SP12.5 FC1 – Category C and D </w:t>
            </w:r>
          </w:p>
          <w:p w14:paraId="24185F6F" w14:textId="5D292D4C" w:rsidR="00686137" w:rsidRPr="00686137" w:rsidRDefault="00686137" w:rsidP="009E7BC2">
            <w:pPr>
              <w:pStyle w:val="TRNSpecTable"/>
              <w:spacing w:line="240" w:lineRule="auto"/>
              <w:rPr>
                <w:lang w:val="en-CA"/>
              </w:rPr>
            </w:pPr>
            <w:r w:rsidRPr="00686137">
              <w:rPr>
                <w:lang w:val="en-CA"/>
              </w:rPr>
              <w:t>SP19 and SP25 – Category D and E</w:t>
            </w:r>
          </w:p>
        </w:tc>
        <w:tc>
          <w:tcPr>
            <w:tcW w:w="2120" w:type="dxa"/>
            <w:shd w:val="clear" w:color="auto" w:fill="auto"/>
            <w:noWrap/>
            <w:vAlign w:val="center"/>
            <w:hideMark/>
          </w:tcPr>
          <w:p w14:paraId="5611E503" w14:textId="77777777" w:rsidR="00686137" w:rsidRPr="00686137" w:rsidRDefault="00686137" w:rsidP="009E7BC2">
            <w:pPr>
              <w:pStyle w:val="TRNSpecTable"/>
              <w:jc w:val="center"/>
              <w:rPr>
                <w:lang w:val="en-CA"/>
              </w:rPr>
            </w:pPr>
            <w:r w:rsidRPr="00686137">
              <w:rPr>
                <w:lang w:val="en-CA"/>
              </w:rPr>
              <w:t>100% crushed</w:t>
            </w:r>
          </w:p>
        </w:tc>
        <w:tc>
          <w:tcPr>
            <w:tcW w:w="2090" w:type="dxa"/>
            <w:noWrap/>
            <w:vAlign w:val="center"/>
            <w:hideMark/>
          </w:tcPr>
          <w:p w14:paraId="078B8D11" w14:textId="77777777" w:rsidR="00686137" w:rsidRPr="00686137" w:rsidRDefault="00686137" w:rsidP="009E7BC2">
            <w:pPr>
              <w:pStyle w:val="TRNSpecTable"/>
              <w:jc w:val="center"/>
              <w:rPr>
                <w:lang w:val="en-CA"/>
              </w:rPr>
            </w:pPr>
            <w:r w:rsidRPr="00686137">
              <w:rPr>
                <w:lang w:val="en-CA"/>
              </w:rPr>
              <w:t>Not permitted</w:t>
            </w:r>
          </w:p>
        </w:tc>
      </w:tr>
    </w:tbl>
    <w:p w14:paraId="5C74B0A7" w14:textId="77777777" w:rsidR="00686137" w:rsidRPr="00686137" w:rsidRDefault="00686137" w:rsidP="00CF6757">
      <w:pPr>
        <w:pStyle w:val="TRNSpecIndent10"/>
      </w:pPr>
      <w:r w:rsidRPr="00686137">
        <w:t>The RAP content allowed in the various WMA mix types is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4221"/>
      </w:tblGrid>
      <w:tr w:rsidR="00686137" w:rsidRPr="00686137" w14:paraId="706F1D70"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03A9EA36" w14:textId="77777777" w:rsidR="00686137" w:rsidRPr="00686137" w:rsidRDefault="00686137" w:rsidP="009E7BC2">
            <w:pPr>
              <w:pStyle w:val="TRNSpecTable"/>
              <w:spacing w:line="240" w:lineRule="auto"/>
              <w:jc w:val="center"/>
              <w:rPr>
                <w:b/>
                <w:bCs/>
                <w:lang w:val="en-CA"/>
              </w:rPr>
            </w:pPr>
            <w:r w:rsidRPr="00686137">
              <w:rPr>
                <w:b/>
                <w:bCs/>
                <w:lang w:val="en-CA"/>
              </w:rPr>
              <w:t>Mix Type</w:t>
            </w:r>
          </w:p>
        </w:tc>
        <w:tc>
          <w:tcPr>
            <w:tcW w:w="4221" w:type="dxa"/>
            <w:tcBorders>
              <w:top w:val="single" w:sz="4" w:space="0" w:color="auto"/>
              <w:left w:val="single" w:sz="4" w:space="0" w:color="auto"/>
              <w:bottom w:val="single" w:sz="4" w:space="0" w:color="auto"/>
              <w:right w:val="single" w:sz="4" w:space="0" w:color="auto"/>
            </w:tcBorders>
            <w:vAlign w:val="center"/>
            <w:hideMark/>
          </w:tcPr>
          <w:p w14:paraId="288AD08B" w14:textId="77777777" w:rsidR="00686137" w:rsidRPr="00686137" w:rsidRDefault="00686137" w:rsidP="009E7BC2">
            <w:pPr>
              <w:pStyle w:val="TRNSpecTable"/>
              <w:spacing w:line="240" w:lineRule="auto"/>
              <w:jc w:val="center"/>
              <w:rPr>
                <w:b/>
                <w:bCs/>
                <w:lang w:val="en-CA"/>
              </w:rPr>
            </w:pPr>
            <w:r w:rsidRPr="00686137">
              <w:rPr>
                <w:b/>
                <w:bCs/>
                <w:lang w:val="en-CA"/>
              </w:rPr>
              <w:t>Maximum RAP Percentage Allowed</w:t>
            </w:r>
          </w:p>
        </w:tc>
      </w:tr>
      <w:tr w:rsidR="00686137" w:rsidRPr="00686137" w14:paraId="3213FA36"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71C953AF" w14:textId="77777777" w:rsidR="00686137" w:rsidRPr="00686137" w:rsidRDefault="00686137" w:rsidP="009E7BC2">
            <w:pPr>
              <w:pStyle w:val="TRNSpecTable"/>
              <w:spacing w:line="240" w:lineRule="auto"/>
              <w:rPr>
                <w:lang w:val="en-CA"/>
              </w:rPr>
            </w:pPr>
            <w:r w:rsidRPr="00686137">
              <w:rPr>
                <w:lang w:val="en-CA"/>
              </w:rPr>
              <w:t>All Surface Course Mixes</w:t>
            </w:r>
          </w:p>
        </w:tc>
        <w:tc>
          <w:tcPr>
            <w:tcW w:w="4221" w:type="dxa"/>
            <w:tcBorders>
              <w:top w:val="single" w:sz="4" w:space="0" w:color="auto"/>
              <w:left w:val="single" w:sz="4" w:space="0" w:color="auto"/>
              <w:bottom w:val="single" w:sz="4" w:space="0" w:color="auto"/>
              <w:right w:val="single" w:sz="4" w:space="0" w:color="auto"/>
            </w:tcBorders>
            <w:vAlign w:val="center"/>
            <w:hideMark/>
          </w:tcPr>
          <w:p w14:paraId="539C6678" w14:textId="77777777" w:rsidR="00686137" w:rsidRPr="00686137" w:rsidRDefault="00686137" w:rsidP="009E7BC2">
            <w:pPr>
              <w:pStyle w:val="TRNSpecTable"/>
              <w:jc w:val="center"/>
              <w:rPr>
                <w:lang w:val="en-CA"/>
              </w:rPr>
            </w:pPr>
            <w:r w:rsidRPr="00686137">
              <w:rPr>
                <w:lang w:val="en-CA"/>
              </w:rPr>
              <w:t>0%</w:t>
            </w:r>
          </w:p>
        </w:tc>
      </w:tr>
      <w:tr w:rsidR="00686137" w:rsidRPr="00686137" w14:paraId="6D5BA268" w14:textId="77777777" w:rsidTr="00167809">
        <w:tc>
          <w:tcPr>
            <w:tcW w:w="3789" w:type="dxa"/>
            <w:tcBorders>
              <w:top w:val="single" w:sz="4" w:space="0" w:color="auto"/>
              <w:left w:val="single" w:sz="4" w:space="0" w:color="auto"/>
              <w:bottom w:val="single" w:sz="4" w:space="0" w:color="auto"/>
              <w:right w:val="single" w:sz="4" w:space="0" w:color="auto"/>
            </w:tcBorders>
            <w:vAlign w:val="center"/>
            <w:hideMark/>
          </w:tcPr>
          <w:p w14:paraId="4372C3AE" w14:textId="77777777" w:rsidR="00686137" w:rsidRPr="00686137" w:rsidRDefault="00686137" w:rsidP="009E7BC2">
            <w:pPr>
              <w:pStyle w:val="TRNSpecTable"/>
              <w:spacing w:line="240" w:lineRule="auto"/>
              <w:rPr>
                <w:lang w:val="en-CA"/>
              </w:rPr>
            </w:pPr>
            <w:r w:rsidRPr="00686137">
              <w:rPr>
                <w:lang w:val="en-CA"/>
              </w:rPr>
              <w:t>SP 19 and SP 25</w:t>
            </w:r>
          </w:p>
        </w:tc>
        <w:tc>
          <w:tcPr>
            <w:tcW w:w="4221" w:type="dxa"/>
            <w:tcBorders>
              <w:top w:val="single" w:sz="4" w:space="0" w:color="auto"/>
              <w:left w:val="single" w:sz="4" w:space="0" w:color="auto"/>
              <w:bottom w:val="single" w:sz="4" w:space="0" w:color="auto"/>
              <w:right w:val="single" w:sz="4" w:space="0" w:color="auto"/>
            </w:tcBorders>
            <w:vAlign w:val="center"/>
            <w:hideMark/>
          </w:tcPr>
          <w:p w14:paraId="24C9D0CA" w14:textId="77777777" w:rsidR="00686137" w:rsidRPr="00686137" w:rsidRDefault="00686137" w:rsidP="009E7BC2">
            <w:pPr>
              <w:pStyle w:val="TRNSpecTable"/>
              <w:jc w:val="center"/>
              <w:rPr>
                <w:lang w:val="en-CA"/>
              </w:rPr>
            </w:pPr>
            <w:r w:rsidRPr="00686137">
              <w:rPr>
                <w:lang w:val="en-CA"/>
              </w:rPr>
              <w:t>15%</w:t>
            </w:r>
          </w:p>
        </w:tc>
      </w:tr>
    </w:tbl>
    <w:p w14:paraId="6F72657E" w14:textId="77777777" w:rsidR="00686137" w:rsidRPr="00686137" w:rsidRDefault="00686137" w:rsidP="00CF6757">
      <w:pPr>
        <w:pStyle w:val="TRNSpecIndent10"/>
      </w:pPr>
      <w:r w:rsidRPr="00686137">
        <w:t>The use of recycled shingle tabs in any mix is not permitted.</w:t>
      </w:r>
    </w:p>
    <w:p w14:paraId="12AC7A67" w14:textId="77777777" w:rsidR="00686137" w:rsidRPr="00686137" w:rsidRDefault="00686137" w:rsidP="00CF6757">
      <w:pPr>
        <w:pStyle w:val="TRNSpecIndent10"/>
      </w:pPr>
      <w:r w:rsidRPr="00686137">
        <w:t>The use of slag as an aggregate in any mix is not permitted.</w:t>
      </w:r>
    </w:p>
    <w:p w14:paraId="7DE07CFC" w14:textId="77777777" w:rsidR="00686137" w:rsidRPr="00686137" w:rsidRDefault="00686137" w:rsidP="00CF6757">
      <w:pPr>
        <w:pStyle w:val="TRNSpecIndent10"/>
      </w:pPr>
      <w:r w:rsidRPr="00686137">
        <w:t>The requirements of Appendices 1003-D and 1003-E of OPSS.MUNI 1003 shall apply to this Specification.</w:t>
      </w:r>
    </w:p>
    <w:p w14:paraId="2827B8E6" w14:textId="77777777" w:rsidR="00686137" w:rsidRPr="00B2160A" w:rsidRDefault="00686137" w:rsidP="009E7BC2">
      <w:pPr>
        <w:pStyle w:val="TRNSpecIndentBold"/>
        <w:spacing w:line="240" w:lineRule="auto"/>
        <w:rPr>
          <w:bCs/>
        </w:rPr>
      </w:pPr>
      <w:r w:rsidRPr="00B2160A">
        <w:rPr>
          <w:bCs/>
        </w:rPr>
        <w:t xml:space="preserve">310.04.02 Design Requirements for Warm Mix Asphalt </w:t>
      </w:r>
    </w:p>
    <w:p w14:paraId="16ED1205" w14:textId="77777777" w:rsidR="00686137" w:rsidRPr="00686137" w:rsidRDefault="00686137" w:rsidP="00CF6757">
      <w:pPr>
        <w:pStyle w:val="TRNSpecIndent10"/>
      </w:pPr>
      <w:r w:rsidRPr="00686137">
        <w:t>The Contractor shall comply with the following requirements:</w:t>
      </w:r>
    </w:p>
    <w:p w14:paraId="1FD901B7" w14:textId="77777777" w:rsidR="00686137" w:rsidRPr="00A36FE8" w:rsidRDefault="00686137" w:rsidP="009E7BC2">
      <w:pPr>
        <w:pStyle w:val="TRNSpecList1"/>
      </w:pPr>
      <w:r w:rsidRPr="00A36FE8">
        <w:t>Use any of the following approved WMA additives:</w:t>
      </w:r>
    </w:p>
    <w:p w14:paraId="63239049" w14:textId="77777777" w:rsidR="00686137" w:rsidRPr="00A36FE8" w:rsidRDefault="00686137" w:rsidP="009E7BC2">
      <w:pPr>
        <w:pStyle w:val="TRNSpecList2"/>
        <w:ind w:left="2074"/>
        <w:contextualSpacing/>
      </w:pPr>
      <w:r w:rsidRPr="00A36FE8">
        <w:t>Advera</w:t>
      </w:r>
    </w:p>
    <w:p w14:paraId="6663334F" w14:textId="77777777" w:rsidR="00686137" w:rsidRPr="00A36FE8" w:rsidRDefault="00686137" w:rsidP="009E7BC2">
      <w:pPr>
        <w:pStyle w:val="TRNSpecList2"/>
        <w:ind w:left="2074"/>
        <w:contextualSpacing/>
      </w:pPr>
      <w:r w:rsidRPr="00A36FE8">
        <w:t>Evotherm</w:t>
      </w:r>
    </w:p>
    <w:p w14:paraId="06B44208" w14:textId="77777777" w:rsidR="00686137" w:rsidRPr="00A36FE8" w:rsidRDefault="00686137" w:rsidP="009E7BC2">
      <w:pPr>
        <w:pStyle w:val="TRNSpecList2"/>
        <w:ind w:left="2074"/>
        <w:contextualSpacing/>
      </w:pPr>
      <w:r w:rsidRPr="00A36FE8">
        <w:t>Hyper Therm</w:t>
      </w:r>
    </w:p>
    <w:p w14:paraId="4C55E8B3" w14:textId="77777777" w:rsidR="00686137" w:rsidRPr="00A36FE8" w:rsidRDefault="00686137" w:rsidP="009E7BC2">
      <w:pPr>
        <w:pStyle w:val="TRNSpecList2"/>
        <w:ind w:left="2074"/>
        <w:contextualSpacing/>
      </w:pPr>
      <w:r w:rsidRPr="00A36FE8">
        <w:t>Rediset LQ</w:t>
      </w:r>
    </w:p>
    <w:p w14:paraId="16CCF2EC" w14:textId="77777777" w:rsidR="00686137" w:rsidRPr="00686137" w:rsidRDefault="00686137" w:rsidP="009E7BC2">
      <w:pPr>
        <w:pStyle w:val="TRNSpecList1"/>
      </w:pPr>
      <w:r w:rsidRPr="00686137">
        <w:t>Prepare the mix design and report all testing results in accordance with test method LS-318 – Practice for the Design of Superpave WMA. With respect to LS-318 section 5.3, item 4 is deleted in its entirety and replaced with the following:</w:t>
      </w:r>
    </w:p>
    <w:p w14:paraId="4F8FFDAF" w14:textId="77777777" w:rsidR="00686137" w:rsidRPr="00686137" w:rsidRDefault="00686137" w:rsidP="00CF6757">
      <w:pPr>
        <w:pStyle w:val="TRNSpecList2"/>
        <w:numPr>
          <w:ilvl w:val="0"/>
          <w:numId w:val="80"/>
        </w:numPr>
      </w:pPr>
      <w:r w:rsidRPr="00686137">
        <w:t>Rutting resistance using Hamburg Rut Wheel Tester is required.</w:t>
      </w:r>
    </w:p>
    <w:p w14:paraId="6203F405" w14:textId="77777777" w:rsidR="00686137" w:rsidRPr="00686137" w:rsidRDefault="00686137" w:rsidP="009E7BC2">
      <w:pPr>
        <w:pStyle w:val="TRNSpecList1"/>
      </w:pPr>
      <w:r w:rsidRPr="00686137">
        <w:lastRenderedPageBreak/>
        <w:t>Ensure that the WMA mix design and the job mix formula are at the anticipated WMA production temperature; both of which shall be according to the requirements of this Specification.</w:t>
      </w:r>
    </w:p>
    <w:p w14:paraId="4CB54EAA" w14:textId="77777777" w:rsidR="00686137" w:rsidRPr="00686137" w:rsidRDefault="00686137" w:rsidP="009E7BC2">
      <w:pPr>
        <w:pStyle w:val="TRNSpecList1"/>
      </w:pPr>
      <w:r w:rsidRPr="00686137">
        <w:t xml:space="preserve">Ensure that the moisture content of the aggregate coming from the dryers does not exceed 0.5%. </w:t>
      </w:r>
    </w:p>
    <w:p w14:paraId="6297AA58" w14:textId="77777777" w:rsidR="00686137" w:rsidRPr="00686137" w:rsidRDefault="00686137" w:rsidP="00CF6757">
      <w:pPr>
        <w:pStyle w:val="TRNSpecIndent10"/>
      </w:pPr>
      <w:r w:rsidRPr="00686137">
        <w:t>Any proposed equivalent WMA technology not listed in a) above shall be subject to review and approval by the Owner.</w:t>
      </w:r>
    </w:p>
    <w:p w14:paraId="6F6EE2F5" w14:textId="77777777" w:rsidR="00686137" w:rsidRPr="006C2935" w:rsidRDefault="00686137" w:rsidP="009E7BC2">
      <w:pPr>
        <w:pStyle w:val="TRNSpecIndentBold"/>
        <w:spacing w:line="240" w:lineRule="auto"/>
        <w:rPr>
          <w:bCs/>
        </w:rPr>
      </w:pPr>
      <w:r w:rsidRPr="006C2935">
        <w:rPr>
          <w:bCs/>
        </w:rPr>
        <w:t xml:space="preserve">310.04.03 </w:t>
      </w:r>
      <w:r w:rsidRPr="006C2935">
        <w:rPr>
          <w:bCs/>
        </w:rPr>
        <w:tab/>
        <w:t xml:space="preserve">Submission Requirements for Warm Mix Asphalt </w:t>
      </w:r>
    </w:p>
    <w:p w14:paraId="0C05CDEA" w14:textId="77777777" w:rsidR="00686137" w:rsidRPr="00686137" w:rsidRDefault="00686137" w:rsidP="00CF6757">
      <w:pPr>
        <w:pStyle w:val="TRNSpecIndent10"/>
      </w:pPr>
      <w:r w:rsidRPr="00686137">
        <w:t>A minimum of 28 Days prior to paving with WMA, the Contractor shall submit the following information to the Owner in writing:</w:t>
      </w:r>
    </w:p>
    <w:p w14:paraId="55B935B1" w14:textId="77777777" w:rsidR="00686137" w:rsidRPr="00686137" w:rsidRDefault="00686137" w:rsidP="009E7BC2">
      <w:pPr>
        <w:pStyle w:val="TRNSpecList1"/>
        <w:numPr>
          <w:ilvl w:val="0"/>
          <w:numId w:val="51"/>
        </w:numPr>
      </w:pPr>
      <w:r w:rsidRPr="00686137">
        <w:t>The name of the supplier and the approved WMA technology selected.</w:t>
      </w:r>
    </w:p>
    <w:p w14:paraId="3D4D9D2B" w14:textId="77777777" w:rsidR="00686137" w:rsidRPr="00686137" w:rsidRDefault="00686137" w:rsidP="009E7BC2">
      <w:pPr>
        <w:pStyle w:val="TRNSpecList1"/>
      </w:pPr>
      <w:r w:rsidRPr="00686137">
        <w:t>All test results required under LS-318 and any other details on how the requirements of this Specification will be met.</w:t>
      </w:r>
    </w:p>
    <w:p w14:paraId="65935A9A" w14:textId="77777777" w:rsidR="00686137" w:rsidRPr="00686137" w:rsidRDefault="00686137" w:rsidP="009E7BC2">
      <w:pPr>
        <w:pStyle w:val="TRNSpecList1"/>
      </w:pPr>
      <w:r w:rsidRPr="00686137">
        <w:t>If applicable, the type and dosage of WMA additives, how the additives are to be incorporated to produce the WMA and the WMA technology supplier’s established recommendations for usage.</w:t>
      </w:r>
    </w:p>
    <w:p w14:paraId="6107B9EF" w14:textId="77777777" w:rsidR="00686137" w:rsidRPr="00686137" w:rsidRDefault="00686137" w:rsidP="009E7BC2">
      <w:pPr>
        <w:pStyle w:val="TRNSpecList1"/>
      </w:pPr>
      <w:r w:rsidRPr="00686137">
        <w:t>Where a proposed technology is not currently approved, the Contractor shall submit the following information a minimum of 28 Days prior to the proposed paving dates for review and approval:</w:t>
      </w:r>
    </w:p>
    <w:p w14:paraId="0074E690" w14:textId="77777777" w:rsidR="00686137" w:rsidRPr="00686137" w:rsidRDefault="00686137" w:rsidP="009E7BC2">
      <w:pPr>
        <w:pStyle w:val="TRNSpecList2"/>
        <w:numPr>
          <w:ilvl w:val="0"/>
          <w:numId w:val="52"/>
        </w:numPr>
      </w:pPr>
      <w:r w:rsidRPr="00686137">
        <w:t>Name of the process, manufacturer, type of process and the technology group.</w:t>
      </w:r>
    </w:p>
    <w:p w14:paraId="1FBDC289" w14:textId="77777777" w:rsidR="00686137" w:rsidRPr="00686137" w:rsidRDefault="00686137" w:rsidP="009E7BC2">
      <w:pPr>
        <w:pStyle w:val="TRNSpecList2"/>
      </w:pPr>
      <w:r w:rsidRPr="00686137">
        <w:t>Manufacturer’s recommendations including:</w:t>
      </w:r>
    </w:p>
    <w:p w14:paraId="4DDCB94B" w14:textId="77777777" w:rsidR="00686137" w:rsidRPr="00686137" w:rsidRDefault="00686137" w:rsidP="009E7BC2">
      <w:pPr>
        <w:pStyle w:val="TRNSpecList2"/>
        <w:numPr>
          <w:ilvl w:val="1"/>
          <w:numId w:val="14"/>
        </w:numPr>
      </w:pPr>
      <w:r w:rsidRPr="00686137">
        <w:t>Process description and mix design recommendations</w:t>
      </w:r>
    </w:p>
    <w:p w14:paraId="27BD4814" w14:textId="77777777" w:rsidR="00686137" w:rsidRPr="00686137" w:rsidRDefault="00686137" w:rsidP="009E7BC2">
      <w:pPr>
        <w:pStyle w:val="TRNSpecList2"/>
        <w:numPr>
          <w:ilvl w:val="1"/>
          <w:numId w:val="14"/>
        </w:numPr>
      </w:pPr>
      <w:r w:rsidRPr="00686137">
        <w:t>Required plant modification and hauling recommendations</w:t>
      </w:r>
    </w:p>
    <w:p w14:paraId="2382F08C" w14:textId="77777777" w:rsidR="00686137" w:rsidRPr="00686137" w:rsidRDefault="00686137" w:rsidP="009E7BC2">
      <w:pPr>
        <w:pStyle w:val="TRNSpecList2"/>
        <w:numPr>
          <w:ilvl w:val="1"/>
          <w:numId w:val="14"/>
        </w:numPr>
      </w:pPr>
      <w:r w:rsidRPr="00686137">
        <w:t>Mixing and compaction temperatures</w:t>
      </w:r>
    </w:p>
    <w:p w14:paraId="7152F70F" w14:textId="77777777" w:rsidR="00686137" w:rsidRPr="00686137" w:rsidRDefault="00686137" w:rsidP="009E7BC2">
      <w:pPr>
        <w:pStyle w:val="TRNSpecList2"/>
        <w:numPr>
          <w:ilvl w:val="1"/>
          <w:numId w:val="14"/>
        </w:numPr>
      </w:pPr>
      <w:r w:rsidRPr="00686137">
        <w:t>Construction aspects, if there are any differences from conventional HMA paving besides temperature.</w:t>
      </w:r>
    </w:p>
    <w:p w14:paraId="16DCF03D" w14:textId="77777777" w:rsidR="00686137" w:rsidRPr="00686137" w:rsidRDefault="00686137" w:rsidP="009E7BC2">
      <w:pPr>
        <w:pStyle w:val="TRNSpecList2"/>
      </w:pPr>
      <w:r w:rsidRPr="00686137">
        <w:t>Projects where the process has been used including:</w:t>
      </w:r>
    </w:p>
    <w:p w14:paraId="34F91C51" w14:textId="77777777" w:rsidR="00686137" w:rsidRPr="00686137" w:rsidRDefault="00686137" w:rsidP="009E7BC2">
      <w:pPr>
        <w:pStyle w:val="TRNSpecList2"/>
        <w:numPr>
          <w:ilvl w:val="1"/>
          <w:numId w:val="14"/>
        </w:numPr>
      </w:pPr>
      <w:r w:rsidRPr="00686137">
        <w:t>Client, including contact information (telephone and email)</w:t>
      </w:r>
    </w:p>
    <w:p w14:paraId="53C02631" w14:textId="77777777" w:rsidR="00686137" w:rsidRPr="00686137" w:rsidRDefault="00686137" w:rsidP="009E7BC2">
      <w:pPr>
        <w:pStyle w:val="TRNSpecList2"/>
        <w:numPr>
          <w:ilvl w:val="1"/>
          <w:numId w:val="14"/>
        </w:numPr>
      </w:pPr>
      <w:r w:rsidRPr="00686137">
        <w:t>Mix designs</w:t>
      </w:r>
    </w:p>
    <w:p w14:paraId="0D860CAE" w14:textId="77777777" w:rsidR="00686137" w:rsidRPr="00686137" w:rsidRDefault="00686137" w:rsidP="009E7BC2">
      <w:pPr>
        <w:pStyle w:val="TRNSpecList2"/>
        <w:numPr>
          <w:ilvl w:val="1"/>
          <w:numId w:val="14"/>
        </w:numPr>
      </w:pPr>
      <w:r w:rsidRPr="00686137">
        <w:t>Date and location of construction</w:t>
      </w:r>
    </w:p>
    <w:p w14:paraId="6AA131BF" w14:textId="77777777" w:rsidR="00686137" w:rsidRPr="00686137" w:rsidRDefault="00686137" w:rsidP="009E7BC2">
      <w:pPr>
        <w:pStyle w:val="TRNSpecList2"/>
        <w:numPr>
          <w:ilvl w:val="1"/>
          <w:numId w:val="14"/>
        </w:numPr>
      </w:pPr>
      <w:r w:rsidRPr="00686137">
        <w:t>Performance to date.</w:t>
      </w:r>
    </w:p>
    <w:p w14:paraId="44FE519D" w14:textId="77777777" w:rsidR="00686137" w:rsidRPr="00686137" w:rsidRDefault="00686137" w:rsidP="009E7BC2">
      <w:pPr>
        <w:pStyle w:val="TRNSpecDoubleIndent"/>
        <w:spacing w:line="240" w:lineRule="auto"/>
      </w:pPr>
      <w:r w:rsidRPr="00686137">
        <w:t>In the event that the proposed technology is not approved following review by the Owner, the Contractor shall use an approved technology.</w:t>
      </w:r>
    </w:p>
    <w:p w14:paraId="6B8DDD15" w14:textId="77777777" w:rsidR="00686137" w:rsidRPr="00686137" w:rsidRDefault="00686137" w:rsidP="00CF6757">
      <w:pPr>
        <w:pStyle w:val="TRNSpecNormal"/>
      </w:pPr>
      <w:r w:rsidRPr="00686137">
        <w:rPr>
          <w:b/>
        </w:rPr>
        <w:t>310.06.02 Paving Equipment</w:t>
      </w:r>
      <w:r w:rsidRPr="00686137">
        <w:t xml:space="preserve"> is amended by the addition of the following:</w:t>
      </w:r>
    </w:p>
    <w:p w14:paraId="3C6761CB" w14:textId="77777777" w:rsidR="00686137" w:rsidRPr="00686137" w:rsidRDefault="00686137" w:rsidP="00CF6757">
      <w:pPr>
        <w:pStyle w:val="TRNSpecIndent10"/>
      </w:pPr>
      <w:r w:rsidRPr="00686137">
        <w:t xml:space="preserve">The Contractor shall use a material transfer vehicle that has on-board mixing capabilities and a minimum storage capacity of 25 tonnes.  A material transfer system such as a </w:t>
      </w:r>
      <w:r w:rsidRPr="00686137">
        <w:lastRenderedPageBreak/>
        <w:t>shuttle buggy (Roadtec SB-2500C Shuttle Buggy® or Equivalent) shall be used. There shall be no additional payment for this material transfer vehicle and any and all costs associated with the use of the material transfer system shall be included in the unit price for the asphalt placed.</w:t>
      </w:r>
    </w:p>
    <w:p w14:paraId="651F89A0" w14:textId="77777777" w:rsidR="00686137" w:rsidRPr="00CF6757" w:rsidRDefault="00686137" w:rsidP="00CF6757">
      <w:pPr>
        <w:pStyle w:val="TRNSpecIndent10"/>
        <w:rPr>
          <w:b/>
          <w:bCs/>
          <w:i/>
          <w:iCs/>
          <w:color w:val="C00000"/>
        </w:rPr>
      </w:pPr>
      <w:r w:rsidRPr="00CF6757">
        <w:rPr>
          <w:b/>
          <w:bCs/>
          <w:i/>
          <w:iCs/>
          <w:color w:val="C00000"/>
          <w:highlight w:val="green"/>
        </w:rPr>
        <w:t>[Select the appropriate paragraph]</w:t>
      </w:r>
    </w:p>
    <w:p w14:paraId="05EFBA03" w14:textId="77777777" w:rsidR="00686137" w:rsidRPr="009E7BC2" w:rsidRDefault="00686137" w:rsidP="00CF6757">
      <w:pPr>
        <w:pStyle w:val="TRNSpecIndent10"/>
        <w:rPr>
          <w:highlight w:val="green"/>
        </w:rPr>
      </w:pPr>
      <w:r w:rsidRPr="009E7BC2">
        <w:rPr>
          <w:highlight w:val="green"/>
        </w:rPr>
        <w:t xml:space="preserve">Paving shall be done in echelon in order to eliminate the occurrence of cold joints. </w:t>
      </w:r>
    </w:p>
    <w:p w14:paraId="58BFB45E" w14:textId="77777777" w:rsidR="00686137" w:rsidRPr="009E7BC2" w:rsidRDefault="00686137" w:rsidP="00CF6757">
      <w:pPr>
        <w:pStyle w:val="TRNSpecIndent10"/>
        <w:rPr>
          <w:highlight w:val="green"/>
        </w:rPr>
      </w:pPr>
      <w:r w:rsidRPr="009E7BC2">
        <w:rPr>
          <w:highlight w:val="green"/>
        </w:rPr>
        <w:t>In the event echelon paving is not undertaken, joint heaters or an equivalent method approved by Owner shall be used in the construction of longitudinal joints in order to minimize the occurrence of cold joints.</w:t>
      </w:r>
    </w:p>
    <w:p w14:paraId="4D776B97" w14:textId="77777777" w:rsidR="00686137" w:rsidRPr="00686137" w:rsidRDefault="00686137" w:rsidP="00CF6757">
      <w:pPr>
        <w:pStyle w:val="TRNSpecIndent10"/>
      </w:pPr>
      <w:r w:rsidRPr="009E7BC2">
        <w:rPr>
          <w:highlight w:val="green"/>
        </w:rPr>
        <w:t>Surface course paving shall be done in echelon and joint heaters (or an equivalent method approved by Owner) shall be used in the construction of longitudinal joints for binder course paving in order to minimize the occurrence of cold joints.</w:t>
      </w:r>
      <w:r w:rsidRPr="00686137">
        <w:t xml:space="preserve">  </w:t>
      </w:r>
    </w:p>
    <w:p w14:paraId="796759D7" w14:textId="77777777" w:rsidR="00686137" w:rsidRPr="009E7BC2" w:rsidRDefault="00686137" w:rsidP="009E7BC2">
      <w:pPr>
        <w:pStyle w:val="TRNSpecNormal"/>
        <w:rPr>
          <w:b/>
          <w:bCs/>
        </w:rPr>
      </w:pPr>
      <w:r w:rsidRPr="003B159C">
        <w:rPr>
          <w:b/>
          <w:bCs/>
        </w:rPr>
        <w:t xml:space="preserve">310.07 CONSTRUCTION </w:t>
      </w:r>
      <w:r w:rsidRPr="003B159C">
        <w:t>is amended by the addition of the following:</w:t>
      </w:r>
    </w:p>
    <w:p w14:paraId="0CEE9315" w14:textId="77777777" w:rsidR="00686137" w:rsidRPr="00CF6757" w:rsidRDefault="00686137" w:rsidP="00CF6757">
      <w:pPr>
        <w:pStyle w:val="TRNSpecIndent10"/>
        <w:rPr>
          <w:b/>
          <w:bCs/>
        </w:rPr>
      </w:pPr>
      <w:r w:rsidRPr="00CF6757">
        <w:rPr>
          <w:b/>
          <w:bCs/>
        </w:rPr>
        <w:t>310.07.16</w:t>
      </w:r>
      <w:r w:rsidRPr="00CF6757">
        <w:rPr>
          <w:b/>
          <w:bCs/>
        </w:rPr>
        <w:tab/>
        <w:t>Adjustments to the Job Mix Formula</w:t>
      </w:r>
    </w:p>
    <w:p w14:paraId="378D376A" w14:textId="77777777" w:rsidR="00686137" w:rsidRPr="008D736F" w:rsidRDefault="00686137" w:rsidP="00CF6757">
      <w:pPr>
        <w:pStyle w:val="TRNSpecIndent10"/>
      </w:pPr>
      <w:r w:rsidRPr="008D736F">
        <w:t>Adjustment to the job mix formula (JMF) to more closely reflect the mix being produced will be permitted. The number of field adjustments to the JMF shall be limited to three (3) for each mix design submitted: one (1) prior to the start of production, one (1) during production and one (1) within five (5) Business Days following production. Field adjustments to the JMF shall be limited in scope to what is identified in Table 8 of OPSS.MUNI 1151 as amended below.</w:t>
      </w:r>
    </w:p>
    <w:p w14:paraId="3F93AC7C" w14:textId="77777777" w:rsidR="00686137" w:rsidRPr="008D736F" w:rsidRDefault="00686137" w:rsidP="00CF6757">
      <w:pPr>
        <w:pStyle w:val="TRNSpecIndent10"/>
      </w:pPr>
      <w:r w:rsidRPr="008D736F">
        <w:t xml:space="preserve">Individual lot JMF adjustments will not be accepted after five (5) Business Days following completion of the lot. The Owner defines lot size as 1,500 tonnes of production. </w:t>
      </w:r>
    </w:p>
    <w:p w14:paraId="1F4CD5C2" w14:textId="77777777" w:rsidR="00686137" w:rsidRPr="008D736F" w:rsidRDefault="00686137" w:rsidP="00CF6757">
      <w:pPr>
        <w:pStyle w:val="TRNSpecIndent10"/>
      </w:pPr>
      <w:r w:rsidRPr="008D736F">
        <w:t>The adjusted JMF shall be submitted in writing to the Owner. Upon receipt of the JMF adjustment submission, the Owner will give written confirmation of receipt of the adjusted JMF. Within one (1) Business Day of receipt of the JMF adjustment, the Owner will give written notice confirming conformance to the Contract requirements or advising of any non-conformance. The revised JMF may be applied to the lot being placed when the JMF adjustment is issued and the previous one (1) lot (comprising a total maximum of 3,000 tonnes) if requested by the Contractor as part of the written submission for a JMF change. If this request is not made, the revised JMF shall only apply to the lot placed after receipt of the revised JMF (i.e. 1,500 tonnes).  All JMF adjustments are applicable to future mix production.</w:t>
      </w:r>
    </w:p>
    <w:p w14:paraId="61B13C9B" w14:textId="77777777" w:rsidR="00686137" w:rsidRPr="009E7BC2" w:rsidRDefault="00686137" w:rsidP="009E7BC2">
      <w:pPr>
        <w:pStyle w:val="TRNSpecNormal"/>
        <w:rPr>
          <w:b/>
          <w:bCs/>
        </w:rPr>
      </w:pPr>
      <w:r w:rsidRPr="00686137">
        <w:rPr>
          <w:b/>
          <w:bCs/>
        </w:rPr>
        <w:t>OPSS.MUNI 1151 Table 8 Permitted Field Adjustment to a JMF</w:t>
      </w:r>
      <w:r w:rsidRPr="009E7BC2">
        <w:rPr>
          <w:b/>
          <w:bCs/>
        </w:rPr>
        <w:t xml:space="preserve"> </w:t>
      </w:r>
      <w:r w:rsidRPr="00B2160A">
        <w:t>is deleted in its entirety and replaced with the following:</w:t>
      </w:r>
    </w:p>
    <w:p w14:paraId="2537D0DB" w14:textId="77777777" w:rsidR="00686137" w:rsidRPr="00686137" w:rsidRDefault="00686137" w:rsidP="009E7BC2">
      <w:pPr>
        <w:pStyle w:val="TRNSpecTableTitle"/>
      </w:pPr>
      <w:r w:rsidRPr="00686137">
        <w:t>Table 8 – Permitted Field Adjustment to a JMF</w:t>
      </w:r>
    </w:p>
    <w:tbl>
      <w:tblPr>
        <w:tblW w:w="9067" w:type="dxa"/>
        <w:jc w:val="center"/>
        <w:tblLook w:val="04A0" w:firstRow="1" w:lastRow="0" w:firstColumn="1" w:lastColumn="0" w:noHBand="0" w:noVBand="1"/>
      </w:tblPr>
      <w:tblGrid>
        <w:gridCol w:w="6516"/>
        <w:gridCol w:w="2551"/>
      </w:tblGrid>
      <w:tr w:rsidR="00686137" w:rsidRPr="00686137" w14:paraId="1041BCDC" w14:textId="77777777" w:rsidTr="00167809">
        <w:trPr>
          <w:trHeight w:val="792"/>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28F7" w14:textId="77777777" w:rsidR="00686137" w:rsidRPr="00B2160A" w:rsidRDefault="00686137" w:rsidP="009E7BC2">
            <w:pPr>
              <w:pStyle w:val="TRNSpecTable"/>
              <w:spacing w:line="240" w:lineRule="auto"/>
              <w:jc w:val="center"/>
              <w:rPr>
                <w:b/>
                <w:bCs/>
                <w:lang w:val="en-CA"/>
              </w:rPr>
            </w:pPr>
            <w:r w:rsidRPr="00B2160A">
              <w:rPr>
                <w:b/>
                <w:bCs/>
                <w:lang w:val="en-CA"/>
              </w:rPr>
              <w:t>JMF Property</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CB4698A" w14:textId="0B9F86F1" w:rsidR="00686137" w:rsidRPr="009E7BC2" w:rsidRDefault="00686137" w:rsidP="009E7BC2">
            <w:pPr>
              <w:pStyle w:val="TRNSpecTable"/>
              <w:spacing w:line="240" w:lineRule="auto"/>
              <w:jc w:val="center"/>
              <w:rPr>
                <w:b/>
                <w:bCs/>
                <w:lang w:val="en-CA"/>
              </w:rPr>
            </w:pPr>
            <w:r w:rsidRPr="00B2160A">
              <w:rPr>
                <w:b/>
                <w:bCs/>
                <w:lang w:val="en-CA"/>
              </w:rPr>
              <w:t>Maximum Field Adjustment</w:t>
            </w:r>
            <w:r w:rsidR="00A846E9" w:rsidRPr="00D97BB7">
              <w:rPr>
                <w:b/>
                <w:bCs/>
                <w:vertAlign w:val="superscript"/>
                <w:lang w:val="en-CA"/>
              </w:rPr>
              <w:t>1</w:t>
            </w:r>
          </w:p>
        </w:tc>
      </w:tr>
      <w:tr w:rsidR="00686137" w:rsidRPr="00686137" w14:paraId="6F058F73" w14:textId="77777777" w:rsidTr="00167809">
        <w:trPr>
          <w:trHeight w:val="276"/>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4F702B6" w14:textId="77777777" w:rsidR="00686137" w:rsidRPr="00686137" w:rsidRDefault="00686137" w:rsidP="009E7BC2">
            <w:pPr>
              <w:pStyle w:val="TRNSpecTable"/>
              <w:spacing w:line="240" w:lineRule="auto"/>
              <w:rPr>
                <w:lang w:val="en-CA"/>
              </w:rPr>
            </w:pPr>
            <w:r w:rsidRPr="00686137">
              <w:rPr>
                <w:lang w:val="en-CA"/>
              </w:rPr>
              <w:lastRenderedPageBreak/>
              <w:t>Percent asphalt cement content, all mixes except SMA</w:t>
            </w:r>
          </w:p>
        </w:tc>
        <w:tc>
          <w:tcPr>
            <w:tcW w:w="2551" w:type="dxa"/>
            <w:tcBorders>
              <w:top w:val="nil"/>
              <w:left w:val="nil"/>
              <w:bottom w:val="single" w:sz="4" w:space="0" w:color="auto"/>
              <w:right w:val="single" w:sz="4" w:space="0" w:color="auto"/>
            </w:tcBorders>
            <w:shd w:val="clear" w:color="auto" w:fill="auto"/>
            <w:vAlign w:val="center"/>
            <w:hideMark/>
          </w:tcPr>
          <w:p w14:paraId="532FE233" w14:textId="77777777" w:rsidR="00686137" w:rsidRPr="00686137" w:rsidRDefault="00686137" w:rsidP="009E7BC2">
            <w:pPr>
              <w:pStyle w:val="TRNSpecTable"/>
              <w:jc w:val="center"/>
              <w:rPr>
                <w:lang w:val="en-CA"/>
              </w:rPr>
            </w:pPr>
            <w:r w:rsidRPr="00686137">
              <w:rPr>
                <w:lang w:val="en-CA"/>
              </w:rPr>
              <w:t xml:space="preserve">Minimum AC Content to remain as identified in Section </w:t>
            </w:r>
            <w:r w:rsidRPr="00686137">
              <w:t>310.04.01 of OPSS.MUNI 310 (added above).</w:t>
            </w:r>
          </w:p>
        </w:tc>
      </w:tr>
      <w:tr w:rsidR="00686137" w:rsidRPr="00686137" w14:paraId="55563D2D"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35D0F36" w14:textId="77777777" w:rsidR="00686137" w:rsidRPr="00686137" w:rsidRDefault="00686137" w:rsidP="009E7BC2">
            <w:pPr>
              <w:pStyle w:val="TRNSpecTable"/>
              <w:spacing w:line="240" w:lineRule="auto"/>
              <w:rPr>
                <w:lang w:val="en-CA"/>
              </w:rPr>
            </w:pPr>
            <w:r w:rsidRPr="00686137">
              <w:rPr>
                <w:lang w:val="en-CA"/>
              </w:rPr>
              <w:t>Percent asphalt cement content, SMA only</w:t>
            </w:r>
          </w:p>
        </w:tc>
        <w:tc>
          <w:tcPr>
            <w:tcW w:w="2551" w:type="dxa"/>
            <w:tcBorders>
              <w:top w:val="nil"/>
              <w:left w:val="nil"/>
              <w:bottom w:val="single" w:sz="4" w:space="0" w:color="auto"/>
              <w:right w:val="single" w:sz="4" w:space="0" w:color="auto"/>
            </w:tcBorders>
            <w:shd w:val="clear" w:color="auto" w:fill="auto"/>
            <w:vAlign w:val="center"/>
            <w:hideMark/>
          </w:tcPr>
          <w:p w14:paraId="641D5BC3" w14:textId="77777777" w:rsidR="00686137" w:rsidRPr="00686137" w:rsidRDefault="00686137" w:rsidP="009E7BC2">
            <w:pPr>
              <w:pStyle w:val="TRNSpecTable"/>
              <w:jc w:val="center"/>
              <w:rPr>
                <w:lang w:val="en-CA"/>
              </w:rPr>
            </w:pPr>
            <w:r w:rsidRPr="00686137">
              <w:rPr>
                <w:lang w:val="en-CA"/>
              </w:rPr>
              <w:t>± 0.4</w:t>
            </w:r>
          </w:p>
        </w:tc>
      </w:tr>
      <w:tr w:rsidR="00686137" w:rsidRPr="00686137" w14:paraId="6FFCCE69"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6875D26B" w14:textId="77777777" w:rsidR="00686137" w:rsidRPr="00686137" w:rsidRDefault="00686137" w:rsidP="009E7BC2">
            <w:pPr>
              <w:pStyle w:val="TRNSpecTable"/>
              <w:spacing w:line="240" w:lineRule="auto"/>
              <w:rPr>
                <w:lang w:val="en-CA"/>
              </w:rPr>
            </w:pPr>
            <w:r w:rsidRPr="00686137">
              <w:rPr>
                <w:lang w:val="en-CA"/>
              </w:rPr>
              <w:t>Percent RAP</w:t>
            </w:r>
          </w:p>
        </w:tc>
        <w:tc>
          <w:tcPr>
            <w:tcW w:w="2551" w:type="dxa"/>
            <w:tcBorders>
              <w:top w:val="nil"/>
              <w:left w:val="nil"/>
              <w:bottom w:val="single" w:sz="4" w:space="0" w:color="auto"/>
              <w:right w:val="single" w:sz="4" w:space="0" w:color="auto"/>
            </w:tcBorders>
            <w:shd w:val="clear" w:color="auto" w:fill="auto"/>
            <w:vAlign w:val="center"/>
            <w:hideMark/>
          </w:tcPr>
          <w:p w14:paraId="0B16425E" w14:textId="77777777" w:rsidR="00686137" w:rsidRPr="00686137" w:rsidRDefault="00686137" w:rsidP="009E7BC2">
            <w:pPr>
              <w:pStyle w:val="TRNSpecTable"/>
              <w:jc w:val="center"/>
              <w:rPr>
                <w:lang w:val="en-CA"/>
              </w:rPr>
            </w:pPr>
            <w:r w:rsidRPr="00686137">
              <w:rPr>
                <w:lang w:val="en-CA"/>
              </w:rPr>
              <w:t>-5.0</w:t>
            </w:r>
          </w:p>
        </w:tc>
      </w:tr>
      <w:tr w:rsidR="00686137" w:rsidRPr="00686137" w14:paraId="16C4EAAB"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5087902C" w14:textId="770FC2B4" w:rsidR="00686137" w:rsidRPr="00686137" w:rsidRDefault="00686137" w:rsidP="009E7BC2">
            <w:pPr>
              <w:pStyle w:val="TRNSpecTable"/>
              <w:spacing w:line="240" w:lineRule="auto"/>
              <w:rPr>
                <w:lang w:val="en-CA"/>
              </w:rPr>
            </w:pPr>
            <w:r w:rsidRPr="00686137">
              <w:rPr>
                <w:lang w:val="en-CA"/>
              </w:rPr>
              <w:t>Percent passing 26.5 mm, 25.0 mm, 19.0 mm, and 16.0 mm sieves</w:t>
            </w:r>
          </w:p>
        </w:tc>
        <w:tc>
          <w:tcPr>
            <w:tcW w:w="2551" w:type="dxa"/>
            <w:tcBorders>
              <w:top w:val="nil"/>
              <w:left w:val="nil"/>
              <w:bottom w:val="single" w:sz="4" w:space="0" w:color="auto"/>
              <w:right w:val="single" w:sz="4" w:space="0" w:color="auto"/>
            </w:tcBorders>
            <w:shd w:val="clear" w:color="auto" w:fill="auto"/>
            <w:vAlign w:val="center"/>
            <w:hideMark/>
          </w:tcPr>
          <w:p w14:paraId="7BB2D5E7" w14:textId="77777777" w:rsidR="00686137" w:rsidRPr="00686137" w:rsidRDefault="00686137" w:rsidP="009E7BC2">
            <w:pPr>
              <w:pStyle w:val="TRNSpecTable"/>
              <w:jc w:val="center"/>
              <w:rPr>
                <w:lang w:val="en-CA"/>
              </w:rPr>
            </w:pPr>
            <w:r w:rsidRPr="00686137">
              <w:rPr>
                <w:lang w:val="en-CA"/>
              </w:rPr>
              <w:t>± 5.0</w:t>
            </w:r>
          </w:p>
        </w:tc>
      </w:tr>
      <w:tr w:rsidR="00686137" w:rsidRPr="00686137" w14:paraId="420EBBA2"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1B6B5D64" w14:textId="32AD7564" w:rsidR="00686137" w:rsidRPr="00686137" w:rsidRDefault="00686137" w:rsidP="009E7BC2">
            <w:pPr>
              <w:pStyle w:val="TRNSpecTable"/>
              <w:spacing w:line="240" w:lineRule="auto"/>
              <w:rPr>
                <w:lang w:val="en-CA"/>
              </w:rPr>
            </w:pPr>
            <w:r w:rsidRPr="00686137">
              <w:rPr>
                <w:lang w:val="en-CA"/>
              </w:rPr>
              <w:t>Percent passing 13.2 mm, 12.5 mm, and 9.5 mm sieves</w:t>
            </w:r>
          </w:p>
        </w:tc>
        <w:tc>
          <w:tcPr>
            <w:tcW w:w="2551" w:type="dxa"/>
            <w:tcBorders>
              <w:top w:val="nil"/>
              <w:left w:val="nil"/>
              <w:bottom w:val="single" w:sz="4" w:space="0" w:color="auto"/>
              <w:right w:val="single" w:sz="4" w:space="0" w:color="auto"/>
            </w:tcBorders>
            <w:shd w:val="clear" w:color="auto" w:fill="auto"/>
            <w:vAlign w:val="center"/>
            <w:hideMark/>
          </w:tcPr>
          <w:p w14:paraId="00EA92CF" w14:textId="77777777" w:rsidR="00686137" w:rsidRPr="00686137" w:rsidRDefault="00686137" w:rsidP="009E7BC2">
            <w:pPr>
              <w:pStyle w:val="TRNSpecTable"/>
              <w:jc w:val="center"/>
              <w:rPr>
                <w:lang w:val="en-CA"/>
              </w:rPr>
            </w:pPr>
            <w:r w:rsidRPr="00686137">
              <w:rPr>
                <w:lang w:val="en-CA"/>
              </w:rPr>
              <w:t>± 4.0</w:t>
            </w:r>
          </w:p>
        </w:tc>
      </w:tr>
      <w:tr w:rsidR="00686137" w:rsidRPr="00686137" w14:paraId="04D78A23"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A4104AD" w14:textId="437D5CDD" w:rsidR="00686137" w:rsidRPr="00686137" w:rsidRDefault="00686137" w:rsidP="009E7BC2">
            <w:pPr>
              <w:pStyle w:val="TRNSpecTable"/>
              <w:spacing w:line="240" w:lineRule="auto"/>
              <w:rPr>
                <w:lang w:val="en-CA"/>
              </w:rPr>
            </w:pPr>
            <w:r w:rsidRPr="00686137">
              <w:rPr>
                <w:lang w:val="en-CA"/>
              </w:rPr>
              <w:t>Percent passing 4.75 mm, 2.36 mm, and 1.18 mm sieves</w:t>
            </w:r>
          </w:p>
        </w:tc>
        <w:tc>
          <w:tcPr>
            <w:tcW w:w="2551" w:type="dxa"/>
            <w:tcBorders>
              <w:top w:val="nil"/>
              <w:left w:val="nil"/>
              <w:bottom w:val="single" w:sz="4" w:space="0" w:color="auto"/>
              <w:right w:val="single" w:sz="4" w:space="0" w:color="auto"/>
            </w:tcBorders>
            <w:shd w:val="clear" w:color="auto" w:fill="auto"/>
            <w:vAlign w:val="center"/>
            <w:hideMark/>
          </w:tcPr>
          <w:p w14:paraId="3B5D4973" w14:textId="77777777" w:rsidR="00686137" w:rsidRPr="00686137" w:rsidRDefault="00686137" w:rsidP="009E7BC2">
            <w:pPr>
              <w:pStyle w:val="TRNSpecTable"/>
              <w:jc w:val="center"/>
              <w:rPr>
                <w:lang w:val="en-CA"/>
              </w:rPr>
            </w:pPr>
            <w:r w:rsidRPr="00686137">
              <w:rPr>
                <w:lang w:val="en-CA"/>
              </w:rPr>
              <w:t>± 3.0</w:t>
            </w:r>
          </w:p>
        </w:tc>
      </w:tr>
      <w:tr w:rsidR="00686137" w:rsidRPr="00686137" w14:paraId="61D3C413"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5BDB0D85" w14:textId="3B605477" w:rsidR="00686137" w:rsidRPr="00686137" w:rsidRDefault="00686137" w:rsidP="009E7BC2">
            <w:pPr>
              <w:pStyle w:val="TRNSpecTable"/>
              <w:spacing w:line="240" w:lineRule="auto"/>
              <w:rPr>
                <w:lang w:val="en-CA"/>
              </w:rPr>
            </w:pPr>
            <w:r w:rsidRPr="00686137">
              <w:rPr>
                <w:lang w:val="en-CA"/>
              </w:rPr>
              <w:t>Percent passing 600 µm, 300 µm, and 150 µm sieves</w:t>
            </w:r>
          </w:p>
        </w:tc>
        <w:tc>
          <w:tcPr>
            <w:tcW w:w="2551" w:type="dxa"/>
            <w:tcBorders>
              <w:top w:val="nil"/>
              <w:left w:val="nil"/>
              <w:bottom w:val="single" w:sz="4" w:space="0" w:color="auto"/>
              <w:right w:val="single" w:sz="4" w:space="0" w:color="auto"/>
            </w:tcBorders>
            <w:shd w:val="clear" w:color="auto" w:fill="auto"/>
            <w:vAlign w:val="center"/>
            <w:hideMark/>
          </w:tcPr>
          <w:p w14:paraId="7DA298FB" w14:textId="79952C53" w:rsidR="00686137" w:rsidRPr="00686137" w:rsidRDefault="003A5062" w:rsidP="009E7BC2">
            <w:pPr>
              <w:pStyle w:val="TRNSpecTable"/>
              <w:jc w:val="center"/>
              <w:rPr>
                <w:lang w:val="en-CA"/>
              </w:rPr>
            </w:pPr>
            <w:r w:rsidRPr="00686137">
              <w:rPr>
                <w:lang w:val="en-CA"/>
              </w:rPr>
              <w:t>± 3.0</w:t>
            </w:r>
          </w:p>
        </w:tc>
      </w:tr>
      <w:tr w:rsidR="00686137" w:rsidRPr="00686137" w14:paraId="48C25FB2"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14160684" w14:textId="6AD256D9" w:rsidR="00686137" w:rsidRPr="00686137" w:rsidRDefault="00686137" w:rsidP="009E7BC2">
            <w:pPr>
              <w:pStyle w:val="TRNSpecTable"/>
              <w:spacing w:line="240" w:lineRule="auto"/>
              <w:rPr>
                <w:lang w:val="en-CA"/>
              </w:rPr>
            </w:pPr>
            <w:r w:rsidRPr="00686137">
              <w:rPr>
                <w:lang w:val="en-CA"/>
              </w:rPr>
              <w:t>Percent passing 75 µm sieve, all mixes except SMA</w:t>
            </w:r>
          </w:p>
        </w:tc>
        <w:tc>
          <w:tcPr>
            <w:tcW w:w="2551" w:type="dxa"/>
            <w:tcBorders>
              <w:top w:val="nil"/>
              <w:left w:val="nil"/>
              <w:bottom w:val="single" w:sz="4" w:space="0" w:color="auto"/>
              <w:right w:val="single" w:sz="4" w:space="0" w:color="auto"/>
            </w:tcBorders>
            <w:shd w:val="clear" w:color="auto" w:fill="auto"/>
            <w:vAlign w:val="center"/>
            <w:hideMark/>
          </w:tcPr>
          <w:p w14:paraId="2C04A1DD" w14:textId="77777777" w:rsidR="00686137" w:rsidRPr="00686137" w:rsidRDefault="00686137" w:rsidP="009E7BC2">
            <w:pPr>
              <w:pStyle w:val="TRNSpecTable"/>
              <w:jc w:val="center"/>
              <w:rPr>
                <w:lang w:val="en-CA"/>
              </w:rPr>
            </w:pPr>
            <w:r w:rsidRPr="00686137">
              <w:rPr>
                <w:lang w:val="en-CA"/>
              </w:rPr>
              <w:t>± 1.0</w:t>
            </w:r>
          </w:p>
        </w:tc>
      </w:tr>
      <w:tr w:rsidR="00686137" w:rsidRPr="00686137" w14:paraId="0798EB3D" w14:textId="77777777" w:rsidTr="00167809">
        <w:trPr>
          <w:trHeight w:val="264"/>
          <w:jc w:val="center"/>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63DE0348" w14:textId="225AB5D9" w:rsidR="00686137" w:rsidRPr="00686137" w:rsidRDefault="00686137" w:rsidP="009E7BC2">
            <w:pPr>
              <w:pStyle w:val="TRNSpecTable"/>
              <w:spacing w:line="240" w:lineRule="auto"/>
              <w:rPr>
                <w:lang w:val="en-CA"/>
              </w:rPr>
            </w:pPr>
            <w:r w:rsidRPr="00686137">
              <w:rPr>
                <w:lang w:val="en-CA"/>
              </w:rPr>
              <w:t>Percent passing 75 µm sieve, SMA only</w:t>
            </w:r>
          </w:p>
        </w:tc>
        <w:tc>
          <w:tcPr>
            <w:tcW w:w="2551" w:type="dxa"/>
            <w:tcBorders>
              <w:top w:val="nil"/>
              <w:left w:val="nil"/>
              <w:bottom w:val="single" w:sz="4" w:space="0" w:color="auto"/>
              <w:right w:val="single" w:sz="4" w:space="0" w:color="auto"/>
            </w:tcBorders>
            <w:shd w:val="clear" w:color="auto" w:fill="auto"/>
            <w:vAlign w:val="center"/>
            <w:hideMark/>
          </w:tcPr>
          <w:p w14:paraId="5730D645" w14:textId="77777777" w:rsidR="00686137" w:rsidRPr="00686137" w:rsidRDefault="00686137" w:rsidP="009E7BC2">
            <w:pPr>
              <w:pStyle w:val="TRNSpecTable"/>
              <w:jc w:val="center"/>
              <w:rPr>
                <w:lang w:val="en-CA"/>
              </w:rPr>
            </w:pPr>
            <w:r w:rsidRPr="00686137">
              <w:rPr>
                <w:lang w:val="en-CA"/>
              </w:rPr>
              <w:t>± 2.0</w:t>
            </w:r>
          </w:p>
        </w:tc>
      </w:tr>
      <w:tr w:rsidR="00686137" w:rsidRPr="00686137" w14:paraId="1E6BCC33" w14:textId="77777777" w:rsidTr="00167809">
        <w:trPr>
          <w:trHeight w:val="732"/>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5324B" w14:textId="77777777" w:rsidR="00686137" w:rsidRPr="00686137" w:rsidRDefault="00686137" w:rsidP="009E7BC2">
            <w:pPr>
              <w:pStyle w:val="TRNSpecTable"/>
              <w:spacing w:line="240" w:lineRule="auto"/>
              <w:rPr>
                <w:lang w:val="en-CA"/>
              </w:rPr>
            </w:pPr>
            <w:r w:rsidRPr="00686137">
              <w:rPr>
                <w:lang w:val="en-CA"/>
              </w:rPr>
              <w:t>Note:</w:t>
            </w:r>
            <w:r w:rsidRPr="00686137">
              <w:rPr>
                <w:lang w:val="en-CA"/>
              </w:rPr>
              <w:br/>
            </w:r>
          </w:p>
          <w:p w14:paraId="60E72463" w14:textId="77777777" w:rsidR="00686137" w:rsidRPr="00686137" w:rsidRDefault="00686137" w:rsidP="009E7BC2">
            <w:pPr>
              <w:pStyle w:val="TRNSpecTable"/>
              <w:spacing w:line="240" w:lineRule="auto"/>
              <w:rPr>
                <w:lang w:val="en-CA"/>
              </w:rPr>
            </w:pPr>
            <w:r w:rsidRPr="00686137">
              <w:rPr>
                <w:lang w:val="en-CA"/>
              </w:rPr>
              <w:t xml:space="preserve">1.  No JMF adjustments are allowed beyond the OPSS.MUNI 1151 design limits. </w:t>
            </w:r>
          </w:p>
        </w:tc>
      </w:tr>
    </w:tbl>
    <w:p w14:paraId="28857906" w14:textId="77777777" w:rsidR="00686137" w:rsidRPr="002B3A67" w:rsidRDefault="00686137" w:rsidP="00686137">
      <w:pPr>
        <w:rPr>
          <w:b/>
          <w:sz w:val="10"/>
          <w:szCs w:val="10"/>
        </w:rPr>
      </w:pPr>
    </w:p>
    <w:p w14:paraId="2380B35F" w14:textId="77777777" w:rsidR="00686137" w:rsidRPr="00686137" w:rsidRDefault="00686137" w:rsidP="009E7BC2">
      <w:pPr>
        <w:pStyle w:val="TRNSpecNormal"/>
      </w:pPr>
      <w:r w:rsidRPr="00686137">
        <w:rPr>
          <w:b/>
        </w:rPr>
        <w:t>310.07.05.01.01 General</w:t>
      </w:r>
      <w:r w:rsidRPr="00686137">
        <w:t xml:space="preserve"> is amended by deleting the reference to “OPSS 1101” and replacing it with “OPSS.MUNI 1101 as modified by these Specifications”.</w:t>
      </w:r>
    </w:p>
    <w:p w14:paraId="1B6E1556" w14:textId="77777777" w:rsidR="00686137" w:rsidRPr="00686137" w:rsidRDefault="00686137" w:rsidP="009E7BC2">
      <w:pPr>
        <w:pStyle w:val="TRNSpecNormal"/>
      </w:pPr>
      <w:r w:rsidRPr="00686137">
        <w:rPr>
          <w:b/>
        </w:rPr>
        <w:t>310.07.05.01.02 Frequency and Location</w:t>
      </w:r>
      <w:r w:rsidRPr="00686137">
        <w:t xml:space="preserve"> is deleted in its entirety and replaced with the following:</w:t>
      </w:r>
    </w:p>
    <w:p w14:paraId="69354534" w14:textId="77777777" w:rsidR="00686137" w:rsidRPr="00CF6757" w:rsidRDefault="00686137" w:rsidP="00CF6757">
      <w:pPr>
        <w:pStyle w:val="TRNSpecIndent10"/>
        <w:rPr>
          <w:b/>
          <w:bCs/>
        </w:rPr>
      </w:pPr>
      <w:r w:rsidRPr="00CF6757">
        <w:rPr>
          <w:b/>
          <w:bCs/>
        </w:rPr>
        <w:t>310.07.05.01.02</w:t>
      </w:r>
      <w:r w:rsidRPr="00CF6757">
        <w:rPr>
          <w:b/>
          <w:bCs/>
        </w:rPr>
        <w:tab/>
        <w:t xml:space="preserve">Frequency and Location </w:t>
      </w:r>
    </w:p>
    <w:p w14:paraId="3BACC83D" w14:textId="77777777" w:rsidR="00686137" w:rsidRPr="00686137" w:rsidRDefault="00686137" w:rsidP="00CF6757">
      <w:pPr>
        <w:pStyle w:val="TRNSpecIndent10"/>
      </w:pPr>
      <w:r w:rsidRPr="00686137">
        <w:t>A minimum of one (1) sample shall be randomly chosen for each asphalt cement type used on the Contract. Additional samples shall be provided by the Contractor when requested by the Owner.</w:t>
      </w:r>
    </w:p>
    <w:p w14:paraId="6E8A98A9" w14:textId="77777777" w:rsidR="00686137" w:rsidRPr="00686137" w:rsidRDefault="00686137" w:rsidP="009E7BC2">
      <w:pPr>
        <w:pStyle w:val="TRNSpecNormal"/>
      </w:pPr>
      <w:r w:rsidRPr="00686137">
        <w:rPr>
          <w:b/>
        </w:rPr>
        <w:t>310.07.05.02.01 General</w:t>
      </w:r>
      <w:r w:rsidRPr="00686137">
        <w:t xml:space="preserve"> is amended by deleting the first sentence and replacing it with the following:</w:t>
      </w:r>
    </w:p>
    <w:p w14:paraId="560F76B1" w14:textId="77777777" w:rsidR="00686137" w:rsidRPr="00686137" w:rsidRDefault="00686137" w:rsidP="00CF6757">
      <w:pPr>
        <w:pStyle w:val="TRNSpecIndent10"/>
      </w:pPr>
      <w:r w:rsidRPr="00686137">
        <w:t>The Owner will be conducting QA testing, using the requirements of OPSS.MUNI 310, OPSS.MUNI 1101 and OPSS.MUNI 1151 as guidelines. The Contractor shall obtain QA and referee WMA samples using a Quartermaster sample splitter or Equivalent.</w:t>
      </w:r>
    </w:p>
    <w:p w14:paraId="2A494256" w14:textId="77777777" w:rsidR="00686137" w:rsidRPr="00686137" w:rsidRDefault="00686137" w:rsidP="009E7BC2">
      <w:pPr>
        <w:pStyle w:val="TRNSpecNormal"/>
      </w:pPr>
      <w:r w:rsidRPr="00686137">
        <w:rPr>
          <w:b/>
        </w:rPr>
        <w:t xml:space="preserve">310.07.06.02 Operational Constraints </w:t>
      </w:r>
      <w:r w:rsidRPr="00686137">
        <w:t>is amended by the addition of the following:</w:t>
      </w:r>
    </w:p>
    <w:p w14:paraId="5782B582" w14:textId="77777777" w:rsidR="00686137" w:rsidRPr="00686137" w:rsidRDefault="00686137" w:rsidP="00CF6757">
      <w:pPr>
        <w:pStyle w:val="TRNSpecIndent10"/>
      </w:pPr>
      <w:r w:rsidRPr="00686137">
        <w:t xml:space="preserve">If the granular base is exposed following grinding (for base repairs and roadways where there is only one (1) lift of asphalt), the granular base shall be fine graded and compacted to the satisfaction of the Owner before any asphalt is placed.  All faces of the pavement </w:t>
      </w:r>
      <w:r w:rsidRPr="00686137">
        <w:lastRenderedPageBreak/>
        <w:t>in the excavated area shall be painted with a thin, uniform and continuous coating of tack coat.</w:t>
      </w:r>
    </w:p>
    <w:p w14:paraId="4C7A1504" w14:textId="77777777" w:rsidR="00686137" w:rsidRPr="00686137" w:rsidRDefault="00686137" w:rsidP="00CF6757">
      <w:pPr>
        <w:pStyle w:val="TRNSpecIndent10"/>
      </w:pPr>
      <w:r w:rsidRPr="00686137">
        <w:t>Under no circumstances shall top course asphalt paving take place after November 30</w:t>
      </w:r>
      <w:r w:rsidRPr="00686137">
        <w:rPr>
          <w:vertAlign w:val="superscript"/>
        </w:rPr>
        <w:t>th</w:t>
      </w:r>
      <w:r w:rsidRPr="00686137">
        <w:t xml:space="preserve"> unless prior written permission has been received from the Owner. There will be no adjustments to the unit prices for the above item(s) should this work be completed during the next construction season in the event that a winter shutdown is necessary. Any additional work required to prepare the road for winter shutdown shall be completed under </w:t>
      </w:r>
      <w:r w:rsidRPr="009E7BC2">
        <w:rPr>
          <w:highlight w:val="cyan"/>
        </w:rPr>
        <w:t>Item G1 – Maintenance of Traffic</w:t>
      </w:r>
      <w:r w:rsidRPr="00686137">
        <w:t>.</w:t>
      </w:r>
    </w:p>
    <w:p w14:paraId="02851DAA" w14:textId="77777777" w:rsidR="00686137" w:rsidRPr="00686137" w:rsidRDefault="00686137" w:rsidP="00CF6757">
      <w:pPr>
        <w:pStyle w:val="TRNSpecIndent10"/>
      </w:pPr>
      <w:r w:rsidRPr="00686137">
        <w:t>The placement of the surface course asphalt will not be permitted until all trimming and placement of topsoil, sod and seed is completed.</w:t>
      </w:r>
    </w:p>
    <w:p w14:paraId="47CFA2C1" w14:textId="77777777" w:rsidR="00686137" w:rsidRPr="00686137" w:rsidRDefault="00686137" w:rsidP="00CF6757">
      <w:pPr>
        <w:pStyle w:val="TRNSpecIndent10"/>
      </w:pPr>
      <w:r w:rsidRPr="00686137">
        <w:t>The temperature of the mixture, as it is discharged from the mixer, shall be adjusted for warm mixes according to the requirements of the mix design.</w:t>
      </w:r>
    </w:p>
    <w:p w14:paraId="03A38F1A" w14:textId="77777777" w:rsidR="00686137" w:rsidRPr="00686137" w:rsidRDefault="00686137" w:rsidP="009E7BC2">
      <w:pPr>
        <w:pStyle w:val="TRNSpecNormal"/>
      </w:pPr>
      <w:r w:rsidRPr="00686137">
        <w:rPr>
          <w:b/>
        </w:rPr>
        <w:t>310.07.11.01 General</w:t>
      </w:r>
      <w:r w:rsidRPr="00686137">
        <w:t xml:space="preserve"> is amended by deleting the second paragraph and replacing it with the following:</w:t>
      </w:r>
    </w:p>
    <w:p w14:paraId="34B5796A" w14:textId="77777777" w:rsidR="00686137" w:rsidRPr="00686137" w:rsidRDefault="00686137" w:rsidP="00CF6757">
      <w:pPr>
        <w:pStyle w:val="TRNSpecIndent10"/>
      </w:pPr>
      <w:r w:rsidRPr="00686137">
        <w:t>Longitudinal and transverse butt or stepped joints between the new WMA pavement and the previously paved pavement shall be constructed by trimming the previously paved pavement edge to a straight, clean, vertical surface of at least 40 mm.</w:t>
      </w:r>
    </w:p>
    <w:p w14:paraId="30FFAE5A" w14:textId="77777777" w:rsidR="00686137" w:rsidRPr="00686137" w:rsidRDefault="00686137" w:rsidP="00CF6757">
      <w:pPr>
        <w:pStyle w:val="TRNSpecNormal"/>
      </w:pPr>
      <w:r w:rsidRPr="00686137">
        <w:rPr>
          <w:b/>
        </w:rPr>
        <w:t>310.07.11.03 Transverse Joints</w:t>
      </w:r>
      <w:r w:rsidRPr="00686137">
        <w:t xml:space="preserve"> is amended by the addition of the following:</w:t>
      </w:r>
    </w:p>
    <w:p w14:paraId="5BD07A2D" w14:textId="77777777" w:rsidR="00686137" w:rsidRPr="00686137" w:rsidRDefault="00686137" w:rsidP="00CF6757">
      <w:pPr>
        <w:pStyle w:val="TRNSpecIndent10"/>
      </w:pPr>
      <w:r w:rsidRPr="00686137">
        <w:t>All transverse construction joints and mat terminations shall be temporarily ramped to minimize the bump.  Transverse joints between new and existing pavement shall be prepared no more than 24 hours in advance of paving tie-ins unless the joint is adequately ramped to the satisfaction of the Owner.  Existing paved entrances shall be connected to new construction using an appropriate full depth butt or ground step joint to ensure a smooth transition to the satisfaction of the Owner.</w:t>
      </w:r>
    </w:p>
    <w:p w14:paraId="67EBF520" w14:textId="77777777" w:rsidR="00686137" w:rsidRPr="00686137" w:rsidRDefault="00686137" w:rsidP="009E7BC2">
      <w:pPr>
        <w:pStyle w:val="TRNSpecNormal"/>
      </w:pPr>
      <w:r w:rsidRPr="009E7BC2">
        <w:rPr>
          <w:b/>
          <w:bCs/>
        </w:rPr>
        <w:t>310.08.01 General</w:t>
      </w:r>
      <w:r w:rsidRPr="00686137">
        <w:t xml:space="preserve"> is amended by:</w:t>
      </w:r>
    </w:p>
    <w:p w14:paraId="6227B23A" w14:textId="77777777" w:rsidR="00686137" w:rsidRPr="00686137" w:rsidRDefault="00686137" w:rsidP="009E7BC2">
      <w:pPr>
        <w:pStyle w:val="TRNSpecBullet"/>
        <w:spacing w:line="240" w:lineRule="auto"/>
      </w:pPr>
      <w:r w:rsidRPr="00686137">
        <w:t>deleting all references to “OPSS 1101” and replacing them with “OPSS.MUNI 1101 as modified by these Specifications”</w:t>
      </w:r>
    </w:p>
    <w:p w14:paraId="27ED409A" w14:textId="77777777" w:rsidR="00686137" w:rsidRPr="00686137" w:rsidRDefault="00686137" w:rsidP="009E7BC2">
      <w:pPr>
        <w:pStyle w:val="TRNSpecBullet"/>
        <w:spacing w:line="240" w:lineRule="auto"/>
      </w:pPr>
      <w:r w:rsidRPr="00686137">
        <w:t xml:space="preserve">adding the following: </w:t>
      </w:r>
    </w:p>
    <w:p w14:paraId="53D40C24" w14:textId="77777777" w:rsidR="00686137" w:rsidRPr="007A7B8F" w:rsidRDefault="00686137" w:rsidP="009E7BC2">
      <w:pPr>
        <w:pStyle w:val="TRNSpecDoubleIndent"/>
        <w:spacing w:line="240" w:lineRule="auto"/>
      </w:pPr>
      <w:r w:rsidRPr="007A7B8F">
        <w:t>The Owner will be conducting QA testing, in accordance with the requirements of OPSS.MUNI 310 and OPSS.MUNI 1151 and the requirements of this Contract.</w:t>
      </w:r>
    </w:p>
    <w:p w14:paraId="08E2A3C3" w14:textId="77777777" w:rsidR="00686137" w:rsidRPr="007A7B8F" w:rsidRDefault="00686137" w:rsidP="009E7BC2">
      <w:pPr>
        <w:pStyle w:val="TRNSpecDoubleIndent"/>
        <w:spacing w:line="240" w:lineRule="auto"/>
      </w:pPr>
      <w:r w:rsidRPr="007A7B8F">
        <w:t>For the purpose of asphalt acceptance, one (1) lot will be deemed to be 1,500 tonnes of production. A total of three (3) borderline test results for the same attributes representing up to 1,500 tonnes shall result in the work being deemed rejectable.</w:t>
      </w:r>
    </w:p>
    <w:p w14:paraId="79B12BC7" w14:textId="77777777" w:rsidR="00686137" w:rsidRPr="007A7B8F" w:rsidRDefault="00686137" w:rsidP="009E7BC2">
      <w:pPr>
        <w:pStyle w:val="TRNSpecDoubleIndent"/>
        <w:spacing w:line="240" w:lineRule="auto"/>
      </w:pPr>
      <w:r w:rsidRPr="007A7B8F">
        <w:t>The Owner will check the Contractor’s production of the design mix using one, or both, of the following methods:</w:t>
      </w:r>
    </w:p>
    <w:p w14:paraId="1CE97D7C" w14:textId="77777777" w:rsidR="00686137" w:rsidRPr="00686137" w:rsidRDefault="00686137" w:rsidP="009E7BC2">
      <w:pPr>
        <w:pStyle w:val="TRNSpecList1"/>
        <w:numPr>
          <w:ilvl w:val="0"/>
          <w:numId w:val="53"/>
        </w:numPr>
      </w:pPr>
      <w:r w:rsidRPr="00686137">
        <w:t>A sample from a trial batch of the proposed mix from the supply plant.</w:t>
      </w:r>
    </w:p>
    <w:p w14:paraId="447FD231" w14:textId="77777777" w:rsidR="00686137" w:rsidRPr="00686137" w:rsidRDefault="00686137" w:rsidP="009E7BC2">
      <w:pPr>
        <w:pStyle w:val="TRNSpecList1"/>
        <w:numPr>
          <w:ilvl w:val="0"/>
          <w:numId w:val="53"/>
        </w:numPr>
      </w:pPr>
      <w:r w:rsidRPr="00686137">
        <w:lastRenderedPageBreak/>
        <w:t>A production sample of the proposed mix which the Contractor is currently supplying to another site.</w:t>
      </w:r>
    </w:p>
    <w:p w14:paraId="76AF7AF6" w14:textId="77777777" w:rsidR="00686137" w:rsidRPr="009E7BC2" w:rsidRDefault="00686137" w:rsidP="009E7BC2">
      <w:pPr>
        <w:pStyle w:val="TRNSpecDoubleIndent"/>
        <w:rPr>
          <w:b/>
          <w:bCs/>
        </w:rPr>
      </w:pPr>
      <w:r w:rsidRPr="009E7BC2">
        <w:rPr>
          <w:b/>
          <w:bCs/>
        </w:rPr>
        <w:t xml:space="preserve">Asphalt Plant Control Room Access </w:t>
      </w:r>
    </w:p>
    <w:p w14:paraId="450D356A" w14:textId="77777777" w:rsidR="00686137" w:rsidRPr="00686137" w:rsidRDefault="00686137" w:rsidP="009E7BC2">
      <w:pPr>
        <w:pStyle w:val="TRNSpecDoubleIndent"/>
        <w:spacing w:line="240" w:lineRule="auto"/>
      </w:pPr>
      <w:r w:rsidRPr="00686137">
        <w:t>The Contractor shall provide the Owner’s QA representative with access to its asphalt plant control room to obtain copies of the batching records and to document/photograph plant operations during the production of WMA for the Contract.  The information collected from the Contractor’s asphalt control room will be used solely to compare the as-produced mix to the mix design accepted by the Owner.  All information collected by the Owner’s QA representative will be shared with the Contractor and will be kept in strict confidence by the Owner.</w:t>
      </w:r>
    </w:p>
    <w:p w14:paraId="26C6FBB3" w14:textId="77777777" w:rsidR="00686137" w:rsidRPr="00686137" w:rsidRDefault="00686137" w:rsidP="009E7BC2">
      <w:pPr>
        <w:pStyle w:val="TRNSpecDoubleIndent"/>
        <w:rPr>
          <w:b/>
          <w:bCs/>
        </w:rPr>
      </w:pPr>
      <w:r w:rsidRPr="00686137">
        <w:rPr>
          <w:b/>
          <w:bCs/>
        </w:rPr>
        <w:t>Additional Performance Testing Requirements During Production</w:t>
      </w:r>
    </w:p>
    <w:p w14:paraId="3AB2D3DA" w14:textId="77777777" w:rsidR="00686137" w:rsidRPr="00686137" w:rsidRDefault="00686137" w:rsidP="009E7BC2">
      <w:pPr>
        <w:pStyle w:val="TRNSpecDoubleIndent"/>
        <w:spacing w:line="240" w:lineRule="auto"/>
      </w:pPr>
      <w:r w:rsidRPr="00686137">
        <w:t>The Owner will undertake performance testing on a random basis. The Owner will also use performance testing to address concerns with mix volumetrics, gradation and tack coat performance. The Contractor will be advised of the results and corrective actions/adjustments will be determined/negotiated as necessary.</w:t>
      </w:r>
    </w:p>
    <w:p w14:paraId="79761328" w14:textId="77777777" w:rsidR="00686137" w:rsidRPr="00686137" w:rsidRDefault="00686137" w:rsidP="009E7BC2">
      <w:pPr>
        <w:pStyle w:val="TRNSpecDoubleIndent"/>
        <w:spacing w:line="240" w:lineRule="auto"/>
      </w:pPr>
      <w:r w:rsidRPr="00686137">
        <w:t>The following test methods in Table A below will be used by the Owner to assess WMA performance.</w:t>
      </w:r>
    </w:p>
    <w:p w14:paraId="41C9D1E1" w14:textId="77777777" w:rsidR="00686137" w:rsidRPr="00686137" w:rsidRDefault="00686137" w:rsidP="009E7BC2">
      <w:pPr>
        <w:pStyle w:val="TRNSpecDoubleIndent"/>
        <w:spacing w:line="240" w:lineRule="auto"/>
      </w:pPr>
      <w:r w:rsidRPr="00686137">
        <w:t xml:space="preserve">The Contractor is responsible for ensuring that the submitted mix design complies with the thresholds indicated in Table B below. </w:t>
      </w:r>
    </w:p>
    <w:p w14:paraId="76857163" w14:textId="77777777" w:rsidR="00686137" w:rsidRPr="00686137" w:rsidRDefault="00686137" w:rsidP="009E7BC2">
      <w:pPr>
        <w:pStyle w:val="TRNSpecTableTitle"/>
        <w:rPr>
          <w:i/>
          <w:iCs/>
        </w:rPr>
      </w:pPr>
      <w:bookmarkStart w:id="35" w:name="_Ref151372809"/>
      <w:r w:rsidRPr="00686137">
        <w:t xml:space="preserve">Table </w:t>
      </w:r>
      <w:bookmarkEnd w:id="35"/>
      <w:r w:rsidRPr="00686137">
        <w:t>A – Summary of Performance Tests</w:t>
      </w:r>
    </w:p>
    <w:tbl>
      <w:tblPr>
        <w:tblStyle w:val="TableGrid"/>
        <w:tblW w:w="5000" w:type="pct"/>
        <w:jc w:val="center"/>
        <w:tblLook w:val="04A0" w:firstRow="1" w:lastRow="0" w:firstColumn="1" w:lastColumn="0" w:noHBand="0" w:noVBand="1"/>
      </w:tblPr>
      <w:tblGrid>
        <w:gridCol w:w="6318"/>
        <w:gridCol w:w="3104"/>
      </w:tblGrid>
      <w:tr w:rsidR="00686137" w:rsidRPr="00686137" w14:paraId="7136F09E" w14:textId="77777777" w:rsidTr="00D97BB7">
        <w:trPr>
          <w:tblHeader/>
          <w:jc w:val="center"/>
        </w:trPr>
        <w:tc>
          <w:tcPr>
            <w:tcW w:w="3353" w:type="pct"/>
            <w:vAlign w:val="center"/>
          </w:tcPr>
          <w:p w14:paraId="785BDC32" w14:textId="77777777" w:rsidR="00686137" w:rsidRPr="00B05453" w:rsidRDefault="00686137" w:rsidP="009E7BC2">
            <w:pPr>
              <w:pStyle w:val="TRNSpecTable"/>
              <w:spacing w:line="240" w:lineRule="auto"/>
              <w:jc w:val="center"/>
              <w:rPr>
                <w:b/>
                <w:bCs/>
              </w:rPr>
            </w:pPr>
            <w:r w:rsidRPr="00B05453">
              <w:rPr>
                <w:b/>
                <w:bCs/>
              </w:rPr>
              <w:t>Test Method Description</w:t>
            </w:r>
          </w:p>
        </w:tc>
        <w:tc>
          <w:tcPr>
            <w:tcW w:w="1647" w:type="pct"/>
            <w:vAlign w:val="center"/>
          </w:tcPr>
          <w:p w14:paraId="771B6678" w14:textId="77777777" w:rsidR="00686137" w:rsidRPr="00B05453" w:rsidRDefault="00686137" w:rsidP="009E7BC2">
            <w:pPr>
              <w:pStyle w:val="TRNSpecTable"/>
              <w:spacing w:line="240" w:lineRule="auto"/>
              <w:jc w:val="center"/>
              <w:rPr>
                <w:b/>
                <w:bCs/>
              </w:rPr>
            </w:pPr>
            <w:r w:rsidRPr="00B05453">
              <w:rPr>
                <w:b/>
                <w:bCs/>
              </w:rPr>
              <w:t>Specification</w:t>
            </w:r>
          </w:p>
        </w:tc>
      </w:tr>
      <w:tr w:rsidR="00686137" w:rsidRPr="00686137" w14:paraId="492BD237" w14:textId="77777777" w:rsidTr="0052690B">
        <w:trPr>
          <w:trHeight w:val="540"/>
          <w:jc w:val="center"/>
        </w:trPr>
        <w:tc>
          <w:tcPr>
            <w:tcW w:w="3353" w:type="pct"/>
            <w:vAlign w:val="center"/>
          </w:tcPr>
          <w:p w14:paraId="63B9D44F" w14:textId="77777777" w:rsidR="00686137" w:rsidRPr="00686137" w:rsidRDefault="00686137" w:rsidP="009E7BC2">
            <w:pPr>
              <w:pStyle w:val="TRNSpecTable"/>
              <w:spacing w:line="240" w:lineRule="auto"/>
            </w:pPr>
            <w:r w:rsidRPr="00686137">
              <w:t>Standard Method of Test for Hamburg Wheel-Track Testing of Compacted Warm Mix Asphalt (WMA)</w:t>
            </w:r>
          </w:p>
        </w:tc>
        <w:tc>
          <w:tcPr>
            <w:tcW w:w="1647" w:type="pct"/>
            <w:vAlign w:val="center"/>
          </w:tcPr>
          <w:p w14:paraId="6B12BEBA" w14:textId="2C5CF6F4" w:rsidR="00686137" w:rsidRPr="00686137" w:rsidRDefault="00686137" w:rsidP="009E7BC2">
            <w:pPr>
              <w:pStyle w:val="TRNSpecTable"/>
              <w:jc w:val="center"/>
            </w:pPr>
            <w:r w:rsidRPr="00686137">
              <w:t>AASHTO T324/LS-335</w:t>
            </w:r>
          </w:p>
        </w:tc>
      </w:tr>
      <w:tr w:rsidR="00686137" w:rsidRPr="00686137" w14:paraId="397C7754" w14:textId="77777777" w:rsidTr="0052690B">
        <w:trPr>
          <w:jc w:val="center"/>
        </w:trPr>
        <w:tc>
          <w:tcPr>
            <w:tcW w:w="3353" w:type="pct"/>
            <w:vAlign w:val="center"/>
          </w:tcPr>
          <w:p w14:paraId="312C7082" w14:textId="77777777" w:rsidR="00686137" w:rsidRPr="00686137" w:rsidRDefault="00686137" w:rsidP="009E7BC2">
            <w:pPr>
              <w:pStyle w:val="TRNSpecTable"/>
              <w:spacing w:line="240" w:lineRule="auto"/>
            </w:pPr>
            <w:r w:rsidRPr="00686137">
              <w:t>Standard Method of Test for Determining the Fracture Potential of Asphalt Mixtures Using the Illinois Flexibility Index (I-FIT)</w:t>
            </w:r>
          </w:p>
        </w:tc>
        <w:tc>
          <w:tcPr>
            <w:tcW w:w="1647" w:type="pct"/>
            <w:vAlign w:val="center"/>
          </w:tcPr>
          <w:p w14:paraId="10E4ED9E" w14:textId="057AB53A" w:rsidR="00686137" w:rsidRPr="00686137" w:rsidRDefault="00686137" w:rsidP="009E7BC2">
            <w:pPr>
              <w:pStyle w:val="TRNSpecTable"/>
              <w:jc w:val="center"/>
            </w:pPr>
            <w:r w:rsidRPr="00686137">
              <w:t>AASHTO T393/LS-334</w:t>
            </w:r>
          </w:p>
        </w:tc>
      </w:tr>
      <w:tr w:rsidR="00686137" w:rsidRPr="00686137" w14:paraId="384FF628" w14:textId="77777777" w:rsidTr="0052690B">
        <w:trPr>
          <w:jc w:val="center"/>
        </w:trPr>
        <w:tc>
          <w:tcPr>
            <w:tcW w:w="3353" w:type="pct"/>
            <w:vAlign w:val="center"/>
          </w:tcPr>
          <w:p w14:paraId="76FA9C71" w14:textId="77777777" w:rsidR="00686137" w:rsidRPr="00686137" w:rsidRDefault="00686137" w:rsidP="009E7BC2">
            <w:pPr>
              <w:pStyle w:val="TRNSpecTable"/>
              <w:spacing w:line="240" w:lineRule="auto"/>
            </w:pPr>
            <w:r w:rsidRPr="00686137">
              <w:t xml:space="preserve">Standard Test Method for Determining Fracture Energy of Asphalt Mixtures Using the Disk-Shaped Compact Tension (DCT) Geometry </w:t>
            </w:r>
          </w:p>
        </w:tc>
        <w:tc>
          <w:tcPr>
            <w:tcW w:w="1647" w:type="pct"/>
            <w:vAlign w:val="center"/>
          </w:tcPr>
          <w:p w14:paraId="07508D78" w14:textId="4F872997" w:rsidR="00686137" w:rsidRPr="00686137" w:rsidRDefault="00686137" w:rsidP="009E7BC2">
            <w:pPr>
              <w:pStyle w:val="TRNSpecTable"/>
              <w:jc w:val="center"/>
            </w:pPr>
            <w:r w:rsidRPr="00686137">
              <w:t>ASTM D7313/LS-336</w:t>
            </w:r>
          </w:p>
        </w:tc>
      </w:tr>
      <w:tr w:rsidR="00686137" w:rsidRPr="00686137" w14:paraId="67EBBA25" w14:textId="77777777" w:rsidTr="0052690B">
        <w:trPr>
          <w:jc w:val="center"/>
        </w:trPr>
        <w:tc>
          <w:tcPr>
            <w:tcW w:w="3353" w:type="pct"/>
            <w:vAlign w:val="center"/>
          </w:tcPr>
          <w:p w14:paraId="6EA333E5" w14:textId="77777777" w:rsidR="00686137" w:rsidRPr="00686137" w:rsidRDefault="00686137" w:rsidP="009E7BC2">
            <w:pPr>
              <w:pStyle w:val="TRNSpecTable"/>
              <w:spacing w:line="240" w:lineRule="auto"/>
            </w:pPr>
            <w:r w:rsidRPr="00686137">
              <w:t>Standard Method of Test for Determining the Interlayer Shear Strength (ISS) of Asphalt Pavement Layers</w:t>
            </w:r>
          </w:p>
        </w:tc>
        <w:tc>
          <w:tcPr>
            <w:tcW w:w="1647" w:type="pct"/>
            <w:vAlign w:val="center"/>
          </w:tcPr>
          <w:p w14:paraId="060AD075" w14:textId="77777777" w:rsidR="00686137" w:rsidRPr="00686137" w:rsidRDefault="00686137" w:rsidP="009E7BC2">
            <w:pPr>
              <w:pStyle w:val="TRNSpecTable"/>
              <w:jc w:val="center"/>
            </w:pPr>
            <w:r w:rsidRPr="00686137">
              <w:t>AASHTO TP114</w:t>
            </w:r>
          </w:p>
        </w:tc>
      </w:tr>
      <w:tr w:rsidR="00686137" w:rsidRPr="00686137" w14:paraId="6812BF3E" w14:textId="77777777" w:rsidTr="0052690B">
        <w:trPr>
          <w:jc w:val="center"/>
        </w:trPr>
        <w:tc>
          <w:tcPr>
            <w:tcW w:w="3353" w:type="pct"/>
            <w:vAlign w:val="center"/>
          </w:tcPr>
          <w:p w14:paraId="59510CA2" w14:textId="77777777" w:rsidR="00686137" w:rsidRPr="00686137" w:rsidRDefault="00686137" w:rsidP="009E7BC2">
            <w:pPr>
              <w:pStyle w:val="TRNSpecTable"/>
              <w:spacing w:line="240" w:lineRule="auto"/>
            </w:pPr>
            <w:r w:rsidRPr="00686137">
              <w:t>Standard Method of Test for Determining Dynamic Modulus of Warm Asphalt Mixtures (WMA)</w:t>
            </w:r>
          </w:p>
        </w:tc>
        <w:tc>
          <w:tcPr>
            <w:tcW w:w="1647" w:type="pct"/>
            <w:vAlign w:val="center"/>
          </w:tcPr>
          <w:p w14:paraId="155E91F9" w14:textId="0F53768D" w:rsidR="00686137" w:rsidRPr="00686137" w:rsidRDefault="00686137" w:rsidP="009E7BC2">
            <w:pPr>
              <w:pStyle w:val="TRNSpecTable"/>
              <w:jc w:val="center"/>
            </w:pPr>
            <w:r w:rsidRPr="00686137">
              <w:t>AASHTO T342/T378</w:t>
            </w:r>
          </w:p>
        </w:tc>
      </w:tr>
    </w:tbl>
    <w:p w14:paraId="323F99CC" w14:textId="77777777" w:rsidR="00686137" w:rsidRPr="00686137" w:rsidRDefault="00686137" w:rsidP="00686137">
      <w:pPr>
        <w:rPr>
          <w:b/>
          <w:bCs/>
        </w:rPr>
      </w:pPr>
      <w:bookmarkStart w:id="36" w:name="_Ref151372756"/>
    </w:p>
    <w:p w14:paraId="4CFBECA4" w14:textId="77777777" w:rsidR="00686137" w:rsidRPr="00686137" w:rsidRDefault="00686137" w:rsidP="009E7BC2">
      <w:pPr>
        <w:pStyle w:val="TRNSpecTableTitle"/>
        <w:rPr>
          <w:i/>
          <w:iCs/>
        </w:rPr>
      </w:pPr>
      <w:r w:rsidRPr="00686137">
        <w:t xml:space="preserve">Table </w:t>
      </w:r>
      <w:bookmarkEnd w:id="36"/>
      <w:r w:rsidRPr="00686137">
        <w:t>B – Performance Testing Acceptable Thresholds</w:t>
      </w:r>
    </w:p>
    <w:tbl>
      <w:tblPr>
        <w:tblW w:w="10338" w:type="dxa"/>
        <w:jc w:val="center"/>
        <w:tblCellMar>
          <w:left w:w="0" w:type="dxa"/>
          <w:right w:w="0" w:type="dxa"/>
        </w:tblCellMar>
        <w:tblLook w:val="04A0" w:firstRow="1" w:lastRow="0" w:firstColumn="1" w:lastColumn="0" w:noHBand="0" w:noVBand="1"/>
      </w:tblPr>
      <w:tblGrid>
        <w:gridCol w:w="3775"/>
        <w:gridCol w:w="2283"/>
        <w:gridCol w:w="1168"/>
        <w:gridCol w:w="1128"/>
        <w:gridCol w:w="992"/>
        <w:gridCol w:w="992"/>
      </w:tblGrid>
      <w:tr w:rsidR="00686137" w:rsidRPr="00686137" w14:paraId="43D14A1B" w14:textId="77777777" w:rsidTr="0052690B">
        <w:trPr>
          <w:trHeight w:val="324"/>
          <w:jc w:val="center"/>
        </w:trPr>
        <w:tc>
          <w:tcPr>
            <w:tcW w:w="6058" w:type="dxa"/>
            <w:gridSpan w:val="2"/>
            <w:vMerge w:val="restart"/>
            <w:tcBorders>
              <w:top w:val="single" w:sz="8" w:space="0" w:color="000000"/>
              <w:left w:val="single" w:sz="8" w:space="0" w:color="auto"/>
              <w:bottom w:val="single" w:sz="8" w:space="0" w:color="000000"/>
              <w:right w:val="single" w:sz="8" w:space="0" w:color="000000"/>
            </w:tcBorders>
            <w:noWrap/>
            <w:tcMar>
              <w:top w:w="0" w:type="dxa"/>
              <w:left w:w="108" w:type="dxa"/>
              <w:bottom w:w="0" w:type="dxa"/>
              <w:right w:w="108" w:type="dxa"/>
            </w:tcMar>
            <w:vAlign w:val="center"/>
            <w:hideMark/>
          </w:tcPr>
          <w:p w14:paraId="77B23EFE" w14:textId="77777777" w:rsidR="00686137" w:rsidRPr="00B05453" w:rsidRDefault="00686137" w:rsidP="009E7BC2">
            <w:pPr>
              <w:pStyle w:val="TRNSpecTable"/>
              <w:spacing w:line="240" w:lineRule="auto"/>
              <w:jc w:val="center"/>
              <w:rPr>
                <w:b/>
                <w:bCs/>
              </w:rPr>
            </w:pPr>
            <w:r w:rsidRPr="00B05453">
              <w:rPr>
                <w:b/>
                <w:bCs/>
              </w:rPr>
              <w:t>Test</w:t>
            </w:r>
          </w:p>
        </w:tc>
        <w:tc>
          <w:tcPr>
            <w:tcW w:w="1168" w:type="dxa"/>
            <w:vMerge w:val="restart"/>
            <w:tcBorders>
              <w:top w:val="single" w:sz="8" w:space="0" w:color="000000"/>
              <w:left w:val="nil"/>
              <w:bottom w:val="single" w:sz="8" w:space="0" w:color="000000"/>
              <w:right w:val="single" w:sz="8" w:space="0" w:color="auto"/>
            </w:tcBorders>
            <w:noWrap/>
            <w:tcMar>
              <w:top w:w="0" w:type="dxa"/>
              <w:left w:w="108" w:type="dxa"/>
              <w:bottom w:w="0" w:type="dxa"/>
              <w:right w:w="108" w:type="dxa"/>
            </w:tcMar>
            <w:vAlign w:val="center"/>
            <w:hideMark/>
          </w:tcPr>
          <w:p w14:paraId="0C279A4D" w14:textId="77777777" w:rsidR="00686137" w:rsidRPr="00B05453" w:rsidRDefault="00686137" w:rsidP="009E7BC2">
            <w:pPr>
              <w:pStyle w:val="TRNSpecTable"/>
              <w:spacing w:line="240" w:lineRule="auto"/>
              <w:jc w:val="center"/>
              <w:rPr>
                <w:b/>
                <w:bCs/>
              </w:rPr>
            </w:pPr>
            <w:r w:rsidRPr="00B05453">
              <w:rPr>
                <w:b/>
                <w:bCs/>
              </w:rPr>
              <w:t>Category</w:t>
            </w:r>
          </w:p>
        </w:tc>
        <w:tc>
          <w:tcPr>
            <w:tcW w:w="1128" w:type="dxa"/>
            <w:vMerge w:val="restart"/>
            <w:tcBorders>
              <w:top w:val="single" w:sz="8" w:space="0" w:color="000000"/>
              <w:left w:val="nil"/>
              <w:bottom w:val="single" w:sz="8" w:space="0" w:color="000000"/>
              <w:right w:val="single" w:sz="8" w:space="0" w:color="auto"/>
            </w:tcBorders>
            <w:noWrap/>
            <w:tcMar>
              <w:top w:w="0" w:type="dxa"/>
              <w:left w:w="108" w:type="dxa"/>
              <w:bottom w:w="0" w:type="dxa"/>
              <w:right w:w="108" w:type="dxa"/>
            </w:tcMar>
            <w:vAlign w:val="center"/>
            <w:hideMark/>
          </w:tcPr>
          <w:p w14:paraId="6657318B" w14:textId="77777777" w:rsidR="00686137" w:rsidRPr="00B05453" w:rsidRDefault="00686137" w:rsidP="009E7BC2">
            <w:pPr>
              <w:pStyle w:val="TRNSpecTable"/>
              <w:spacing w:line="240" w:lineRule="auto"/>
              <w:jc w:val="center"/>
              <w:rPr>
                <w:b/>
                <w:bCs/>
              </w:rPr>
            </w:pPr>
            <w:r w:rsidRPr="00B05453">
              <w:rPr>
                <w:b/>
                <w:bCs/>
              </w:rPr>
              <w:t>Unit</w:t>
            </w:r>
          </w:p>
        </w:tc>
        <w:tc>
          <w:tcPr>
            <w:tcW w:w="1984" w:type="dxa"/>
            <w:gridSpan w:val="2"/>
            <w:tcBorders>
              <w:top w:val="single" w:sz="8" w:space="0" w:color="000000"/>
              <w:left w:val="nil"/>
              <w:bottom w:val="single" w:sz="8" w:space="0" w:color="auto"/>
              <w:right w:val="single" w:sz="8" w:space="0" w:color="000000"/>
            </w:tcBorders>
            <w:noWrap/>
            <w:tcMar>
              <w:top w:w="0" w:type="dxa"/>
              <w:left w:w="108" w:type="dxa"/>
              <w:bottom w:w="0" w:type="dxa"/>
              <w:right w:w="108" w:type="dxa"/>
            </w:tcMar>
            <w:vAlign w:val="center"/>
            <w:hideMark/>
          </w:tcPr>
          <w:p w14:paraId="3A149CD4" w14:textId="77777777" w:rsidR="00686137" w:rsidRPr="00B05453" w:rsidRDefault="00686137" w:rsidP="009E7BC2">
            <w:pPr>
              <w:pStyle w:val="TRNSpecTable"/>
              <w:spacing w:line="240" w:lineRule="auto"/>
              <w:jc w:val="center"/>
              <w:rPr>
                <w:b/>
                <w:bCs/>
              </w:rPr>
            </w:pPr>
            <w:r w:rsidRPr="00B05453">
              <w:rPr>
                <w:b/>
                <w:bCs/>
              </w:rPr>
              <w:t>Acceptable Limits</w:t>
            </w:r>
          </w:p>
        </w:tc>
      </w:tr>
      <w:tr w:rsidR="00686137" w:rsidRPr="00686137" w14:paraId="4D99A555" w14:textId="77777777" w:rsidTr="0052690B">
        <w:trPr>
          <w:trHeight w:val="324"/>
          <w:jc w:val="center"/>
        </w:trPr>
        <w:tc>
          <w:tcPr>
            <w:tcW w:w="0" w:type="auto"/>
            <w:gridSpan w:val="2"/>
            <w:vMerge/>
            <w:tcBorders>
              <w:top w:val="nil"/>
              <w:left w:val="single" w:sz="8" w:space="0" w:color="auto"/>
              <w:bottom w:val="single" w:sz="8" w:space="0" w:color="000000"/>
              <w:right w:val="single" w:sz="8" w:space="0" w:color="000000"/>
            </w:tcBorders>
            <w:vAlign w:val="center"/>
            <w:hideMark/>
          </w:tcPr>
          <w:p w14:paraId="4F14C686" w14:textId="77777777" w:rsidR="00686137" w:rsidRPr="00B05453" w:rsidRDefault="00686137" w:rsidP="009E7BC2">
            <w:pPr>
              <w:pStyle w:val="TRNSpecTable"/>
              <w:spacing w:line="240" w:lineRule="auto"/>
              <w:jc w:val="center"/>
              <w:rPr>
                <w:b/>
                <w:bCs/>
              </w:rPr>
            </w:pPr>
          </w:p>
        </w:tc>
        <w:tc>
          <w:tcPr>
            <w:tcW w:w="0" w:type="auto"/>
            <w:vMerge/>
            <w:tcBorders>
              <w:top w:val="nil"/>
              <w:left w:val="nil"/>
              <w:bottom w:val="single" w:sz="8" w:space="0" w:color="000000"/>
              <w:right w:val="single" w:sz="8" w:space="0" w:color="auto"/>
            </w:tcBorders>
            <w:vAlign w:val="center"/>
            <w:hideMark/>
          </w:tcPr>
          <w:p w14:paraId="6B10DEEA" w14:textId="77777777" w:rsidR="00686137" w:rsidRPr="00B05453" w:rsidRDefault="00686137" w:rsidP="009E7BC2">
            <w:pPr>
              <w:pStyle w:val="TRNSpecTable"/>
              <w:spacing w:line="240" w:lineRule="auto"/>
              <w:jc w:val="center"/>
              <w:rPr>
                <w:b/>
                <w:bCs/>
              </w:rPr>
            </w:pPr>
          </w:p>
        </w:tc>
        <w:tc>
          <w:tcPr>
            <w:tcW w:w="0" w:type="auto"/>
            <w:vMerge/>
            <w:tcBorders>
              <w:top w:val="nil"/>
              <w:left w:val="nil"/>
              <w:bottom w:val="single" w:sz="8" w:space="0" w:color="000000"/>
              <w:right w:val="single" w:sz="8" w:space="0" w:color="auto"/>
            </w:tcBorders>
            <w:vAlign w:val="center"/>
            <w:hideMark/>
          </w:tcPr>
          <w:p w14:paraId="0144A7DB" w14:textId="77777777" w:rsidR="00686137" w:rsidRPr="00B05453" w:rsidRDefault="00686137" w:rsidP="009E7BC2">
            <w:pPr>
              <w:pStyle w:val="TRNSpecTable"/>
              <w:spacing w:line="240" w:lineRule="auto"/>
              <w:jc w:val="center"/>
              <w:rPr>
                <w:b/>
                <w:bCs/>
              </w:rP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81EF3" w14:textId="77777777" w:rsidR="00686137" w:rsidRPr="00B05453" w:rsidRDefault="00686137" w:rsidP="009E7BC2">
            <w:pPr>
              <w:pStyle w:val="TRNSpecTable"/>
              <w:spacing w:line="240" w:lineRule="auto"/>
              <w:jc w:val="center"/>
              <w:rPr>
                <w:b/>
                <w:bCs/>
              </w:rPr>
            </w:pPr>
            <w:r w:rsidRPr="00B05453">
              <w:rPr>
                <w:b/>
                <w:bCs/>
              </w:rPr>
              <w:t>Min</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F8386F" w14:textId="77777777" w:rsidR="00686137" w:rsidRPr="00B05453" w:rsidRDefault="00686137" w:rsidP="009E7BC2">
            <w:pPr>
              <w:pStyle w:val="TRNSpecTable"/>
              <w:spacing w:line="240" w:lineRule="auto"/>
              <w:jc w:val="center"/>
              <w:rPr>
                <w:b/>
                <w:bCs/>
              </w:rPr>
            </w:pPr>
            <w:r w:rsidRPr="00B05453">
              <w:rPr>
                <w:b/>
                <w:bCs/>
              </w:rPr>
              <w:t>Max</w:t>
            </w:r>
          </w:p>
        </w:tc>
      </w:tr>
      <w:tr w:rsidR="00686137" w:rsidRPr="00686137" w14:paraId="66847744" w14:textId="77777777" w:rsidTr="0052690B">
        <w:trPr>
          <w:trHeight w:val="324"/>
          <w:jc w:val="center"/>
        </w:trPr>
        <w:tc>
          <w:tcPr>
            <w:tcW w:w="6058" w:type="dxa"/>
            <w:gridSpan w:val="2"/>
            <w:tcBorders>
              <w:top w:val="single" w:sz="8" w:space="0" w:color="000000"/>
              <w:left w:val="single" w:sz="8" w:space="0" w:color="auto"/>
              <w:bottom w:val="single" w:sz="8" w:space="0" w:color="auto"/>
              <w:right w:val="single" w:sz="8" w:space="0" w:color="000000"/>
            </w:tcBorders>
            <w:noWrap/>
            <w:tcMar>
              <w:top w:w="0" w:type="dxa"/>
              <w:left w:w="108" w:type="dxa"/>
              <w:bottom w:w="0" w:type="dxa"/>
              <w:right w:w="108" w:type="dxa"/>
            </w:tcMar>
            <w:vAlign w:val="center"/>
          </w:tcPr>
          <w:p w14:paraId="1A6891C3" w14:textId="77777777" w:rsidR="00686137" w:rsidRPr="00686137" w:rsidRDefault="00686137" w:rsidP="009E7BC2">
            <w:pPr>
              <w:pStyle w:val="TRNSpecTable"/>
              <w:spacing w:line="240" w:lineRule="auto"/>
            </w:pPr>
            <w:r w:rsidRPr="00686137">
              <w:lastRenderedPageBreak/>
              <w:t>Interlayer Shear Strength (ISS) – Tack Coat Application</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ACA9A7" w14:textId="77777777" w:rsidR="00686137" w:rsidRPr="00686137" w:rsidRDefault="00686137" w:rsidP="009E7BC2">
            <w:pPr>
              <w:pStyle w:val="TRNSpecTable"/>
              <w:jc w:val="center"/>
            </w:pPr>
            <w:r w:rsidRPr="00686137">
              <w:t>Bond Strength</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F52DE7" w14:textId="77777777" w:rsidR="00686137" w:rsidRPr="00686137" w:rsidRDefault="00686137" w:rsidP="009E7BC2">
            <w:pPr>
              <w:pStyle w:val="TRNSpecTable"/>
              <w:jc w:val="center"/>
            </w:pPr>
            <w:r w:rsidRPr="00686137">
              <w:t>KPa</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EEE6A3" w14:textId="77777777" w:rsidR="00686137" w:rsidRPr="00686137" w:rsidRDefault="00686137" w:rsidP="009E7BC2">
            <w:pPr>
              <w:pStyle w:val="TRNSpecTable"/>
              <w:jc w:val="center"/>
            </w:pPr>
            <w:r w:rsidRPr="00686137">
              <w:t>275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212CE63" w14:textId="77777777" w:rsidR="00686137" w:rsidRPr="00686137" w:rsidRDefault="00686137" w:rsidP="009E7BC2">
            <w:pPr>
              <w:pStyle w:val="TRNSpecTable"/>
              <w:jc w:val="center"/>
            </w:pPr>
            <w:r w:rsidRPr="00686137">
              <w:t>---</w:t>
            </w:r>
          </w:p>
        </w:tc>
      </w:tr>
      <w:tr w:rsidR="00686137" w:rsidRPr="00686137" w14:paraId="6E7F41B8" w14:textId="77777777" w:rsidTr="0052690B">
        <w:trPr>
          <w:trHeight w:val="324"/>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02E05A9A" w14:textId="77777777" w:rsidR="00686137" w:rsidRPr="00686137" w:rsidRDefault="00686137" w:rsidP="009E7BC2">
            <w:pPr>
              <w:pStyle w:val="TRNSpecTable"/>
              <w:spacing w:line="240" w:lineRule="auto"/>
            </w:pPr>
            <w:r w:rsidRPr="00686137">
              <w:t>Semi Circular Binding (I-FIT)-(SCB)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0072D3" w14:textId="77777777" w:rsidR="00686137" w:rsidRPr="00686137" w:rsidRDefault="00686137" w:rsidP="009E7BC2">
            <w:pPr>
              <w:pStyle w:val="TRNSpecTable"/>
              <w:jc w:val="center"/>
            </w:pPr>
            <w:r w:rsidRPr="00686137">
              <w:t>Flexibility Index</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2014A" w14:textId="77777777" w:rsidR="00686137" w:rsidRPr="00686137" w:rsidRDefault="00686137" w:rsidP="009E7BC2">
            <w:pPr>
              <w:pStyle w:val="TRNSpecTable"/>
              <w:jc w:val="center"/>
            </w:pPr>
            <w:r w:rsidRPr="00686137">
              <w:t>Unitless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84F60" w14:textId="77777777" w:rsidR="00686137" w:rsidRPr="00686137" w:rsidRDefault="00686137" w:rsidP="009E7BC2">
            <w:pPr>
              <w:pStyle w:val="TRNSpecTable"/>
              <w:jc w:val="center"/>
            </w:pPr>
            <w:r w:rsidRPr="00686137">
              <w:t>10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49C108" w14:textId="77777777" w:rsidR="00686137" w:rsidRPr="00686137" w:rsidRDefault="00686137" w:rsidP="009E7BC2">
            <w:pPr>
              <w:pStyle w:val="TRNSpecTable"/>
              <w:jc w:val="center"/>
            </w:pPr>
            <w:r w:rsidRPr="00686137">
              <w:t>---</w:t>
            </w:r>
          </w:p>
        </w:tc>
      </w:tr>
      <w:tr w:rsidR="00686137" w:rsidRPr="00686137" w14:paraId="555B9799" w14:textId="77777777" w:rsidTr="0052690B">
        <w:trPr>
          <w:trHeight w:val="360"/>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23092CC0" w14:textId="77777777" w:rsidR="00686137" w:rsidRPr="00686137" w:rsidRDefault="00686137" w:rsidP="009E7BC2">
            <w:pPr>
              <w:pStyle w:val="TRNSpecTable"/>
              <w:spacing w:line="240" w:lineRule="auto"/>
            </w:pPr>
            <w:r w:rsidRPr="00686137">
              <w:t>Disk-Shaped Compact Tension (DCT) – Surface Asphalt SP12.5, SP12.5 FC1 and SP12.5 FC2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0693CC" w14:textId="77777777" w:rsidR="00686137" w:rsidRPr="00686137" w:rsidRDefault="00686137" w:rsidP="009E7BC2">
            <w:pPr>
              <w:pStyle w:val="TRNSpecTable"/>
              <w:jc w:val="center"/>
            </w:pPr>
            <w:r w:rsidRPr="00686137">
              <w:t>Fracture Energy</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60CEFA" w14:textId="77777777" w:rsidR="00686137" w:rsidRPr="00686137" w:rsidRDefault="00686137" w:rsidP="009E7BC2">
            <w:pPr>
              <w:pStyle w:val="TRNSpecTable"/>
              <w:jc w:val="center"/>
            </w:pPr>
            <w:r w:rsidRPr="00686137">
              <w:t>J/m</w:t>
            </w:r>
            <w:r w:rsidRPr="00686137">
              <w:rPr>
                <w:vertAlign w:val="superscript"/>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F12CCE" w14:textId="77777777" w:rsidR="00686137" w:rsidRPr="00686137" w:rsidRDefault="00686137" w:rsidP="009E7BC2">
            <w:pPr>
              <w:pStyle w:val="TRNSpecTable"/>
              <w:jc w:val="center"/>
            </w:pPr>
            <w:r w:rsidRPr="00686137">
              <w:t>600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50A875" w14:textId="77777777" w:rsidR="00686137" w:rsidRPr="00686137" w:rsidRDefault="00686137" w:rsidP="009E7BC2">
            <w:pPr>
              <w:pStyle w:val="TRNSpecTable"/>
              <w:jc w:val="center"/>
            </w:pPr>
            <w:r w:rsidRPr="00686137">
              <w:t>---</w:t>
            </w:r>
          </w:p>
        </w:tc>
      </w:tr>
      <w:tr w:rsidR="00686137" w:rsidRPr="00686137" w14:paraId="553B8B1D" w14:textId="77777777" w:rsidTr="0052690B">
        <w:trPr>
          <w:trHeight w:val="360"/>
          <w:jc w:val="center"/>
        </w:trPr>
        <w:tc>
          <w:tcPr>
            <w:tcW w:w="6058"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5D3B59B" w14:textId="77777777" w:rsidR="00686137" w:rsidRPr="00686137" w:rsidRDefault="00686137" w:rsidP="009E7BC2">
            <w:pPr>
              <w:pStyle w:val="TRNSpecTable"/>
              <w:spacing w:line="240" w:lineRule="auto"/>
            </w:pPr>
            <w:r w:rsidRPr="00686137">
              <w:t>Disk-Shaped Compact Tension (DCT) – Base Asphalt SP19, SP25 – Category B, C, D and E only with minimum PG 64-28XJ</w:t>
            </w:r>
          </w:p>
        </w:tc>
        <w:tc>
          <w:tcPr>
            <w:tcW w:w="11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EAB9CD" w14:textId="77777777" w:rsidR="00686137" w:rsidRPr="00686137" w:rsidRDefault="00686137" w:rsidP="009E7BC2">
            <w:pPr>
              <w:pStyle w:val="TRNSpecTable"/>
              <w:jc w:val="center"/>
            </w:pPr>
            <w:r w:rsidRPr="00686137">
              <w:t>Fracture Energy</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E6B3AE" w14:textId="77777777" w:rsidR="00686137" w:rsidRPr="00686137" w:rsidRDefault="00686137" w:rsidP="009E7BC2">
            <w:pPr>
              <w:pStyle w:val="TRNSpecTable"/>
              <w:jc w:val="center"/>
            </w:pPr>
            <w:r w:rsidRPr="00686137">
              <w:t>J/m</w:t>
            </w:r>
            <w:r w:rsidRPr="00686137">
              <w:rPr>
                <w:vertAlign w:val="superscript"/>
              </w:rPr>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87FB9D" w14:textId="77777777" w:rsidR="00686137" w:rsidRPr="00686137" w:rsidRDefault="00686137" w:rsidP="009E7BC2">
            <w:pPr>
              <w:pStyle w:val="TRNSpecTable"/>
              <w:jc w:val="center"/>
            </w:pPr>
            <w:r w:rsidRPr="00686137">
              <w:t>450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CCBB54" w14:textId="77777777" w:rsidR="00686137" w:rsidRPr="00686137" w:rsidRDefault="00686137" w:rsidP="009E7BC2">
            <w:pPr>
              <w:pStyle w:val="TRNSpecTable"/>
              <w:jc w:val="center"/>
            </w:pPr>
            <w:r w:rsidRPr="00686137">
              <w:t>---</w:t>
            </w:r>
          </w:p>
        </w:tc>
      </w:tr>
      <w:tr w:rsidR="00686137" w:rsidRPr="00686137" w14:paraId="21935045" w14:textId="77777777" w:rsidTr="0052690B">
        <w:trPr>
          <w:trHeight w:val="324"/>
          <w:jc w:val="center"/>
        </w:trPr>
        <w:tc>
          <w:tcPr>
            <w:tcW w:w="3775"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854AC47" w14:textId="77777777" w:rsidR="00686137" w:rsidRPr="00686137" w:rsidRDefault="00686137" w:rsidP="009E7BC2">
            <w:pPr>
              <w:pStyle w:val="TRNSpecTable"/>
              <w:spacing w:line="240" w:lineRule="auto"/>
            </w:pPr>
            <w:r w:rsidRPr="00686137">
              <w:t>Hamburg Double Wheel-Track (HDWT) – Only Applicable to Category D and E Mixes (Surface and Base Asphalt Mixes)</w:t>
            </w:r>
          </w:p>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620A58" w14:textId="77777777" w:rsidR="00686137" w:rsidRPr="00686137" w:rsidRDefault="00686137" w:rsidP="009E7BC2">
            <w:pPr>
              <w:pStyle w:val="TRNSpecTable"/>
            </w:pPr>
            <w:r w:rsidRPr="00686137">
              <w:t>For PG 58-XX at 44ᵒC</w:t>
            </w:r>
          </w:p>
        </w:tc>
        <w:tc>
          <w:tcPr>
            <w:tcW w:w="116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33390AF" w14:textId="77777777" w:rsidR="00686137" w:rsidRPr="00686137" w:rsidRDefault="00686137" w:rsidP="009E7BC2">
            <w:pPr>
              <w:pStyle w:val="TRNSpecTable"/>
              <w:jc w:val="center"/>
            </w:pPr>
            <w:r w:rsidRPr="00686137">
              <w:t>Rut Depth</w:t>
            </w:r>
          </w:p>
        </w:tc>
        <w:tc>
          <w:tcPr>
            <w:tcW w:w="1128"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C4264B0" w14:textId="77777777" w:rsidR="00686137" w:rsidRPr="00686137" w:rsidRDefault="00686137" w:rsidP="009E7BC2">
            <w:pPr>
              <w:pStyle w:val="TRNSpecTable"/>
              <w:jc w:val="center"/>
            </w:pPr>
            <w:r w:rsidRPr="00686137">
              <w:t>mm</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1D88FA"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1CE53E" w14:textId="77777777" w:rsidR="00686137" w:rsidRPr="00686137" w:rsidRDefault="00686137" w:rsidP="009E7BC2">
            <w:pPr>
              <w:pStyle w:val="TRNSpecTable"/>
              <w:jc w:val="center"/>
            </w:pPr>
            <w:r w:rsidRPr="00686137">
              <w:t>12.5</w:t>
            </w:r>
          </w:p>
        </w:tc>
      </w:tr>
      <w:tr w:rsidR="00686137" w:rsidRPr="00686137" w14:paraId="23FA5C28" w14:textId="77777777" w:rsidTr="0052690B">
        <w:trPr>
          <w:trHeight w:val="324"/>
          <w:jc w:val="center"/>
        </w:trPr>
        <w:tc>
          <w:tcPr>
            <w:tcW w:w="0" w:type="auto"/>
            <w:vMerge/>
            <w:tcBorders>
              <w:top w:val="nil"/>
              <w:left w:val="single" w:sz="8" w:space="0" w:color="auto"/>
              <w:bottom w:val="single" w:sz="8" w:space="0" w:color="000000"/>
              <w:right w:val="single" w:sz="8" w:space="0" w:color="auto"/>
            </w:tcBorders>
            <w:vAlign w:val="center"/>
            <w:hideMark/>
          </w:tcPr>
          <w:p w14:paraId="2B7B2B41" w14:textId="77777777" w:rsidR="00686137" w:rsidRPr="00686137" w:rsidRDefault="00686137" w:rsidP="00686137"/>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371B54" w14:textId="77777777" w:rsidR="00686137" w:rsidRPr="00686137" w:rsidRDefault="00686137" w:rsidP="009E7BC2">
            <w:pPr>
              <w:pStyle w:val="TRNSpecTable"/>
            </w:pPr>
            <w:r w:rsidRPr="00686137">
              <w:t>For PG 64-XX at 50ᵒC</w:t>
            </w:r>
          </w:p>
        </w:tc>
        <w:tc>
          <w:tcPr>
            <w:tcW w:w="0" w:type="auto"/>
            <w:vMerge/>
            <w:tcBorders>
              <w:top w:val="nil"/>
              <w:left w:val="nil"/>
              <w:bottom w:val="single" w:sz="8" w:space="0" w:color="000000"/>
              <w:right w:val="single" w:sz="8" w:space="0" w:color="auto"/>
            </w:tcBorders>
            <w:vAlign w:val="center"/>
            <w:hideMark/>
          </w:tcPr>
          <w:p w14:paraId="702040A0" w14:textId="77777777" w:rsidR="00686137" w:rsidRPr="00686137" w:rsidRDefault="00686137" w:rsidP="009E7BC2">
            <w:pPr>
              <w:pStyle w:val="TRNSpecTable"/>
              <w:jc w:val="center"/>
            </w:pPr>
          </w:p>
        </w:tc>
        <w:tc>
          <w:tcPr>
            <w:tcW w:w="0" w:type="auto"/>
            <w:vMerge/>
            <w:tcBorders>
              <w:top w:val="nil"/>
              <w:left w:val="nil"/>
              <w:bottom w:val="single" w:sz="8" w:space="0" w:color="000000"/>
              <w:right w:val="single" w:sz="8" w:space="0" w:color="auto"/>
            </w:tcBorders>
            <w:vAlign w:val="center"/>
            <w:hideMark/>
          </w:tcPr>
          <w:p w14:paraId="205C3589" w14:textId="77777777" w:rsidR="00686137" w:rsidRPr="00686137" w:rsidRDefault="00686137" w:rsidP="009E7BC2">
            <w:pPr>
              <w:pStyle w:val="TRNSpecTable"/>
              <w:jc w:val="cente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7E828B"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62C3B1" w14:textId="77777777" w:rsidR="00686137" w:rsidRPr="00686137" w:rsidRDefault="00686137" w:rsidP="009E7BC2">
            <w:pPr>
              <w:pStyle w:val="TRNSpecTable"/>
              <w:jc w:val="center"/>
            </w:pPr>
            <w:r w:rsidRPr="00686137">
              <w:t>12.5</w:t>
            </w:r>
          </w:p>
        </w:tc>
      </w:tr>
      <w:tr w:rsidR="00686137" w:rsidRPr="00686137" w14:paraId="1F61F99F" w14:textId="77777777" w:rsidTr="0052690B">
        <w:trPr>
          <w:trHeight w:val="324"/>
          <w:jc w:val="center"/>
        </w:trPr>
        <w:tc>
          <w:tcPr>
            <w:tcW w:w="0" w:type="auto"/>
            <w:vMerge/>
            <w:tcBorders>
              <w:top w:val="nil"/>
              <w:left w:val="single" w:sz="8" w:space="0" w:color="auto"/>
              <w:bottom w:val="single" w:sz="8" w:space="0" w:color="000000"/>
              <w:right w:val="single" w:sz="8" w:space="0" w:color="auto"/>
            </w:tcBorders>
            <w:vAlign w:val="center"/>
            <w:hideMark/>
          </w:tcPr>
          <w:p w14:paraId="56AE31F0" w14:textId="77777777" w:rsidR="00686137" w:rsidRPr="00686137" w:rsidRDefault="00686137" w:rsidP="00686137"/>
        </w:tc>
        <w:tc>
          <w:tcPr>
            <w:tcW w:w="2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BEA1FF" w14:textId="77777777" w:rsidR="00686137" w:rsidRPr="00686137" w:rsidRDefault="00686137" w:rsidP="009E7BC2">
            <w:pPr>
              <w:pStyle w:val="TRNSpecTable"/>
            </w:pPr>
            <w:r w:rsidRPr="00686137">
              <w:t>For PG 70-XX at 50ᵒC</w:t>
            </w:r>
          </w:p>
        </w:tc>
        <w:tc>
          <w:tcPr>
            <w:tcW w:w="0" w:type="auto"/>
            <w:vMerge/>
            <w:tcBorders>
              <w:top w:val="nil"/>
              <w:left w:val="nil"/>
              <w:bottom w:val="single" w:sz="8" w:space="0" w:color="000000"/>
              <w:right w:val="single" w:sz="8" w:space="0" w:color="auto"/>
            </w:tcBorders>
            <w:vAlign w:val="center"/>
            <w:hideMark/>
          </w:tcPr>
          <w:p w14:paraId="73599D5C" w14:textId="77777777" w:rsidR="00686137" w:rsidRPr="00686137" w:rsidRDefault="00686137" w:rsidP="009E7BC2">
            <w:pPr>
              <w:pStyle w:val="TRNSpecTable"/>
              <w:jc w:val="center"/>
            </w:pPr>
          </w:p>
        </w:tc>
        <w:tc>
          <w:tcPr>
            <w:tcW w:w="0" w:type="auto"/>
            <w:vMerge/>
            <w:tcBorders>
              <w:top w:val="nil"/>
              <w:left w:val="nil"/>
              <w:bottom w:val="single" w:sz="8" w:space="0" w:color="000000"/>
              <w:right w:val="single" w:sz="8" w:space="0" w:color="auto"/>
            </w:tcBorders>
            <w:vAlign w:val="center"/>
            <w:hideMark/>
          </w:tcPr>
          <w:p w14:paraId="4FF6B7A6" w14:textId="77777777" w:rsidR="00686137" w:rsidRPr="00686137" w:rsidRDefault="00686137" w:rsidP="009E7BC2">
            <w:pPr>
              <w:pStyle w:val="TRNSpecTable"/>
              <w:jc w:val="cente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F0446E" w14:textId="77777777" w:rsidR="00686137" w:rsidRPr="00686137" w:rsidRDefault="00686137" w:rsidP="009E7BC2">
            <w:pPr>
              <w:pStyle w:val="TRNSpecTable"/>
              <w:jc w:val="center"/>
            </w:pPr>
            <w:r w:rsidRPr="00686137">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7E03BC" w14:textId="77777777" w:rsidR="00686137" w:rsidRPr="00686137" w:rsidRDefault="00686137" w:rsidP="009E7BC2">
            <w:pPr>
              <w:pStyle w:val="TRNSpecTable"/>
              <w:jc w:val="center"/>
            </w:pPr>
            <w:r w:rsidRPr="00686137">
              <w:t>10</w:t>
            </w:r>
          </w:p>
        </w:tc>
      </w:tr>
    </w:tbl>
    <w:p w14:paraId="0CB216B1" w14:textId="77777777" w:rsidR="00686137" w:rsidRPr="00686137" w:rsidRDefault="00686137" w:rsidP="00686137">
      <w:pPr>
        <w:rPr>
          <w:b/>
        </w:rPr>
      </w:pPr>
    </w:p>
    <w:p w14:paraId="271D342F" w14:textId="77777777" w:rsidR="00686137" w:rsidRPr="00686137" w:rsidRDefault="00686137" w:rsidP="00CF6757">
      <w:pPr>
        <w:pStyle w:val="TRNSpecNormal"/>
      </w:pPr>
      <w:r w:rsidRPr="00686137">
        <w:rPr>
          <w:b/>
        </w:rPr>
        <w:t xml:space="preserve">310.08.04 Aggregate Gradation and Asphalt Cement Content </w:t>
      </w:r>
      <w:r w:rsidRPr="00686137">
        <w:t>is amended by deleting the second paragraph and replacing it with the following:</w:t>
      </w:r>
    </w:p>
    <w:p w14:paraId="2667A52D" w14:textId="77777777" w:rsidR="00686137" w:rsidRPr="00686137" w:rsidRDefault="00686137" w:rsidP="00CF6757">
      <w:pPr>
        <w:pStyle w:val="TRNSpecIndent10"/>
      </w:pPr>
      <w:r w:rsidRPr="00686137">
        <w:t>If the WMA is deemed borderline for aggregate gradation or asphalt cement content according to Table 7, the Contractor shall be notified in writing by the Owner and shall take immediate corrective action through process control at the asphalt plant. A total of three (3) borderline test results for the same attributes representing up to 1,500 tonnes of WMA production shall result in the work being deemed rejectable.</w:t>
      </w:r>
    </w:p>
    <w:p w14:paraId="7138685E" w14:textId="77777777" w:rsidR="00686137" w:rsidRPr="00686137" w:rsidRDefault="00686137" w:rsidP="009E7BC2">
      <w:pPr>
        <w:pStyle w:val="TRNSpecNormal"/>
      </w:pPr>
      <w:r w:rsidRPr="00686137">
        <w:rPr>
          <w:b/>
        </w:rPr>
        <w:t xml:space="preserve">310.08.05 Hot Mix Asphalt Properties Acceptance </w:t>
      </w:r>
      <w:r w:rsidRPr="00686137">
        <w:t>is deleted in its entirety and replaced with the following:</w:t>
      </w:r>
    </w:p>
    <w:p w14:paraId="1C08C0C2" w14:textId="77777777" w:rsidR="00686137" w:rsidRPr="00CF6757" w:rsidRDefault="00686137" w:rsidP="00CF6757">
      <w:pPr>
        <w:pStyle w:val="TRNSpecIndent10"/>
        <w:rPr>
          <w:b/>
          <w:bCs/>
        </w:rPr>
      </w:pPr>
      <w:r w:rsidRPr="00CF6757">
        <w:rPr>
          <w:b/>
          <w:bCs/>
        </w:rPr>
        <w:t>310.08.05</w:t>
      </w:r>
      <w:r w:rsidRPr="00CF6757">
        <w:rPr>
          <w:b/>
          <w:bCs/>
        </w:rPr>
        <w:tab/>
        <w:t xml:space="preserve">Warm Mix Asphalt Properties Acceptance  </w:t>
      </w:r>
    </w:p>
    <w:p w14:paraId="16D78774" w14:textId="77777777" w:rsidR="00686137" w:rsidRPr="00686137" w:rsidRDefault="00686137" w:rsidP="00CF6757">
      <w:pPr>
        <w:pStyle w:val="TRNSpecIndent10"/>
        <w:rPr>
          <w:bCs/>
        </w:rPr>
      </w:pPr>
      <w:r w:rsidRPr="00686137">
        <w:rPr>
          <w:bCs/>
        </w:rPr>
        <w:t xml:space="preserve">The production air voids for all WMA mixes shall be evaluated according to Table 9 as amended below. </w:t>
      </w:r>
      <w:r w:rsidRPr="00686137">
        <w:t>A total of three (3) borderline test results for air voids representing up to 1,500 tonnes of WMA production shall result in the work being deemed rejectable.</w:t>
      </w:r>
    </w:p>
    <w:p w14:paraId="657430B9" w14:textId="77777777" w:rsidR="00686137" w:rsidRPr="00686137" w:rsidRDefault="00686137" w:rsidP="00CF6757">
      <w:pPr>
        <w:pStyle w:val="TRNSpecIndent10"/>
      </w:pPr>
      <w:r w:rsidRPr="00686137">
        <w:t xml:space="preserve">Referee samples within the limits of the affected area shall be delivered by the Owner’s quality assurance Consultant to a mutually agreed upon third party referee laboratory to verify Superpave compliance tests or air void results, or both. The Contractor can only invoke referee testing within five (5) Business Days of receiving the QA test results. </w:t>
      </w:r>
    </w:p>
    <w:p w14:paraId="357E2344" w14:textId="77777777" w:rsidR="00686137" w:rsidRPr="00686137" w:rsidRDefault="00686137" w:rsidP="00CF6757">
      <w:pPr>
        <w:pStyle w:val="TRNSpecIndent10"/>
      </w:pPr>
      <w:r w:rsidRPr="00686137">
        <w:t>When the results from the referee samples are deemed borderline or rejectable according to Table 9 as amended below, the WMA pavement shall be removed and replaced with acceptable WMA pavement. Alternatively, the Owner may accept a guaranteed maintenance bond, an increased maintenance period, or a negotiated price adjustment.</w:t>
      </w:r>
    </w:p>
    <w:p w14:paraId="431BBD6C" w14:textId="77777777" w:rsidR="00686137" w:rsidRPr="00686137" w:rsidRDefault="00686137" w:rsidP="009E7BC2">
      <w:pPr>
        <w:pStyle w:val="TRNSpecNormal"/>
        <w:rPr>
          <w:i/>
          <w:iCs/>
        </w:rPr>
      </w:pPr>
      <w:r w:rsidRPr="009E7BC2">
        <w:rPr>
          <w:b/>
          <w:bCs/>
        </w:rPr>
        <w:lastRenderedPageBreak/>
        <w:t>OPSS.MUNI 310 Table 9 Air Void Criteria for Hot Mix Asphalt Types (LS-265)</w:t>
      </w:r>
      <w:r w:rsidRPr="00686137">
        <w:t xml:space="preserve"> is deleted in its entirety and replaced with the following:</w:t>
      </w:r>
    </w:p>
    <w:p w14:paraId="71176205" w14:textId="77777777" w:rsidR="00686137" w:rsidRPr="00686137" w:rsidRDefault="00686137" w:rsidP="009E7BC2">
      <w:pPr>
        <w:pStyle w:val="TRNSpecTableTitle"/>
        <w:rPr>
          <w:i/>
          <w:iCs/>
        </w:rPr>
      </w:pPr>
      <w:r w:rsidRPr="00686137">
        <w:t>Table 9 – Air Void Criteria for Warm Mix Asphalt Types (LS-265)</w:t>
      </w:r>
    </w:p>
    <w:tbl>
      <w:tblPr>
        <w:tblStyle w:val="TableGrid"/>
        <w:tblW w:w="0" w:type="auto"/>
        <w:jc w:val="center"/>
        <w:tblLook w:val="04A0" w:firstRow="1" w:lastRow="0" w:firstColumn="1" w:lastColumn="0" w:noHBand="0" w:noVBand="1"/>
      </w:tblPr>
      <w:tblGrid>
        <w:gridCol w:w="2016"/>
        <w:gridCol w:w="1552"/>
        <w:gridCol w:w="2592"/>
        <w:gridCol w:w="1647"/>
      </w:tblGrid>
      <w:tr w:rsidR="00686137" w:rsidRPr="00686137" w14:paraId="575F1C3D" w14:textId="77777777" w:rsidTr="009E7BC2">
        <w:trPr>
          <w:jc w:val="center"/>
        </w:trPr>
        <w:tc>
          <w:tcPr>
            <w:tcW w:w="2016" w:type="dxa"/>
            <w:vAlign w:val="center"/>
          </w:tcPr>
          <w:p w14:paraId="2918602A" w14:textId="77777777" w:rsidR="00686137" w:rsidRPr="00B05453" w:rsidRDefault="00686137" w:rsidP="009E7BC2">
            <w:pPr>
              <w:pStyle w:val="TRNSpecTable"/>
              <w:spacing w:line="240" w:lineRule="auto"/>
              <w:jc w:val="center"/>
              <w:rPr>
                <w:b/>
                <w:bCs/>
              </w:rPr>
            </w:pPr>
            <w:r w:rsidRPr="00B05453">
              <w:rPr>
                <w:b/>
                <w:bCs/>
              </w:rPr>
              <w:t>Mix</w:t>
            </w:r>
          </w:p>
        </w:tc>
        <w:tc>
          <w:tcPr>
            <w:tcW w:w="0" w:type="auto"/>
            <w:vAlign w:val="center"/>
          </w:tcPr>
          <w:p w14:paraId="272DF8F6" w14:textId="77777777" w:rsidR="00686137" w:rsidRPr="00B05453" w:rsidRDefault="00686137" w:rsidP="009E7BC2">
            <w:pPr>
              <w:pStyle w:val="TRNSpecTable"/>
              <w:spacing w:line="240" w:lineRule="auto"/>
              <w:jc w:val="center"/>
              <w:rPr>
                <w:b/>
                <w:bCs/>
              </w:rPr>
            </w:pPr>
            <w:r w:rsidRPr="00B05453">
              <w:rPr>
                <w:b/>
                <w:bCs/>
              </w:rPr>
              <w:t>Acceptable %</w:t>
            </w:r>
          </w:p>
        </w:tc>
        <w:tc>
          <w:tcPr>
            <w:tcW w:w="2592" w:type="dxa"/>
            <w:vAlign w:val="center"/>
          </w:tcPr>
          <w:p w14:paraId="29B4B6B5" w14:textId="77777777" w:rsidR="00686137" w:rsidRPr="00B05453" w:rsidRDefault="00686137" w:rsidP="009E7BC2">
            <w:pPr>
              <w:pStyle w:val="TRNSpecTable"/>
              <w:spacing w:line="240" w:lineRule="auto"/>
              <w:jc w:val="center"/>
              <w:rPr>
                <w:b/>
                <w:bCs/>
              </w:rPr>
            </w:pPr>
            <w:r w:rsidRPr="00B05453">
              <w:rPr>
                <w:b/>
                <w:bCs/>
              </w:rPr>
              <w:t>Borderline %</w:t>
            </w:r>
          </w:p>
        </w:tc>
        <w:tc>
          <w:tcPr>
            <w:tcW w:w="0" w:type="auto"/>
            <w:vAlign w:val="center"/>
          </w:tcPr>
          <w:p w14:paraId="14D20038" w14:textId="77777777" w:rsidR="00686137" w:rsidRPr="00B05453" w:rsidRDefault="00686137" w:rsidP="009E7BC2">
            <w:pPr>
              <w:pStyle w:val="TRNSpecTable"/>
              <w:spacing w:line="240" w:lineRule="auto"/>
              <w:jc w:val="center"/>
              <w:rPr>
                <w:b/>
                <w:bCs/>
              </w:rPr>
            </w:pPr>
            <w:r w:rsidRPr="00B05453">
              <w:rPr>
                <w:b/>
                <w:bCs/>
              </w:rPr>
              <w:t>Rejectable %</w:t>
            </w:r>
          </w:p>
        </w:tc>
      </w:tr>
      <w:tr w:rsidR="00686137" w:rsidRPr="00686137" w14:paraId="483385C5" w14:textId="77777777" w:rsidTr="009E7BC2">
        <w:trPr>
          <w:jc w:val="center"/>
        </w:trPr>
        <w:tc>
          <w:tcPr>
            <w:tcW w:w="2016" w:type="dxa"/>
            <w:vAlign w:val="center"/>
          </w:tcPr>
          <w:p w14:paraId="76CB3D54" w14:textId="77777777" w:rsidR="00686137" w:rsidRPr="00686137" w:rsidRDefault="00686137" w:rsidP="009E7BC2">
            <w:pPr>
              <w:pStyle w:val="TRNSpecTable"/>
              <w:spacing w:line="240" w:lineRule="auto"/>
              <w:rPr>
                <w:bCs/>
              </w:rPr>
            </w:pPr>
            <w:r w:rsidRPr="00686137">
              <w:rPr>
                <w:bCs/>
              </w:rPr>
              <w:t>All Mixes</w:t>
            </w:r>
          </w:p>
        </w:tc>
        <w:tc>
          <w:tcPr>
            <w:tcW w:w="0" w:type="auto"/>
            <w:vAlign w:val="center"/>
          </w:tcPr>
          <w:p w14:paraId="6DFCB24E" w14:textId="77777777" w:rsidR="00686137" w:rsidRPr="00686137" w:rsidRDefault="00686137" w:rsidP="009E7BC2">
            <w:pPr>
              <w:pStyle w:val="TRNSpecTable"/>
              <w:jc w:val="center"/>
              <w:rPr>
                <w:bCs/>
              </w:rPr>
            </w:pPr>
            <w:r w:rsidRPr="00686137">
              <w:rPr>
                <w:bCs/>
              </w:rPr>
              <w:t>3.0 to 5.0</w:t>
            </w:r>
          </w:p>
        </w:tc>
        <w:tc>
          <w:tcPr>
            <w:tcW w:w="2592" w:type="dxa"/>
            <w:vAlign w:val="center"/>
          </w:tcPr>
          <w:p w14:paraId="12513EAB" w14:textId="77777777" w:rsidR="00686137" w:rsidRPr="00686137" w:rsidRDefault="00686137" w:rsidP="009E7BC2">
            <w:pPr>
              <w:pStyle w:val="TRNSpecTable"/>
              <w:jc w:val="center"/>
              <w:rPr>
                <w:bCs/>
              </w:rPr>
            </w:pPr>
            <w:r w:rsidRPr="00686137">
              <w:rPr>
                <w:bCs/>
              </w:rPr>
              <w:t>2.0 to 2.9 and 5.1 to 6.0</w:t>
            </w:r>
          </w:p>
        </w:tc>
        <w:tc>
          <w:tcPr>
            <w:tcW w:w="0" w:type="auto"/>
            <w:vAlign w:val="center"/>
          </w:tcPr>
          <w:p w14:paraId="51DDE1FD" w14:textId="77777777" w:rsidR="00686137" w:rsidRPr="00686137" w:rsidRDefault="00686137" w:rsidP="009E7BC2">
            <w:pPr>
              <w:pStyle w:val="TRNSpecTable"/>
              <w:jc w:val="center"/>
              <w:rPr>
                <w:bCs/>
              </w:rPr>
            </w:pPr>
            <w:r w:rsidRPr="00686137">
              <w:rPr>
                <w:bCs/>
              </w:rPr>
              <w:t>&lt; 2.0 and &gt; 6.0</w:t>
            </w:r>
          </w:p>
        </w:tc>
      </w:tr>
    </w:tbl>
    <w:p w14:paraId="38001A4D" w14:textId="77777777" w:rsidR="00686137" w:rsidRPr="00686137" w:rsidDel="00F870E7" w:rsidRDefault="00686137" w:rsidP="009E7BC2">
      <w:pPr>
        <w:pStyle w:val="TRNSpecNormal"/>
      </w:pPr>
      <w:r w:rsidRPr="009E7BC2" w:rsidDel="00F870E7">
        <w:rPr>
          <w:b/>
          <w:bCs/>
        </w:rPr>
        <w:t>OPSS.MUNI 310 Table 10 Minimum Pavement Compaction Based on Maximum Relative Density</w:t>
      </w:r>
      <w:r w:rsidRPr="00686137" w:rsidDel="00F870E7">
        <w:t xml:space="preserve"> is deleted in its entirety and replaced with the following:</w:t>
      </w:r>
    </w:p>
    <w:p w14:paraId="76FDBCEF" w14:textId="77777777" w:rsidR="00686137" w:rsidRPr="00686137" w:rsidDel="00F870E7" w:rsidRDefault="00686137" w:rsidP="009E7BC2">
      <w:pPr>
        <w:pStyle w:val="TRNSpecTableTitle"/>
      </w:pPr>
      <w:r w:rsidRPr="00686137" w:rsidDel="00F870E7">
        <w:t>Table 10 – Minimum Pavement Compaction Based on Maximum Relative Density</w:t>
      </w:r>
    </w:p>
    <w:tbl>
      <w:tblPr>
        <w:tblStyle w:val="TableGrid"/>
        <w:tblW w:w="0" w:type="auto"/>
        <w:jc w:val="center"/>
        <w:tblLook w:val="04A0" w:firstRow="1" w:lastRow="0" w:firstColumn="1" w:lastColumn="0" w:noHBand="0" w:noVBand="1"/>
      </w:tblPr>
      <w:tblGrid>
        <w:gridCol w:w="2371"/>
        <w:gridCol w:w="2675"/>
      </w:tblGrid>
      <w:tr w:rsidR="00686137" w:rsidRPr="00686137" w14:paraId="2BAAA529"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6092B" w14:textId="77777777" w:rsidR="00686137" w:rsidRPr="00B05453" w:rsidRDefault="00686137" w:rsidP="009E7BC2">
            <w:pPr>
              <w:pStyle w:val="TRNSpecTable"/>
              <w:spacing w:line="240" w:lineRule="auto"/>
              <w:jc w:val="center"/>
              <w:rPr>
                <w:b/>
                <w:bCs/>
                <w:lang w:val="en-CA"/>
              </w:rPr>
            </w:pPr>
            <w:r w:rsidRPr="00B05453">
              <w:rPr>
                <w:b/>
                <w:bCs/>
                <w:lang w:val="en-CA"/>
              </w:rPr>
              <w:t>Mix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DAA9A3" w14:textId="77777777" w:rsidR="00686137" w:rsidRPr="00B05453" w:rsidRDefault="00686137" w:rsidP="009E7BC2">
            <w:pPr>
              <w:pStyle w:val="TRNSpecTable"/>
              <w:spacing w:line="240" w:lineRule="auto"/>
              <w:jc w:val="center"/>
              <w:rPr>
                <w:b/>
                <w:bCs/>
                <w:lang w:val="en-CA"/>
              </w:rPr>
            </w:pPr>
            <w:r w:rsidRPr="00B05453">
              <w:rPr>
                <w:b/>
                <w:bCs/>
                <w:lang w:val="en-CA"/>
              </w:rPr>
              <w:t>Minimum Compaction %</w:t>
            </w:r>
          </w:p>
        </w:tc>
      </w:tr>
      <w:tr w:rsidR="00686137" w:rsidRPr="00686137" w14:paraId="4F0AB538"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8EF2A8" w14:textId="77777777" w:rsidR="00686137" w:rsidRPr="00686137" w:rsidRDefault="00686137" w:rsidP="009E7BC2">
            <w:pPr>
              <w:pStyle w:val="TRNSpecTable"/>
              <w:spacing w:line="240" w:lineRule="auto"/>
              <w:rPr>
                <w:lang w:val="en-CA"/>
              </w:rPr>
            </w:pPr>
            <w:r w:rsidRPr="00686137">
              <w:rPr>
                <w:lang w:val="en-CA"/>
              </w:rPr>
              <w:t>All Mixes, except SMA</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FEBED" w14:textId="77777777" w:rsidR="00686137" w:rsidRPr="00686137" w:rsidRDefault="00686137" w:rsidP="009E7BC2">
            <w:pPr>
              <w:pStyle w:val="TRNSpecTable"/>
              <w:jc w:val="center"/>
              <w:rPr>
                <w:lang w:val="en-CA"/>
              </w:rPr>
            </w:pPr>
            <w:r w:rsidRPr="00686137">
              <w:rPr>
                <w:lang w:val="en-CA"/>
              </w:rPr>
              <w:t>92.0</w:t>
            </w:r>
          </w:p>
        </w:tc>
      </w:tr>
      <w:tr w:rsidR="00686137" w:rsidRPr="00686137" w14:paraId="6B1A2767" w14:textId="77777777" w:rsidTr="0016780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8D7022E" w14:textId="77777777" w:rsidR="00686137" w:rsidRPr="00686137" w:rsidRDefault="00686137" w:rsidP="009E7BC2">
            <w:pPr>
              <w:pStyle w:val="TRNSpecTable"/>
              <w:spacing w:line="240" w:lineRule="auto"/>
              <w:rPr>
                <w:lang w:val="en-CA"/>
              </w:rPr>
            </w:pPr>
            <w:r w:rsidRPr="00686137">
              <w:rPr>
                <w:lang w:val="en-CA"/>
              </w:rPr>
              <w:t>SMA</w:t>
            </w:r>
          </w:p>
        </w:tc>
        <w:tc>
          <w:tcPr>
            <w:tcW w:w="0" w:type="auto"/>
            <w:tcBorders>
              <w:top w:val="single" w:sz="4" w:space="0" w:color="auto"/>
              <w:left w:val="single" w:sz="4" w:space="0" w:color="auto"/>
              <w:bottom w:val="single" w:sz="4" w:space="0" w:color="auto"/>
              <w:right w:val="single" w:sz="4" w:space="0" w:color="auto"/>
            </w:tcBorders>
            <w:vAlign w:val="center"/>
          </w:tcPr>
          <w:p w14:paraId="1B7B7A93" w14:textId="77777777" w:rsidR="00686137" w:rsidRPr="00686137" w:rsidRDefault="00686137" w:rsidP="009E7BC2">
            <w:pPr>
              <w:pStyle w:val="TRNSpecTable"/>
              <w:jc w:val="center"/>
              <w:rPr>
                <w:lang w:val="en-CA"/>
              </w:rPr>
            </w:pPr>
            <w:r w:rsidRPr="00686137">
              <w:rPr>
                <w:lang w:val="en-CA"/>
              </w:rPr>
              <w:t>93.0</w:t>
            </w:r>
          </w:p>
        </w:tc>
      </w:tr>
    </w:tbl>
    <w:p w14:paraId="656677A0" w14:textId="77777777" w:rsidR="00686137" w:rsidRPr="00686137" w:rsidRDefault="00686137" w:rsidP="00CF6757">
      <w:pPr>
        <w:pStyle w:val="TRNSpecNormal"/>
      </w:pPr>
      <w:r w:rsidRPr="00686137">
        <w:rPr>
          <w:b/>
          <w:bCs/>
        </w:rPr>
        <w:t>310.10.01 BASIS OF PAYMENT</w:t>
      </w:r>
      <w:r w:rsidRPr="00686137">
        <w:t xml:space="preserve"> is amended by the addition of the following:</w:t>
      </w:r>
    </w:p>
    <w:p w14:paraId="270833D5" w14:textId="77777777" w:rsidR="00686137" w:rsidRPr="00686137" w:rsidRDefault="00686137" w:rsidP="00CF6757">
      <w:pPr>
        <w:pStyle w:val="TRNSpecIndent10"/>
      </w:pPr>
      <w:r w:rsidRPr="00686137">
        <w:t>Each course of asphalt shall be placed to the specified thickness. If the specified placement rate is exceeded, payment may be withheld for the excess material placed.</w:t>
      </w:r>
    </w:p>
    <w:p w14:paraId="00B92BC7" w14:textId="77777777" w:rsidR="00686137" w:rsidRPr="00686137" w:rsidRDefault="00686137" w:rsidP="009E7BC2">
      <w:pPr>
        <w:pStyle w:val="TRNSpecIndentBold"/>
      </w:pPr>
      <w:r w:rsidRPr="00686137">
        <w:t>PAYMENT ADJUSTMENT FOR VARIATIONS IN ASPHALT CEMENT IN WMA – BID AC</w:t>
      </w:r>
    </w:p>
    <w:p w14:paraId="5AD12A03" w14:textId="77777777" w:rsidR="00686137" w:rsidRPr="00CF6757" w:rsidRDefault="00686137" w:rsidP="00CF6757">
      <w:pPr>
        <w:pStyle w:val="TRNSpecIndent10"/>
        <w:rPr>
          <w:b/>
          <w:bCs/>
        </w:rPr>
      </w:pPr>
      <w:r w:rsidRPr="00CF6757">
        <w:rPr>
          <w:b/>
          <w:bCs/>
        </w:rPr>
        <w:t>Bidding Requirements</w:t>
      </w:r>
    </w:p>
    <w:p w14:paraId="2545A230" w14:textId="77777777" w:rsidR="00686137" w:rsidRPr="00686137" w:rsidRDefault="00686137" w:rsidP="00CF6757">
      <w:pPr>
        <w:pStyle w:val="TRNSpecIndent10"/>
      </w:pPr>
      <w:r w:rsidRPr="00686137">
        <w:t>The asphalt cement content of mix designs for bidding purposes shall be those shown in Table C below (Asphalt Cement Content for Bid Purposes (%), or Bid AC).</w:t>
      </w:r>
    </w:p>
    <w:p w14:paraId="7B6BDC5B" w14:textId="77777777" w:rsidR="00686137" w:rsidRPr="00686137" w:rsidRDefault="00686137" w:rsidP="00CF6757">
      <w:pPr>
        <w:pStyle w:val="TRNSpecIndent10"/>
      </w:pPr>
      <w:r w:rsidRPr="00686137">
        <w:t>The minimum asphalt cement content for the mix design must be equal to, or greater than, those shown in Table C below.</w:t>
      </w:r>
    </w:p>
    <w:p w14:paraId="73F195DA" w14:textId="77777777" w:rsidR="00686137" w:rsidRPr="00686137" w:rsidRDefault="00686137" w:rsidP="00CF6757">
      <w:pPr>
        <w:pStyle w:val="TRNSpecIndent10"/>
      </w:pPr>
      <w:r w:rsidRPr="00686137">
        <w:t>The maximum asphalt cement content to be considered for payment adjustment for each mix shall be those shown in Table C below.</w:t>
      </w:r>
    </w:p>
    <w:p w14:paraId="160EC3B5" w14:textId="77777777" w:rsidR="00686137" w:rsidRPr="00686137" w:rsidRDefault="00686137" w:rsidP="00CF6757">
      <w:pPr>
        <w:pStyle w:val="TRNSpecIndent10"/>
      </w:pPr>
      <w:r w:rsidRPr="00686137">
        <w:t>The amount of RAP AC will be discounted once the asphalt work is completed (see “Price Adjustments” section below). Therefore, the Contractor should assume only virgin AC is used when calculating its bid prices for all WMA base course asphalt items.</w:t>
      </w:r>
    </w:p>
    <w:p w14:paraId="4F76C5CD" w14:textId="77777777" w:rsidR="00686137" w:rsidRPr="00686137" w:rsidRDefault="00686137" w:rsidP="009E7BC2">
      <w:pPr>
        <w:pStyle w:val="TRNSpecTableTitle"/>
      </w:pPr>
      <w:r w:rsidRPr="00686137">
        <w:t>Table C – Superpave Asphalt Cement Content Bid AC, Minimum AC for Mix Design, and Maximum AC Content for Payment Adjustment</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1980"/>
        <w:gridCol w:w="2070"/>
        <w:gridCol w:w="2372"/>
      </w:tblGrid>
      <w:tr w:rsidR="00686137" w:rsidRPr="00686137" w14:paraId="55550F32" w14:textId="77777777" w:rsidTr="009E7BC2">
        <w:trPr>
          <w:jc w:val="center"/>
        </w:trPr>
        <w:tc>
          <w:tcPr>
            <w:tcW w:w="1890" w:type="dxa"/>
            <w:tcMar>
              <w:top w:w="0" w:type="dxa"/>
              <w:left w:w="108" w:type="dxa"/>
              <w:bottom w:w="0" w:type="dxa"/>
              <w:right w:w="108" w:type="dxa"/>
            </w:tcMar>
            <w:vAlign w:val="center"/>
            <w:hideMark/>
          </w:tcPr>
          <w:p w14:paraId="1A8F3B84" w14:textId="77777777" w:rsidR="00686137" w:rsidRPr="00D87579" w:rsidRDefault="00686137" w:rsidP="009E7BC2">
            <w:pPr>
              <w:pStyle w:val="TRNSpecTable"/>
              <w:spacing w:line="240" w:lineRule="auto"/>
              <w:jc w:val="center"/>
              <w:rPr>
                <w:b/>
                <w:bCs/>
                <w:lang w:val="en-CA"/>
              </w:rPr>
            </w:pPr>
            <w:r w:rsidRPr="00D87579">
              <w:rPr>
                <w:b/>
                <w:bCs/>
                <w:lang w:val="en-CA"/>
              </w:rPr>
              <w:t>Mix Type</w:t>
            </w:r>
          </w:p>
        </w:tc>
        <w:tc>
          <w:tcPr>
            <w:tcW w:w="1980" w:type="dxa"/>
            <w:tcMar>
              <w:top w:w="0" w:type="dxa"/>
              <w:left w:w="108" w:type="dxa"/>
              <w:bottom w:w="0" w:type="dxa"/>
              <w:right w:w="108" w:type="dxa"/>
            </w:tcMar>
            <w:vAlign w:val="center"/>
            <w:hideMark/>
          </w:tcPr>
          <w:p w14:paraId="03EAFBF7" w14:textId="77777777" w:rsidR="00686137" w:rsidRPr="00D87579" w:rsidRDefault="00686137" w:rsidP="009E7BC2">
            <w:pPr>
              <w:pStyle w:val="TRNSpecTable"/>
              <w:spacing w:line="240" w:lineRule="auto"/>
              <w:jc w:val="center"/>
              <w:rPr>
                <w:b/>
                <w:bCs/>
                <w:lang w:val="en-CA"/>
              </w:rPr>
            </w:pPr>
            <w:r w:rsidRPr="00D87579">
              <w:rPr>
                <w:b/>
                <w:bCs/>
                <w:lang w:val="en-CA"/>
              </w:rPr>
              <w:t xml:space="preserve">Asphalt Cement Content for Bid Purposes </w:t>
            </w:r>
            <w:r w:rsidRPr="00D87579">
              <w:rPr>
                <w:b/>
                <w:bCs/>
                <w:lang w:val="en-CA"/>
              </w:rPr>
              <w:br/>
              <w:t>(%)</w:t>
            </w:r>
          </w:p>
        </w:tc>
        <w:tc>
          <w:tcPr>
            <w:tcW w:w="2070" w:type="dxa"/>
            <w:tcMar>
              <w:top w:w="0" w:type="dxa"/>
              <w:left w:w="108" w:type="dxa"/>
              <w:bottom w:w="0" w:type="dxa"/>
              <w:right w:w="108" w:type="dxa"/>
            </w:tcMar>
            <w:vAlign w:val="center"/>
            <w:hideMark/>
          </w:tcPr>
          <w:p w14:paraId="68D0F15E" w14:textId="77777777" w:rsidR="00686137" w:rsidRPr="00D87579" w:rsidRDefault="00686137" w:rsidP="009E7BC2">
            <w:pPr>
              <w:pStyle w:val="TRNSpecTable"/>
              <w:spacing w:line="240" w:lineRule="auto"/>
              <w:jc w:val="center"/>
              <w:rPr>
                <w:b/>
                <w:bCs/>
                <w:lang w:val="en-CA"/>
              </w:rPr>
            </w:pPr>
            <w:r w:rsidRPr="00D87579">
              <w:rPr>
                <w:b/>
                <w:bCs/>
                <w:lang w:val="en-CA"/>
              </w:rPr>
              <w:t xml:space="preserve">Minimum Asphalt Cement Content for Mix Design </w:t>
            </w:r>
            <w:r w:rsidRPr="00D87579">
              <w:rPr>
                <w:b/>
                <w:bCs/>
                <w:lang w:val="en-CA"/>
              </w:rPr>
              <w:br/>
              <w:t>(%)</w:t>
            </w:r>
          </w:p>
        </w:tc>
        <w:tc>
          <w:tcPr>
            <w:tcW w:w="2372" w:type="dxa"/>
            <w:tcMar>
              <w:top w:w="0" w:type="dxa"/>
              <w:left w:w="108" w:type="dxa"/>
              <w:bottom w:w="0" w:type="dxa"/>
              <w:right w:w="108" w:type="dxa"/>
            </w:tcMar>
            <w:vAlign w:val="center"/>
            <w:hideMark/>
          </w:tcPr>
          <w:p w14:paraId="32C89DA8" w14:textId="77777777" w:rsidR="00686137" w:rsidRPr="00D87579" w:rsidRDefault="00686137" w:rsidP="009E7BC2">
            <w:pPr>
              <w:pStyle w:val="TRNSpecTable"/>
              <w:spacing w:line="240" w:lineRule="auto"/>
              <w:jc w:val="center"/>
              <w:rPr>
                <w:b/>
                <w:bCs/>
                <w:lang w:val="en-CA"/>
              </w:rPr>
            </w:pPr>
            <w:r w:rsidRPr="00D87579">
              <w:rPr>
                <w:b/>
                <w:bCs/>
                <w:lang w:val="en-CA"/>
              </w:rPr>
              <w:t>Maximum Asphalt Cement Content for Payment Adjustment (%)</w:t>
            </w:r>
          </w:p>
        </w:tc>
      </w:tr>
      <w:tr w:rsidR="00686137" w:rsidRPr="00686137" w14:paraId="31BFF02B" w14:textId="77777777" w:rsidTr="009E7BC2">
        <w:trPr>
          <w:jc w:val="center"/>
        </w:trPr>
        <w:tc>
          <w:tcPr>
            <w:tcW w:w="1890" w:type="dxa"/>
            <w:tcMar>
              <w:top w:w="0" w:type="dxa"/>
              <w:left w:w="108" w:type="dxa"/>
              <w:bottom w:w="0" w:type="dxa"/>
              <w:right w:w="108" w:type="dxa"/>
            </w:tcMar>
            <w:vAlign w:val="center"/>
            <w:hideMark/>
          </w:tcPr>
          <w:p w14:paraId="3B34D0D9" w14:textId="77777777" w:rsidR="00686137" w:rsidRPr="00686137" w:rsidRDefault="00686137" w:rsidP="009E7BC2">
            <w:pPr>
              <w:pStyle w:val="TRNSpecTable"/>
              <w:spacing w:line="240" w:lineRule="auto"/>
              <w:jc w:val="center"/>
              <w:rPr>
                <w:lang w:val="en-CA"/>
              </w:rPr>
            </w:pPr>
            <w:r w:rsidRPr="00686137">
              <w:rPr>
                <w:lang w:val="en-CA"/>
              </w:rPr>
              <w:t>SP 9.5</w:t>
            </w:r>
          </w:p>
        </w:tc>
        <w:tc>
          <w:tcPr>
            <w:tcW w:w="1980" w:type="dxa"/>
            <w:tcMar>
              <w:top w:w="0" w:type="dxa"/>
              <w:left w:w="108" w:type="dxa"/>
              <w:bottom w:w="0" w:type="dxa"/>
              <w:right w:w="108" w:type="dxa"/>
            </w:tcMar>
            <w:vAlign w:val="center"/>
            <w:hideMark/>
          </w:tcPr>
          <w:p w14:paraId="743CECF2" w14:textId="77777777" w:rsidR="00686137" w:rsidRPr="00686137" w:rsidRDefault="00686137" w:rsidP="009E7BC2">
            <w:pPr>
              <w:pStyle w:val="TRNSpecTable"/>
              <w:spacing w:line="240" w:lineRule="auto"/>
              <w:jc w:val="center"/>
              <w:rPr>
                <w:lang w:val="en-CA"/>
              </w:rPr>
            </w:pPr>
            <w:r w:rsidRPr="00686137">
              <w:rPr>
                <w:lang w:val="en-CA"/>
              </w:rPr>
              <w:t>5.5</w:t>
            </w:r>
          </w:p>
        </w:tc>
        <w:tc>
          <w:tcPr>
            <w:tcW w:w="2070" w:type="dxa"/>
            <w:tcMar>
              <w:top w:w="0" w:type="dxa"/>
              <w:left w:w="108" w:type="dxa"/>
              <w:bottom w:w="0" w:type="dxa"/>
              <w:right w:w="108" w:type="dxa"/>
            </w:tcMar>
            <w:vAlign w:val="center"/>
            <w:hideMark/>
          </w:tcPr>
          <w:p w14:paraId="605AF121" w14:textId="77777777" w:rsidR="00686137" w:rsidRPr="00686137" w:rsidRDefault="00686137" w:rsidP="009E7BC2">
            <w:pPr>
              <w:pStyle w:val="TRNSpecTable"/>
              <w:spacing w:line="240" w:lineRule="auto"/>
              <w:jc w:val="center"/>
              <w:rPr>
                <w:lang w:val="en-CA"/>
              </w:rPr>
            </w:pPr>
            <w:r w:rsidRPr="00686137">
              <w:rPr>
                <w:lang w:val="en-CA"/>
              </w:rPr>
              <w:t>5.5</w:t>
            </w:r>
          </w:p>
        </w:tc>
        <w:tc>
          <w:tcPr>
            <w:tcW w:w="2372" w:type="dxa"/>
            <w:tcMar>
              <w:top w:w="0" w:type="dxa"/>
              <w:left w:w="108" w:type="dxa"/>
              <w:bottom w:w="0" w:type="dxa"/>
              <w:right w:w="108" w:type="dxa"/>
            </w:tcMar>
            <w:vAlign w:val="center"/>
            <w:hideMark/>
          </w:tcPr>
          <w:p w14:paraId="1BE16A83" w14:textId="77777777" w:rsidR="00686137" w:rsidRPr="00686137" w:rsidRDefault="00686137" w:rsidP="009E7BC2">
            <w:pPr>
              <w:pStyle w:val="TRNSpecTable"/>
              <w:spacing w:line="240" w:lineRule="auto"/>
              <w:jc w:val="center"/>
              <w:rPr>
                <w:lang w:val="en-CA"/>
              </w:rPr>
            </w:pPr>
            <w:r w:rsidRPr="00686137">
              <w:rPr>
                <w:lang w:val="en-CA"/>
              </w:rPr>
              <w:t>6.0</w:t>
            </w:r>
          </w:p>
        </w:tc>
      </w:tr>
      <w:tr w:rsidR="00686137" w:rsidRPr="00686137" w14:paraId="0A461967" w14:textId="77777777" w:rsidTr="009E7BC2">
        <w:trPr>
          <w:jc w:val="center"/>
        </w:trPr>
        <w:tc>
          <w:tcPr>
            <w:tcW w:w="1890" w:type="dxa"/>
            <w:tcMar>
              <w:top w:w="0" w:type="dxa"/>
              <w:left w:w="108" w:type="dxa"/>
              <w:bottom w:w="0" w:type="dxa"/>
              <w:right w:w="108" w:type="dxa"/>
            </w:tcMar>
            <w:vAlign w:val="center"/>
            <w:hideMark/>
          </w:tcPr>
          <w:p w14:paraId="2B6D6D86" w14:textId="77777777" w:rsidR="00686137" w:rsidRPr="00686137" w:rsidRDefault="00686137" w:rsidP="009E7BC2">
            <w:pPr>
              <w:pStyle w:val="TRNSpecTable"/>
              <w:spacing w:line="240" w:lineRule="auto"/>
              <w:jc w:val="center"/>
              <w:rPr>
                <w:lang w:val="en-CA"/>
              </w:rPr>
            </w:pPr>
            <w:r w:rsidRPr="00686137">
              <w:rPr>
                <w:lang w:val="en-CA"/>
              </w:rPr>
              <w:t>SP 12.5</w:t>
            </w:r>
          </w:p>
        </w:tc>
        <w:tc>
          <w:tcPr>
            <w:tcW w:w="1980" w:type="dxa"/>
            <w:tcMar>
              <w:top w:w="0" w:type="dxa"/>
              <w:left w:w="108" w:type="dxa"/>
              <w:bottom w:w="0" w:type="dxa"/>
              <w:right w:w="108" w:type="dxa"/>
            </w:tcMar>
            <w:vAlign w:val="center"/>
            <w:hideMark/>
          </w:tcPr>
          <w:p w14:paraId="200F8799" w14:textId="77777777" w:rsidR="00686137" w:rsidRPr="00686137" w:rsidRDefault="00686137" w:rsidP="009E7BC2">
            <w:pPr>
              <w:pStyle w:val="TRNSpecTable"/>
              <w:spacing w:line="240" w:lineRule="auto"/>
              <w:jc w:val="center"/>
              <w:rPr>
                <w:lang w:val="en-CA"/>
              </w:rPr>
            </w:pPr>
            <w:r w:rsidRPr="00686137">
              <w:rPr>
                <w:lang w:val="en-CA"/>
              </w:rPr>
              <w:t>5.0</w:t>
            </w:r>
          </w:p>
        </w:tc>
        <w:tc>
          <w:tcPr>
            <w:tcW w:w="2070" w:type="dxa"/>
            <w:tcMar>
              <w:top w:w="0" w:type="dxa"/>
              <w:left w:w="108" w:type="dxa"/>
              <w:bottom w:w="0" w:type="dxa"/>
              <w:right w:w="108" w:type="dxa"/>
            </w:tcMar>
            <w:vAlign w:val="center"/>
            <w:hideMark/>
          </w:tcPr>
          <w:p w14:paraId="0ED1AADD" w14:textId="77777777" w:rsidR="00686137" w:rsidRPr="00686137" w:rsidRDefault="00686137" w:rsidP="009E7BC2">
            <w:pPr>
              <w:pStyle w:val="TRNSpecTable"/>
              <w:spacing w:line="240" w:lineRule="auto"/>
              <w:jc w:val="center"/>
              <w:rPr>
                <w:lang w:val="en-CA"/>
              </w:rPr>
            </w:pPr>
            <w:r w:rsidRPr="00686137">
              <w:rPr>
                <w:lang w:val="en-CA"/>
              </w:rPr>
              <w:t>5.0</w:t>
            </w:r>
          </w:p>
        </w:tc>
        <w:tc>
          <w:tcPr>
            <w:tcW w:w="2372" w:type="dxa"/>
            <w:tcMar>
              <w:top w:w="0" w:type="dxa"/>
              <w:left w:w="108" w:type="dxa"/>
              <w:bottom w:w="0" w:type="dxa"/>
              <w:right w:w="108" w:type="dxa"/>
            </w:tcMar>
            <w:vAlign w:val="center"/>
            <w:hideMark/>
          </w:tcPr>
          <w:p w14:paraId="1C948F31" w14:textId="77777777" w:rsidR="00686137" w:rsidRPr="00686137" w:rsidRDefault="00686137" w:rsidP="009E7BC2">
            <w:pPr>
              <w:pStyle w:val="TRNSpecTable"/>
              <w:spacing w:line="240" w:lineRule="auto"/>
              <w:jc w:val="center"/>
              <w:rPr>
                <w:lang w:val="en-CA"/>
              </w:rPr>
            </w:pPr>
            <w:r w:rsidRPr="00686137">
              <w:rPr>
                <w:lang w:val="en-CA"/>
              </w:rPr>
              <w:t>5.5</w:t>
            </w:r>
          </w:p>
        </w:tc>
      </w:tr>
      <w:tr w:rsidR="00686137" w:rsidRPr="00686137" w14:paraId="02C11CDF" w14:textId="77777777" w:rsidTr="009E7BC2">
        <w:trPr>
          <w:jc w:val="center"/>
        </w:trPr>
        <w:tc>
          <w:tcPr>
            <w:tcW w:w="1890" w:type="dxa"/>
            <w:tcMar>
              <w:top w:w="0" w:type="dxa"/>
              <w:left w:w="108" w:type="dxa"/>
              <w:bottom w:w="0" w:type="dxa"/>
              <w:right w:w="108" w:type="dxa"/>
            </w:tcMar>
            <w:vAlign w:val="center"/>
            <w:hideMark/>
          </w:tcPr>
          <w:p w14:paraId="3E494CA6" w14:textId="77777777" w:rsidR="00686137" w:rsidRPr="00686137" w:rsidRDefault="00686137" w:rsidP="009E7BC2">
            <w:pPr>
              <w:pStyle w:val="TRNSpecTable"/>
              <w:spacing w:line="240" w:lineRule="auto"/>
              <w:jc w:val="center"/>
              <w:rPr>
                <w:lang w:val="en-CA"/>
              </w:rPr>
            </w:pPr>
            <w:r w:rsidRPr="00686137">
              <w:rPr>
                <w:lang w:val="en-CA"/>
              </w:rPr>
              <w:lastRenderedPageBreak/>
              <w:t>SP 19</w:t>
            </w:r>
          </w:p>
        </w:tc>
        <w:tc>
          <w:tcPr>
            <w:tcW w:w="1980" w:type="dxa"/>
            <w:tcMar>
              <w:top w:w="0" w:type="dxa"/>
              <w:left w:w="108" w:type="dxa"/>
              <w:bottom w:w="0" w:type="dxa"/>
              <w:right w:w="108" w:type="dxa"/>
            </w:tcMar>
            <w:vAlign w:val="center"/>
            <w:hideMark/>
          </w:tcPr>
          <w:p w14:paraId="1D0E5A0B" w14:textId="77777777" w:rsidR="00686137" w:rsidRPr="00686137" w:rsidRDefault="00686137" w:rsidP="009E7BC2">
            <w:pPr>
              <w:pStyle w:val="TRNSpecTable"/>
              <w:spacing w:line="240" w:lineRule="auto"/>
              <w:jc w:val="center"/>
              <w:rPr>
                <w:lang w:val="en-CA"/>
              </w:rPr>
            </w:pPr>
            <w:r w:rsidRPr="00686137">
              <w:rPr>
                <w:lang w:val="en-CA"/>
              </w:rPr>
              <w:t>4.8</w:t>
            </w:r>
          </w:p>
        </w:tc>
        <w:tc>
          <w:tcPr>
            <w:tcW w:w="2070" w:type="dxa"/>
            <w:tcMar>
              <w:top w:w="0" w:type="dxa"/>
              <w:left w:w="108" w:type="dxa"/>
              <w:bottom w:w="0" w:type="dxa"/>
              <w:right w:w="108" w:type="dxa"/>
            </w:tcMar>
            <w:vAlign w:val="center"/>
            <w:hideMark/>
          </w:tcPr>
          <w:p w14:paraId="4AA11463" w14:textId="77777777" w:rsidR="00686137" w:rsidRPr="00686137" w:rsidRDefault="00686137" w:rsidP="009E7BC2">
            <w:pPr>
              <w:pStyle w:val="TRNSpecTable"/>
              <w:spacing w:line="240" w:lineRule="auto"/>
              <w:jc w:val="center"/>
              <w:rPr>
                <w:lang w:val="en-CA"/>
              </w:rPr>
            </w:pPr>
            <w:r w:rsidRPr="00686137">
              <w:rPr>
                <w:lang w:val="en-CA"/>
              </w:rPr>
              <w:t>4.8</w:t>
            </w:r>
          </w:p>
        </w:tc>
        <w:tc>
          <w:tcPr>
            <w:tcW w:w="2372" w:type="dxa"/>
            <w:tcMar>
              <w:top w:w="0" w:type="dxa"/>
              <w:left w:w="108" w:type="dxa"/>
              <w:bottom w:w="0" w:type="dxa"/>
              <w:right w:w="108" w:type="dxa"/>
            </w:tcMar>
            <w:vAlign w:val="center"/>
            <w:hideMark/>
          </w:tcPr>
          <w:p w14:paraId="2098033E" w14:textId="77777777" w:rsidR="00686137" w:rsidRPr="00686137" w:rsidRDefault="00686137" w:rsidP="009E7BC2">
            <w:pPr>
              <w:pStyle w:val="TRNSpecTable"/>
              <w:spacing w:line="240" w:lineRule="auto"/>
              <w:jc w:val="center"/>
              <w:rPr>
                <w:lang w:val="en-CA"/>
              </w:rPr>
            </w:pPr>
            <w:r w:rsidRPr="00686137">
              <w:rPr>
                <w:lang w:val="en-CA"/>
              </w:rPr>
              <w:t>5.3</w:t>
            </w:r>
          </w:p>
        </w:tc>
      </w:tr>
      <w:tr w:rsidR="00686137" w:rsidRPr="00686137" w14:paraId="6BEAD39D" w14:textId="77777777" w:rsidTr="009E7BC2">
        <w:trPr>
          <w:jc w:val="center"/>
        </w:trPr>
        <w:tc>
          <w:tcPr>
            <w:tcW w:w="1890" w:type="dxa"/>
            <w:tcMar>
              <w:top w:w="0" w:type="dxa"/>
              <w:left w:w="108" w:type="dxa"/>
              <w:bottom w:w="0" w:type="dxa"/>
              <w:right w:w="108" w:type="dxa"/>
            </w:tcMar>
            <w:vAlign w:val="center"/>
            <w:hideMark/>
          </w:tcPr>
          <w:p w14:paraId="457D4518" w14:textId="77777777" w:rsidR="00686137" w:rsidRPr="00686137" w:rsidRDefault="00686137" w:rsidP="009E7BC2">
            <w:pPr>
              <w:pStyle w:val="TRNSpecTable"/>
              <w:spacing w:line="240" w:lineRule="auto"/>
              <w:jc w:val="center"/>
              <w:rPr>
                <w:lang w:val="en-CA"/>
              </w:rPr>
            </w:pPr>
            <w:r w:rsidRPr="00686137">
              <w:rPr>
                <w:lang w:val="en-CA"/>
              </w:rPr>
              <w:t>SP 25</w:t>
            </w:r>
          </w:p>
        </w:tc>
        <w:tc>
          <w:tcPr>
            <w:tcW w:w="1980" w:type="dxa"/>
            <w:tcMar>
              <w:top w:w="0" w:type="dxa"/>
              <w:left w:w="108" w:type="dxa"/>
              <w:bottom w:w="0" w:type="dxa"/>
              <w:right w:w="108" w:type="dxa"/>
            </w:tcMar>
            <w:vAlign w:val="center"/>
            <w:hideMark/>
          </w:tcPr>
          <w:p w14:paraId="71D07865" w14:textId="77777777" w:rsidR="00686137" w:rsidRPr="00686137" w:rsidRDefault="00686137" w:rsidP="009E7BC2">
            <w:pPr>
              <w:pStyle w:val="TRNSpecTable"/>
              <w:spacing w:line="240" w:lineRule="auto"/>
              <w:jc w:val="center"/>
              <w:rPr>
                <w:lang w:val="en-CA"/>
              </w:rPr>
            </w:pPr>
            <w:r w:rsidRPr="00686137">
              <w:rPr>
                <w:lang w:val="en-CA"/>
              </w:rPr>
              <w:t>4.4</w:t>
            </w:r>
          </w:p>
        </w:tc>
        <w:tc>
          <w:tcPr>
            <w:tcW w:w="2070" w:type="dxa"/>
            <w:tcMar>
              <w:top w:w="0" w:type="dxa"/>
              <w:left w:w="108" w:type="dxa"/>
              <w:bottom w:w="0" w:type="dxa"/>
              <w:right w:w="108" w:type="dxa"/>
            </w:tcMar>
            <w:vAlign w:val="center"/>
            <w:hideMark/>
          </w:tcPr>
          <w:p w14:paraId="65A7A0E4" w14:textId="77777777" w:rsidR="00686137" w:rsidRPr="00686137" w:rsidRDefault="00686137" w:rsidP="009E7BC2">
            <w:pPr>
              <w:pStyle w:val="TRNSpecTable"/>
              <w:spacing w:line="240" w:lineRule="auto"/>
              <w:jc w:val="center"/>
              <w:rPr>
                <w:lang w:val="en-CA"/>
              </w:rPr>
            </w:pPr>
            <w:r w:rsidRPr="00686137">
              <w:rPr>
                <w:lang w:val="en-CA"/>
              </w:rPr>
              <w:t>4.4</w:t>
            </w:r>
          </w:p>
        </w:tc>
        <w:tc>
          <w:tcPr>
            <w:tcW w:w="2372" w:type="dxa"/>
            <w:tcMar>
              <w:top w:w="0" w:type="dxa"/>
              <w:left w:w="108" w:type="dxa"/>
              <w:bottom w:w="0" w:type="dxa"/>
              <w:right w:w="108" w:type="dxa"/>
            </w:tcMar>
            <w:vAlign w:val="center"/>
            <w:hideMark/>
          </w:tcPr>
          <w:p w14:paraId="6AD441BD" w14:textId="77777777" w:rsidR="00686137" w:rsidRPr="00686137" w:rsidRDefault="00686137" w:rsidP="009E7BC2">
            <w:pPr>
              <w:pStyle w:val="TRNSpecTable"/>
              <w:spacing w:line="240" w:lineRule="auto"/>
              <w:jc w:val="center"/>
              <w:rPr>
                <w:lang w:val="en-CA"/>
              </w:rPr>
            </w:pPr>
            <w:r w:rsidRPr="00686137">
              <w:rPr>
                <w:lang w:val="en-CA"/>
              </w:rPr>
              <w:t>5.1</w:t>
            </w:r>
          </w:p>
        </w:tc>
      </w:tr>
    </w:tbl>
    <w:p w14:paraId="2AC513DD" w14:textId="7ED0437E" w:rsidR="00686137" w:rsidRPr="00CF6757" w:rsidRDefault="00686137" w:rsidP="00CF6757">
      <w:pPr>
        <w:pStyle w:val="TRNSpecIndent10"/>
        <w:rPr>
          <w:b/>
          <w:bCs/>
        </w:rPr>
      </w:pPr>
      <w:r w:rsidRPr="00CF6757">
        <w:rPr>
          <w:b/>
          <w:bCs/>
        </w:rPr>
        <w:t>Price Adjustments</w:t>
      </w:r>
    </w:p>
    <w:p w14:paraId="6597D96D" w14:textId="77777777" w:rsidR="00686137" w:rsidRPr="00686137" w:rsidRDefault="00686137" w:rsidP="00CF6757">
      <w:pPr>
        <w:pStyle w:val="TRNSpecIndent10"/>
      </w:pPr>
      <w:r w:rsidRPr="00686137">
        <w:t xml:space="preserve">The Owner will calculate a payment adjustment based on the actual AC in the WMA. The price used to calculate the payment adjustment shall be based on the actual AC incorporated into the WMA based on the QA results and the applicable AC Bid % specified in Table C above. </w:t>
      </w:r>
    </w:p>
    <w:p w14:paraId="0D7D2A21" w14:textId="77777777" w:rsidR="00686137" w:rsidRPr="00686137" w:rsidRDefault="00686137" w:rsidP="00CF6757">
      <w:pPr>
        <w:pStyle w:val="TRNSpecIndent10"/>
      </w:pPr>
      <w:r w:rsidRPr="00686137">
        <w:rPr>
          <w:b/>
          <w:bCs/>
        </w:rPr>
        <w:t>Note:</w:t>
      </w:r>
      <w:r w:rsidRPr="00686137">
        <w:t xml:space="preserve"> Payment adjustments to be paid to the Contractor will apply up to the maximum AC content as specified in Table C above.</w:t>
      </w:r>
    </w:p>
    <w:p w14:paraId="15C5ED50" w14:textId="77777777" w:rsidR="00686137" w:rsidRPr="00686137" w:rsidRDefault="00686137" w:rsidP="00CF6757">
      <w:pPr>
        <w:pStyle w:val="TRNSpecIndent10"/>
      </w:pPr>
      <w:r w:rsidRPr="00686137">
        <w:t>The payment adjustment calculated using this formula shall be full compensation for any and all PGAC grades specified.</w:t>
      </w:r>
    </w:p>
    <w:p w14:paraId="652DC7D0" w14:textId="77777777" w:rsidR="00686137" w:rsidRPr="00686137" w:rsidRDefault="00686137" w:rsidP="00CF6757">
      <w:pPr>
        <w:pStyle w:val="TRNSpecIndent10"/>
      </w:pPr>
      <w:r w:rsidRPr="00686137">
        <w:t>Actual AC shall be defined as the average AC content obtained from QA samples taken during paving operations minus the AC content of the RAP in the asphalt mix design.</w:t>
      </w:r>
    </w:p>
    <w:p w14:paraId="285767C8" w14:textId="77777777" w:rsidR="00686137" w:rsidRPr="00686137" w:rsidRDefault="00686137" w:rsidP="00CF6757">
      <w:pPr>
        <w:pStyle w:val="TRNSpecIndent10"/>
      </w:pPr>
      <w:r w:rsidRPr="00686137">
        <w:t>The AC Price shall reflect the MTO’s PGAC price index appearing monthly in the MTO’s Contract Bulletin.</w:t>
      </w:r>
    </w:p>
    <w:p w14:paraId="3C3528BE" w14:textId="77777777" w:rsidR="00686137" w:rsidRPr="00CF6757" w:rsidRDefault="00686137" w:rsidP="00CF6757">
      <w:pPr>
        <w:pStyle w:val="TRNSpecIndent10"/>
        <w:rPr>
          <w:b/>
          <w:bCs/>
        </w:rPr>
      </w:pPr>
      <w:r w:rsidRPr="00CF6757">
        <w:rPr>
          <w:b/>
          <w:bCs/>
        </w:rPr>
        <w:t>Actual AC Calculation – Example 1:</w:t>
      </w:r>
    </w:p>
    <w:p w14:paraId="5E68C6A1" w14:textId="77777777" w:rsidR="00686137" w:rsidRPr="00686137" w:rsidRDefault="00686137" w:rsidP="009E7BC2">
      <w:pPr>
        <w:pStyle w:val="TRNSpecExampleCalculation"/>
        <w:spacing w:line="240" w:lineRule="auto"/>
        <w:ind w:firstLine="720"/>
      </w:pPr>
      <w:r w:rsidRPr="00686137">
        <w:t>Asphalt Specified = SP 12.5 PGAC 64-28</w:t>
      </w:r>
    </w:p>
    <w:p w14:paraId="749904DF" w14:textId="77777777" w:rsidR="00686137" w:rsidRPr="00686137" w:rsidRDefault="00686137" w:rsidP="009E7BC2">
      <w:pPr>
        <w:pStyle w:val="TRNSpecExampleCalculation"/>
        <w:spacing w:line="240" w:lineRule="auto"/>
        <w:ind w:firstLine="720"/>
      </w:pPr>
      <w:r w:rsidRPr="00686137">
        <w:t>Asphalt Qty = 10,000 tonnes</w:t>
      </w:r>
    </w:p>
    <w:p w14:paraId="2D5CDEEA" w14:textId="77777777" w:rsidR="00686137" w:rsidRPr="00686137" w:rsidRDefault="00686137" w:rsidP="009E7BC2">
      <w:pPr>
        <w:pStyle w:val="TRNSpecExampleCalculation"/>
        <w:spacing w:line="240" w:lineRule="auto"/>
        <w:ind w:firstLine="720"/>
      </w:pPr>
      <w:r w:rsidRPr="00686137">
        <w:t>Average AC content obtained from QA samples = 5.3% of Asphalt Qty = 530 tonnes</w:t>
      </w:r>
    </w:p>
    <w:p w14:paraId="5EE0933E" w14:textId="77777777" w:rsidR="00686137" w:rsidRPr="00686137" w:rsidRDefault="00686137" w:rsidP="009E7BC2">
      <w:pPr>
        <w:pStyle w:val="TRNSpecExampleCalculation"/>
        <w:spacing w:line="240" w:lineRule="auto"/>
        <w:ind w:firstLine="720"/>
      </w:pPr>
      <w:r w:rsidRPr="00686137">
        <w:t>Actual AC = Average AC from samples = 530 tonnes</w:t>
      </w:r>
    </w:p>
    <w:p w14:paraId="687DA25D" w14:textId="77777777" w:rsidR="00686137" w:rsidRPr="00686137" w:rsidRDefault="00686137" w:rsidP="009E7BC2">
      <w:pPr>
        <w:pStyle w:val="TRNSpecExampleCalculation"/>
        <w:spacing w:line="240" w:lineRule="auto"/>
        <w:ind w:firstLine="720"/>
        <w:rPr>
          <w:lang w:val="fr-CA"/>
        </w:rPr>
      </w:pPr>
      <w:r w:rsidRPr="00686137">
        <w:rPr>
          <w:lang w:val="fr-CA"/>
        </w:rPr>
        <w:t>Actual AC % = (530 tonnes/10,000 tonnes) x 100%</w:t>
      </w:r>
    </w:p>
    <w:p w14:paraId="36CAB8C1" w14:textId="77777777" w:rsidR="00686137" w:rsidRPr="00686137" w:rsidRDefault="00686137" w:rsidP="009E7BC2">
      <w:pPr>
        <w:pStyle w:val="TRNSpecExampleCalculation"/>
        <w:spacing w:line="240" w:lineRule="auto"/>
        <w:ind w:firstLine="720"/>
      </w:pPr>
      <w:r w:rsidRPr="00686137">
        <w:t>Actual AC % = 5.3% of PGAC</w:t>
      </w:r>
    </w:p>
    <w:p w14:paraId="1A1E9E54" w14:textId="77777777" w:rsidR="00686137" w:rsidRPr="00CF6757" w:rsidRDefault="00686137" w:rsidP="00CF6757">
      <w:pPr>
        <w:pStyle w:val="TRNSpecIndent10"/>
        <w:rPr>
          <w:b/>
          <w:bCs/>
        </w:rPr>
      </w:pPr>
      <w:r w:rsidRPr="00CF6757">
        <w:rPr>
          <w:b/>
          <w:bCs/>
        </w:rPr>
        <w:t>Actual AC Calculation – Example 2:</w:t>
      </w:r>
    </w:p>
    <w:p w14:paraId="23ACCAAB" w14:textId="77777777" w:rsidR="00686137" w:rsidRPr="00686137" w:rsidRDefault="00686137" w:rsidP="009E7BC2">
      <w:pPr>
        <w:pStyle w:val="TRNSpecExampleCalculation"/>
        <w:spacing w:line="240" w:lineRule="auto"/>
        <w:ind w:firstLine="720"/>
      </w:pPr>
      <w:r w:rsidRPr="00686137">
        <w:t>Asphalt Specified = SP 19 PGAC 64-28</w:t>
      </w:r>
    </w:p>
    <w:p w14:paraId="36E7C6E8" w14:textId="77777777" w:rsidR="00686137" w:rsidRPr="00686137" w:rsidRDefault="00686137" w:rsidP="009E7BC2">
      <w:pPr>
        <w:pStyle w:val="TRNSpecExampleCalculation"/>
        <w:spacing w:line="240" w:lineRule="auto"/>
        <w:ind w:firstLine="720"/>
      </w:pPr>
      <w:r w:rsidRPr="00686137">
        <w:t>Asphalt Qty = 10,000 tonnes</w:t>
      </w:r>
    </w:p>
    <w:p w14:paraId="74C68260" w14:textId="77777777" w:rsidR="00686137" w:rsidRPr="00686137" w:rsidRDefault="00686137" w:rsidP="009E7BC2">
      <w:pPr>
        <w:pStyle w:val="TRNSpecExampleCalculation"/>
        <w:spacing w:line="240" w:lineRule="auto"/>
        <w:ind w:firstLine="720"/>
      </w:pPr>
      <w:r w:rsidRPr="00686137">
        <w:t>Asphalt mix design RAP = 15% = 1,500 tonnes</w:t>
      </w:r>
    </w:p>
    <w:p w14:paraId="7E84A3BE" w14:textId="77777777" w:rsidR="00686137" w:rsidRPr="00686137" w:rsidRDefault="00686137" w:rsidP="009E7BC2">
      <w:pPr>
        <w:pStyle w:val="TRNSpecExampleCalculation"/>
        <w:spacing w:line="240" w:lineRule="auto"/>
        <w:ind w:firstLine="720"/>
      </w:pPr>
      <w:r w:rsidRPr="00686137">
        <w:t>AC Content of RAP = 4% of asphalt mix design RAP = 60 tonnes</w:t>
      </w:r>
    </w:p>
    <w:p w14:paraId="418AAE6D" w14:textId="77777777" w:rsidR="00686137" w:rsidRPr="00686137" w:rsidRDefault="00686137" w:rsidP="009E7BC2">
      <w:pPr>
        <w:pStyle w:val="TRNSpecExampleCalculation"/>
        <w:spacing w:line="240" w:lineRule="auto"/>
        <w:ind w:firstLine="720"/>
      </w:pPr>
      <w:r w:rsidRPr="00686137">
        <w:t>Average AC content obtained from QA samples = 5.3% of Asphalt Qty = 530 tonnes</w:t>
      </w:r>
    </w:p>
    <w:p w14:paraId="005275ED" w14:textId="77777777" w:rsidR="00686137" w:rsidRPr="00686137" w:rsidRDefault="00686137" w:rsidP="009E7BC2">
      <w:pPr>
        <w:pStyle w:val="TRNSpecExampleCalculation"/>
        <w:spacing w:line="240" w:lineRule="auto"/>
        <w:ind w:firstLine="720"/>
      </w:pPr>
      <w:r w:rsidRPr="00686137">
        <w:t>Actual AC = Average AC from samples – AC Content of RAP = 530 – 60 = 470 tonnes</w:t>
      </w:r>
    </w:p>
    <w:p w14:paraId="7682AEE8" w14:textId="77777777" w:rsidR="00686137" w:rsidRPr="00686137" w:rsidRDefault="00686137" w:rsidP="009E7BC2">
      <w:pPr>
        <w:pStyle w:val="TRNSpecExampleCalculation"/>
        <w:spacing w:line="240" w:lineRule="auto"/>
        <w:ind w:firstLine="720"/>
        <w:rPr>
          <w:lang w:val="fr-CA"/>
        </w:rPr>
      </w:pPr>
      <w:r w:rsidRPr="00686137">
        <w:rPr>
          <w:lang w:val="fr-CA"/>
        </w:rPr>
        <w:t>Actual AC % = (470 tonnes/10,000 tonnes) x 100%</w:t>
      </w:r>
    </w:p>
    <w:p w14:paraId="0E7CE1C3" w14:textId="77777777" w:rsidR="00686137" w:rsidRPr="00686137" w:rsidRDefault="00686137" w:rsidP="009E7BC2">
      <w:pPr>
        <w:pStyle w:val="TRNSpecExampleCalculation"/>
        <w:spacing w:line="240" w:lineRule="auto"/>
        <w:ind w:firstLine="720"/>
      </w:pPr>
      <w:r w:rsidRPr="00686137">
        <w:t>Actual AC % = 4.7% of PGAC</w:t>
      </w:r>
    </w:p>
    <w:p w14:paraId="67EDB1DB" w14:textId="77777777" w:rsidR="00686137" w:rsidRPr="00686137" w:rsidRDefault="00686137" w:rsidP="00CF6757">
      <w:pPr>
        <w:pStyle w:val="TRNSpecIndent10"/>
      </w:pPr>
      <w:r w:rsidRPr="00686137">
        <w:t>WMA Quantity shall be defined as the actual amount of WMA placed and accepted into the Work in tonnes (t).</w:t>
      </w:r>
    </w:p>
    <w:p w14:paraId="24CD0B5B" w14:textId="77777777" w:rsidR="00686137" w:rsidRPr="00686137" w:rsidRDefault="00686137" w:rsidP="00CF6757">
      <w:pPr>
        <w:pStyle w:val="TRNSpecIndent10"/>
      </w:pPr>
      <w:r w:rsidRPr="00686137">
        <w:t>The Contractor shall bid the WMA item(s) using the content of PGAC specified and should assume only virgin AC is used when calculating its bid prices.</w:t>
      </w:r>
    </w:p>
    <w:p w14:paraId="69397201" w14:textId="77777777" w:rsidR="00686137" w:rsidRPr="00686137" w:rsidRDefault="00686137" w:rsidP="00CF6757">
      <w:pPr>
        <w:pStyle w:val="TRNSpecIndent10"/>
      </w:pPr>
      <w:r w:rsidRPr="00686137">
        <w:t>An asphalt payment adjustment will only be considered for those items for which the unit of measurement specified in the Schedule of Prices is “tonne (t)”.</w:t>
      </w:r>
    </w:p>
    <w:p w14:paraId="5BD7894C" w14:textId="77777777" w:rsidR="00686137" w:rsidRPr="00686137" w:rsidRDefault="00686137" w:rsidP="00CF6757">
      <w:pPr>
        <w:pStyle w:val="TRNSpecIndent10"/>
      </w:pPr>
      <w:r w:rsidRPr="00686137">
        <w:lastRenderedPageBreak/>
        <w:t>The Owner will use the MTO’s PGAC price index issued the month prior to tender closing to determine the adjustment(s), if any:</w:t>
      </w:r>
    </w:p>
    <w:p w14:paraId="76BB08E4" w14:textId="77777777" w:rsidR="00686137" w:rsidRPr="00686137" w:rsidRDefault="00686137" w:rsidP="009E7BC2">
      <w:pPr>
        <w:pStyle w:val="TRNSpecDoubleIndent"/>
        <w:spacing w:line="240" w:lineRule="auto"/>
      </w:pPr>
      <w:r w:rsidRPr="00686137">
        <w:t>Payment adjustment* = WMA Qty x (Actual AC – Bid AC) x AC Price</w:t>
      </w:r>
    </w:p>
    <w:p w14:paraId="0050FC55" w14:textId="77777777" w:rsidR="00686137" w:rsidRPr="00686137" w:rsidRDefault="00686137" w:rsidP="009E7BC2">
      <w:pPr>
        <w:pStyle w:val="TRNSpecDoubleIndent"/>
        <w:spacing w:line="240" w:lineRule="auto"/>
      </w:pPr>
      <w:r w:rsidRPr="00686137">
        <w:t>*Negative value indicates payment to the Owner.</w:t>
      </w:r>
    </w:p>
    <w:p w14:paraId="462A1149" w14:textId="77777777" w:rsidR="00686137" w:rsidRPr="00CF6757" w:rsidRDefault="00686137" w:rsidP="00CF6757">
      <w:pPr>
        <w:pStyle w:val="TRNSpecNormal"/>
        <w:rPr>
          <w:b/>
          <w:bCs/>
        </w:rPr>
      </w:pPr>
      <w:r w:rsidRPr="00CF6757">
        <w:rPr>
          <w:b/>
          <w:bCs/>
        </w:rPr>
        <w:t>OPSS.MUNI 1101</w:t>
      </w:r>
    </w:p>
    <w:p w14:paraId="56E5FBB4" w14:textId="77777777" w:rsidR="00686137" w:rsidRPr="00686137" w:rsidRDefault="00686137" w:rsidP="009E7BC2">
      <w:pPr>
        <w:pStyle w:val="TRNSpecNormal"/>
      </w:pPr>
      <w:r w:rsidRPr="009E7BC2">
        <w:rPr>
          <w:b/>
        </w:rPr>
        <w:t>1101.02 REFERENCES</w:t>
      </w:r>
      <w:r w:rsidRPr="00686137">
        <w:t xml:space="preserve"> is amended by the addition of the following under </w:t>
      </w:r>
      <w:r w:rsidRPr="009E7BC2">
        <w:rPr>
          <w:b/>
          <w:bCs/>
        </w:rPr>
        <w:t>Ontario Ministry of Transportation Publications, Laboratory Testing Manual</w:t>
      </w:r>
      <w:r w:rsidRPr="00686137">
        <w:t>:</w:t>
      </w:r>
    </w:p>
    <w:p w14:paraId="4FF60E98" w14:textId="6AA005FB" w:rsidR="00686137" w:rsidRPr="00686137" w:rsidRDefault="00686137" w:rsidP="00CF6757">
      <w:pPr>
        <w:pStyle w:val="TRNSpecIndent10"/>
      </w:pPr>
      <w:r w:rsidRPr="00686137">
        <w:t>LS-284</w:t>
      </w:r>
      <w:r w:rsidR="008647D3">
        <w:tab/>
      </w:r>
      <w:r w:rsidRPr="00686137">
        <w:t xml:space="preserve">Method of Test for Recovery of Asphalt from Solution by Rotary Evaporator </w:t>
      </w:r>
    </w:p>
    <w:p w14:paraId="2D9AADC5" w14:textId="77777777" w:rsidR="00686137" w:rsidRPr="00686137" w:rsidRDefault="00686137" w:rsidP="009E7BC2">
      <w:pPr>
        <w:pStyle w:val="TRNSpecNormal"/>
      </w:pPr>
      <w:r w:rsidRPr="00686137">
        <w:rPr>
          <w:b/>
          <w:bCs/>
        </w:rPr>
        <w:t>1101.03 DEFINTIONS</w:t>
      </w:r>
      <w:r w:rsidRPr="00686137">
        <w:t xml:space="preserve"> is amended by deleting the definitions of Low Temperature Performance Grade and Performance Graded Asphalt Cement (PGAC) in their entirety and replacing them with the following:</w:t>
      </w:r>
    </w:p>
    <w:p w14:paraId="22091C29" w14:textId="7B4D67C5" w:rsidR="00686137" w:rsidRPr="00686137" w:rsidRDefault="00686137" w:rsidP="00CF6757">
      <w:pPr>
        <w:pStyle w:val="TRNSpecIndent10"/>
      </w:pPr>
      <w:r w:rsidRPr="00686137">
        <w:rPr>
          <w:b/>
        </w:rPr>
        <w:t xml:space="preserve">Low Temperature Performance Grade (-YY) </w:t>
      </w:r>
      <w:r w:rsidRPr="00686137">
        <w:t>means the low temperature performance grade specified elsewhere in the Contract Documents and also referred to as the -YY specified for the performance graded asphalt cement where the PGAC (Performance Graded Asphalt Cement) Grade specified is PG XX-YY, and equal to the minimum design pavement temperature.</w:t>
      </w:r>
    </w:p>
    <w:p w14:paraId="528A1035" w14:textId="77777777" w:rsidR="00686137" w:rsidRPr="00686137" w:rsidRDefault="00686137" w:rsidP="00CF6757">
      <w:pPr>
        <w:pStyle w:val="TRNSpecIndent10"/>
      </w:pPr>
      <w:r w:rsidRPr="00686137">
        <w:rPr>
          <w:b/>
        </w:rPr>
        <w:t xml:space="preserve">Performance Graded Asphalt Cement (PGAC) </w:t>
      </w:r>
      <w:r w:rsidRPr="00686137">
        <w:t>means an asphalt binder that is an asphalt-based cement produced from petroleum residue, modified using polymers, according to the latest version of AASHTO M 320 or M 332 (at the time of bid closing).</w:t>
      </w:r>
    </w:p>
    <w:p w14:paraId="36C27930" w14:textId="77777777" w:rsidR="00686137" w:rsidRPr="00686137" w:rsidRDefault="00686137" w:rsidP="009E7BC2">
      <w:pPr>
        <w:pStyle w:val="TRNSpecNormal"/>
      </w:pPr>
      <w:r w:rsidRPr="00686137">
        <w:rPr>
          <w:b/>
          <w:bCs/>
        </w:rPr>
        <w:t xml:space="preserve">1101.03 DEFINITIONS </w:t>
      </w:r>
      <w:r w:rsidRPr="00686137">
        <w:t>is further amended by the addition of the following definition:</w:t>
      </w:r>
    </w:p>
    <w:p w14:paraId="5DB0097E" w14:textId="77777777" w:rsidR="00686137" w:rsidRPr="00686137" w:rsidRDefault="00686137" w:rsidP="00CF6757">
      <w:pPr>
        <w:pStyle w:val="TRNSpecIndent10"/>
      </w:pPr>
      <w:r w:rsidRPr="00686137">
        <w:rPr>
          <w:b/>
        </w:rPr>
        <w:t xml:space="preserve">Recovered Performance Graded Asphalt Cement (Recovered PGAC) </w:t>
      </w:r>
      <w:r w:rsidRPr="00686137">
        <w:t>means an asphalt binder that has been extracted and recovered from the WMA. Extraction shall use only trichloroethylene (TCE). Fines shall be removed from the solution using a high-speed centrifuge method. Recovery shall be under a nitrogen gas atmosphere according to the Rotavapor method in LS-284 or ASTM D7906-14.</w:t>
      </w:r>
    </w:p>
    <w:p w14:paraId="4569058F" w14:textId="3F6F5929" w:rsidR="00686137" w:rsidRPr="00686137" w:rsidRDefault="00686137" w:rsidP="00CF6757">
      <w:pPr>
        <w:pStyle w:val="TRNSpecIndent10"/>
      </w:pPr>
      <w:r w:rsidRPr="00686137">
        <w:t>The following recovered PGAC samples are designated by the Owner for acceptance of the WMA: (1) PGAC extracted and recovered from loose WMA quartermaster samples taken during construction of the pavement; or (2) PGAC</w:t>
      </w:r>
      <w:bookmarkStart w:id="37" w:name="_page_1_0"/>
      <w:r w:rsidRPr="00686137">
        <w:t xml:space="preserve"> extracted and recovered from samples saw cut from the finished pavement and tested within a period of 90 Days following the date of Substantial Performance of the Contract. Recovered samples shall be used in place of rolling thin-film oven (RTFO) residues and only further aged in the pressurized aging vessel (PAV) for the purpose of AASHTO M 320, LS-299 and LS-308 grading.</w:t>
      </w:r>
    </w:p>
    <w:p w14:paraId="6907102B" w14:textId="77777777" w:rsidR="00686137" w:rsidRPr="00686137" w:rsidRDefault="00686137" w:rsidP="009E7BC2">
      <w:pPr>
        <w:pStyle w:val="TRNSpecNormal"/>
      </w:pPr>
      <w:r w:rsidRPr="00686137">
        <w:rPr>
          <w:b/>
        </w:rPr>
        <w:t>1101.04.01.01 PGAC Test Documentation</w:t>
      </w:r>
      <w:r w:rsidRPr="00686137">
        <w:t xml:space="preserve"> is deleted in its entirety and replaced with the following:</w:t>
      </w:r>
    </w:p>
    <w:p w14:paraId="4F043DED" w14:textId="77777777" w:rsidR="00686137" w:rsidRPr="00686137" w:rsidRDefault="00686137" w:rsidP="009E7BC2">
      <w:pPr>
        <w:pStyle w:val="TRNSpecIndentBold"/>
      </w:pPr>
      <w:r w:rsidRPr="00686137">
        <w:lastRenderedPageBreak/>
        <w:t>1101.04.01.01</w:t>
      </w:r>
      <w:r w:rsidRPr="00686137">
        <w:tab/>
        <w:t xml:space="preserve">PGAC Test Documentation </w:t>
      </w:r>
    </w:p>
    <w:p w14:paraId="70C8940C" w14:textId="77777777" w:rsidR="00686137" w:rsidRPr="00686137" w:rsidRDefault="00686137" w:rsidP="00CF6757">
      <w:pPr>
        <w:pStyle w:val="TRNSpecIndent10"/>
      </w:pPr>
      <w:r w:rsidRPr="00686137">
        <w:t>For each grade of PGAC specified in the Contract Documents, the Contractor shall supply the following information to the Owner a minimum of 14 Days prior to the first use of each Product, or concurrently with the submission of the asphalt mix design, whichever is earlier:</w:t>
      </w:r>
    </w:p>
    <w:p w14:paraId="59E4803A" w14:textId="77777777" w:rsidR="00686137" w:rsidRPr="00686137" w:rsidRDefault="00686137" w:rsidP="009E7BC2">
      <w:pPr>
        <w:pStyle w:val="TRNSpecIndent1numbered"/>
        <w:spacing w:line="240" w:lineRule="auto"/>
      </w:pPr>
      <w:r w:rsidRPr="00686137">
        <w:t>The PGAC supplier and the facility type and location that the Product will be supplied from.</w:t>
      </w:r>
    </w:p>
    <w:p w14:paraId="2E181241" w14:textId="77777777" w:rsidR="00686137" w:rsidRPr="00686137" w:rsidRDefault="00686137" w:rsidP="009E7BC2">
      <w:pPr>
        <w:pStyle w:val="TRNSpecIndent1numbered"/>
        <w:spacing w:line="240" w:lineRule="auto"/>
      </w:pPr>
      <w:r w:rsidRPr="00686137">
        <w:t>Test results for the Product demonstrating compliance with the requirements of the Contract Documents.</w:t>
      </w:r>
    </w:p>
    <w:p w14:paraId="6C8111A4" w14:textId="77777777" w:rsidR="00686137" w:rsidRPr="00686137" w:rsidRDefault="00686137" w:rsidP="009E7BC2">
      <w:pPr>
        <w:pStyle w:val="TRNSpecIndent1numbered"/>
        <w:spacing w:line="240" w:lineRule="auto"/>
      </w:pPr>
      <w:r w:rsidRPr="00686137">
        <w:t>Applicable mixing and compaction temperatures for the Product. When paving on bridge decks, the information shall include the minimum temperature recommended by the PGAC supplier for WMA immediately after spreading.</w:t>
      </w:r>
    </w:p>
    <w:p w14:paraId="2E8EAC1A" w14:textId="77777777" w:rsidR="00686137" w:rsidRPr="00686137" w:rsidRDefault="00686137" w:rsidP="009E7BC2">
      <w:pPr>
        <w:pStyle w:val="TRNSpecIndent1numbered"/>
        <w:spacing w:line="240" w:lineRule="auto"/>
      </w:pPr>
      <w:r w:rsidRPr="00686137">
        <w:t>Documentation setting out the construction, storage and handling requirements, including the material safety data sheet, recompaction temperature, mix discharge temperature and recommended extraction procedure.</w:t>
      </w:r>
    </w:p>
    <w:p w14:paraId="326D2E19" w14:textId="77777777" w:rsidR="00686137" w:rsidRPr="00686137" w:rsidRDefault="00686137" w:rsidP="009E7BC2">
      <w:pPr>
        <w:pStyle w:val="TRNSpecIndent1numbered"/>
        <w:spacing w:line="240" w:lineRule="auto"/>
      </w:pPr>
      <w:r w:rsidRPr="00686137">
        <w:t>When the PGAC contains any PPA and a liquid anti-stripping additive is incorporated into the PGAC at the PGAC supplier’s depot:</w:t>
      </w:r>
    </w:p>
    <w:p w14:paraId="218E47F4" w14:textId="77777777" w:rsidR="00686137" w:rsidRPr="00686137" w:rsidRDefault="00686137" w:rsidP="009E7BC2">
      <w:pPr>
        <w:pStyle w:val="TRNSpecIndentnumberingi"/>
      </w:pPr>
      <w:r w:rsidRPr="00686137">
        <w:t>information on how much anti-stripping additive was added to the PGAC; and</w:t>
      </w:r>
    </w:p>
    <w:p w14:paraId="6A6B316E" w14:textId="77777777" w:rsidR="00686137" w:rsidRPr="00686137" w:rsidRDefault="00686137" w:rsidP="009E7BC2">
      <w:pPr>
        <w:pStyle w:val="TRNSpecIndentnumberingi"/>
      </w:pPr>
      <w:r w:rsidRPr="00686137">
        <w:t xml:space="preserve">documentation from the PGAC supplier confirming that the PPA modified PGAC with the liquid anti-stripping additive added at the PGAC supplier’s depot will meet all asphalt cement material requirements specified in the Contract Documents and AASHTO M320 for the PGAC grade specified in the Contract.  </w:t>
      </w:r>
    </w:p>
    <w:p w14:paraId="2D544857" w14:textId="77777777" w:rsidR="00686137" w:rsidRPr="00686137" w:rsidRDefault="00686137" w:rsidP="009E7BC2">
      <w:pPr>
        <w:pStyle w:val="TRNSpecIndent1numbered"/>
        <w:spacing w:line="240" w:lineRule="auto"/>
      </w:pPr>
      <w:r w:rsidRPr="00686137">
        <w:t>A two (2) litre sample of the tank asphalt cement for each grade according to Table 2 Sampling Requirements for possible testing by the Owner.</w:t>
      </w:r>
    </w:p>
    <w:p w14:paraId="1568035B" w14:textId="77777777" w:rsidR="00686137" w:rsidRPr="00686137" w:rsidRDefault="00686137" w:rsidP="009E7BC2">
      <w:pPr>
        <w:pStyle w:val="TRNSpecIndent1numbered"/>
        <w:spacing w:line="240" w:lineRule="auto"/>
      </w:pPr>
      <w:r w:rsidRPr="00686137">
        <w:t>All sampling shall be in accordance with AASHTO T 40 and ASTM D 3665.</w:t>
      </w:r>
    </w:p>
    <w:p w14:paraId="5255740D" w14:textId="77777777" w:rsidR="00686137" w:rsidRPr="00686137" w:rsidRDefault="00686137" w:rsidP="009E7BC2">
      <w:pPr>
        <w:pStyle w:val="TRNSpecIndent1numbered"/>
        <w:spacing w:line="240" w:lineRule="auto"/>
      </w:pPr>
      <w:r w:rsidRPr="00686137">
        <w:t>A copy of all LS-227 documentation demonstrating that the Product complies with the requirements of the Contract Documents.</w:t>
      </w:r>
    </w:p>
    <w:p w14:paraId="33520731" w14:textId="77777777" w:rsidR="00686137" w:rsidRPr="00686137" w:rsidRDefault="00686137" w:rsidP="009E7BC2">
      <w:pPr>
        <w:pStyle w:val="TRNSpecIndent1numbered"/>
        <w:spacing w:line="240" w:lineRule="auto"/>
      </w:pPr>
      <w:r w:rsidRPr="00686137">
        <w:t>Grade and grade loss according to LS-308 along with a copy of all LS-308 documentation demonstrating that the Product complies with the requirements of the Contract Documents.</w:t>
      </w:r>
    </w:p>
    <w:p w14:paraId="6CEAAEED" w14:textId="77777777" w:rsidR="00686137" w:rsidRPr="00686137" w:rsidRDefault="00686137" w:rsidP="009E7BC2">
      <w:pPr>
        <w:pStyle w:val="TRNSpecIndent1numbered"/>
        <w:spacing w:line="240" w:lineRule="auto"/>
      </w:pPr>
      <w:r w:rsidRPr="00686137">
        <w:t>Average of the critical crack tip opening displacement (δt) as determined according to LS</w:t>
      </w:r>
      <w:r w:rsidRPr="00686137">
        <w:noBreakHyphen/>
        <w:t>299 along with a copy of all of the LS-299 documentation demonstrating that the Product complies with the requirements of the Contract Documents.</w:t>
      </w:r>
    </w:p>
    <w:p w14:paraId="0245A8EC" w14:textId="77777777" w:rsidR="00686137" w:rsidRPr="00686137" w:rsidRDefault="00686137" w:rsidP="00CF6757">
      <w:pPr>
        <w:pStyle w:val="TRNSpecIndent10"/>
      </w:pPr>
      <w:r w:rsidRPr="00686137">
        <w:t xml:space="preserve">For test documentation required under h), i) and j) above, the independent laboratory conducting the PGAC testing shall have participated in the most recent AASHTO </w:t>
      </w:r>
      <w:r w:rsidRPr="00686137">
        <w:lastRenderedPageBreak/>
        <w:t>Materials Reference Laboratory proficiency sample correlation program for PGAC and shall have obtained proficiency ratings in the program, satisfactory to the Owner.</w:t>
      </w:r>
    </w:p>
    <w:p w14:paraId="456E0BB9" w14:textId="77777777" w:rsidR="00686137" w:rsidRPr="00686137" w:rsidRDefault="00686137" w:rsidP="00CF6757">
      <w:pPr>
        <w:pStyle w:val="TRNSpecIndent10"/>
      </w:pPr>
      <w:r w:rsidRPr="00686137">
        <w:t>All test samples shall be obtained by the Contractor in the presence of the Owner or its representative and in accordance with the asphalt plant’s health and safety requirements. The asphalt plant’s health and safety plan and procedure for sampling shall be reviewed at the pre-pave meeting.</w:t>
      </w:r>
    </w:p>
    <w:p w14:paraId="29C49592" w14:textId="77777777" w:rsidR="00686137" w:rsidRPr="00686137" w:rsidRDefault="00686137" w:rsidP="00CF6757">
      <w:pPr>
        <w:pStyle w:val="TRNSpecIndent10"/>
      </w:pPr>
      <w:r w:rsidRPr="00686137">
        <w:t xml:space="preserve">The Owner will review the test results submitted and provide written confirmation of conformance of the PGAC, or advise the Contractor of any non-conformance, within 10 Business Days from the date of delivery of the samples and test documentation.  The mix shall not be placed until the Owner provides written confirmation of conformance of the PGAC to the requirements of the Contract Documents, based on the submitted test results and possible testing by the Owner.  The Owner’s confirmation of conformance of the submitted PGAC properties does not constitute any guarantee that the mix can be produced, constructed, or both, in accordance with the Contract requirements and shall not relieve the Contractor of its responsibility for ensuring the specified quality of materials and workmanship.  </w:t>
      </w:r>
    </w:p>
    <w:p w14:paraId="75AAD8F4" w14:textId="77777777" w:rsidR="00686137" w:rsidRPr="00686137" w:rsidRDefault="00686137" w:rsidP="00CF6757">
      <w:pPr>
        <w:pStyle w:val="TRNSpecIndent10"/>
      </w:pPr>
      <w:r w:rsidRPr="00686137">
        <w:t>For each grade of PGAC specified in the Contract Documents, the Contractor shall supply the following items to the Owner prior to the commencement of the WMA production:</w:t>
      </w:r>
    </w:p>
    <w:p w14:paraId="3651FD74" w14:textId="77777777" w:rsidR="00686137" w:rsidRPr="00686137" w:rsidRDefault="00686137" w:rsidP="009E7BC2">
      <w:pPr>
        <w:pStyle w:val="TRNSpecIndentBullets"/>
        <w:spacing w:line="240" w:lineRule="auto"/>
      </w:pPr>
      <w:r w:rsidRPr="00686137">
        <w:t>PGAC documentation from the asphalt cement supplier in the form of a bill of lading and certificate of analysis, confirming the grade of PGAC. The bill of lading and certificate of analysis shall also be supplied for each subsequent delivery of PGAC that will be used for the WMA production.</w:t>
      </w:r>
    </w:p>
    <w:p w14:paraId="02752BE1" w14:textId="77777777" w:rsidR="00686137" w:rsidRPr="00686137" w:rsidRDefault="00686137" w:rsidP="009E7BC2">
      <w:pPr>
        <w:pStyle w:val="TRNSpecIndentBullets"/>
        <w:spacing w:line="240" w:lineRule="auto"/>
      </w:pPr>
      <w:r w:rsidRPr="00686137">
        <w:t>Documentation identifying the PGAC storage tank that the PGAC will be supplied from for the WMA production. The Contractor shall notify the Owner and provide updated documentation prior to changing the storage tank that is being used to supply PGAC for the WMA production.</w:t>
      </w:r>
    </w:p>
    <w:p w14:paraId="6420F6F5" w14:textId="77777777" w:rsidR="00686137" w:rsidRPr="00686137" w:rsidRDefault="00686137" w:rsidP="00CF6757">
      <w:pPr>
        <w:pStyle w:val="TRNSpecIndent10"/>
      </w:pPr>
      <w:r w:rsidRPr="00686137">
        <w:t>For each grade of PGAC specified in the Contract Documents, the Contractor shall supply to the Owner, from the plant during the production of the WMA, samples of the asphalt cement being used to produce the WMA for additional testing in accordance with the requirements of AASHTO M-320, R-29 and Table 1 of OPSS.MUNI 1101 (amended below).</w:t>
      </w:r>
    </w:p>
    <w:p w14:paraId="5FAEF2E4" w14:textId="77777777" w:rsidR="00686137" w:rsidRPr="00686137" w:rsidRDefault="00686137" w:rsidP="009E7BC2">
      <w:pPr>
        <w:pStyle w:val="TRNSpecNormal"/>
      </w:pPr>
      <w:r w:rsidRPr="00686137">
        <w:rPr>
          <w:b/>
        </w:rPr>
        <w:t>1101.08.03 Sampling</w:t>
      </w:r>
      <w:r w:rsidRPr="00686137">
        <w:t xml:space="preserve"> is amended by deleting the fourth sentence and replacing it with the following:</w:t>
      </w:r>
    </w:p>
    <w:p w14:paraId="55A8F629" w14:textId="77777777" w:rsidR="00686137" w:rsidRPr="00686137" w:rsidRDefault="00686137" w:rsidP="00CF6757">
      <w:pPr>
        <w:pStyle w:val="TRNSpecIndent10"/>
      </w:pPr>
      <w:r w:rsidRPr="00686137">
        <w:t xml:space="preserve">All samples shall be obtained in the presence of a representative of the Owner during the production of the asphalt mix at the asphalt mix plant from the storage tank which is directly feeding the production of the asphalt mix in accordance with AASHTO T 40 and the asphalt plant’s health and safety plan. </w:t>
      </w:r>
    </w:p>
    <w:p w14:paraId="4DF85ADC" w14:textId="77777777" w:rsidR="00686137" w:rsidRPr="00686137" w:rsidRDefault="00686137" w:rsidP="009E7BC2">
      <w:pPr>
        <w:pStyle w:val="TRNSpecNormal"/>
      </w:pPr>
      <w:r w:rsidRPr="00686137">
        <w:rPr>
          <w:b/>
          <w:bCs/>
        </w:rPr>
        <w:t>1101.08.03 Sampling</w:t>
      </w:r>
      <w:r w:rsidRPr="00686137">
        <w:t xml:space="preserve"> is further amended by the addition of the following:</w:t>
      </w:r>
    </w:p>
    <w:p w14:paraId="4BC28D34" w14:textId="6600C0F6" w:rsidR="00686137" w:rsidRPr="009E7BC2" w:rsidRDefault="00686137" w:rsidP="009E7BC2">
      <w:pPr>
        <w:pStyle w:val="TRNSpecIndentBold"/>
        <w:rPr>
          <w:b w:val="0"/>
          <w:u w:val="single"/>
        </w:rPr>
      </w:pPr>
      <w:r w:rsidRPr="009E7BC2">
        <w:rPr>
          <w:u w:val="single"/>
        </w:rPr>
        <w:lastRenderedPageBreak/>
        <w:t>Recovered PGAC Samples</w:t>
      </w:r>
    </w:p>
    <w:p w14:paraId="01AFD139" w14:textId="77777777" w:rsidR="00686137" w:rsidRPr="00686137" w:rsidRDefault="00686137" w:rsidP="00CF6757">
      <w:pPr>
        <w:pStyle w:val="TRNSpecIndent10"/>
      </w:pPr>
      <w:r w:rsidRPr="00686137">
        <w:t>The Owner will determine the frequency of sampling and testing based on the WMA tender quantity for each grade of PGAC. The QA and referee quartermaster samples for Owner testing shall be taken at the same time.</w:t>
      </w:r>
    </w:p>
    <w:p w14:paraId="50FA1634" w14:textId="77777777" w:rsidR="00686137" w:rsidRPr="00686137" w:rsidRDefault="00686137" w:rsidP="00CF6757">
      <w:pPr>
        <w:pStyle w:val="TRNSpecIndent10"/>
      </w:pPr>
      <w:r w:rsidRPr="00686137">
        <w:t>WMA samples shall be obtained by the Contractor when notified by the Owner. Samples shall be delivered in a condition suitable for testing and sample containers shall be supplied by the Contractor.</w:t>
      </w:r>
    </w:p>
    <w:p w14:paraId="25329FF6" w14:textId="77777777" w:rsidR="00686137" w:rsidRPr="00686137" w:rsidRDefault="00686137" w:rsidP="00CF6757">
      <w:pPr>
        <w:pStyle w:val="TRNSpecIndent10"/>
      </w:pPr>
      <w:r w:rsidRPr="00686137">
        <w:t>All loose WMA samples shall be obtained directly from the paving equipment during the construction of the pavement.</w:t>
      </w:r>
      <w:bookmarkStart w:id="38" w:name="_page_3_0"/>
      <w:bookmarkEnd w:id="37"/>
    </w:p>
    <w:p w14:paraId="222F6D65" w14:textId="6BB6C97A" w:rsidR="00686137" w:rsidRPr="00686137" w:rsidRDefault="00686137" w:rsidP="00CF6757">
      <w:pPr>
        <w:pStyle w:val="TRNSpecNormal"/>
      </w:pPr>
      <w:r w:rsidRPr="00686137">
        <w:rPr>
          <w:b/>
          <w:bCs/>
        </w:rPr>
        <w:t>1101.08.04 Quality Assurance Testing</w:t>
      </w:r>
      <w:r w:rsidRPr="00686137">
        <w:t xml:space="preserve"> is deleted in its entirety and replaced with the following:</w:t>
      </w:r>
    </w:p>
    <w:p w14:paraId="10848B0B" w14:textId="77777777" w:rsidR="00686137" w:rsidRPr="00CF6757" w:rsidRDefault="00686137" w:rsidP="00CF6757">
      <w:pPr>
        <w:pStyle w:val="TRNSpecIndent10"/>
        <w:rPr>
          <w:b/>
          <w:bCs/>
        </w:rPr>
      </w:pPr>
      <w:r w:rsidRPr="00CF6757">
        <w:rPr>
          <w:b/>
          <w:bCs/>
        </w:rPr>
        <w:t>1101.08.04 Quality Assurance Testing for Tank and Recovered Samples</w:t>
      </w:r>
    </w:p>
    <w:p w14:paraId="47D6E62F" w14:textId="77777777" w:rsidR="00686137" w:rsidRPr="00686137" w:rsidRDefault="00686137" w:rsidP="00CF6757">
      <w:pPr>
        <w:pStyle w:val="TRNSpecIndent10"/>
      </w:pPr>
      <w:r w:rsidRPr="00686137">
        <w:t xml:space="preserve">When the Owner elects to carry out QA testing, one (1) of the samples shall be randomly selected for testing by the QA laboratory and the remaining sealed samples shall be retained by the QA laboratory for possible referee testing. QA testing will be evaluated against the requirements as specified herein. For acceptance criteria, refer to Table 1 as amended below. </w:t>
      </w:r>
    </w:p>
    <w:p w14:paraId="1A4973F7" w14:textId="55D537C2" w:rsidR="00686137" w:rsidRPr="00686137" w:rsidRDefault="00686137" w:rsidP="00CF6757">
      <w:pPr>
        <w:pStyle w:val="TRNSpecIndent10"/>
      </w:pPr>
      <w:r w:rsidRPr="00686137">
        <w:t>Test results for samples that do not comply with the performance grading requirements shall be categorized as borderline or rejectable. PGAC shall be categorized based on its test result’s deviation from the individual design maximum or minimum pavement temperature and the sum of the deviations from the design maximum or minimum pavement temperatures as defined below. The actual performance grading that is either higher than the design maximum pavement temperature or lower than the design minimum pavement temperature is not considered a deviation.</w:t>
      </w:r>
    </w:p>
    <w:p w14:paraId="0EF28ADF" w14:textId="77777777" w:rsidR="00686137" w:rsidRPr="00686137" w:rsidRDefault="00686137" w:rsidP="00CF6757">
      <w:pPr>
        <w:pStyle w:val="TRNSpecIndent10"/>
      </w:pPr>
      <w:r w:rsidRPr="00686137">
        <w:rPr>
          <w:b/>
          <w:bCs/>
        </w:rPr>
        <w:t>Borderline:</w:t>
      </w:r>
      <w:r w:rsidRPr="00686137">
        <w:t xml:space="preserve"> Individual deviations are less than or equal to 3 °C and the sum of deviations is less than or equal to 3 °C.</w:t>
      </w:r>
    </w:p>
    <w:p w14:paraId="09C65313" w14:textId="77777777" w:rsidR="00686137" w:rsidRPr="00686137" w:rsidRDefault="00686137" w:rsidP="00CF6757">
      <w:pPr>
        <w:pStyle w:val="TRNSpecIndent10"/>
      </w:pPr>
      <w:r w:rsidRPr="00686137">
        <w:rPr>
          <w:b/>
          <w:bCs/>
        </w:rPr>
        <w:t>Rejectable:</w:t>
      </w:r>
      <w:r w:rsidRPr="00686137">
        <w:t xml:space="preserve"> Does not meet the requirements under the ‘Borderline’ section above.</w:t>
      </w:r>
    </w:p>
    <w:p w14:paraId="186DAD03" w14:textId="77777777" w:rsidR="00686137" w:rsidRPr="00686137" w:rsidRDefault="00686137" w:rsidP="00CF6757">
      <w:pPr>
        <w:pStyle w:val="TRNSpecIndent10"/>
      </w:pPr>
      <w:r w:rsidRPr="00686137">
        <w:t>When a sample does not comply with more than one (1) property attribute and PG grading, acceptance of the WMA shall be dealt with using the property attribute or PG grading selected by the Owner.</w:t>
      </w:r>
    </w:p>
    <w:p w14:paraId="42930CE7" w14:textId="77777777" w:rsidR="00686137" w:rsidRPr="00686137" w:rsidRDefault="00686137" w:rsidP="00CF6757">
      <w:pPr>
        <w:pStyle w:val="TRNSpecIndent10"/>
      </w:pPr>
      <w:r w:rsidRPr="00686137">
        <w:t>For any single day of paving with more than two (2) borderline results for AASHTO M320, LS-299 or LS-308 for two (2) separate samples, the production for the entire day shall be rejectable.</w:t>
      </w:r>
    </w:p>
    <w:p w14:paraId="1E62D854" w14:textId="77777777" w:rsidR="00686137" w:rsidRPr="00686137" w:rsidRDefault="00686137" w:rsidP="00CF6757">
      <w:pPr>
        <w:pStyle w:val="TRNSpecIndent10"/>
      </w:pPr>
      <w:r w:rsidRPr="00686137">
        <w:t>The Owner may conduct elemental testing according to ASTM D7343 or other tests to determine if the asphalt cement meets the material requirements as specified in the Materials section.</w:t>
      </w:r>
    </w:p>
    <w:bookmarkStart w:id="39" w:name="_page_5_0"/>
    <w:bookmarkEnd w:id="38"/>
    <w:p w14:paraId="5111E342" w14:textId="77777777" w:rsidR="00686137" w:rsidRPr="00686137" w:rsidRDefault="00686137" w:rsidP="009E7BC2">
      <w:pPr>
        <w:pStyle w:val="TRNSpecNormal"/>
      </w:pPr>
      <w:r w:rsidRPr="009E7BC2">
        <w:rPr>
          <w:b/>
          <w:bCs/>
          <w:noProof/>
        </w:rPr>
        <mc:AlternateContent>
          <mc:Choice Requires="wps">
            <w:drawing>
              <wp:anchor distT="0" distB="0" distL="114300" distR="114300" simplePos="0" relativeHeight="251660288" behindDoc="1" locked="0" layoutInCell="0" allowOverlap="1" wp14:anchorId="10A14E13" wp14:editId="173CEDC5">
                <wp:simplePos x="0" y="0"/>
                <wp:positionH relativeFrom="page">
                  <wp:posOffset>731521</wp:posOffset>
                </wp:positionH>
                <wp:positionV relativeFrom="page">
                  <wp:posOffset>605788</wp:posOffset>
                </wp:positionV>
                <wp:extent cx="6309359" cy="0"/>
                <wp:effectExtent l="0" t="0" r="0" b="0"/>
                <wp:wrapNone/>
                <wp:docPr id="10" name="drawingObject10"/>
                <wp:cNvGraphicFramePr/>
                <a:graphic xmlns:a="http://schemas.openxmlformats.org/drawingml/2006/main">
                  <a:graphicData uri="http://schemas.microsoft.com/office/word/2010/wordprocessingShape">
                    <wps:wsp>
                      <wps:cNvSpPr/>
                      <wps:spPr>
                        <a:xfrm>
                          <a:off x="0" y="0"/>
                          <a:ext cx="6309359" cy="0"/>
                        </a:xfrm>
                        <a:custGeom>
                          <a:avLst/>
                          <a:gdLst/>
                          <a:ahLst/>
                          <a:cxnLst/>
                          <a:rect l="0" t="0" r="0" b="0"/>
                          <a:pathLst>
                            <a:path w="6309359">
                              <a:moveTo>
                                <a:pt x="0" y="0"/>
                              </a:moveTo>
                              <a:lnTo>
                                <a:pt x="6309359"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0D1D4A1" id="drawingObject10" o:spid="_x0000_s1026" style="position:absolute;margin-left:57.6pt;margin-top:47.7pt;width:496.8pt;height:0;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309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" o:allowincell="f" path="m,l6309359,e" filled="f">
                <v:path arrowok="t" textboxrect="0,0,6309359,0"/>
                <w10:wrap anchorx="page" anchory="page"/>
              </v:shape>
            </w:pict>
          </mc:Fallback>
        </mc:AlternateContent>
      </w:r>
      <w:r w:rsidRPr="009E7BC2">
        <w:rPr>
          <w:b/>
          <w:bCs/>
        </w:rPr>
        <w:t>1101.08.05 Disposition of HMA Produced with PGAC Not Conforming with the Requirements of the Contract Documents</w:t>
      </w:r>
      <w:r w:rsidRPr="00686137">
        <w:t xml:space="preserve"> is deleted in its entirety and replaced with the following:</w:t>
      </w:r>
    </w:p>
    <w:p w14:paraId="36484587" w14:textId="77777777" w:rsidR="00686137" w:rsidRPr="00686137" w:rsidRDefault="00686137" w:rsidP="009E7BC2">
      <w:pPr>
        <w:pStyle w:val="TRNSpecIndentBold"/>
      </w:pPr>
      <w:r w:rsidRPr="00686137">
        <w:lastRenderedPageBreak/>
        <w:t>1101.08.05 Disposition of WMA Produced with PGAC (Tank and Recovered) Not Conforming with the Requirements of the Contract Documents</w:t>
      </w:r>
    </w:p>
    <w:p w14:paraId="0DA00AC3" w14:textId="77777777" w:rsidR="00686137" w:rsidRPr="00686137" w:rsidRDefault="00686137" w:rsidP="00CF6757">
      <w:pPr>
        <w:pStyle w:val="TRNSpecIndent10"/>
      </w:pPr>
      <w:r w:rsidRPr="00686137">
        <w:t>The Owner will review the test results and determine the disposition of the WMA produced using any PGAC that does not conform to all requirements of the Contract Documents. WMA produced using PGAC for which test results indicate that the product did not conform to the Contract Documents shall be dealt with as follows:</w:t>
      </w:r>
    </w:p>
    <w:p w14:paraId="029668E7" w14:textId="77777777" w:rsidR="00686137" w:rsidRPr="00686137" w:rsidRDefault="00686137" w:rsidP="00CF6757">
      <w:pPr>
        <w:pStyle w:val="TRNSpecIndent10"/>
      </w:pPr>
      <w:r w:rsidRPr="00686137">
        <w:rPr>
          <w:b/>
          <w:bCs/>
        </w:rPr>
        <w:t>Borderline:</w:t>
      </w:r>
      <w:r w:rsidRPr="00686137">
        <w:t xml:space="preserve"> The WMA shall be accepted at full payment.</w:t>
      </w:r>
    </w:p>
    <w:p w14:paraId="2D209EA2" w14:textId="77777777" w:rsidR="00686137" w:rsidRPr="00686137" w:rsidRDefault="00686137" w:rsidP="00CF6757">
      <w:pPr>
        <w:pStyle w:val="TRNSpecIndent10"/>
      </w:pPr>
      <w:r w:rsidRPr="00686137">
        <w:rPr>
          <w:b/>
          <w:bCs/>
        </w:rPr>
        <w:t>Rejectable:</w:t>
      </w:r>
      <w:r w:rsidRPr="00686137">
        <w:t xml:space="preserve"> The WMA shall not be accepted into the Work. The Owner will notify the Contractor in writing within 10 Business Days of receipt of the non-conforming data. The Contractor has the option of either removing the WMA and replacing it with acceptable WMA or invoking referee testing. The Contractor may request a reduced price in lieu of removal of the WMA. Irrespective of the negotiation of a reduced price payment, the warranty provisions of the Contract Documents shall continue to apply.</w:t>
      </w:r>
    </w:p>
    <w:p w14:paraId="5DC31BB3" w14:textId="77777777" w:rsidR="00686137" w:rsidRPr="00686137" w:rsidRDefault="00686137" w:rsidP="00CF6757">
      <w:pPr>
        <w:pStyle w:val="TRNSpecIndent10"/>
      </w:pPr>
      <w:r w:rsidRPr="00686137">
        <w:t>When test results indicate non-compliance with the Contract Documents, all costs incurred by the Owner to establish the degree and extent of the non-compliance shall be the responsibility of the Contractor.</w:t>
      </w:r>
    </w:p>
    <w:p w14:paraId="2A7282FE" w14:textId="77777777" w:rsidR="00686137" w:rsidRPr="00686137" w:rsidRDefault="00686137" w:rsidP="009E7BC2">
      <w:pPr>
        <w:pStyle w:val="TRNSpecNormal"/>
        <w:spacing w:line="240" w:lineRule="auto"/>
      </w:pPr>
      <w:r w:rsidRPr="00686137">
        <w:t>The Owner’s review of the test results to determine disposition of the WMA produced shall include all additional testing requirements for which acceptance requirements have been specified.</w:t>
      </w:r>
    </w:p>
    <w:p w14:paraId="06182637" w14:textId="77777777" w:rsidR="00686137" w:rsidRPr="00686137" w:rsidRDefault="00686137" w:rsidP="009E7BC2">
      <w:pPr>
        <w:pStyle w:val="TRNSpecNormal"/>
      </w:pPr>
      <w:r w:rsidRPr="00686137">
        <w:rPr>
          <w:b/>
          <w:bCs/>
        </w:rPr>
        <w:t>1101.08.06 Referee Testing</w:t>
      </w:r>
      <w:r w:rsidRPr="00686137">
        <w:t xml:space="preserve"> is deleted in its entirety and replaced with the following:</w:t>
      </w:r>
    </w:p>
    <w:p w14:paraId="677EBA95" w14:textId="77777777" w:rsidR="00686137" w:rsidRPr="00CF6757" w:rsidRDefault="00686137" w:rsidP="00CF6757">
      <w:pPr>
        <w:pStyle w:val="TRNSpecIndent10"/>
        <w:rPr>
          <w:b/>
          <w:bCs/>
        </w:rPr>
      </w:pPr>
      <w:r w:rsidRPr="00CF6757">
        <w:rPr>
          <w:b/>
          <w:bCs/>
        </w:rPr>
        <w:t>1101.08.06 Referee Testing for Tank and Recovered PGAC Samples</w:t>
      </w:r>
    </w:p>
    <w:p w14:paraId="03C8E596" w14:textId="77777777" w:rsidR="00686137" w:rsidRPr="00686137" w:rsidRDefault="00686137" w:rsidP="00CF6757">
      <w:pPr>
        <w:pStyle w:val="TRNSpecIndent10"/>
      </w:pPr>
      <w:r w:rsidRPr="00686137">
        <w:t>Referee testing by an independent laboratory may be invoked by the Contractor for any sample of PGAC within five (5) Days of receiving all the QA test results for the sample.</w:t>
      </w:r>
    </w:p>
    <w:p w14:paraId="4D1C5DD8" w14:textId="77777777" w:rsidR="00686137" w:rsidRPr="00686137" w:rsidRDefault="00686137" w:rsidP="00CF6757">
      <w:pPr>
        <w:pStyle w:val="TRNSpecIndent10"/>
      </w:pPr>
      <w:r w:rsidRPr="00686137">
        <w:t>Following the Contractor's written notification to invoke referee testing, the Owner will select a third party referee laboratory acceptable to the Contractor. Referee test samples shall be delivered to the referee testing laboratory from the QA laboratory by the Owner.</w:t>
      </w:r>
    </w:p>
    <w:p w14:paraId="544903B4" w14:textId="77777777" w:rsidR="00686137" w:rsidRPr="00686137" w:rsidRDefault="00686137" w:rsidP="00CF6757">
      <w:pPr>
        <w:pStyle w:val="TRNSpecIndent10"/>
      </w:pPr>
      <w:r w:rsidRPr="00686137">
        <w:t>The referee testing shall determine the actual performance high and low temperatures, rounded to the nearest 0.5 °C of the PGAC and the properties and attributes shown in Table 1 as amended below.</w:t>
      </w:r>
    </w:p>
    <w:p w14:paraId="1020013C" w14:textId="77777777" w:rsidR="00686137" w:rsidRPr="00686137" w:rsidRDefault="00686137" w:rsidP="00CF6757">
      <w:pPr>
        <w:pStyle w:val="TRNSpecIndent10"/>
      </w:pPr>
      <w:r w:rsidRPr="00686137">
        <w:t>Test results generated by the referee laboratory shall be used to re-evaluate the PGAC to determine whether the product conforms to the Contract Documents and the disposition of the WMA represented by the sample tested.</w:t>
      </w:r>
    </w:p>
    <w:p w14:paraId="36DC2367" w14:textId="77777777" w:rsidR="00686137" w:rsidRPr="00686137" w:rsidRDefault="00686137" w:rsidP="00CF6757">
      <w:pPr>
        <w:pStyle w:val="TRNSpecIndent10"/>
      </w:pPr>
      <w:r w:rsidRPr="00686137">
        <w:t>Referee testing shall be carried out in the presence of the Owner’s designate. The Contractor may observe the testing at no cost to the Owner.</w:t>
      </w:r>
    </w:p>
    <w:p w14:paraId="364700A2" w14:textId="77777777" w:rsidR="00686137" w:rsidRPr="00686137" w:rsidRDefault="00686137" w:rsidP="00CF6757">
      <w:pPr>
        <w:pStyle w:val="TRNSpecIndent10"/>
      </w:pPr>
      <w:r w:rsidRPr="00686137">
        <w:t xml:space="preserve">The Contractor and the Owner may send a maximum of two (2) representatives each to observe the referee testing. The Owner will notify the Contractor a minimum of three (3) Business Days in advance of the date of referee testing. Provided that such notice was </w:t>
      </w:r>
      <w:r w:rsidRPr="00686137">
        <w:lastRenderedPageBreak/>
        <w:t>given, referee testing shall be carried out regardless of the absence of one or more observers.</w:t>
      </w:r>
    </w:p>
    <w:p w14:paraId="5CF01500" w14:textId="77777777" w:rsidR="00686137" w:rsidRPr="00686137" w:rsidRDefault="00686137" w:rsidP="00CF6757">
      <w:pPr>
        <w:pStyle w:val="TRNSpecIndent10"/>
      </w:pPr>
      <w:r w:rsidRPr="00686137">
        <w:t>Observers shall follow the referee laboratory protocols for access to the premises and testing equipment and shall not unnecessarily impede the progress of the testing. Observers shall be permitted to validate sample identification and view sample condition. Subject to safety requirements, test method and equipment limitations, they shall also be permitted to observe test procedures, take notes, view equipment readings, and review completed work sheets while in attendance. The taking of photographs and videos shall not be permitted.</w:t>
      </w:r>
    </w:p>
    <w:p w14:paraId="01628C27" w14:textId="77777777" w:rsidR="00686137" w:rsidRPr="00686137" w:rsidRDefault="00686137" w:rsidP="00CF6757">
      <w:pPr>
        <w:pStyle w:val="TRNSpecIndent10"/>
      </w:pPr>
      <w:r w:rsidRPr="00686137">
        <w:t>Concerns with sample condition or sample identification shall be made known to all observers prior to commencement of the referee testing. Comments on deviations from the applicable test method shall be made at the time of referee testing. Unresolved concerns shall be specific in nature and submitted in writing to the referee laboratory’s designated representative and the other observers present, at the time of testing.</w:t>
      </w:r>
    </w:p>
    <w:p w14:paraId="3CA75DE7" w14:textId="77777777" w:rsidR="00686137" w:rsidRPr="00686137" w:rsidRDefault="00686137" w:rsidP="00CF6757">
      <w:pPr>
        <w:pStyle w:val="TRNSpecIndent10"/>
      </w:pPr>
      <w:r w:rsidRPr="00686137">
        <w:t>Referee test results shall be binding on both the Owner and the Contractor.</w:t>
      </w:r>
    </w:p>
    <w:p w14:paraId="7BCA476C" w14:textId="77777777" w:rsidR="00686137" w:rsidRPr="00686137" w:rsidRDefault="00686137" w:rsidP="00CF6757">
      <w:pPr>
        <w:pStyle w:val="TRNSpecIndent10"/>
      </w:pPr>
      <w:r w:rsidRPr="00686137">
        <w:t>When referee test results show that the PGAC is rejectable, the WMA represented by the test results shall not be accepted. The Contractor shall remove the WMA at no cost to the Owner. The Contractor may request a reduced price in lieu of removal of WMA produced with PGAC with rejectable test results. Irrespective of the negotiation of a reduced price payment, the warranty provisions of the Contract Documents shall continue to apply.</w:t>
      </w:r>
    </w:p>
    <w:p w14:paraId="1A23041B" w14:textId="77777777" w:rsidR="00686137" w:rsidRPr="00686137" w:rsidRDefault="00686137" w:rsidP="00CF6757">
      <w:pPr>
        <w:pStyle w:val="TRNSpecIndent10"/>
      </w:pPr>
      <w:r w:rsidRPr="00686137">
        <w:t>If the referee testing results comply with the PGAC specifications, the Owner will be responsible for the testing costs. If the referee testing results do not comply with the PGAC specifications, the Contractor shall be responsible for the testing costs.</w:t>
      </w:r>
    </w:p>
    <w:p w14:paraId="4C613BAD" w14:textId="77777777" w:rsidR="00686137" w:rsidRPr="00686137" w:rsidRDefault="00686137" w:rsidP="009E7BC2">
      <w:pPr>
        <w:pStyle w:val="TRNSpecNormal"/>
      </w:pPr>
      <w:r w:rsidRPr="009E7BC2">
        <w:rPr>
          <w:b/>
          <w:bCs/>
        </w:rPr>
        <w:t>OPSS.MUNI 1101 Table 1 Additional Asphalt Cement Testing Requirements and Acceptance Criteria for All PG Grades</w:t>
      </w:r>
      <w:r w:rsidRPr="00686137">
        <w:t xml:space="preserve"> is deleted in its entirety and replaced with the following:</w:t>
      </w:r>
    </w:p>
    <w:p w14:paraId="493B3AB5" w14:textId="77777777" w:rsidR="00686137" w:rsidRPr="00686137" w:rsidRDefault="00686137" w:rsidP="009E7BC2">
      <w:pPr>
        <w:pStyle w:val="TRNSpecTableTitle"/>
      </w:pPr>
      <w:r w:rsidRPr="00686137">
        <w:t xml:space="preserve">Table 1 </w:t>
      </w:r>
      <w:r w:rsidRPr="00686137">
        <w:rPr>
          <w:bCs/>
        </w:rPr>
        <w:t xml:space="preserve">– </w:t>
      </w:r>
      <w:r w:rsidRPr="00686137">
        <w:t xml:space="preserve">Testing Requirements and Acceptance Criteria for All PGAC Grades </w:t>
      </w:r>
    </w:p>
    <w:tbl>
      <w:tblPr>
        <w:tblStyle w:val="TableGrid"/>
        <w:tblW w:w="9781" w:type="dxa"/>
        <w:jc w:val="center"/>
        <w:tblLook w:val="04A0" w:firstRow="1" w:lastRow="0" w:firstColumn="1" w:lastColumn="0" w:noHBand="0" w:noVBand="1"/>
      </w:tblPr>
      <w:tblGrid>
        <w:gridCol w:w="1411"/>
        <w:gridCol w:w="1635"/>
        <w:gridCol w:w="876"/>
        <w:gridCol w:w="1389"/>
        <w:gridCol w:w="1636"/>
        <w:gridCol w:w="1450"/>
        <w:gridCol w:w="1384"/>
      </w:tblGrid>
      <w:tr w:rsidR="00686137" w:rsidRPr="00686137" w14:paraId="4AA932FB" w14:textId="77777777" w:rsidTr="00D97BB7">
        <w:trPr>
          <w:trHeight w:val="655"/>
          <w:tblHeader/>
          <w:jc w:val="center"/>
        </w:trPr>
        <w:tc>
          <w:tcPr>
            <w:tcW w:w="1411" w:type="dxa"/>
            <w:vAlign w:val="center"/>
          </w:tcPr>
          <w:p w14:paraId="004809F3" w14:textId="77777777" w:rsidR="00686137" w:rsidRPr="009E7BC2" w:rsidRDefault="00686137" w:rsidP="009E7BC2">
            <w:pPr>
              <w:pStyle w:val="TRNSpecTable"/>
              <w:spacing w:line="240" w:lineRule="auto"/>
              <w:jc w:val="center"/>
              <w:rPr>
                <w:b/>
                <w:bCs/>
              </w:rPr>
            </w:pPr>
            <w:r w:rsidRPr="00F04030">
              <w:rPr>
                <w:b/>
                <w:bCs/>
              </w:rPr>
              <w:t>PGAC Grade</w:t>
            </w:r>
          </w:p>
        </w:tc>
        <w:tc>
          <w:tcPr>
            <w:tcW w:w="1635" w:type="dxa"/>
            <w:vAlign w:val="center"/>
          </w:tcPr>
          <w:p w14:paraId="66B25ABC" w14:textId="77777777" w:rsidR="00686137" w:rsidRPr="009E7BC2" w:rsidRDefault="00686137" w:rsidP="009E7BC2">
            <w:pPr>
              <w:pStyle w:val="TRNSpecTable"/>
              <w:spacing w:line="240" w:lineRule="auto"/>
              <w:jc w:val="center"/>
              <w:rPr>
                <w:b/>
                <w:bCs/>
              </w:rPr>
            </w:pPr>
            <w:r w:rsidRPr="00F04030">
              <w:rPr>
                <w:b/>
                <w:bCs/>
              </w:rPr>
              <w:t>Property</w:t>
            </w:r>
          </w:p>
        </w:tc>
        <w:tc>
          <w:tcPr>
            <w:tcW w:w="2265" w:type="dxa"/>
            <w:gridSpan w:val="2"/>
            <w:vAlign w:val="center"/>
          </w:tcPr>
          <w:p w14:paraId="472552D8" w14:textId="207A455B" w:rsidR="00686137" w:rsidRPr="009E7BC2" w:rsidRDefault="00686137" w:rsidP="009E7BC2">
            <w:pPr>
              <w:pStyle w:val="TRNSpecTable"/>
              <w:spacing w:line="240" w:lineRule="auto"/>
              <w:jc w:val="center"/>
              <w:rPr>
                <w:b/>
                <w:bCs/>
              </w:rPr>
            </w:pPr>
            <w:r w:rsidRPr="00F04030">
              <w:rPr>
                <w:b/>
                <w:bCs/>
              </w:rPr>
              <w:t>Test Method</w:t>
            </w:r>
          </w:p>
        </w:tc>
        <w:tc>
          <w:tcPr>
            <w:tcW w:w="1636" w:type="dxa"/>
            <w:vAlign w:val="center"/>
          </w:tcPr>
          <w:p w14:paraId="47B34D9F" w14:textId="08F19C7A" w:rsidR="00686137" w:rsidRPr="009E7BC2" w:rsidRDefault="00686137" w:rsidP="009E7BC2">
            <w:pPr>
              <w:pStyle w:val="TRNSpecTable"/>
              <w:spacing w:line="240" w:lineRule="auto"/>
              <w:jc w:val="center"/>
              <w:rPr>
                <w:b/>
                <w:bCs/>
              </w:rPr>
            </w:pPr>
            <w:r w:rsidRPr="00F04030">
              <w:rPr>
                <w:b/>
                <w:bCs/>
              </w:rPr>
              <w:t>Acceptance</w:t>
            </w:r>
            <w:r w:rsidR="00DD72A1">
              <w:rPr>
                <w:b/>
                <w:bCs/>
              </w:rPr>
              <w:t xml:space="preserve"> </w:t>
            </w:r>
            <w:r w:rsidRPr="00F04030">
              <w:rPr>
                <w:b/>
                <w:bCs/>
              </w:rPr>
              <w:t>Criteria</w:t>
            </w:r>
          </w:p>
        </w:tc>
        <w:tc>
          <w:tcPr>
            <w:tcW w:w="1450" w:type="dxa"/>
            <w:vAlign w:val="center"/>
          </w:tcPr>
          <w:p w14:paraId="44B5B37D" w14:textId="77777777" w:rsidR="00686137" w:rsidRPr="009E7BC2" w:rsidRDefault="00686137" w:rsidP="009E7BC2">
            <w:pPr>
              <w:pStyle w:val="TRNSpecTable"/>
              <w:spacing w:line="240" w:lineRule="auto"/>
              <w:jc w:val="center"/>
              <w:rPr>
                <w:b/>
                <w:bCs/>
              </w:rPr>
            </w:pPr>
            <w:r w:rsidRPr="00F04030">
              <w:rPr>
                <w:b/>
                <w:bCs/>
              </w:rPr>
              <w:t>Borderline</w:t>
            </w:r>
          </w:p>
        </w:tc>
        <w:tc>
          <w:tcPr>
            <w:tcW w:w="1384" w:type="dxa"/>
            <w:vAlign w:val="center"/>
          </w:tcPr>
          <w:p w14:paraId="09B39D60" w14:textId="77777777" w:rsidR="00686137" w:rsidRPr="009E7BC2" w:rsidRDefault="00686137" w:rsidP="009E7BC2">
            <w:pPr>
              <w:pStyle w:val="TRNSpecTable"/>
              <w:spacing w:line="240" w:lineRule="auto"/>
              <w:jc w:val="center"/>
              <w:rPr>
                <w:b/>
                <w:bCs/>
              </w:rPr>
            </w:pPr>
            <w:r w:rsidRPr="00F04030">
              <w:rPr>
                <w:b/>
                <w:bCs/>
              </w:rPr>
              <w:t>Rejectable</w:t>
            </w:r>
          </w:p>
        </w:tc>
      </w:tr>
      <w:tr w:rsidR="00686137" w:rsidRPr="00686137" w14:paraId="13877FB8" w14:textId="77777777" w:rsidTr="009E7BC2">
        <w:trPr>
          <w:trHeight w:val="964"/>
          <w:jc w:val="center"/>
        </w:trPr>
        <w:tc>
          <w:tcPr>
            <w:tcW w:w="1411" w:type="dxa"/>
            <w:vAlign w:val="center"/>
          </w:tcPr>
          <w:p w14:paraId="5815AF7C" w14:textId="77777777" w:rsidR="00686137" w:rsidRPr="009E7BC2" w:rsidRDefault="00686137" w:rsidP="009E7BC2">
            <w:pPr>
              <w:pStyle w:val="TRNSpecTable"/>
              <w:spacing w:line="240" w:lineRule="auto"/>
              <w:jc w:val="center"/>
              <w:rPr>
                <w:sz w:val="20"/>
                <w:szCs w:val="20"/>
              </w:rPr>
            </w:pPr>
            <w:r w:rsidRPr="009E7BC2">
              <w:rPr>
                <w:sz w:val="20"/>
                <w:szCs w:val="20"/>
              </w:rPr>
              <w:t>All Tank Samples</w:t>
            </w:r>
          </w:p>
        </w:tc>
        <w:tc>
          <w:tcPr>
            <w:tcW w:w="1635" w:type="dxa"/>
            <w:vAlign w:val="center"/>
          </w:tcPr>
          <w:p w14:paraId="52F9FBE4" w14:textId="77777777" w:rsidR="00686137" w:rsidRPr="009E7BC2" w:rsidRDefault="00686137" w:rsidP="009E7BC2">
            <w:pPr>
              <w:pStyle w:val="TRNSpecTable"/>
              <w:jc w:val="center"/>
              <w:rPr>
                <w:sz w:val="20"/>
                <w:szCs w:val="20"/>
              </w:rPr>
            </w:pPr>
            <w:r w:rsidRPr="009E7BC2">
              <w:rPr>
                <w:sz w:val="20"/>
                <w:szCs w:val="20"/>
              </w:rPr>
              <w:t xml:space="preserve">Ash Content, % by mass of residue (%) </w:t>
            </w:r>
          </w:p>
        </w:tc>
        <w:tc>
          <w:tcPr>
            <w:tcW w:w="2265" w:type="dxa"/>
            <w:gridSpan w:val="2"/>
            <w:vAlign w:val="center"/>
          </w:tcPr>
          <w:p w14:paraId="5B413D7B" w14:textId="77777777" w:rsidR="00686137" w:rsidRPr="009E7BC2" w:rsidRDefault="00686137" w:rsidP="009E7BC2">
            <w:pPr>
              <w:pStyle w:val="TRNSpecTable"/>
              <w:jc w:val="center"/>
              <w:rPr>
                <w:sz w:val="20"/>
                <w:szCs w:val="20"/>
              </w:rPr>
            </w:pPr>
            <w:r w:rsidRPr="009E7BC2">
              <w:rPr>
                <w:sz w:val="20"/>
                <w:szCs w:val="20"/>
              </w:rPr>
              <w:t>LS-227</w:t>
            </w:r>
          </w:p>
        </w:tc>
        <w:tc>
          <w:tcPr>
            <w:tcW w:w="1636" w:type="dxa"/>
            <w:vAlign w:val="center"/>
          </w:tcPr>
          <w:p w14:paraId="70E087D9" w14:textId="77777777" w:rsidR="00686137" w:rsidRPr="009E7BC2" w:rsidRDefault="00686137" w:rsidP="009E7BC2">
            <w:pPr>
              <w:pStyle w:val="TRNSpecTable"/>
              <w:jc w:val="center"/>
              <w:rPr>
                <w:sz w:val="20"/>
                <w:szCs w:val="20"/>
              </w:rPr>
            </w:pPr>
            <w:r w:rsidRPr="009E7BC2">
              <w:rPr>
                <w:sz w:val="20"/>
                <w:szCs w:val="20"/>
              </w:rPr>
              <w:t>≤ 0.6</w:t>
            </w:r>
          </w:p>
        </w:tc>
        <w:tc>
          <w:tcPr>
            <w:tcW w:w="1450" w:type="dxa"/>
            <w:vAlign w:val="center"/>
          </w:tcPr>
          <w:p w14:paraId="70C88CCF" w14:textId="77777777" w:rsidR="00686137" w:rsidRPr="009E7BC2" w:rsidRDefault="00686137" w:rsidP="009E7BC2">
            <w:pPr>
              <w:pStyle w:val="TRNSpecTable"/>
              <w:jc w:val="center"/>
              <w:rPr>
                <w:sz w:val="20"/>
                <w:szCs w:val="20"/>
              </w:rPr>
            </w:pPr>
            <w:r w:rsidRPr="009E7BC2">
              <w:rPr>
                <w:sz w:val="20"/>
                <w:szCs w:val="20"/>
              </w:rPr>
              <w:t>&gt; 0.6 and ≤ 0.8</w:t>
            </w:r>
          </w:p>
        </w:tc>
        <w:tc>
          <w:tcPr>
            <w:tcW w:w="1384" w:type="dxa"/>
            <w:vAlign w:val="center"/>
          </w:tcPr>
          <w:p w14:paraId="58CEE080" w14:textId="77777777" w:rsidR="00686137" w:rsidRPr="009E7BC2" w:rsidRDefault="00686137" w:rsidP="009E7BC2">
            <w:pPr>
              <w:pStyle w:val="TRNSpecTable"/>
              <w:jc w:val="center"/>
              <w:rPr>
                <w:sz w:val="20"/>
                <w:szCs w:val="20"/>
              </w:rPr>
            </w:pPr>
            <w:r w:rsidRPr="009E7BC2">
              <w:rPr>
                <w:sz w:val="20"/>
                <w:szCs w:val="20"/>
              </w:rPr>
              <w:t>&gt; 0.8</w:t>
            </w:r>
          </w:p>
        </w:tc>
      </w:tr>
      <w:tr w:rsidR="00686137" w:rsidRPr="00686137" w14:paraId="52DF154B" w14:textId="77777777" w:rsidTr="009E7BC2">
        <w:trPr>
          <w:trHeight w:val="964"/>
          <w:jc w:val="center"/>
        </w:trPr>
        <w:tc>
          <w:tcPr>
            <w:tcW w:w="1411" w:type="dxa"/>
            <w:vAlign w:val="center"/>
          </w:tcPr>
          <w:p w14:paraId="503B7AED" w14:textId="77777777" w:rsidR="00686137" w:rsidRPr="009E7BC2" w:rsidRDefault="00686137" w:rsidP="009E7BC2">
            <w:pPr>
              <w:pStyle w:val="TRNSpecTable"/>
              <w:spacing w:line="240" w:lineRule="auto"/>
              <w:jc w:val="center"/>
              <w:rPr>
                <w:sz w:val="20"/>
                <w:szCs w:val="20"/>
              </w:rPr>
            </w:pPr>
            <w:r w:rsidRPr="009E7BC2">
              <w:rPr>
                <w:sz w:val="20"/>
                <w:szCs w:val="20"/>
              </w:rPr>
              <w:t>All Recovered Samples</w:t>
            </w:r>
          </w:p>
        </w:tc>
        <w:tc>
          <w:tcPr>
            <w:tcW w:w="1635" w:type="dxa"/>
            <w:vAlign w:val="center"/>
          </w:tcPr>
          <w:p w14:paraId="14E7C213" w14:textId="77777777" w:rsidR="00686137" w:rsidRPr="009E7BC2" w:rsidRDefault="00686137" w:rsidP="009E7BC2">
            <w:pPr>
              <w:pStyle w:val="TRNSpecTable"/>
              <w:jc w:val="center"/>
              <w:rPr>
                <w:sz w:val="20"/>
                <w:szCs w:val="20"/>
              </w:rPr>
            </w:pPr>
            <w:r w:rsidRPr="009E7BC2">
              <w:rPr>
                <w:sz w:val="20"/>
                <w:szCs w:val="20"/>
              </w:rPr>
              <w:t>Ash Content, % by mass of residue (%) (See Note 2 for recovered Asphalt)</w:t>
            </w:r>
          </w:p>
        </w:tc>
        <w:tc>
          <w:tcPr>
            <w:tcW w:w="2265" w:type="dxa"/>
            <w:gridSpan w:val="2"/>
            <w:vAlign w:val="center"/>
          </w:tcPr>
          <w:p w14:paraId="1A0CFC91" w14:textId="77777777" w:rsidR="00686137" w:rsidRPr="009E7BC2" w:rsidRDefault="00686137" w:rsidP="009E7BC2">
            <w:pPr>
              <w:pStyle w:val="TRNSpecTable"/>
              <w:jc w:val="center"/>
              <w:rPr>
                <w:sz w:val="20"/>
                <w:szCs w:val="20"/>
              </w:rPr>
            </w:pPr>
            <w:r w:rsidRPr="009E7BC2">
              <w:rPr>
                <w:sz w:val="20"/>
                <w:szCs w:val="20"/>
              </w:rPr>
              <w:t>LS-227</w:t>
            </w:r>
          </w:p>
        </w:tc>
        <w:tc>
          <w:tcPr>
            <w:tcW w:w="1636" w:type="dxa"/>
            <w:vAlign w:val="center"/>
          </w:tcPr>
          <w:p w14:paraId="7F41F9D9" w14:textId="77777777" w:rsidR="00686137" w:rsidRPr="009E7BC2" w:rsidRDefault="00686137" w:rsidP="009E7BC2">
            <w:pPr>
              <w:pStyle w:val="TRNSpecTable"/>
              <w:jc w:val="center"/>
              <w:rPr>
                <w:sz w:val="20"/>
                <w:szCs w:val="20"/>
              </w:rPr>
            </w:pPr>
            <w:r w:rsidRPr="009E7BC2">
              <w:rPr>
                <w:sz w:val="20"/>
                <w:szCs w:val="20"/>
              </w:rPr>
              <w:t>≤ 1.0</w:t>
            </w:r>
          </w:p>
        </w:tc>
        <w:tc>
          <w:tcPr>
            <w:tcW w:w="1450" w:type="dxa"/>
            <w:vAlign w:val="center"/>
          </w:tcPr>
          <w:p w14:paraId="211AFC5C" w14:textId="77777777" w:rsidR="00686137" w:rsidRPr="009E7BC2" w:rsidRDefault="00686137" w:rsidP="009E7BC2">
            <w:pPr>
              <w:pStyle w:val="TRNSpecTable"/>
              <w:jc w:val="center"/>
              <w:rPr>
                <w:sz w:val="20"/>
                <w:szCs w:val="20"/>
              </w:rPr>
            </w:pPr>
            <w:r w:rsidRPr="009E7BC2">
              <w:rPr>
                <w:sz w:val="20"/>
                <w:szCs w:val="20"/>
              </w:rPr>
              <w:t>N/A</w:t>
            </w:r>
          </w:p>
        </w:tc>
        <w:tc>
          <w:tcPr>
            <w:tcW w:w="1384" w:type="dxa"/>
            <w:vAlign w:val="center"/>
          </w:tcPr>
          <w:p w14:paraId="23501916" w14:textId="77777777" w:rsidR="00686137" w:rsidRPr="009E7BC2" w:rsidRDefault="00686137" w:rsidP="009E7BC2">
            <w:pPr>
              <w:pStyle w:val="TRNSpecTable"/>
              <w:jc w:val="center"/>
              <w:rPr>
                <w:sz w:val="20"/>
                <w:szCs w:val="20"/>
              </w:rPr>
            </w:pPr>
            <w:r w:rsidRPr="009E7BC2">
              <w:rPr>
                <w:sz w:val="20"/>
                <w:szCs w:val="20"/>
              </w:rPr>
              <w:t>&gt; 1.0</w:t>
            </w:r>
          </w:p>
        </w:tc>
      </w:tr>
      <w:tr w:rsidR="00686137" w:rsidRPr="00686137" w14:paraId="2E86A19C" w14:textId="77777777" w:rsidTr="009E7BC2">
        <w:trPr>
          <w:trHeight w:val="964"/>
          <w:jc w:val="center"/>
        </w:trPr>
        <w:tc>
          <w:tcPr>
            <w:tcW w:w="1411" w:type="dxa"/>
            <w:vMerge w:val="restart"/>
            <w:vAlign w:val="center"/>
          </w:tcPr>
          <w:p w14:paraId="5340AFD8" w14:textId="71E0A270" w:rsidR="00686137" w:rsidRPr="009E7BC2" w:rsidRDefault="00686137" w:rsidP="009E7BC2">
            <w:pPr>
              <w:pStyle w:val="TRNSpecTable"/>
              <w:spacing w:line="240" w:lineRule="auto"/>
              <w:jc w:val="center"/>
              <w:rPr>
                <w:sz w:val="20"/>
                <w:szCs w:val="20"/>
              </w:rPr>
            </w:pPr>
            <w:r w:rsidRPr="009E7BC2">
              <w:rPr>
                <w:sz w:val="20"/>
                <w:szCs w:val="20"/>
              </w:rPr>
              <w:lastRenderedPageBreak/>
              <w:t>All Grades Except PG 58-28 and PG 52-34 – Tank and Recovered Samples</w:t>
            </w:r>
          </w:p>
        </w:tc>
        <w:tc>
          <w:tcPr>
            <w:tcW w:w="1635" w:type="dxa"/>
            <w:vAlign w:val="center"/>
          </w:tcPr>
          <w:p w14:paraId="73A6C3E3" w14:textId="77777777" w:rsidR="00686137" w:rsidRPr="009E7BC2" w:rsidRDefault="00686137" w:rsidP="009E7BC2">
            <w:pPr>
              <w:pStyle w:val="TRNSpecTable"/>
              <w:jc w:val="center"/>
              <w:rPr>
                <w:sz w:val="20"/>
                <w:szCs w:val="20"/>
              </w:rPr>
            </w:pPr>
            <w:r w:rsidRPr="009E7BC2">
              <w:rPr>
                <w:sz w:val="20"/>
                <w:szCs w:val="20"/>
              </w:rPr>
              <w:t>PGAC Grade               (PG XX-YY)</w:t>
            </w:r>
          </w:p>
        </w:tc>
        <w:tc>
          <w:tcPr>
            <w:tcW w:w="2265" w:type="dxa"/>
            <w:gridSpan w:val="2"/>
            <w:vAlign w:val="center"/>
          </w:tcPr>
          <w:p w14:paraId="5FB5D42C" w14:textId="77777777" w:rsidR="00686137" w:rsidRPr="009E7BC2" w:rsidDel="009953FD" w:rsidRDefault="00686137" w:rsidP="009E7BC2">
            <w:pPr>
              <w:pStyle w:val="TRNSpecTable"/>
              <w:jc w:val="center"/>
              <w:rPr>
                <w:sz w:val="20"/>
                <w:szCs w:val="20"/>
              </w:rPr>
            </w:pPr>
            <w:r w:rsidRPr="009E7BC2">
              <w:rPr>
                <w:sz w:val="20"/>
                <w:szCs w:val="20"/>
              </w:rPr>
              <w:t>AASHTO M320</w:t>
            </w:r>
          </w:p>
        </w:tc>
        <w:tc>
          <w:tcPr>
            <w:tcW w:w="1636" w:type="dxa"/>
            <w:vAlign w:val="center"/>
          </w:tcPr>
          <w:p w14:paraId="5D998DCD" w14:textId="77777777" w:rsidR="00686137" w:rsidRPr="009E7BC2" w:rsidDel="009953FD" w:rsidRDefault="00686137" w:rsidP="009E7BC2">
            <w:pPr>
              <w:pStyle w:val="TRNSpecTable"/>
              <w:jc w:val="center"/>
              <w:rPr>
                <w:sz w:val="20"/>
                <w:szCs w:val="20"/>
              </w:rPr>
            </w:pPr>
            <w:r w:rsidRPr="009E7BC2">
              <w:rPr>
                <w:sz w:val="20"/>
                <w:szCs w:val="20"/>
              </w:rPr>
              <w:t>XX &gt; 64.0 and YY &lt; -28</w:t>
            </w:r>
          </w:p>
        </w:tc>
        <w:tc>
          <w:tcPr>
            <w:tcW w:w="1450" w:type="dxa"/>
            <w:vAlign w:val="center"/>
          </w:tcPr>
          <w:p w14:paraId="66E1C7F0" w14:textId="77777777" w:rsidR="00686137" w:rsidRPr="009E7BC2" w:rsidDel="009953FD" w:rsidRDefault="00686137" w:rsidP="009E7BC2">
            <w:pPr>
              <w:pStyle w:val="TRNSpecTable"/>
              <w:jc w:val="center"/>
              <w:rPr>
                <w:sz w:val="20"/>
                <w:szCs w:val="20"/>
              </w:rPr>
            </w:pPr>
            <w:r w:rsidRPr="009E7BC2">
              <w:rPr>
                <w:sz w:val="20"/>
                <w:szCs w:val="20"/>
              </w:rPr>
              <w:t>Individual XX and YY deviations ≤ 3.0 and the sum of deviations is ≤ 3.0-</w:t>
            </w:r>
          </w:p>
        </w:tc>
        <w:tc>
          <w:tcPr>
            <w:tcW w:w="1384" w:type="dxa"/>
            <w:vAlign w:val="center"/>
          </w:tcPr>
          <w:p w14:paraId="7EC0338D" w14:textId="77777777" w:rsidR="00686137" w:rsidRPr="009E7BC2" w:rsidRDefault="00686137" w:rsidP="009E7BC2">
            <w:pPr>
              <w:pStyle w:val="TRNSpecTable"/>
              <w:jc w:val="center"/>
              <w:rPr>
                <w:sz w:val="20"/>
                <w:szCs w:val="20"/>
              </w:rPr>
            </w:pPr>
            <w:r w:rsidRPr="009E7BC2">
              <w:rPr>
                <w:sz w:val="20"/>
                <w:szCs w:val="20"/>
              </w:rPr>
              <w:t>Individual XX and YY deviations &gt; 3.0 or the sum of deviations &gt; 3.0</w:t>
            </w:r>
          </w:p>
        </w:tc>
      </w:tr>
      <w:tr w:rsidR="00686137" w:rsidRPr="00686137" w14:paraId="4327B7F4" w14:textId="77777777" w:rsidTr="009E7BC2">
        <w:trPr>
          <w:trHeight w:val="1813"/>
          <w:jc w:val="center"/>
        </w:trPr>
        <w:tc>
          <w:tcPr>
            <w:tcW w:w="1411" w:type="dxa"/>
            <w:vMerge/>
            <w:vAlign w:val="center"/>
          </w:tcPr>
          <w:p w14:paraId="7DF29B09" w14:textId="77777777" w:rsidR="00686137" w:rsidRPr="009E7BC2" w:rsidRDefault="00686137" w:rsidP="009E7BC2">
            <w:pPr>
              <w:pStyle w:val="TRNSpecTable"/>
              <w:spacing w:line="240" w:lineRule="auto"/>
              <w:jc w:val="center"/>
              <w:rPr>
                <w:sz w:val="20"/>
                <w:szCs w:val="20"/>
              </w:rPr>
            </w:pPr>
          </w:p>
        </w:tc>
        <w:tc>
          <w:tcPr>
            <w:tcW w:w="1635" w:type="dxa"/>
            <w:vAlign w:val="center"/>
          </w:tcPr>
          <w:p w14:paraId="5F329F67" w14:textId="77777777" w:rsidR="00686137" w:rsidRPr="009E7BC2" w:rsidRDefault="00686137" w:rsidP="009E7BC2">
            <w:pPr>
              <w:pStyle w:val="TRNSpecTable"/>
              <w:jc w:val="center"/>
              <w:rPr>
                <w:sz w:val="20"/>
                <w:szCs w:val="20"/>
              </w:rPr>
            </w:pPr>
            <w:r w:rsidRPr="009E7BC2">
              <w:rPr>
                <w:sz w:val="20"/>
                <w:szCs w:val="20"/>
              </w:rPr>
              <w:t>Non-recoverable creep compliance at 3.2 kPa (Jnr-3.2) (kPa</w:t>
            </w:r>
            <w:r w:rsidRPr="009E7BC2">
              <w:rPr>
                <w:sz w:val="20"/>
                <w:szCs w:val="20"/>
                <w:vertAlign w:val="superscript"/>
              </w:rPr>
              <w:t>-1</w:t>
            </w:r>
            <w:r w:rsidRPr="009E7BC2">
              <w:rPr>
                <w:sz w:val="20"/>
                <w:szCs w:val="20"/>
              </w:rPr>
              <w:t>)</w:t>
            </w:r>
          </w:p>
        </w:tc>
        <w:tc>
          <w:tcPr>
            <w:tcW w:w="2265" w:type="dxa"/>
            <w:gridSpan w:val="2"/>
            <w:vAlign w:val="center"/>
          </w:tcPr>
          <w:p w14:paraId="341A2B6E" w14:textId="77777777" w:rsidR="00686137" w:rsidRPr="009E7BC2" w:rsidRDefault="00686137" w:rsidP="009E7BC2">
            <w:pPr>
              <w:pStyle w:val="TRNSpecTable"/>
              <w:jc w:val="center"/>
              <w:rPr>
                <w:sz w:val="20"/>
                <w:szCs w:val="20"/>
              </w:rPr>
            </w:pPr>
            <w:r w:rsidRPr="009E7BC2">
              <w:rPr>
                <w:sz w:val="20"/>
                <w:szCs w:val="20"/>
              </w:rPr>
              <w:t>Multiple Stress Creep and Recovery (MSCR) testing according to AASHTO T350 testing conducted at a temperature of 58°C (Zone 3)</w:t>
            </w:r>
          </w:p>
        </w:tc>
        <w:tc>
          <w:tcPr>
            <w:tcW w:w="1636" w:type="dxa"/>
            <w:vAlign w:val="center"/>
          </w:tcPr>
          <w:p w14:paraId="6B00DBD9" w14:textId="77777777" w:rsidR="00686137" w:rsidRPr="009E7BC2" w:rsidRDefault="00686137" w:rsidP="009E7BC2">
            <w:pPr>
              <w:pStyle w:val="TRNSpecTable"/>
              <w:jc w:val="center"/>
              <w:rPr>
                <w:sz w:val="20"/>
                <w:szCs w:val="20"/>
              </w:rPr>
            </w:pPr>
            <w:r w:rsidRPr="009E7BC2">
              <w:rPr>
                <w:sz w:val="20"/>
                <w:szCs w:val="20"/>
              </w:rPr>
              <w:t>&lt; 4.5</w:t>
            </w:r>
          </w:p>
        </w:tc>
        <w:tc>
          <w:tcPr>
            <w:tcW w:w="1450" w:type="dxa"/>
            <w:vAlign w:val="center"/>
          </w:tcPr>
          <w:p w14:paraId="1AFEF936" w14:textId="77777777" w:rsidR="00686137" w:rsidRPr="009E7BC2" w:rsidRDefault="00686137" w:rsidP="009E7BC2">
            <w:pPr>
              <w:pStyle w:val="TRNSpecTable"/>
              <w:jc w:val="center"/>
              <w:rPr>
                <w:sz w:val="20"/>
                <w:szCs w:val="20"/>
              </w:rPr>
            </w:pPr>
            <w:r w:rsidRPr="009E7BC2">
              <w:rPr>
                <w:sz w:val="20"/>
                <w:szCs w:val="20"/>
              </w:rPr>
              <w:t>N/A</w:t>
            </w:r>
          </w:p>
        </w:tc>
        <w:tc>
          <w:tcPr>
            <w:tcW w:w="1384" w:type="dxa"/>
            <w:vAlign w:val="center"/>
          </w:tcPr>
          <w:p w14:paraId="42AB5D51" w14:textId="77777777" w:rsidR="00686137" w:rsidRPr="009E7BC2" w:rsidRDefault="00686137" w:rsidP="009E7BC2">
            <w:pPr>
              <w:pStyle w:val="TRNSpecTable"/>
              <w:jc w:val="center"/>
              <w:rPr>
                <w:sz w:val="20"/>
                <w:szCs w:val="20"/>
              </w:rPr>
            </w:pPr>
            <w:r w:rsidRPr="009E7BC2">
              <w:rPr>
                <w:sz w:val="20"/>
                <w:szCs w:val="20"/>
              </w:rPr>
              <w:t>≥ 4.5</w:t>
            </w:r>
          </w:p>
        </w:tc>
      </w:tr>
      <w:tr w:rsidR="00686137" w:rsidRPr="00686137" w14:paraId="27B068AC" w14:textId="77777777" w:rsidTr="009E7BC2">
        <w:trPr>
          <w:trHeight w:val="1451"/>
          <w:jc w:val="center"/>
        </w:trPr>
        <w:tc>
          <w:tcPr>
            <w:tcW w:w="1411" w:type="dxa"/>
            <w:vMerge/>
            <w:vAlign w:val="center"/>
          </w:tcPr>
          <w:p w14:paraId="65C8E913" w14:textId="77777777" w:rsidR="00686137" w:rsidRPr="009E7BC2" w:rsidRDefault="00686137" w:rsidP="009E7BC2">
            <w:pPr>
              <w:pStyle w:val="TRNSpecTable"/>
              <w:spacing w:line="240" w:lineRule="auto"/>
              <w:jc w:val="center"/>
              <w:rPr>
                <w:sz w:val="20"/>
                <w:szCs w:val="20"/>
              </w:rPr>
            </w:pPr>
          </w:p>
        </w:tc>
        <w:tc>
          <w:tcPr>
            <w:tcW w:w="1635" w:type="dxa"/>
            <w:vAlign w:val="center"/>
          </w:tcPr>
          <w:p w14:paraId="67A26B25" w14:textId="77777777" w:rsidR="00686137" w:rsidRPr="009E7BC2" w:rsidRDefault="00686137" w:rsidP="009E7BC2">
            <w:pPr>
              <w:pStyle w:val="TRNSpecTable"/>
              <w:jc w:val="center"/>
              <w:rPr>
                <w:sz w:val="20"/>
                <w:szCs w:val="20"/>
              </w:rPr>
            </w:pPr>
            <w:r w:rsidRPr="009E7BC2">
              <w:rPr>
                <w:sz w:val="20"/>
                <w:szCs w:val="20"/>
              </w:rPr>
              <w:t>Average percent recovery at 3.2 kPa (R</w:t>
            </w:r>
            <w:r w:rsidRPr="009E7BC2">
              <w:rPr>
                <w:sz w:val="20"/>
                <w:szCs w:val="20"/>
                <w:vertAlign w:val="subscript"/>
              </w:rPr>
              <w:t>3.2</w:t>
            </w:r>
            <w:r w:rsidRPr="009E7BC2">
              <w:rPr>
                <w:sz w:val="20"/>
                <w:szCs w:val="20"/>
              </w:rPr>
              <w:t>) (%)</w:t>
            </w:r>
          </w:p>
        </w:tc>
        <w:tc>
          <w:tcPr>
            <w:tcW w:w="2265" w:type="dxa"/>
            <w:gridSpan w:val="2"/>
            <w:vAlign w:val="center"/>
          </w:tcPr>
          <w:p w14:paraId="5CF56433" w14:textId="77777777" w:rsidR="00686137" w:rsidRPr="009E7BC2" w:rsidRDefault="00686137" w:rsidP="009E7BC2">
            <w:pPr>
              <w:pStyle w:val="TRNSpecTable"/>
              <w:jc w:val="center"/>
              <w:rPr>
                <w:sz w:val="20"/>
                <w:szCs w:val="20"/>
              </w:rPr>
            </w:pPr>
            <w:r w:rsidRPr="009E7BC2">
              <w:rPr>
                <w:sz w:val="20"/>
                <w:szCs w:val="20"/>
              </w:rPr>
              <w:t>Multiple Stress Creep and Recovery (MSCR) testing according to AASHTO T350 testing conducted at a temperature of 58°C (Zone 3)</w:t>
            </w:r>
          </w:p>
        </w:tc>
        <w:tc>
          <w:tcPr>
            <w:tcW w:w="1636" w:type="dxa"/>
            <w:vAlign w:val="center"/>
          </w:tcPr>
          <w:p w14:paraId="4D11D8BC" w14:textId="77777777" w:rsidR="00686137" w:rsidRPr="009E7BC2" w:rsidRDefault="00686137" w:rsidP="009E7BC2">
            <w:pPr>
              <w:pStyle w:val="TRNSpecTable"/>
              <w:jc w:val="center"/>
              <w:rPr>
                <w:sz w:val="20"/>
                <w:szCs w:val="20"/>
              </w:rPr>
            </w:pPr>
            <w:r w:rsidRPr="009E7BC2">
              <w:rPr>
                <w:sz w:val="20"/>
                <w:szCs w:val="20"/>
              </w:rPr>
              <w:t>≥ the lesser of [(29.371) (J</w:t>
            </w:r>
            <w:r w:rsidRPr="009E7BC2">
              <w:rPr>
                <w:sz w:val="20"/>
                <w:szCs w:val="20"/>
                <w:vertAlign w:val="subscript"/>
              </w:rPr>
              <w:t>nr-3.2</w:t>
            </w:r>
            <w:r w:rsidRPr="009E7BC2">
              <w:rPr>
                <w:sz w:val="20"/>
                <w:szCs w:val="20"/>
              </w:rPr>
              <w:t xml:space="preserve">) </w:t>
            </w:r>
            <w:r w:rsidRPr="009E7BC2">
              <w:rPr>
                <w:sz w:val="20"/>
                <w:szCs w:val="20"/>
                <w:vertAlign w:val="superscript"/>
              </w:rPr>
              <w:t>-0.2633</w:t>
            </w:r>
            <w:r w:rsidRPr="009E7BC2">
              <w:rPr>
                <w:sz w:val="20"/>
                <w:szCs w:val="20"/>
              </w:rPr>
              <w:t>] or 55</w:t>
            </w:r>
          </w:p>
        </w:tc>
        <w:tc>
          <w:tcPr>
            <w:tcW w:w="1450" w:type="dxa"/>
            <w:vAlign w:val="center"/>
          </w:tcPr>
          <w:p w14:paraId="40B486D4" w14:textId="77777777" w:rsidR="00686137" w:rsidRPr="009E7BC2" w:rsidRDefault="00686137" w:rsidP="009E7BC2">
            <w:pPr>
              <w:pStyle w:val="TRNSpecTable"/>
              <w:jc w:val="center"/>
              <w:rPr>
                <w:sz w:val="20"/>
                <w:szCs w:val="20"/>
              </w:rPr>
            </w:pPr>
            <w:r w:rsidRPr="009E7BC2">
              <w:rPr>
                <w:sz w:val="20"/>
                <w:szCs w:val="20"/>
              </w:rPr>
              <w:t>&lt; the lesser of [(29.371) (J</w:t>
            </w:r>
            <w:r w:rsidRPr="009E7BC2">
              <w:rPr>
                <w:sz w:val="20"/>
                <w:szCs w:val="20"/>
                <w:vertAlign w:val="subscript"/>
              </w:rPr>
              <w:t>nr-3.2</w:t>
            </w:r>
            <w:r w:rsidRPr="009E7BC2">
              <w:rPr>
                <w:sz w:val="20"/>
                <w:szCs w:val="20"/>
              </w:rPr>
              <w:t xml:space="preserve">) </w:t>
            </w:r>
            <w:r w:rsidRPr="009E7BC2">
              <w:rPr>
                <w:sz w:val="20"/>
                <w:szCs w:val="20"/>
                <w:vertAlign w:val="superscript"/>
              </w:rPr>
              <w:t>-0.2633</w:t>
            </w:r>
            <w:r w:rsidRPr="009E7BC2">
              <w:rPr>
                <w:sz w:val="20"/>
                <w:szCs w:val="20"/>
              </w:rPr>
              <w:t>] or 55  OR ≥  the lesser of [(29.371) (</w:t>
            </w:r>
            <w:r w:rsidRPr="009E7BC2">
              <w:rPr>
                <w:sz w:val="20"/>
                <w:szCs w:val="20"/>
                <w:vertAlign w:val="subscript"/>
              </w:rPr>
              <w:t>Jnr-3.2</w:t>
            </w:r>
            <w:r w:rsidRPr="009E7BC2">
              <w:rPr>
                <w:sz w:val="20"/>
                <w:szCs w:val="20"/>
              </w:rPr>
              <w:t>)</w:t>
            </w:r>
            <w:r w:rsidRPr="009E7BC2">
              <w:rPr>
                <w:sz w:val="20"/>
                <w:szCs w:val="20"/>
                <w:vertAlign w:val="superscript"/>
              </w:rPr>
              <w:t>-0.2633</w:t>
            </w:r>
            <w:r w:rsidRPr="009E7BC2">
              <w:rPr>
                <w:sz w:val="20"/>
                <w:szCs w:val="20"/>
              </w:rPr>
              <w:t>] -10 or 50    ()</w:t>
            </w:r>
          </w:p>
        </w:tc>
        <w:tc>
          <w:tcPr>
            <w:tcW w:w="1384" w:type="dxa"/>
            <w:vAlign w:val="center"/>
          </w:tcPr>
          <w:p w14:paraId="68A54762" w14:textId="77777777" w:rsidR="00686137" w:rsidRPr="009E7BC2" w:rsidRDefault="00686137" w:rsidP="009E7BC2">
            <w:pPr>
              <w:pStyle w:val="TRNSpecTable"/>
              <w:jc w:val="center"/>
              <w:rPr>
                <w:sz w:val="20"/>
                <w:szCs w:val="20"/>
              </w:rPr>
            </w:pPr>
            <w:r w:rsidRPr="009E7BC2">
              <w:rPr>
                <w:sz w:val="20"/>
                <w:szCs w:val="20"/>
              </w:rPr>
              <w:t>&lt; the lesser of [(29.371) (</w:t>
            </w:r>
            <w:r w:rsidRPr="009E7BC2">
              <w:rPr>
                <w:sz w:val="20"/>
                <w:szCs w:val="20"/>
                <w:vertAlign w:val="subscript"/>
              </w:rPr>
              <w:t>Jnr-3.2</w:t>
            </w:r>
            <w:r w:rsidRPr="009E7BC2">
              <w:rPr>
                <w:sz w:val="20"/>
                <w:szCs w:val="20"/>
              </w:rPr>
              <w:t>)</w:t>
            </w:r>
            <w:r w:rsidRPr="009E7BC2">
              <w:rPr>
                <w:sz w:val="20"/>
                <w:szCs w:val="20"/>
                <w:vertAlign w:val="superscript"/>
              </w:rPr>
              <w:t>-0.2633</w:t>
            </w:r>
            <w:r w:rsidRPr="009E7BC2">
              <w:rPr>
                <w:sz w:val="20"/>
                <w:szCs w:val="20"/>
              </w:rPr>
              <w:t>] -10 or 50</w:t>
            </w:r>
          </w:p>
        </w:tc>
      </w:tr>
      <w:tr w:rsidR="00686137" w:rsidRPr="00686137" w14:paraId="677294E7" w14:textId="77777777" w:rsidTr="009E7BC2">
        <w:trPr>
          <w:trHeight w:val="449"/>
          <w:jc w:val="center"/>
        </w:trPr>
        <w:tc>
          <w:tcPr>
            <w:tcW w:w="1411" w:type="dxa"/>
            <w:vMerge w:val="restart"/>
            <w:vAlign w:val="center"/>
          </w:tcPr>
          <w:p w14:paraId="35AC61CE" w14:textId="51C48F08" w:rsidR="00686137" w:rsidRPr="009E7BC2" w:rsidRDefault="00686137" w:rsidP="009E7BC2">
            <w:pPr>
              <w:pStyle w:val="TRNSpecTable"/>
              <w:spacing w:line="240" w:lineRule="auto"/>
              <w:jc w:val="center"/>
              <w:rPr>
                <w:sz w:val="20"/>
                <w:szCs w:val="20"/>
              </w:rPr>
            </w:pPr>
            <w:r w:rsidRPr="009E7BC2">
              <w:rPr>
                <w:sz w:val="20"/>
                <w:szCs w:val="20"/>
              </w:rPr>
              <w:t>All Tank and Recovered Samples</w:t>
            </w:r>
          </w:p>
        </w:tc>
        <w:tc>
          <w:tcPr>
            <w:tcW w:w="1635" w:type="dxa"/>
            <w:vMerge w:val="restart"/>
            <w:vAlign w:val="center"/>
          </w:tcPr>
          <w:p w14:paraId="3130F514" w14:textId="77777777" w:rsidR="00686137" w:rsidRPr="009E7BC2" w:rsidRDefault="00686137" w:rsidP="009E7BC2">
            <w:pPr>
              <w:pStyle w:val="TRNSpecTable"/>
              <w:jc w:val="center"/>
              <w:rPr>
                <w:sz w:val="20"/>
                <w:szCs w:val="20"/>
              </w:rPr>
            </w:pPr>
            <w:r w:rsidRPr="009E7BC2">
              <w:rPr>
                <w:sz w:val="20"/>
                <w:szCs w:val="20"/>
              </w:rPr>
              <w:t>Average critical crack tip opening displacement (d</w:t>
            </w:r>
            <w:r w:rsidRPr="009E7BC2">
              <w:rPr>
                <w:sz w:val="20"/>
                <w:szCs w:val="20"/>
                <w:vertAlign w:val="subscript"/>
              </w:rPr>
              <w:t>t</w:t>
            </w:r>
            <w:r w:rsidRPr="009E7BC2">
              <w:rPr>
                <w:sz w:val="20"/>
                <w:szCs w:val="20"/>
              </w:rPr>
              <w:t>) (mm)</w:t>
            </w:r>
          </w:p>
        </w:tc>
        <w:tc>
          <w:tcPr>
            <w:tcW w:w="876" w:type="dxa"/>
            <w:vMerge w:val="restart"/>
            <w:vAlign w:val="center"/>
          </w:tcPr>
          <w:p w14:paraId="3E36C08E" w14:textId="77777777" w:rsidR="00686137" w:rsidRPr="009E7BC2" w:rsidRDefault="00686137" w:rsidP="009E7BC2">
            <w:pPr>
              <w:pStyle w:val="TRNSpecTable"/>
              <w:jc w:val="center"/>
              <w:rPr>
                <w:sz w:val="20"/>
                <w:szCs w:val="20"/>
              </w:rPr>
            </w:pPr>
            <w:r w:rsidRPr="009E7BC2">
              <w:rPr>
                <w:sz w:val="20"/>
                <w:szCs w:val="20"/>
              </w:rPr>
              <w:t>LS-299</w:t>
            </w:r>
          </w:p>
        </w:tc>
        <w:tc>
          <w:tcPr>
            <w:tcW w:w="1389" w:type="dxa"/>
            <w:vAlign w:val="center"/>
          </w:tcPr>
          <w:p w14:paraId="5585DB94" w14:textId="77777777" w:rsidR="00686137" w:rsidRPr="009E7BC2" w:rsidRDefault="00686137" w:rsidP="009E7BC2">
            <w:pPr>
              <w:pStyle w:val="TRNSpecTable"/>
              <w:jc w:val="center"/>
              <w:rPr>
                <w:sz w:val="20"/>
                <w:szCs w:val="20"/>
              </w:rPr>
            </w:pPr>
            <w:r w:rsidRPr="009E7BC2">
              <w:rPr>
                <w:sz w:val="20"/>
                <w:szCs w:val="20"/>
              </w:rPr>
              <w:t>PG 58-28</w:t>
            </w:r>
          </w:p>
        </w:tc>
        <w:tc>
          <w:tcPr>
            <w:tcW w:w="1636" w:type="dxa"/>
            <w:vAlign w:val="center"/>
          </w:tcPr>
          <w:p w14:paraId="0B45AE5C" w14:textId="77777777" w:rsidR="00686137" w:rsidRPr="009E7BC2" w:rsidRDefault="00686137" w:rsidP="009E7BC2">
            <w:pPr>
              <w:pStyle w:val="TRNSpecTable"/>
              <w:jc w:val="center"/>
              <w:rPr>
                <w:sz w:val="20"/>
                <w:szCs w:val="20"/>
              </w:rPr>
            </w:pPr>
            <w:r w:rsidRPr="009E7BC2">
              <w:rPr>
                <w:sz w:val="20"/>
                <w:szCs w:val="20"/>
              </w:rPr>
              <w:t>≥ 6.0</w:t>
            </w:r>
          </w:p>
        </w:tc>
        <w:tc>
          <w:tcPr>
            <w:tcW w:w="1450" w:type="dxa"/>
            <w:vAlign w:val="center"/>
          </w:tcPr>
          <w:p w14:paraId="0B3EC0FD" w14:textId="77777777" w:rsidR="00686137" w:rsidRPr="009E7BC2" w:rsidRDefault="00686137" w:rsidP="009E7BC2">
            <w:pPr>
              <w:pStyle w:val="TRNSpecTable"/>
              <w:jc w:val="center"/>
              <w:rPr>
                <w:sz w:val="20"/>
                <w:szCs w:val="20"/>
              </w:rPr>
            </w:pPr>
            <w:r w:rsidRPr="009E7BC2">
              <w:rPr>
                <w:sz w:val="20"/>
                <w:szCs w:val="20"/>
              </w:rPr>
              <w:t>&lt; 6.0 and ≥ 4.0</w:t>
            </w:r>
          </w:p>
        </w:tc>
        <w:tc>
          <w:tcPr>
            <w:tcW w:w="1384" w:type="dxa"/>
            <w:vAlign w:val="center"/>
          </w:tcPr>
          <w:p w14:paraId="017E5AEB" w14:textId="77777777" w:rsidR="00686137" w:rsidRPr="009E7BC2" w:rsidRDefault="00686137" w:rsidP="009E7BC2">
            <w:pPr>
              <w:pStyle w:val="TRNSpecTable"/>
              <w:jc w:val="center"/>
              <w:rPr>
                <w:sz w:val="20"/>
                <w:szCs w:val="20"/>
              </w:rPr>
            </w:pPr>
            <w:r w:rsidRPr="009E7BC2">
              <w:rPr>
                <w:sz w:val="20"/>
                <w:szCs w:val="20"/>
              </w:rPr>
              <w:t>&lt; 4.0</w:t>
            </w:r>
          </w:p>
        </w:tc>
      </w:tr>
      <w:tr w:rsidR="00686137" w:rsidRPr="00686137" w14:paraId="7F6FE0BF" w14:textId="77777777" w:rsidTr="009E7BC2">
        <w:trPr>
          <w:trHeight w:val="449"/>
          <w:jc w:val="center"/>
        </w:trPr>
        <w:tc>
          <w:tcPr>
            <w:tcW w:w="1411" w:type="dxa"/>
            <w:vMerge/>
            <w:vAlign w:val="center"/>
          </w:tcPr>
          <w:p w14:paraId="31C75037" w14:textId="77777777" w:rsidR="00686137" w:rsidRPr="009E7BC2" w:rsidRDefault="00686137" w:rsidP="00686137">
            <w:pPr>
              <w:rPr>
                <w:sz w:val="20"/>
                <w:szCs w:val="20"/>
              </w:rPr>
            </w:pPr>
          </w:p>
        </w:tc>
        <w:tc>
          <w:tcPr>
            <w:tcW w:w="1635" w:type="dxa"/>
            <w:vMerge/>
            <w:vAlign w:val="center"/>
          </w:tcPr>
          <w:p w14:paraId="465D1B4E" w14:textId="77777777" w:rsidR="00686137" w:rsidRPr="009E7BC2" w:rsidRDefault="00686137" w:rsidP="009E7BC2">
            <w:pPr>
              <w:pStyle w:val="TRNSpecTable"/>
              <w:jc w:val="center"/>
              <w:rPr>
                <w:sz w:val="20"/>
                <w:szCs w:val="20"/>
              </w:rPr>
            </w:pPr>
          </w:p>
        </w:tc>
        <w:tc>
          <w:tcPr>
            <w:tcW w:w="876" w:type="dxa"/>
            <w:vMerge/>
            <w:vAlign w:val="center"/>
          </w:tcPr>
          <w:p w14:paraId="7CED6A8E" w14:textId="77777777" w:rsidR="00686137" w:rsidRPr="009E7BC2" w:rsidRDefault="00686137" w:rsidP="009E7BC2">
            <w:pPr>
              <w:pStyle w:val="TRNSpecTable"/>
              <w:jc w:val="center"/>
              <w:rPr>
                <w:sz w:val="20"/>
                <w:szCs w:val="20"/>
              </w:rPr>
            </w:pPr>
          </w:p>
        </w:tc>
        <w:tc>
          <w:tcPr>
            <w:tcW w:w="1389" w:type="dxa"/>
            <w:vAlign w:val="center"/>
          </w:tcPr>
          <w:p w14:paraId="3B1DC704" w14:textId="77777777" w:rsidR="00686137" w:rsidRPr="009E7BC2" w:rsidRDefault="00686137" w:rsidP="009E7BC2">
            <w:pPr>
              <w:pStyle w:val="TRNSpecTable"/>
              <w:jc w:val="center"/>
              <w:rPr>
                <w:sz w:val="20"/>
                <w:szCs w:val="20"/>
              </w:rPr>
            </w:pPr>
            <w:r w:rsidRPr="009E7BC2">
              <w:rPr>
                <w:sz w:val="20"/>
                <w:szCs w:val="20"/>
              </w:rPr>
              <w:t>PG XX-28</w:t>
            </w:r>
          </w:p>
        </w:tc>
        <w:tc>
          <w:tcPr>
            <w:tcW w:w="1636" w:type="dxa"/>
            <w:vAlign w:val="center"/>
          </w:tcPr>
          <w:p w14:paraId="0068C0FE" w14:textId="77777777" w:rsidR="00686137" w:rsidRPr="009E7BC2" w:rsidRDefault="00686137" w:rsidP="009E7BC2">
            <w:pPr>
              <w:pStyle w:val="TRNSpecTable"/>
              <w:jc w:val="center"/>
              <w:rPr>
                <w:sz w:val="20"/>
                <w:szCs w:val="20"/>
              </w:rPr>
            </w:pPr>
            <w:r w:rsidRPr="009E7BC2">
              <w:rPr>
                <w:sz w:val="20"/>
                <w:szCs w:val="20"/>
              </w:rPr>
              <w:t>≥ 10.0</w:t>
            </w:r>
          </w:p>
        </w:tc>
        <w:tc>
          <w:tcPr>
            <w:tcW w:w="1450" w:type="dxa"/>
            <w:vAlign w:val="center"/>
          </w:tcPr>
          <w:p w14:paraId="4DC09043" w14:textId="77777777" w:rsidR="00686137" w:rsidRPr="009E7BC2" w:rsidRDefault="00686137" w:rsidP="009E7BC2">
            <w:pPr>
              <w:pStyle w:val="TRNSpecTable"/>
              <w:jc w:val="center"/>
              <w:rPr>
                <w:sz w:val="20"/>
                <w:szCs w:val="20"/>
              </w:rPr>
            </w:pPr>
            <w:r w:rsidRPr="009E7BC2">
              <w:rPr>
                <w:sz w:val="20"/>
                <w:szCs w:val="20"/>
              </w:rPr>
              <w:t>&lt; 10.0 and ≥ 8.0</w:t>
            </w:r>
          </w:p>
        </w:tc>
        <w:tc>
          <w:tcPr>
            <w:tcW w:w="1384" w:type="dxa"/>
            <w:vAlign w:val="center"/>
          </w:tcPr>
          <w:p w14:paraId="6F6B38D3" w14:textId="77777777" w:rsidR="00686137" w:rsidRPr="009E7BC2" w:rsidRDefault="00686137" w:rsidP="009E7BC2">
            <w:pPr>
              <w:pStyle w:val="TRNSpecTable"/>
              <w:jc w:val="center"/>
              <w:rPr>
                <w:sz w:val="20"/>
                <w:szCs w:val="20"/>
              </w:rPr>
            </w:pPr>
            <w:r w:rsidRPr="009E7BC2">
              <w:rPr>
                <w:sz w:val="20"/>
                <w:szCs w:val="20"/>
              </w:rPr>
              <w:t>&lt; 8.0</w:t>
            </w:r>
          </w:p>
        </w:tc>
      </w:tr>
      <w:tr w:rsidR="00686137" w:rsidRPr="00686137" w14:paraId="1CF37F6B" w14:textId="77777777" w:rsidTr="009E7BC2">
        <w:trPr>
          <w:trHeight w:val="1451"/>
          <w:jc w:val="center"/>
        </w:trPr>
        <w:tc>
          <w:tcPr>
            <w:tcW w:w="1411" w:type="dxa"/>
            <w:vMerge/>
            <w:vAlign w:val="center"/>
          </w:tcPr>
          <w:p w14:paraId="020E0763" w14:textId="77777777" w:rsidR="00686137" w:rsidRPr="009E7BC2" w:rsidRDefault="00686137" w:rsidP="00686137">
            <w:pPr>
              <w:rPr>
                <w:sz w:val="20"/>
                <w:szCs w:val="20"/>
              </w:rPr>
            </w:pPr>
          </w:p>
        </w:tc>
        <w:tc>
          <w:tcPr>
            <w:tcW w:w="1635" w:type="dxa"/>
            <w:vAlign w:val="center"/>
          </w:tcPr>
          <w:p w14:paraId="6F3E0826" w14:textId="77777777" w:rsidR="00686137" w:rsidRPr="009E7BC2" w:rsidRDefault="00686137" w:rsidP="009E7BC2">
            <w:pPr>
              <w:pStyle w:val="TRNSpecTable"/>
              <w:jc w:val="center"/>
              <w:rPr>
                <w:sz w:val="20"/>
                <w:szCs w:val="20"/>
              </w:rPr>
            </w:pPr>
            <w:r w:rsidRPr="009E7BC2">
              <w:rPr>
                <w:sz w:val="20"/>
                <w:szCs w:val="20"/>
              </w:rPr>
              <w:t>Maximum Grade Loss with reference to the 1-hour results at -YY + 10 (⁰C)</w:t>
            </w:r>
          </w:p>
        </w:tc>
        <w:tc>
          <w:tcPr>
            <w:tcW w:w="2265" w:type="dxa"/>
            <w:gridSpan w:val="2"/>
            <w:vAlign w:val="center"/>
          </w:tcPr>
          <w:p w14:paraId="39CB99EF" w14:textId="77777777" w:rsidR="00686137" w:rsidRPr="009E7BC2" w:rsidRDefault="00686137" w:rsidP="009E7BC2">
            <w:pPr>
              <w:pStyle w:val="TRNSpecTable"/>
              <w:jc w:val="center"/>
              <w:rPr>
                <w:sz w:val="20"/>
                <w:szCs w:val="20"/>
              </w:rPr>
            </w:pPr>
            <w:r w:rsidRPr="009E7BC2">
              <w:rPr>
                <w:sz w:val="20"/>
                <w:szCs w:val="20"/>
              </w:rPr>
              <w:t>LS-308, 72-hour results at -YY + 10</w:t>
            </w:r>
          </w:p>
        </w:tc>
        <w:tc>
          <w:tcPr>
            <w:tcW w:w="1636" w:type="dxa"/>
            <w:vAlign w:val="center"/>
          </w:tcPr>
          <w:p w14:paraId="52DD479B" w14:textId="77777777" w:rsidR="00686137" w:rsidRPr="009E7BC2" w:rsidRDefault="00686137" w:rsidP="009E7BC2">
            <w:pPr>
              <w:pStyle w:val="TRNSpecTable"/>
              <w:jc w:val="center"/>
              <w:rPr>
                <w:sz w:val="20"/>
                <w:szCs w:val="20"/>
              </w:rPr>
            </w:pPr>
            <w:r w:rsidRPr="009E7BC2">
              <w:rPr>
                <w:sz w:val="20"/>
                <w:szCs w:val="20"/>
              </w:rPr>
              <w:t>≤ 6.0</w:t>
            </w:r>
          </w:p>
        </w:tc>
        <w:tc>
          <w:tcPr>
            <w:tcW w:w="1450" w:type="dxa"/>
            <w:vAlign w:val="center"/>
          </w:tcPr>
          <w:p w14:paraId="0E10E0B9" w14:textId="77777777" w:rsidR="00686137" w:rsidRPr="009E7BC2" w:rsidRDefault="00686137" w:rsidP="009E7BC2">
            <w:pPr>
              <w:pStyle w:val="TRNSpecTable"/>
              <w:jc w:val="center"/>
              <w:rPr>
                <w:sz w:val="20"/>
                <w:szCs w:val="20"/>
              </w:rPr>
            </w:pPr>
            <w:r w:rsidRPr="009E7BC2">
              <w:rPr>
                <w:sz w:val="20"/>
                <w:szCs w:val="20"/>
              </w:rPr>
              <w:t>&gt; 6.0 and ≤ 7.0</w:t>
            </w:r>
          </w:p>
        </w:tc>
        <w:tc>
          <w:tcPr>
            <w:tcW w:w="1384" w:type="dxa"/>
            <w:vAlign w:val="center"/>
          </w:tcPr>
          <w:p w14:paraId="3889E3C3" w14:textId="77777777" w:rsidR="00686137" w:rsidRPr="009E7BC2" w:rsidRDefault="00686137" w:rsidP="009E7BC2">
            <w:pPr>
              <w:pStyle w:val="TRNSpecTable"/>
              <w:jc w:val="center"/>
              <w:rPr>
                <w:sz w:val="20"/>
                <w:szCs w:val="20"/>
              </w:rPr>
            </w:pPr>
            <w:r w:rsidRPr="009E7BC2">
              <w:rPr>
                <w:sz w:val="20"/>
                <w:szCs w:val="20"/>
              </w:rPr>
              <w:t>&gt; 7.0</w:t>
            </w:r>
          </w:p>
        </w:tc>
      </w:tr>
      <w:tr w:rsidR="00686137" w:rsidRPr="00686137" w14:paraId="6E4FF06A" w14:textId="77777777" w:rsidTr="009E7BC2">
        <w:trPr>
          <w:trHeight w:val="1451"/>
          <w:jc w:val="center"/>
        </w:trPr>
        <w:tc>
          <w:tcPr>
            <w:tcW w:w="1411" w:type="dxa"/>
            <w:vMerge/>
            <w:vAlign w:val="center"/>
          </w:tcPr>
          <w:p w14:paraId="446BDB9A" w14:textId="77777777" w:rsidR="00686137" w:rsidRPr="009E7BC2" w:rsidRDefault="00686137" w:rsidP="00686137">
            <w:pPr>
              <w:rPr>
                <w:sz w:val="20"/>
                <w:szCs w:val="20"/>
              </w:rPr>
            </w:pPr>
          </w:p>
        </w:tc>
        <w:tc>
          <w:tcPr>
            <w:tcW w:w="1635" w:type="dxa"/>
            <w:vAlign w:val="center"/>
          </w:tcPr>
          <w:p w14:paraId="78D47178" w14:textId="77777777" w:rsidR="00686137" w:rsidRPr="009E7BC2" w:rsidRDefault="00686137" w:rsidP="009E7BC2">
            <w:pPr>
              <w:pStyle w:val="TRNSpecTable"/>
              <w:jc w:val="center"/>
              <w:rPr>
                <w:sz w:val="20"/>
                <w:szCs w:val="20"/>
              </w:rPr>
            </w:pPr>
            <w:r w:rsidRPr="009E7BC2">
              <w:rPr>
                <w:sz w:val="20"/>
                <w:szCs w:val="20"/>
              </w:rPr>
              <w:t>Maximum Grade Loss with reference to the 1-hour results at -YY + 10 (⁰C)</w:t>
            </w:r>
          </w:p>
        </w:tc>
        <w:tc>
          <w:tcPr>
            <w:tcW w:w="2265" w:type="dxa"/>
            <w:gridSpan w:val="2"/>
            <w:vAlign w:val="center"/>
          </w:tcPr>
          <w:p w14:paraId="0911F039" w14:textId="77777777" w:rsidR="00686137" w:rsidRPr="009E7BC2" w:rsidRDefault="00686137" w:rsidP="009E7BC2">
            <w:pPr>
              <w:pStyle w:val="TRNSpecTable"/>
              <w:jc w:val="center"/>
              <w:rPr>
                <w:sz w:val="20"/>
                <w:szCs w:val="20"/>
              </w:rPr>
            </w:pPr>
            <w:r w:rsidRPr="009E7BC2">
              <w:rPr>
                <w:sz w:val="20"/>
                <w:szCs w:val="20"/>
              </w:rPr>
              <w:t>LS-308, 72-hour results at -YY + 20</w:t>
            </w:r>
          </w:p>
        </w:tc>
        <w:tc>
          <w:tcPr>
            <w:tcW w:w="1636" w:type="dxa"/>
            <w:vAlign w:val="center"/>
          </w:tcPr>
          <w:p w14:paraId="10397647" w14:textId="77777777" w:rsidR="00686137" w:rsidRPr="009E7BC2" w:rsidRDefault="00686137" w:rsidP="009E7BC2">
            <w:pPr>
              <w:pStyle w:val="TRNSpecTable"/>
              <w:jc w:val="center"/>
              <w:rPr>
                <w:sz w:val="20"/>
                <w:szCs w:val="20"/>
              </w:rPr>
            </w:pPr>
            <w:r w:rsidRPr="009E7BC2">
              <w:rPr>
                <w:sz w:val="20"/>
                <w:szCs w:val="20"/>
              </w:rPr>
              <w:t>≤ 4.0</w:t>
            </w:r>
          </w:p>
        </w:tc>
        <w:tc>
          <w:tcPr>
            <w:tcW w:w="1450" w:type="dxa"/>
            <w:vAlign w:val="center"/>
          </w:tcPr>
          <w:p w14:paraId="077B44C8" w14:textId="77777777" w:rsidR="00686137" w:rsidRPr="009E7BC2" w:rsidRDefault="00686137" w:rsidP="009E7BC2">
            <w:pPr>
              <w:pStyle w:val="TRNSpecTable"/>
              <w:jc w:val="center"/>
              <w:rPr>
                <w:sz w:val="20"/>
                <w:szCs w:val="20"/>
              </w:rPr>
            </w:pPr>
            <w:r w:rsidRPr="009E7BC2">
              <w:rPr>
                <w:sz w:val="20"/>
                <w:szCs w:val="20"/>
              </w:rPr>
              <w:t>&gt; 4.0 and ≤ 6.0</w:t>
            </w:r>
          </w:p>
        </w:tc>
        <w:tc>
          <w:tcPr>
            <w:tcW w:w="1384" w:type="dxa"/>
            <w:vAlign w:val="center"/>
          </w:tcPr>
          <w:p w14:paraId="1F0A6EF8" w14:textId="77777777" w:rsidR="00686137" w:rsidRPr="009E7BC2" w:rsidRDefault="00686137" w:rsidP="009E7BC2">
            <w:pPr>
              <w:pStyle w:val="TRNSpecTable"/>
              <w:jc w:val="center"/>
              <w:rPr>
                <w:sz w:val="20"/>
                <w:szCs w:val="20"/>
              </w:rPr>
            </w:pPr>
            <w:r w:rsidRPr="009E7BC2">
              <w:rPr>
                <w:sz w:val="20"/>
                <w:szCs w:val="20"/>
              </w:rPr>
              <w:t>&gt; 6.0</w:t>
            </w:r>
          </w:p>
        </w:tc>
      </w:tr>
      <w:tr w:rsidR="00686137" w:rsidRPr="00686137" w14:paraId="10900A4E" w14:textId="77777777" w:rsidTr="009E7BC2">
        <w:trPr>
          <w:trHeight w:val="501"/>
          <w:jc w:val="center"/>
        </w:trPr>
        <w:tc>
          <w:tcPr>
            <w:tcW w:w="1411" w:type="dxa"/>
            <w:vMerge/>
            <w:vAlign w:val="center"/>
          </w:tcPr>
          <w:p w14:paraId="0BC707ED" w14:textId="77777777" w:rsidR="00686137" w:rsidRPr="009E7BC2" w:rsidRDefault="00686137" w:rsidP="00686137">
            <w:pPr>
              <w:rPr>
                <w:sz w:val="20"/>
                <w:szCs w:val="20"/>
              </w:rPr>
            </w:pPr>
          </w:p>
        </w:tc>
        <w:tc>
          <w:tcPr>
            <w:tcW w:w="1635" w:type="dxa"/>
            <w:vAlign w:val="center"/>
          </w:tcPr>
          <w:p w14:paraId="6D87B47C" w14:textId="77777777" w:rsidR="00686137" w:rsidRPr="009E7BC2" w:rsidRDefault="00686137" w:rsidP="009E7BC2">
            <w:pPr>
              <w:pStyle w:val="TRNSpecTable"/>
              <w:jc w:val="center"/>
              <w:rPr>
                <w:sz w:val="20"/>
                <w:szCs w:val="20"/>
              </w:rPr>
            </w:pPr>
            <w:r w:rsidRPr="009E7BC2">
              <w:rPr>
                <w:sz w:val="20"/>
                <w:szCs w:val="20"/>
              </w:rPr>
              <w:t>Limiting Grade (LTLG) (⁰C)</w:t>
            </w:r>
          </w:p>
        </w:tc>
        <w:tc>
          <w:tcPr>
            <w:tcW w:w="876" w:type="dxa"/>
            <w:vAlign w:val="center"/>
          </w:tcPr>
          <w:p w14:paraId="0A23EB64" w14:textId="77777777" w:rsidR="00686137" w:rsidRPr="009E7BC2" w:rsidRDefault="00686137" w:rsidP="009E7BC2">
            <w:pPr>
              <w:pStyle w:val="TRNSpecTable"/>
              <w:jc w:val="center"/>
              <w:rPr>
                <w:sz w:val="20"/>
                <w:szCs w:val="20"/>
              </w:rPr>
            </w:pPr>
            <w:r w:rsidRPr="009E7BC2">
              <w:rPr>
                <w:sz w:val="20"/>
                <w:szCs w:val="20"/>
              </w:rPr>
              <w:t>LS-308</w:t>
            </w:r>
          </w:p>
        </w:tc>
        <w:tc>
          <w:tcPr>
            <w:tcW w:w="1389" w:type="dxa"/>
            <w:vAlign w:val="center"/>
          </w:tcPr>
          <w:p w14:paraId="1F0A1600" w14:textId="77777777" w:rsidR="00686137" w:rsidRPr="009E7BC2" w:rsidRDefault="00686137" w:rsidP="009E7BC2">
            <w:pPr>
              <w:pStyle w:val="TRNSpecTable"/>
              <w:jc w:val="center"/>
              <w:rPr>
                <w:sz w:val="20"/>
                <w:szCs w:val="20"/>
              </w:rPr>
            </w:pPr>
            <w:r w:rsidRPr="009E7BC2">
              <w:rPr>
                <w:sz w:val="20"/>
                <w:szCs w:val="20"/>
              </w:rPr>
              <w:t>PG XX-28</w:t>
            </w:r>
          </w:p>
        </w:tc>
        <w:tc>
          <w:tcPr>
            <w:tcW w:w="1636" w:type="dxa"/>
            <w:vAlign w:val="center"/>
          </w:tcPr>
          <w:p w14:paraId="60FABA17" w14:textId="77777777" w:rsidR="00686137" w:rsidRPr="009E7BC2" w:rsidRDefault="00686137" w:rsidP="009E7BC2">
            <w:pPr>
              <w:pStyle w:val="TRNSpecTable"/>
              <w:jc w:val="center"/>
              <w:rPr>
                <w:sz w:val="20"/>
                <w:szCs w:val="20"/>
              </w:rPr>
            </w:pPr>
            <w:r w:rsidRPr="009E7BC2">
              <w:rPr>
                <w:sz w:val="20"/>
                <w:szCs w:val="20"/>
              </w:rPr>
              <w:t>≤ -28</w:t>
            </w:r>
          </w:p>
        </w:tc>
        <w:tc>
          <w:tcPr>
            <w:tcW w:w="1450" w:type="dxa"/>
            <w:vAlign w:val="center"/>
          </w:tcPr>
          <w:p w14:paraId="0DC1F820" w14:textId="77777777" w:rsidR="00686137" w:rsidRPr="009E7BC2" w:rsidRDefault="00686137" w:rsidP="009E7BC2">
            <w:pPr>
              <w:pStyle w:val="TRNSpecTable"/>
              <w:jc w:val="center"/>
              <w:rPr>
                <w:sz w:val="20"/>
                <w:szCs w:val="20"/>
              </w:rPr>
            </w:pPr>
            <w:r w:rsidRPr="009E7BC2">
              <w:rPr>
                <w:sz w:val="20"/>
                <w:szCs w:val="20"/>
              </w:rPr>
              <w:t>&gt; -28 and ≤ -25</w:t>
            </w:r>
          </w:p>
        </w:tc>
        <w:tc>
          <w:tcPr>
            <w:tcW w:w="1384" w:type="dxa"/>
            <w:vAlign w:val="center"/>
          </w:tcPr>
          <w:p w14:paraId="65588916" w14:textId="77777777" w:rsidR="00686137" w:rsidRPr="009E7BC2" w:rsidRDefault="00686137" w:rsidP="009E7BC2">
            <w:pPr>
              <w:pStyle w:val="TRNSpecTable"/>
              <w:jc w:val="center"/>
              <w:rPr>
                <w:sz w:val="20"/>
                <w:szCs w:val="20"/>
              </w:rPr>
            </w:pPr>
            <w:r w:rsidRPr="009E7BC2">
              <w:rPr>
                <w:sz w:val="20"/>
                <w:szCs w:val="20"/>
              </w:rPr>
              <w:t>&gt; -25</w:t>
            </w:r>
          </w:p>
        </w:tc>
      </w:tr>
    </w:tbl>
    <w:p w14:paraId="00E808BD" w14:textId="108237F3" w:rsidR="00686137" w:rsidRPr="00CF6757" w:rsidRDefault="00686137" w:rsidP="00CF6757">
      <w:pPr>
        <w:pStyle w:val="TRNSpecNormal"/>
        <w:rPr>
          <w:b/>
          <w:bCs/>
        </w:rPr>
      </w:pPr>
      <w:bookmarkStart w:id="40" w:name="_page_7_0"/>
      <w:bookmarkEnd w:id="39"/>
      <w:r w:rsidRPr="00CF6757">
        <w:rPr>
          <w:b/>
          <w:bCs/>
        </w:rPr>
        <w:t>Notes:</w:t>
      </w:r>
    </w:p>
    <w:p w14:paraId="60A3E930" w14:textId="3E3F6C28" w:rsidR="00686137" w:rsidRPr="00686137" w:rsidRDefault="00686137" w:rsidP="009E7BC2">
      <w:pPr>
        <w:pStyle w:val="TRNSpecNormal"/>
        <w:spacing w:line="240" w:lineRule="auto"/>
        <w:ind w:left="720" w:hanging="720"/>
      </w:pPr>
      <w:r w:rsidRPr="00686137">
        <w:t>.1</w:t>
      </w:r>
      <w:r w:rsidR="003D632C">
        <w:tab/>
      </w:r>
      <w:r w:rsidRPr="00686137">
        <w:t>For non-recoverable creep compliance, report results rounded to the nearest 0.01. For all others, report results rounded to the nearest 0.1.</w:t>
      </w:r>
    </w:p>
    <w:p w14:paraId="0B35CEED" w14:textId="4DF08855" w:rsidR="00686137" w:rsidRPr="00686137" w:rsidRDefault="00686137" w:rsidP="009E7BC2">
      <w:pPr>
        <w:pStyle w:val="TRNSpecNormal"/>
        <w:spacing w:line="240" w:lineRule="auto"/>
      </w:pPr>
      <w:r w:rsidRPr="00686137">
        <w:t xml:space="preserve">.2 </w:t>
      </w:r>
      <w:r w:rsidR="003D632C">
        <w:tab/>
      </w:r>
      <w:r w:rsidRPr="00686137">
        <w:t xml:space="preserve">Acceptance shall be based on the following: </w:t>
      </w:r>
    </w:p>
    <w:p w14:paraId="2A501C09" w14:textId="77777777" w:rsidR="00686137" w:rsidRPr="00686137" w:rsidRDefault="00686137" w:rsidP="00645D5F">
      <w:pPr>
        <w:numPr>
          <w:ilvl w:val="0"/>
          <w:numId w:val="50"/>
        </w:numPr>
      </w:pPr>
      <w:r w:rsidRPr="00686137">
        <w:lastRenderedPageBreak/>
        <w:t xml:space="preserve">PGAC sampled at the asphalt plant storage tank; and </w:t>
      </w:r>
    </w:p>
    <w:p w14:paraId="5E50591D" w14:textId="77777777" w:rsidR="00686137" w:rsidRPr="00686137" w:rsidRDefault="00686137" w:rsidP="00645D5F">
      <w:pPr>
        <w:numPr>
          <w:ilvl w:val="0"/>
          <w:numId w:val="50"/>
        </w:numPr>
      </w:pPr>
      <w:r w:rsidRPr="00686137">
        <w:t xml:space="preserve">PGAC extracted and recovered from the loose WMA samples taken during construction of the pavement; or </w:t>
      </w:r>
    </w:p>
    <w:p w14:paraId="4B779130" w14:textId="77777777" w:rsidR="00686137" w:rsidRPr="00686137" w:rsidRDefault="00686137" w:rsidP="00645D5F">
      <w:pPr>
        <w:numPr>
          <w:ilvl w:val="0"/>
          <w:numId w:val="50"/>
        </w:numPr>
      </w:pPr>
      <w:r w:rsidRPr="00686137">
        <w:t>PGAC extracted and recovered from samples saw cut from the finished pavement and tested within a period of 90 Days following the date of Substantial Performance of the Contract. Recovered samples shall be used in place of rolling thin film oven (RTFO) residues and only further aged in the pressure aging vessel (PAV) for the purpose of AASHTO M320, LS-299 and LS-308 grading.</w:t>
      </w:r>
    </w:p>
    <w:p w14:paraId="4509CE9B" w14:textId="77777777" w:rsidR="00686137" w:rsidRPr="00686137" w:rsidRDefault="00686137" w:rsidP="009E7BC2">
      <w:pPr>
        <w:pStyle w:val="TRNSpecNormal"/>
        <w:spacing w:line="240" w:lineRule="auto"/>
        <w:ind w:left="720" w:hanging="720"/>
      </w:pPr>
      <w:r w:rsidRPr="00686137">
        <w:t xml:space="preserve">.3 </w:t>
      </w:r>
      <w:r w:rsidRPr="00686137">
        <w:tab/>
        <w:t>All recovered PGAC samples shall be obtained by extraction using only trichloroethylene (TCE) from loose WMA or from saw cut samples from the finished pavement. Fines shall be removed from the solution prior to recovery using a high-speed centrifuge method until Ash Content by mass of residue is below or equal 1.0%. Recovery shall be under a nitrogen atmosphere according to the Rotavapor method in LS-284 or ASTM D7906.</w:t>
      </w:r>
    </w:p>
    <w:p w14:paraId="2447E6ED" w14:textId="77777777" w:rsidR="00686137" w:rsidRPr="00686137" w:rsidRDefault="00686137" w:rsidP="009E7BC2">
      <w:pPr>
        <w:pStyle w:val="TRNSpecNormal"/>
        <w:spacing w:line="240" w:lineRule="auto"/>
        <w:ind w:left="720" w:hanging="720"/>
      </w:pPr>
      <w:r w:rsidRPr="00686137">
        <w:t>.4</w:t>
      </w:r>
      <w:r w:rsidRPr="00686137">
        <w:tab/>
        <w:t>Borderline results allow for testing variability. Acceptance shall be a “simple acceptance” also known as “shared risk” acceptance and measurement uncertainty shall play no role in accept/reject decisions (American Society of Mechanical Engineers. ASME B89.7.3.1:2001 Guidelines for decision rules: Considering measurement uncertainty in determining conformance to specifications. New York, NY, 2001).</w:t>
      </w:r>
      <w:bookmarkEnd w:id="40"/>
    </w:p>
    <w:p w14:paraId="7572EB09" w14:textId="77777777" w:rsidR="00686137" w:rsidRPr="00686137" w:rsidRDefault="00686137" w:rsidP="009E7BC2">
      <w:pPr>
        <w:pStyle w:val="TRNSpecNormal"/>
        <w:spacing w:line="240" w:lineRule="auto"/>
      </w:pPr>
      <w:r w:rsidRPr="00686137">
        <w:t>Throughout the full duration of the Contract, the Contractor shall provide the Owner with a copy of the Bill of Lading for the WMA additive. The Bill of Lading must clearly indicate the inclusion of the WMA additive to the PGAC.</w:t>
      </w:r>
    </w:p>
    <w:p w14:paraId="54AFA969" w14:textId="77777777" w:rsidR="00686137" w:rsidRDefault="00686137" w:rsidP="009E7BC2">
      <w:pPr>
        <w:pStyle w:val="TRNSpecNormal"/>
        <w:rPr>
          <w:b/>
          <w:bCs/>
        </w:rPr>
      </w:pPr>
      <w:r w:rsidRPr="009E7BC2">
        <w:rPr>
          <w:b/>
          <w:bCs/>
        </w:rPr>
        <w:t>OPSS.MUNI 1151</w:t>
      </w:r>
    </w:p>
    <w:p w14:paraId="720305C5" w14:textId="77777777" w:rsidR="00686137" w:rsidRPr="009E7BC2" w:rsidRDefault="00686137" w:rsidP="009E7BC2">
      <w:pPr>
        <w:pStyle w:val="TRNSpecNormal"/>
        <w:rPr>
          <w:b/>
          <w:bCs/>
        </w:rPr>
      </w:pPr>
      <w:r w:rsidRPr="009E7BC2">
        <w:rPr>
          <w:b/>
          <w:bCs/>
        </w:rPr>
        <w:t xml:space="preserve">1151.02 REFERENCES </w:t>
      </w:r>
      <w:r w:rsidRPr="00CF485E">
        <w:t>is amended by:</w:t>
      </w:r>
    </w:p>
    <w:p w14:paraId="79015498" w14:textId="77777777" w:rsidR="00686137" w:rsidRPr="00686137" w:rsidRDefault="00686137" w:rsidP="009E7BC2">
      <w:pPr>
        <w:pStyle w:val="TRNSpecBullet"/>
      </w:pPr>
      <w:r w:rsidRPr="00686137">
        <w:t xml:space="preserve">deleting “OPSS 1101 Performance Graded Asphalt Cement” from the list </w:t>
      </w:r>
      <w:r w:rsidRPr="009E7BC2">
        <w:rPr>
          <w:bCs/>
        </w:rPr>
        <w:t>of</w:t>
      </w:r>
      <w:r w:rsidRPr="00686137">
        <w:rPr>
          <w:b/>
        </w:rPr>
        <w:t xml:space="preserve"> Ontario Provincial Standard Specifications, Material</w:t>
      </w:r>
      <w:r w:rsidRPr="00686137">
        <w:t xml:space="preserve"> and replacing it with “OPSS.MUNI 1101 Performance Graded Asphalt Cement as modified by these Specifications”.</w:t>
      </w:r>
    </w:p>
    <w:p w14:paraId="43173924" w14:textId="77777777" w:rsidR="00686137" w:rsidRPr="00686137" w:rsidRDefault="00686137" w:rsidP="009E7BC2">
      <w:pPr>
        <w:pStyle w:val="TRNSpecBullet"/>
      </w:pPr>
      <w:r w:rsidRPr="00686137">
        <w:t xml:space="preserve">adding the following to the list of MTO Laboratory Testing Manuals under the heading </w:t>
      </w:r>
      <w:r w:rsidRPr="00686137">
        <w:rPr>
          <w:b/>
        </w:rPr>
        <w:t>Ontario Ministry of Transportation Publications</w:t>
      </w:r>
      <w:r w:rsidRPr="00686137">
        <w:t>:</w:t>
      </w:r>
    </w:p>
    <w:p w14:paraId="6CF7DF89" w14:textId="14F5B711" w:rsidR="00686137" w:rsidRPr="00686137" w:rsidRDefault="00686137" w:rsidP="009E7BC2">
      <w:pPr>
        <w:pStyle w:val="TRNSpecDoubleIndent"/>
      </w:pPr>
      <w:r w:rsidRPr="00686137">
        <w:t xml:space="preserve">LS-227 </w:t>
      </w:r>
      <w:r w:rsidR="003D632C">
        <w:tab/>
      </w:r>
      <w:r w:rsidRPr="00686137">
        <w:tab/>
        <w:t>Determination of Ash Content</w:t>
      </w:r>
    </w:p>
    <w:p w14:paraId="7C477337" w14:textId="3DD353D2" w:rsidR="00686137" w:rsidRPr="00686137" w:rsidRDefault="00686137" w:rsidP="009E7BC2">
      <w:pPr>
        <w:pStyle w:val="TRNSpecDoubleIndent"/>
      </w:pPr>
      <w:r w:rsidRPr="00686137">
        <w:t>LS-299</w:t>
      </w:r>
      <w:r w:rsidR="003D632C">
        <w:tab/>
      </w:r>
      <w:r w:rsidRPr="00686137">
        <w:t>Determining Asphalt Cement’s Resistance to Ductile Failure Using Double Edge Notched Tension Test (DENT)</w:t>
      </w:r>
    </w:p>
    <w:p w14:paraId="5C1C0D46" w14:textId="488EED6C" w:rsidR="00686137" w:rsidRPr="00686137" w:rsidRDefault="00686137" w:rsidP="009E7BC2">
      <w:pPr>
        <w:pStyle w:val="TRNSpecDoubleIndent"/>
      </w:pPr>
      <w:r w:rsidRPr="00686137">
        <w:t>LS-308</w:t>
      </w:r>
      <w:r w:rsidRPr="00686137">
        <w:tab/>
        <w:t>Determination of Performance Grade of Physically Aged Asphalt Cement Using Extended Bending Beam Rheometer (BBR) Method</w:t>
      </w:r>
    </w:p>
    <w:p w14:paraId="3B361FDB" w14:textId="77777777" w:rsidR="00686137" w:rsidRPr="00686137" w:rsidRDefault="00686137" w:rsidP="009E7BC2">
      <w:pPr>
        <w:pStyle w:val="TRNSpecBullet"/>
      </w:pPr>
      <w:r w:rsidRPr="00686137">
        <w:t xml:space="preserve">adding the following to the list of </w:t>
      </w:r>
      <w:r w:rsidRPr="009E7BC2">
        <w:rPr>
          <w:b/>
          <w:bCs/>
        </w:rPr>
        <w:t>American Association of State Highway and Transportation Officials (AASHTO)</w:t>
      </w:r>
      <w:r w:rsidRPr="00686137">
        <w:t xml:space="preserve"> standards: </w:t>
      </w:r>
    </w:p>
    <w:p w14:paraId="2670DDD7" w14:textId="77777777" w:rsidR="00686137" w:rsidRPr="00686137" w:rsidRDefault="00686137" w:rsidP="009E7BC2">
      <w:pPr>
        <w:pStyle w:val="TRNSpecDoubleIndent"/>
      </w:pPr>
      <w:r w:rsidRPr="00686137">
        <w:t>M 332-14</w:t>
      </w:r>
      <w:r w:rsidRPr="00686137">
        <w:tab/>
        <w:t>Standard Specification for Performance-Graded Asphalt Binder Using Multiple Stress Creep Recovery (MSCR) Test</w:t>
      </w:r>
    </w:p>
    <w:p w14:paraId="52FB4D4F" w14:textId="4EFE9C0E" w:rsidR="00686137" w:rsidRDefault="00686137" w:rsidP="009E7BC2">
      <w:pPr>
        <w:pStyle w:val="TRNSpecNormal"/>
        <w:spacing w:line="240" w:lineRule="auto"/>
      </w:pPr>
      <w:r w:rsidRPr="00686137">
        <w:rPr>
          <w:b/>
        </w:rPr>
        <w:t>1151.05.01 Asphalt Cement</w:t>
      </w:r>
      <w:r w:rsidRPr="00686137">
        <w:t xml:space="preserve"> is amended by deleting the reference to “OPSS 1101” in the first sentence and replacing it with “OPSS.MUNI 1101 as modified by these Specifications”.</w:t>
      </w:r>
    </w:p>
    <w:p w14:paraId="4CF64A17" w14:textId="77777777" w:rsidR="00780E6A" w:rsidRDefault="00780E6A" w:rsidP="00780E6A">
      <w:pPr>
        <w:pStyle w:val="TRNSpecNormal"/>
      </w:pPr>
      <w:r>
        <w:rPr>
          <w:b/>
          <w:bCs/>
        </w:rPr>
        <w:lastRenderedPageBreak/>
        <w:t xml:space="preserve">OPSS.MUNI 1151 Table 2 </w:t>
      </w:r>
      <w:r w:rsidRPr="00043E40">
        <w:rPr>
          <w:b/>
          <w:bCs/>
        </w:rPr>
        <w:t>Superpave Aggregate Gradation Control Points</w:t>
      </w:r>
      <w:r>
        <w:rPr>
          <w:b/>
          <w:bCs/>
        </w:rPr>
        <w:t xml:space="preserve"> </w:t>
      </w:r>
      <w:r w:rsidRPr="00686137">
        <w:t>is deleted in its entirety and replaced with the following:</w:t>
      </w:r>
    </w:p>
    <w:p w14:paraId="531C07E7" w14:textId="77777777" w:rsidR="00780E6A" w:rsidRPr="00480E0D" w:rsidRDefault="00780E6A" w:rsidP="00780E6A">
      <w:pPr>
        <w:pStyle w:val="TRNSpecTableTitle"/>
        <w:rPr>
          <w:b w:val="0"/>
        </w:rPr>
      </w:pPr>
      <w:r w:rsidRPr="00480E0D">
        <w:t>Table 2 – Superpave Aggregate Gradation Control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41"/>
        <w:gridCol w:w="812"/>
        <w:gridCol w:w="814"/>
        <w:gridCol w:w="754"/>
        <w:gridCol w:w="814"/>
        <w:gridCol w:w="816"/>
        <w:gridCol w:w="818"/>
        <w:gridCol w:w="820"/>
        <w:gridCol w:w="756"/>
        <w:gridCol w:w="818"/>
        <w:gridCol w:w="759"/>
      </w:tblGrid>
      <w:tr w:rsidR="00780E6A" w:rsidRPr="00E46205" w14:paraId="1C0B28A9" w14:textId="77777777" w:rsidTr="00480E0D">
        <w:trPr>
          <w:cantSplit/>
          <w:trHeight w:val="432"/>
        </w:trPr>
        <w:tc>
          <w:tcPr>
            <w:tcW w:w="765" w:type="pct"/>
            <w:vMerge w:val="restart"/>
            <w:vAlign w:val="center"/>
          </w:tcPr>
          <w:p w14:paraId="75681DE1"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Hot Mix</w:t>
            </w:r>
          </w:p>
          <w:p w14:paraId="364F2F55"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Asphalt</w:t>
            </w:r>
          </w:p>
          <w:p w14:paraId="16D7AD9E" w14:textId="77777777" w:rsidR="00780E6A" w:rsidRPr="00480E0D" w:rsidRDefault="00780E6A" w:rsidP="00480E0D">
            <w:pPr>
              <w:keepNext/>
              <w:keepLines/>
              <w:widowControl w:val="0"/>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Type</w:t>
            </w:r>
          </w:p>
        </w:tc>
        <w:tc>
          <w:tcPr>
            <w:tcW w:w="4235" w:type="pct"/>
            <w:gridSpan w:val="10"/>
            <w:vAlign w:val="center"/>
          </w:tcPr>
          <w:p w14:paraId="6B2C42C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Percentage Passing by Dry Mass of Aggregates</w:t>
            </w:r>
          </w:p>
        </w:tc>
      </w:tr>
      <w:tr w:rsidR="00780E6A" w:rsidRPr="00E46205" w14:paraId="70E37372" w14:textId="77777777" w:rsidTr="00480E0D">
        <w:trPr>
          <w:cantSplit/>
          <w:trHeight w:val="432"/>
        </w:trPr>
        <w:tc>
          <w:tcPr>
            <w:tcW w:w="765" w:type="pct"/>
            <w:vMerge/>
            <w:vAlign w:val="center"/>
          </w:tcPr>
          <w:p w14:paraId="732396CF" w14:textId="77777777" w:rsidR="00780E6A" w:rsidRPr="00480E0D" w:rsidRDefault="00780E6A" w:rsidP="00480E0D">
            <w:pPr>
              <w:keepNext/>
              <w:keepLines/>
              <w:widowControl w:val="0"/>
              <w:autoSpaceDE w:val="0"/>
              <w:autoSpaceDN w:val="0"/>
              <w:adjustRightInd w:val="0"/>
              <w:spacing w:after="0"/>
              <w:ind w:left="15"/>
              <w:jc w:val="center"/>
              <w:rPr>
                <w:rFonts w:cstheme="minorHAnsi"/>
                <w:b/>
                <w:bCs/>
                <w:color w:val="000000"/>
                <w:lang w:val="en-CA"/>
              </w:rPr>
            </w:pPr>
          </w:p>
        </w:tc>
        <w:tc>
          <w:tcPr>
            <w:tcW w:w="4235" w:type="pct"/>
            <w:gridSpan w:val="10"/>
            <w:vAlign w:val="center"/>
          </w:tcPr>
          <w:p w14:paraId="375D84F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Sieve Size</w:t>
            </w:r>
          </w:p>
          <w:p w14:paraId="19C33560"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mm</w:t>
            </w:r>
          </w:p>
        </w:tc>
      </w:tr>
      <w:tr w:rsidR="00780E6A" w:rsidRPr="00E46205" w14:paraId="4435E782" w14:textId="77777777" w:rsidTr="00480E0D">
        <w:trPr>
          <w:cantSplit/>
          <w:trHeight w:val="432"/>
        </w:trPr>
        <w:tc>
          <w:tcPr>
            <w:tcW w:w="765" w:type="pct"/>
            <w:vMerge/>
            <w:vAlign w:val="center"/>
          </w:tcPr>
          <w:p w14:paraId="60D0D8DE"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p>
        </w:tc>
        <w:tc>
          <w:tcPr>
            <w:tcW w:w="431" w:type="pct"/>
            <w:vAlign w:val="center"/>
          </w:tcPr>
          <w:p w14:paraId="471CB19D"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50.0</w:t>
            </w:r>
          </w:p>
        </w:tc>
        <w:tc>
          <w:tcPr>
            <w:tcW w:w="432" w:type="pct"/>
            <w:vAlign w:val="center"/>
          </w:tcPr>
          <w:p w14:paraId="32D69C44"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37.5</w:t>
            </w:r>
          </w:p>
        </w:tc>
        <w:tc>
          <w:tcPr>
            <w:tcW w:w="400" w:type="pct"/>
            <w:vAlign w:val="center"/>
          </w:tcPr>
          <w:p w14:paraId="6E35BA70"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25</w:t>
            </w:r>
          </w:p>
        </w:tc>
        <w:tc>
          <w:tcPr>
            <w:tcW w:w="432" w:type="pct"/>
            <w:vAlign w:val="center"/>
          </w:tcPr>
          <w:p w14:paraId="1E3E3D72"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19.0</w:t>
            </w:r>
          </w:p>
        </w:tc>
        <w:tc>
          <w:tcPr>
            <w:tcW w:w="433" w:type="pct"/>
            <w:vAlign w:val="center"/>
          </w:tcPr>
          <w:p w14:paraId="54C80179"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12.5</w:t>
            </w:r>
          </w:p>
        </w:tc>
        <w:tc>
          <w:tcPr>
            <w:tcW w:w="434" w:type="pct"/>
            <w:vAlign w:val="center"/>
          </w:tcPr>
          <w:p w14:paraId="17ED6E9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9.5</w:t>
            </w:r>
          </w:p>
        </w:tc>
        <w:tc>
          <w:tcPr>
            <w:tcW w:w="435" w:type="pct"/>
            <w:vAlign w:val="center"/>
          </w:tcPr>
          <w:p w14:paraId="0AB8D627"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4.75</w:t>
            </w:r>
          </w:p>
        </w:tc>
        <w:tc>
          <w:tcPr>
            <w:tcW w:w="401" w:type="pct"/>
            <w:vAlign w:val="center"/>
          </w:tcPr>
          <w:p w14:paraId="6FFC3F3A"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2.36</w:t>
            </w:r>
          </w:p>
        </w:tc>
        <w:tc>
          <w:tcPr>
            <w:tcW w:w="434" w:type="pct"/>
            <w:vAlign w:val="center"/>
          </w:tcPr>
          <w:p w14:paraId="3B128297"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1.18</w:t>
            </w:r>
          </w:p>
        </w:tc>
        <w:tc>
          <w:tcPr>
            <w:tcW w:w="403" w:type="pct"/>
            <w:vAlign w:val="center"/>
          </w:tcPr>
          <w:p w14:paraId="5028B1B2" w14:textId="77777777" w:rsidR="00780E6A" w:rsidRPr="00480E0D" w:rsidRDefault="00780E6A" w:rsidP="00480E0D">
            <w:pPr>
              <w:keepNext/>
              <w:keepLines/>
              <w:autoSpaceDE w:val="0"/>
              <w:autoSpaceDN w:val="0"/>
              <w:adjustRightInd w:val="0"/>
              <w:spacing w:after="0"/>
              <w:ind w:left="15"/>
              <w:jc w:val="center"/>
              <w:rPr>
                <w:rFonts w:cstheme="minorHAnsi"/>
                <w:b/>
                <w:bCs/>
                <w:color w:val="000000"/>
                <w:lang w:val="en-CA"/>
              </w:rPr>
            </w:pPr>
            <w:r w:rsidRPr="00480E0D">
              <w:rPr>
                <w:rFonts w:cstheme="minorHAnsi"/>
                <w:b/>
                <w:bCs/>
                <w:color w:val="000000"/>
                <w:lang w:val="en-CA"/>
              </w:rPr>
              <w:t>0.075</w:t>
            </w:r>
          </w:p>
        </w:tc>
      </w:tr>
      <w:tr w:rsidR="00780E6A" w:rsidRPr="00E46205" w14:paraId="39687D27" w14:textId="77777777" w:rsidTr="00480E0D">
        <w:trPr>
          <w:cantSplit/>
          <w:trHeight w:val="576"/>
        </w:trPr>
        <w:tc>
          <w:tcPr>
            <w:tcW w:w="765" w:type="pct"/>
            <w:vAlign w:val="center"/>
          </w:tcPr>
          <w:p w14:paraId="62FF4B0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76ED4AF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4.75</w:t>
            </w:r>
          </w:p>
        </w:tc>
        <w:tc>
          <w:tcPr>
            <w:tcW w:w="431" w:type="pct"/>
            <w:vAlign w:val="center"/>
          </w:tcPr>
          <w:p w14:paraId="0861CB4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2ABF819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0FDC275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0BDD52F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3" w:type="pct"/>
            <w:vAlign w:val="center"/>
          </w:tcPr>
          <w:p w14:paraId="44C500A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4" w:type="pct"/>
            <w:vAlign w:val="center"/>
          </w:tcPr>
          <w:p w14:paraId="54B723F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95-100</w:t>
            </w:r>
          </w:p>
        </w:tc>
        <w:tc>
          <w:tcPr>
            <w:tcW w:w="435" w:type="pct"/>
            <w:vAlign w:val="center"/>
          </w:tcPr>
          <w:p w14:paraId="10EAB88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01" w:type="pct"/>
            <w:vAlign w:val="center"/>
          </w:tcPr>
          <w:p w14:paraId="17B5128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4" w:type="pct"/>
            <w:vAlign w:val="center"/>
          </w:tcPr>
          <w:p w14:paraId="189524A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30-60</w:t>
            </w:r>
          </w:p>
        </w:tc>
        <w:tc>
          <w:tcPr>
            <w:tcW w:w="403" w:type="pct"/>
            <w:vAlign w:val="center"/>
          </w:tcPr>
          <w:p w14:paraId="2CAB0EE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6-12</w:t>
            </w:r>
          </w:p>
        </w:tc>
      </w:tr>
      <w:tr w:rsidR="00780E6A" w:rsidRPr="00E46205" w14:paraId="5E77DB3C" w14:textId="77777777" w:rsidTr="00480E0D">
        <w:trPr>
          <w:cantSplit/>
          <w:trHeight w:val="576"/>
        </w:trPr>
        <w:tc>
          <w:tcPr>
            <w:tcW w:w="765" w:type="pct"/>
            <w:vAlign w:val="center"/>
          </w:tcPr>
          <w:p w14:paraId="78961FF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3254A4D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9.5</w:t>
            </w:r>
          </w:p>
        </w:tc>
        <w:tc>
          <w:tcPr>
            <w:tcW w:w="431" w:type="pct"/>
            <w:vAlign w:val="center"/>
          </w:tcPr>
          <w:p w14:paraId="7445883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2A88000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3E75AFD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43E76D6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3" w:type="pct"/>
            <w:vAlign w:val="center"/>
          </w:tcPr>
          <w:p w14:paraId="205DA96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4" w:type="pct"/>
            <w:vAlign w:val="center"/>
          </w:tcPr>
          <w:p w14:paraId="443937E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5" w:type="pct"/>
            <w:vAlign w:val="center"/>
          </w:tcPr>
          <w:p w14:paraId="62225E13"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32-90</w:t>
            </w:r>
          </w:p>
        </w:tc>
        <w:tc>
          <w:tcPr>
            <w:tcW w:w="401" w:type="pct"/>
            <w:vAlign w:val="center"/>
          </w:tcPr>
          <w:p w14:paraId="5B7FF1D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32-67</w:t>
            </w:r>
          </w:p>
        </w:tc>
        <w:tc>
          <w:tcPr>
            <w:tcW w:w="434" w:type="pct"/>
            <w:vAlign w:val="center"/>
          </w:tcPr>
          <w:p w14:paraId="566DB75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A20916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2-10</w:t>
            </w:r>
          </w:p>
        </w:tc>
      </w:tr>
      <w:tr w:rsidR="00780E6A" w:rsidRPr="00E46205" w14:paraId="5E04ED47" w14:textId="77777777" w:rsidTr="00480E0D">
        <w:trPr>
          <w:cantSplit/>
          <w:trHeight w:val="576"/>
        </w:trPr>
        <w:tc>
          <w:tcPr>
            <w:tcW w:w="765" w:type="pct"/>
            <w:vAlign w:val="center"/>
          </w:tcPr>
          <w:p w14:paraId="3722886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42D8B290"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12.5</w:t>
            </w:r>
          </w:p>
        </w:tc>
        <w:tc>
          <w:tcPr>
            <w:tcW w:w="431" w:type="pct"/>
            <w:vAlign w:val="center"/>
          </w:tcPr>
          <w:p w14:paraId="0E47068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55D2E03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15F11A3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5D868CB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3" w:type="pct"/>
            <w:vAlign w:val="center"/>
          </w:tcPr>
          <w:p w14:paraId="0DD103D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4" w:type="pct"/>
            <w:vAlign w:val="center"/>
          </w:tcPr>
          <w:p w14:paraId="268C8A1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28-90</w:t>
            </w:r>
          </w:p>
        </w:tc>
        <w:tc>
          <w:tcPr>
            <w:tcW w:w="435" w:type="pct"/>
            <w:vAlign w:val="center"/>
          </w:tcPr>
          <w:p w14:paraId="789AAFC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1" w:type="pct"/>
            <w:vAlign w:val="center"/>
          </w:tcPr>
          <w:p w14:paraId="615574A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28-58</w:t>
            </w:r>
          </w:p>
        </w:tc>
        <w:tc>
          <w:tcPr>
            <w:tcW w:w="434" w:type="pct"/>
            <w:vAlign w:val="center"/>
          </w:tcPr>
          <w:p w14:paraId="2669EA8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85773D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2-10</w:t>
            </w:r>
          </w:p>
        </w:tc>
      </w:tr>
      <w:tr w:rsidR="00780E6A" w:rsidRPr="00E46205" w14:paraId="6F074BD7" w14:textId="77777777" w:rsidTr="00480E0D">
        <w:trPr>
          <w:trHeight w:val="1007"/>
        </w:trPr>
        <w:tc>
          <w:tcPr>
            <w:tcW w:w="765" w:type="pct"/>
            <w:vAlign w:val="center"/>
          </w:tcPr>
          <w:p w14:paraId="7E0FB0A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3AF809A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12.5 FC1</w:t>
            </w:r>
          </w:p>
          <w:p w14:paraId="5896F43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and</w:t>
            </w:r>
          </w:p>
          <w:p w14:paraId="322352F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12.5 FC2</w:t>
            </w:r>
          </w:p>
        </w:tc>
        <w:tc>
          <w:tcPr>
            <w:tcW w:w="431" w:type="pct"/>
            <w:vAlign w:val="center"/>
          </w:tcPr>
          <w:p w14:paraId="1033CDE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2E6E61B8"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5BA7AB08"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4A592DE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3" w:type="pct"/>
            <w:vAlign w:val="center"/>
          </w:tcPr>
          <w:p w14:paraId="5A436C4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4" w:type="pct"/>
            <w:vAlign w:val="center"/>
          </w:tcPr>
          <w:p w14:paraId="679EE7A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45-90</w:t>
            </w:r>
          </w:p>
        </w:tc>
        <w:tc>
          <w:tcPr>
            <w:tcW w:w="435" w:type="pct"/>
            <w:vAlign w:val="center"/>
          </w:tcPr>
          <w:p w14:paraId="562A643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45-55</w:t>
            </w:r>
          </w:p>
        </w:tc>
        <w:tc>
          <w:tcPr>
            <w:tcW w:w="401" w:type="pct"/>
            <w:vAlign w:val="center"/>
          </w:tcPr>
          <w:p w14:paraId="33534455"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28-58</w:t>
            </w:r>
          </w:p>
        </w:tc>
        <w:tc>
          <w:tcPr>
            <w:tcW w:w="434" w:type="pct"/>
            <w:vAlign w:val="center"/>
          </w:tcPr>
          <w:p w14:paraId="1C714D1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1A8426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2-10</w:t>
            </w:r>
          </w:p>
        </w:tc>
      </w:tr>
      <w:tr w:rsidR="00780E6A" w:rsidRPr="00E46205" w14:paraId="70506DB6" w14:textId="77777777" w:rsidTr="00480E0D">
        <w:trPr>
          <w:cantSplit/>
          <w:trHeight w:val="576"/>
        </w:trPr>
        <w:tc>
          <w:tcPr>
            <w:tcW w:w="765" w:type="pct"/>
            <w:vAlign w:val="center"/>
          </w:tcPr>
          <w:p w14:paraId="05F577B0"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34FD42B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19.0</w:t>
            </w:r>
          </w:p>
        </w:tc>
        <w:tc>
          <w:tcPr>
            <w:tcW w:w="431" w:type="pct"/>
            <w:vAlign w:val="center"/>
          </w:tcPr>
          <w:p w14:paraId="72F59E5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53C8D928"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0" w:type="pct"/>
            <w:vAlign w:val="center"/>
          </w:tcPr>
          <w:p w14:paraId="5B3FB41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2" w:type="pct"/>
            <w:vAlign w:val="center"/>
          </w:tcPr>
          <w:p w14:paraId="35ED9B8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3" w:type="pct"/>
            <w:vAlign w:val="center"/>
          </w:tcPr>
          <w:p w14:paraId="7775099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23-90</w:t>
            </w:r>
          </w:p>
        </w:tc>
        <w:tc>
          <w:tcPr>
            <w:tcW w:w="434" w:type="pct"/>
            <w:vAlign w:val="center"/>
          </w:tcPr>
          <w:p w14:paraId="5FFF08B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5" w:type="pct"/>
            <w:vAlign w:val="center"/>
          </w:tcPr>
          <w:p w14:paraId="55FDC99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A846E9">
              <w:rPr>
                <w:rFonts w:cstheme="minorHAnsi"/>
                <w:color w:val="000000"/>
                <w:lang w:val="en-CA"/>
              </w:rPr>
              <w:t>45-55</w:t>
            </w:r>
          </w:p>
        </w:tc>
        <w:tc>
          <w:tcPr>
            <w:tcW w:w="401" w:type="pct"/>
            <w:vAlign w:val="center"/>
          </w:tcPr>
          <w:p w14:paraId="042C7F4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23-49</w:t>
            </w:r>
          </w:p>
        </w:tc>
        <w:tc>
          <w:tcPr>
            <w:tcW w:w="434" w:type="pct"/>
            <w:vAlign w:val="center"/>
          </w:tcPr>
          <w:p w14:paraId="3A1B8835"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4D4522A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2-8</w:t>
            </w:r>
          </w:p>
        </w:tc>
      </w:tr>
      <w:tr w:rsidR="00780E6A" w:rsidRPr="00E46205" w14:paraId="1D319866" w14:textId="77777777" w:rsidTr="00480E0D">
        <w:trPr>
          <w:cantSplit/>
          <w:trHeight w:val="576"/>
        </w:trPr>
        <w:tc>
          <w:tcPr>
            <w:tcW w:w="765" w:type="pct"/>
            <w:vAlign w:val="center"/>
          </w:tcPr>
          <w:p w14:paraId="588DCCA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52F15ED0"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25.0</w:t>
            </w:r>
          </w:p>
        </w:tc>
        <w:tc>
          <w:tcPr>
            <w:tcW w:w="431" w:type="pct"/>
            <w:vAlign w:val="center"/>
          </w:tcPr>
          <w:p w14:paraId="10CF2F3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2" w:type="pct"/>
            <w:vAlign w:val="center"/>
          </w:tcPr>
          <w:p w14:paraId="7753797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00" w:type="pct"/>
            <w:vAlign w:val="center"/>
          </w:tcPr>
          <w:p w14:paraId="5868C42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32" w:type="pct"/>
            <w:vAlign w:val="center"/>
          </w:tcPr>
          <w:p w14:paraId="463A86F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19-90</w:t>
            </w:r>
          </w:p>
        </w:tc>
        <w:tc>
          <w:tcPr>
            <w:tcW w:w="433" w:type="pct"/>
            <w:vAlign w:val="center"/>
          </w:tcPr>
          <w:p w14:paraId="4E58169B"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4" w:type="pct"/>
            <w:vAlign w:val="center"/>
          </w:tcPr>
          <w:p w14:paraId="24681B97"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5" w:type="pct"/>
            <w:vAlign w:val="center"/>
          </w:tcPr>
          <w:p w14:paraId="48F73D2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A846E9">
              <w:rPr>
                <w:rFonts w:cstheme="minorHAnsi"/>
                <w:color w:val="000000"/>
                <w:lang w:val="en-CA"/>
              </w:rPr>
              <w:t>45-55</w:t>
            </w:r>
          </w:p>
        </w:tc>
        <w:tc>
          <w:tcPr>
            <w:tcW w:w="401" w:type="pct"/>
            <w:vAlign w:val="center"/>
          </w:tcPr>
          <w:p w14:paraId="4FF2F8EF"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19-45</w:t>
            </w:r>
          </w:p>
        </w:tc>
        <w:tc>
          <w:tcPr>
            <w:tcW w:w="434" w:type="pct"/>
            <w:vAlign w:val="center"/>
          </w:tcPr>
          <w:p w14:paraId="3744BFE4"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63826A3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1-7</w:t>
            </w:r>
          </w:p>
        </w:tc>
      </w:tr>
      <w:tr w:rsidR="00780E6A" w:rsidRPr="00E46205" w14:paraId="7A729B35" w14:textId="77777777" w:rsidTr="00480E0D">
        <w:trPr>
          <w:cantSplit/>
          <w:trHeight w:val="576"/>
        </w:trPr>
        <w:tc>
          <w:tcPr>
            <w:tcW w:w="765" w:type="pct"/>
            <w:vAlign w:val="center"/>
          </w:tcPr>
          <w:p w14:paraId="12B0416C"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Superpave</w:t>
            </w:r>
          </w:p>
          <w:p w14:paraId="0ECA80D6"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37.5</w:t>
            </w:r>
          </w:p>
        </w:tc>
        <w:tc>
          <w:tcPr>
            <w:tcW w:w="431" w:type="pct"/>
            <w:vAlign w:val="center"/>
          </w:tcPr>
          <w:p w14:paraId="09BD58DA"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100</w:t>
            </w:r>
          </w:p>
        </w:tc>
        <w:tc>
          <w:tcPr>
            <w:tcW w:w="432" w:type="pct"/>
            <w:vAlign w:val="center"/>
          </w:tcPr>
          <w:p w14:paraId="4006652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90-100</w:t>
            </w:r>
          </w:p>
        </w:tc>
        <w:tc>
          <w:tcPr>
            <w:tcW w:w="400" w:type="pct"/>
            <w:vAlign w:val="center"/>
          </w:tcPr>
          <w:p w14:paraId="50629D32"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15-90</w:t>
            </w:r>
          </w:p>
        </w:tc>
        <w:tc>
          <w:tcPr>
            <w:tcW w:w="432" w:type="pct"/>
            <w:vAlign w:val="center"/>
          </w:tcPr>
          <w:p w14:paraId="72356AD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3" w:type="pct"/>
            <w:vAlign w:val="center"/>
          </w:tcPr>
          <w:p w14:paraId="064FC41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4" w:type="pct"/>
            <w:vAlign w:val="center"/>
          </w:tcPr>
          <w:p w14:paraId="3D22A369"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35" w:type="pct"/>
            <w:vAlign w:val="center"/>
          </w:tcPr>
          <w:p w14:paraId="74E3D30D"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1" w:type="pct"/>
            <w:vAlign w:val="center"/>
          </w:tcPr>
          <w:p w14:paraId="632486BE"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15-41</w:t>
            </w:r>
          </w:p>
        </w:tc>
        <w:tc>
          <w:tcPr>
            <w:tcW w:w="434" w:type="pct"/>
            <w:vAlign w:val="center"/>
          </w:tcPr>
          <w:p w14:paraId="0B520BF5"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w:t>
            </w:r>
          </w:p>
        </w:tc>
        <w:tc>
          <w:tcPr>
            <w:tcW w:w="403" w:type="pct"/>
            <w:vAlign w:val="center"/>
          </w:tcPr>
          <w:p w14:paraId="65A15CD1" w14:textId="77777777" w:rsidR="00780E6A" w:rsidRPr="00480E0D" w:rsidRDefault="00780E6A" w:rsidP="00480E0D">
            <w:pPr>
              <w:keepNext/>
              <w:keepLines/>
              <w:autoSpaceDE w:val="0"/>
              <w:autoSpaceDN w:val="0"/>
              <w:adjustRightInd w:val="0"/>
              <w:spacing w:after="0"/>
              <w:ind w:left="15"/>
              <w:jc w:val="center"/>
              <w:rPr>
                <w:rFonts w:cstheme="minorHAnsi"/>
                <w:color w:val="000000"/>
                <w:lang w:val="en-CA"/>
              </w:rPr>
            </w:pPr>
            <w:r w:rsidRPr="00480E0D">
              <w:rPr>
                <w:rFonts w:cstheme="minorHAnsi"/>
                <w:color w:val="000000"/>
                <w:lang w:val="en-CA"/>
              </w:rPr>
              <w:t>0-6</w:t>
            </w:r>
          </w:p>
        </w:tc>
      </w:tr>
    </w:tbl>
    <w:p w14:paraId="74173501" w14:textId="77777777" w:rsidR="00780E6A" w:rsidRDefault="00780E6A" w:rsidP="00DC0D0C">
      <w:pPr>
        <w:pStyle w:val="TRNSpecNormal"/>
        <w:rPr>
          <w:highlight w:val="yellow"/>
        </w:rPr>
      </w:pPr>
      <w:bookmarkStart w:id="41" w:name="_Toc39239539"/>
      <w:bookmarkStart w:id="42" w:name="_Toc140672399"/>
    </w:p>
    <w:p w14:paraId="6DC42EAF" w14:textId="1D1CC751" w:rsidR="00B37E6E" w:rsidRPr="005E4F3B" w:rsidRDefault="00B37E6E" w:rsidP="00B37E6E">
      <w:pPr>
        <w:pStyle w:val="Heading3"/>
        <w:rPr>
          <w:highlight w:val="yellow"/>
        </w:rPr>
      </w:pPr>
      <w:bookmarkStart w:id="43" w:name="_Toc178350165"/>
      <w:r w:rsidRPr="005E4F3B">
        <w:rPr>
          <w:highlight w:val="yellow"/>
        </w:rPr>
        <w:t>Item R</w:t>
      </w:r>
      <w:r>
        <w:rPr>
          <w:highlight w:val="yellow"/>
        </w:rPr>
        <w:t>303</w:t>
      </w:r>
      <w:r w:rsidRPr="005E4F3B">
        <w:rPr>
          <w:highlight w:val="yellow"/>
        </w:rPr>
        <w:tab/>
        <w:t xml:space="preserve">Remove and Replace </w:t>
      </w:r>
      <w:bookmarkStart w:id="44" w:name="_Hlk152744495"/>
      <w:r w:rsidRPr="005E4F3B">
        <w:rPr>
          <w:highlight w:val="yellow"/>
        </w:rPr>
        <w:t>Miscellaneous Superpave</w:t>
      </w:r>
      <w:bookmarkEnd w:id="41"/>
      <w:r w:rsidRPr="005E4F3B">
        <w:rPr>
          <w:highlight w:val="yellow"/>
        </w:rPr>
        <w:t xml:space="preserve"> </w:t>
      </w:r>
      <w:bookmarkStart w:id="45" w:name="_Toc39239540"/>
      <w:r>
        <w:rPr>
          <w:highlight w:val="yellow"/>
        </w:rPr>
        <w:t>Hot</w:t>
      </w:r>
      <w:r w:rsidRPr="005E4F3B">
        <w:rPr>
          <w:highlight w:val="yellow"/>
        </w:rPr>
        <w:t xml:space="preserve"> Mix Asphalt</w:t>
      </w:r>
      <w:bookmarkEnd w:id="45"/>
      <w:r w:rsidRPr="00E60A64">
        <w:t xml:space="preserve"> </w:t>
      </w:r>
      <w:bookmarkEnd w:id="44"/>
      <w:r>
        <w:rPr>
          <w:rFonts w:eastAsia="SimSun"/>
          <w:color w:val="FF0000"/>
        </w:rPr>
        <w:t>[Renewal]</w:t>
      </w:r>
      <w:bookmarkEnd w:id="42"/>
      <w:bookmarkEnd w:id="43"/>
    </w:p>
    <w:p w14:paraId="1A3FEB22" w14:textId="77777777" w:rsidR="00B37E6E" w:rsidRDefault="00B37E6E" w:rsidP="00B37E6E">
      <w:pPr>
        <w:pStyle w:val="Heading3"/>
      </w:pPr>
      <w:bookmarkStart w:id="46" w:name="_Toc140672400"/>
      <w:bookmarkStart w:id="47" w:name="_Toc178350166"/>
      <w:r w:rsidRPr="005E4F3B">
        <w:rPr>
          <w:highlight w:val="yellow"/>
        </w:rPr>
        <w:t>Item R</w:t>
      </w:r>
      <w:r>
        <w:rPr>
          <w:highlight w:val="yellow"/>
        </w:rPr>
        <w:t>304</w:t>
      </w:r>
      <w:r w:rsidRPr="005E4F3B">
        <w:rPr>
          <w:highlight w:val="yellow"/>
        </w:rPr>
        <w:tab/>
        <w:t>Remove and Replace Asphalt Curb and Gutter</w:t>
      </w:r>
      <w:r>
        <w:t xml:space="preserve"> </w:t>
      </w:r>
      <w:r>
        <w:rPr>
          <w:rFonts w:eastAsia="SimSun"/>
          <w:color w:val="FF0000"/>
        </w:rPr>
        <w:t>[Renewal]</w:t>
      </w:r>
      <w:bookmarkEnd w:id="46"/>
      <w:bookmarkEnd w:id="47"/>
    </w:p>
    <w:p w14:paraId="212C3F0F" w14:textId="77777777" w:rsidR="00B37E6E" w:rsidRPr="00E33EB0" w:rsidRDefault="00B37E6E" w:rsidP="00CF6757">
      <w:pPr>
        <w:pStyle w:val="TRNSpecItalics"/>
      </w:pPr>
      <w:r w:rsidRPr="00E60A64">
        <w:rPr>
          <w:highlight w:val="cyan"/>
        </w:rPr>
        <w:t>The following Standard Drawing is applicable to Item R304: OPSD 601.010 (Nov 2013).</w:t>
      </w:r>
    </w:p>
    <w:p w14:paraId="397BF5C5" w14:textId="77777777" w:rsidR="00B37E6E" w:rsidRDefault="00B37E6E" w:rsidP="00CF6757">
      <w:pPr>
        <w:pStyle w:val="TRNSpecItalics"/>
      </w:pPr>
      <w:r w:rsidRPr="00C75747">
        <w:t>This Specification shall be read in conjunction with OPSS.MUNI 310 (Nov 2017), OPSS.MUNI 510 (Nov 2018), OPSS.MUNI 1003 (Nov 2013) with Appendices 1003-D and 1003-E invoked, OPSS.MUNI 1101 (Nov 2016) and OPSS.MUNI 1151 (Apr 2018)</w:t>
      </w:r>
      <w:r>
        <w:t xml:space="preserve">. </w:t>
      </w:r>
    </w:p>
    <w:p w14:paraId="63905FCE" w14:textId="072834B6" w:rsidR="00B37E6E" w:rsidRDefault="00B37E6E" w:rsidP="00BA69B4">
      <w:pPr>
        <w:pStyle w:val="TRNSpecNormal"/>
        <w:spacing w:line="240" w:lineRule="auto"/>
      </w:pPr>
      <w:r>
        <w:rPr>
          <w:highlight w:val="cyan"/>
        </w:rPr>
        <w:t>Under Item R303 – Remove and Replace Miscellaneous Superpave Hot Mix Asphalt</w:t>
      </w:r>
      <w:r>
        <w:t xml:space="preserve">, the Contractor shall remove existing asphalt and replace it with miscellaneous Superpave </w:t>
      </w:r>
      <w:r>
        <w:rPr>
          <w:highlight w:val="green"/>
        </w:rPr>
        <w:t>12.5</w:t>
      </w:r>
      <w:r>
        <w:t xml:space="preserve"> HMA, PGAC </w:t>
      </w:r>
      <w:r>
        <w:rPr>
          <w:highlight w:val="green"/>
        </w:rPr>
        <w:t>58-28</w:t>
      </w:r>
      <w:r>
        <w:t xml:space="preserve"> or equivalent, as required at existing paved entrances, boulevards and all other areas </w:t>
      </w:r>
      <w:r w:rsidR="003D3AE2">
        <w:t>indicated</w:t>
      </w:r>
      <w:r>
        <w:t xml:space="preserve"> by the Owner. Superpave </w:t>
      </w:r>
      <w:r>
        <w:rPr>
          <w:highlight w:val="green"/>
        </w:rPr>
        <w:t>12.5</w:t>
      </w:r>
      <w:r>
        <w:t xml:space="preserve"> HMA shall be placed as follows:</w:t>
      </w:r>
    </w:p>
    <w:p w14:paraId="34B8487D" w14:textId="77777777" w:rsidR="00B37E6E" w:rsidRDefault="00B37E6E" w:rsidP="00B37E6E">
      <w:pPr>
        <w:pStyle w:val="TRNSpecBullet"/>
        <w:spacing w:line="240" w:lineRule="auto"/>
      </w:pPr>
      <w:r>
        <w:t xml:space="preserve">For residential properties – </w:t>
      </w:r>
      <w:r>
        <w:rPr>
          <w:highlight w:val="green"/>
        </w:rPr>
        <w:t>50</w:t>
      </w:r>
      <w:r>
        <w:t xml:space="preserve"> mm</w:t>
      </w:r>
    </w:p>
    <w:p w14:paraId="1CC1B768" w14:textId="77777777" w:rsidR="00B37E6E" w:rsidRDefault="00B37E6E" w:rsidP="00B37E6E">
      <w:pPr>
        <w:pStyle w:val="TRNSpecBullet"/>
        <w:spacing w:line="240" w:lineRule="auto"/>
      </w:pPr>
      <w:r>
        <w:t xml:space="preserve">For commercial properties – </w:t>
      </w:r>
      <w:r>
        <w:rPr>
          <w:highlight w:val="green"/>
        </w:rPr>
        <w:t>100</w:t>
      </w:r>
      <w:r>
        <w:t xml:space="preserve"> mm</w:t>
      </w:r>
    </w:p>
    <w:p w14:paraId="4EA5DC02" w14:textId="77777777" w:rsidR="00B37E6E" w:rsidRDefault="00B37E6E" w:rsidP="00B37E6E">
      <w:pPr>
        <w:pStyle w:val="TRNSpecBullet"/>
        <w:spacing w:line="240" w:lineRule="auto"/>
        <w:contextualSpacing w:val="0"/>
      </w:pPr>
      <w:r>
        <w:t>For boulevards, unpaved shoulders and roundings adjacent to new guide rail systems – 50 mm</w:t>
      </w:r>
    </w:p>
    <w:p w14:paraId="4BF620A7" w14:textId="77777777" w:rsidR="00B37E6E" w:rsidRDefault="00B37E6E" w:rsidP="00BA69B4">
      <w:pPr>
        <w:pStyle w:val="TRNSpecNormal"/>
        <w:spacing w:line="240" w:lineRule="auto"/>
      </w:pPr>
      <w:r>
        <w:lastRenderedPageBreak/>
        <w:t>The Traffic Category shall be ‘</w:t>
      </w:r>
      <w:r>
        <w:rPr>
          <w:highlight w:val="green"/>
        </w:rPr>
        <w:t>A</w:t>
      </w:r>
      <w:r>
        <w:t>’.</w:t>
      </w:r>
    </w:p>
    <w:p w14:paraId="3C4F7E09" w14:textId="77777777" w:rsidR="00B37E6E" w:rsidRDefault="00B37E6E" w:rsidP="00BA69B4">
      <w:pPr>
        <w:pStyle w:val="TRNSpecNormal"/>
        <w:spacing w:line="240" w:lineRule="auto"/>
      </w:pPr>
      <w:r>
        <w:rPr>
          <w:highlight w:val="cyan"/>
        </w:rPr>
        <w:t>Under Item R304 – Remove and Replace Asphalt Curb and Gutter</w:t>
      </w:r>
      <w:r>
        <w:t xml:space="preserve">, the Contractor shall remove and replace approximately </w:t>
      </w:r>
      <w:r>
        <w:rPr>
          <w:highlight w:val="green"/>
        </w:rPr>
        <w:t>xx</w:t>
      </w:r>
      <w:r>
        <w:t xml:space="preserve"> m of asphalt curb and gutter on </w:t>
      </w:r>
      <w:r>
        <w:rPr>
          <w:highlight w:val="green"/>
        </w:rPr>
        <w:t>xxx</w:t>
      </w:r>
      <w:r w:rsidRPr="00723D76">
        <w:t xml:space="preserve"> </w:t>
      </w:r>
      <w:r>
        <w:t xml:space="preserve">from </w:t>
      </w:r>
      <w:r>
        <w:rPr>
          <w:highlight w:val="green"/>
        </w:rPr>
        <w:t>xxx</w:t>
      </w:r>
      <w:r w:rsidRPr="00723D76">
        <w:t xml:space="preserve"> </w:t>
      </w:r>
      <w:r>
        <w:t xml:space="preserve">to </w:t>
      </w:r>
      <w:r>
        <w:rPr>
          <w:highlight w:val="green"/>
        </w:rPr>
        <w:t>xxx</w:t>
      </w:r>
      <w:r>
        <w:t xml:space="preserve">. Paving limits will be determined by the Owner on Site. Superpave </w:t>
      </w:r>
      <w:r>
        <w:rPr>
          <w:highlight w:val="green"/>
        </w:rPr>
        <w:t>12.5</w:t>
      </w:r>
      <w:r>
        <w:t xml:space="preserve"> HMA, PGAC </w:t>
      </w:r>
      <w:r>
        <w:rPr>
          <w:highlight w:val="green"/>
        </w:rPr>
        <w:t>58-28</w:t>
      </w:r>
      <w:r>
        <w:t xml:space="preserve"> or equivalent, shall be placed in accordance with the Asphalt Mountable Curb with Wide Gutter detail on OPSD 601.010. The Traffic Category shall be ‘</w:t>
      </w:r>
      <w:r>
        <w:rPr>
          <w:highlight w:val="green"/>
        </w:rPr>
        <w:t>A</w:t>
      </w:r>
      <w:r>
        <w:t>’.</w:t>
      </w:r>
    </w:p>
    <w:p w14:paraId="50A2F12A" w14:textId="77777777" w:rsidR="00B37E6E" w:rsidRDefault="00B37E6E" w:rsidP="00BA69B4">
      <w:pPr>
        <w:pStyle w:val="TRNSpecNormal"/>
      </w:pPr>
      <w:r w:rsidRPr="005E4F3B">
        <w:rPr>
          <w:b/>
          <w:bCs/>
        </w:rPr>
        <w:t>310.09 MEASUREMENT FOR PAYMENT</w:t>
      </w:r>
      <w:r>
        <w:t xml:space="preserve"> is amended by the addition of the following:</w:t>
      </w:r>
    </w:p>
    <w:p w14:paraId="160AC68E" w14:textId="77777777" w:rsidR="00B37E6E" w:rsidRPr="00CF6757" w:rsidRDefault="00B37E6E" w:rsidP="00CF6757">
      <w:pPr>
        <w:pStyle w:val="TRNSpecIndent10"/>
        <w:rPr>
          <w:b/>
          <w:bCs/>
          <w:highlight w:val="green"/>
        </w:rPr>
      </w:pPr>
      <w:r w:rsidRPr="00CF6757">
        <w:rPr>
          <w:b/>
          <w:bCs/>
        </w:rPr>
        <w:t>310.09.01.04</w:t>
      </w:r>
      <w:r w:rsidRPr="00CF6757">
        <w:rPr>
          <w:b/>
          <w:bCs/>
        </w:rPr>
        <w:tab/>
        <w:t>Asphalt Curb and Gutter</w:t>
      </w:r>
    </w:p>
    <w:p w14:paraId="366FF773" w14:textId="77777777" w:rsidR="00B37E6E" w:rsidRDefault="00B37E6E" w:rsidP="00CF6757">
      <w:pPr>
        <w:pStyle w:val="TRNSpecIndent10"/>
      </w:pPr>
      <w:r>
        <w:t xml:space="preserve">Measurement of asphalt curb and gutter shall be per linear metre (m) of HMA curb and gutter satisfactorily replaced. </w:t>
      </w:r>
    </w:p>
    <w:p w14:paraId="0074C3A8" w14:textId="77777777" w:rsidR="00B37E6E" w:rsidRPr="004B55CD" w:rsidRDefault="00B37E6E" w:rsidP="00CF6757">
      <w:pPr>
        <w:pStyle w:val="TRNSpecNormal"/>
        <w:rPr>
          <w:b/>
          <w:bCs/>
        </w:rPr>
      </w:pPr>
      <w:r w:rsidRPr="004B55CD">
        <w:rPr>
          <w:b/>
          <w:bCs/>
        </w:rPr>
        <w:t>Basis of Payment</w:t>
      </w:r>
    </w:p>
    <w:p w14:paraId="1A82C572" w14:textId="77777777" w:rsidR="00B37E6E" w:rsidRPr="004B55CD" w:rsidRDefault="00B37E6E" w:rsidP="00CF6757">
      <w:pPr>
        <w:pStyle w:val="TRNSpecNormal"/>
      </w:pPr>
      <w:r w:rsidRPr="004B55CD">
        <w:t xml:space="preserve">No separate payment will be made for removal and disposal work performed under </w:t>
      </w:r>
      <w:r w:rsidRPr="004B55CD">
        <w:rPr>
          <w:highlight w:val="cyan"/>
        </w:rPr>
        <w:t>Item R303 – Remove and Replace Miscellaneous Superpave Hot Mix Asphalt</w:t>
      </w:r>
      <w:r w:rsidRPr="004B55CD">
        <w:t xml:space="preserve"> and </w:t>
      </w:r>
      <w:r w:rsidRPr="004B55CD">
        <w:rPr>
          <w:highlight w:val="cyan"/>
        </w:rPr>
        <w:t>Item R304 – Remove and Replace Asphalt Curb and Gutter</w:t>
      </w:r>
      <w:r w:rsidRPr="004B55CD">
        <w:t>.</w:t>
      </w:r>
    </w:p>
    <w:p w14:paraId="65F1D9A3" w14:textId="4A6A7A28" w:rsidR="005C0F16" w:rsidRPr="005E4F3B" w:rsidRDefault="005C0F16" w:rsidP="008860DE">
      <w:pPr>
        <w:pStyle w:val="Heading3"/>
        <w:rPr>
          <w:highlight w:val="yellow"/>
        </w:rPr>
      </w:pPr>
      <w:bookmarkStart w:id="48" w:name="_Toc178350167"/>
      <w:r w:rsidRPr="005E4F3B">
        <w:rPr>
          <w:highlight w:val="yellow"/>
        </w:rPr>
        <w:t>Item R</w:t>
      </w:r>
      <w:r>
        <w:rPr>
          <w:highlight w:val="yellow"/>
        </w:rPr>
        <w:t>305</w:t>
      </w:r>
      <w:r w:rsidRPr="005E4F3B">
        <w:rPr>
          <w:highlight w:val="yellow"/>
        </w:rPr>
        <w:tab/>
        <w:t>Superpave, Surface Course, Hot Mix Asphalt</w:t>
      </w:r>
      <w:r w:rsidR="00B4089D">
        <w:rPr>
          <w:highlight w:val="yellow"/>
        </w:rPr>
        <w:t xml:space="preserve"> </w:t>
      </w:r>
      <w:r w:rsidR="00A41A12">
        <w:rPr>
          <w:rFonts w:eastAsia="SimSun"/>
          <w:color w:val="FF0000"/>
        </w:rPr>
        <w:t>[Renewal]</w:t>
      </w:r>
      <w:bookmarkEnd w:id="48"/>
    </w:p>
    <w:p w14:paraId="0A371E88" w14:textId="7538A441" w:rsidR="005C0F16" w:rsidRDefault="005C0F16" w:rsidP="008860DE">
      <w:pPr>
        <w:pStyle w:val="Heading3"/>
      </w:pPr>
      <w:bookmarkStart w:id="49" w:name="_Toc178350168"/>
      <w:r w:rsidRPr="005E4F3B">
        <w:rPr>
          <w:highlight w:val="yellow"/>
        </w:rPr>
        <w:t>Item R</w:t>
      </w:r>
      <w:r>
        <w:rPr>
          <w:highlight w:val="yellow"/>
        </w:rPr>
        <w:t>306</w:t>
      </w:r>
      <w:r w:rsidRPr="005E4F3B">
        <w:rPr>
          <w:highlight w:val="yellow"/>
        </w:rPr>
        <w:tab/>
        <w:t>Remove and Replace Miscellaneous Superpave Hot Mix Asphalt</w:t>
      </w:r>
      <w:r>
        <w:t xml:space="preserve"> </w:t>
      </w:r>
      <w:r w:rsidR="00A41A12">
        <w:rPr>
          <w:rFonts w:eastAsia="SimSun"/>
          <w:color w:val="FF0000"/>
        </w:rPr>
        <w:t>[Renewal]</w:t>
      </w:r>
      <w:bookmarkEnd w:id="49"/>
    </w:p>
    <w:p w14:paraId="7F9AF27D" w14:textId="77777777" w:rsidR="005C0F16" w:rsidRDefault="005C0F16" w:rsidP="00CF6757">
      <w:pPr>
        <w:pStyle w:val="TRNSpecItalics"/>
      </w:pPr>
      <w:r w:rsidRPr="00C75747">
        <w:t>This Specification shall be read in conjunction with OPSS.MUNI 310 (Nov 2017), OPSS.MUNI 510 (Nov 2018), OPSS.MUNI 1003 (Nov 2013) with Appendices 1003-D and 1003-E invoked, OPSS.MUNI 1101 (Nov 2016) and OPSS.MUNI 1151 (Apr 2018).</w:t>
      </w:r>
    </w:p>
    <w:p w14:paraId="76559041" w14:textId="7413EB30" w:rsidR="005C0F16" w:rsidRPr="002E0F3D" w:rsidRDefault="005C0F16" w:rsidP="00CF6757">
      <w:pPr>
        <w:pStyle w:val="TRNSpecNormal"/>
      </w:pPr>
      <w:r w:rsidRPr="002E0F3D">
        <w:rPr>
          <w:highlight w:val="cyan"/>
        </w:rPr>
        <w:t>Under Item R</w:t>
      </w:r>
      <w:r>
        <w:rPr>
          <w:highlight w:val="cyan"/>
        </w:rPr>
        <w:t>3</w:t>
      </w:r>
      <w:r w:rsidR="00A80ABC">
        <w:rPr>
          <w:highlight w:val="cyan"/>
        </w:rPr>
        <w:t>05</w:t>
      </w:r>
      <w:r w:rsidRPr="002E0F3D">
        <w:rPr>
          <w:highlight w:val="cyan"/>
        </w:rPr>
        <w:t xml:space="preserve"> – Superpave, Surface Course, Hot Mix Asphalt</w:t>
      </w:r>
      <w:r w:rsidRPr="002E0F3D">
        <w:t xml:space="preserve">, the Contractor shall supply and place Superpave, Surface Course, HMA in one (1) lift from shoulder to shoulder in the location(s) and to the depth(s) </w:t>
      </w:r>
      <w:r w:rsidR="007E4E77">
        <w:t>specified</w:t>
      </w:r>
      <w:r w:rsidR="007E4E77" w:rsidRPr="002E0F3D">
        <w:t xml:space="preserve"> </w:t>
      </w:r>
      <w:r w:rsidRPr="002E0F3D">
        <w:t xml:space="preserve">in the Bid Form. </w:t>
      </w:r>
    </w:p>
    <w:p w14:paraId="4B8C0EB7" w14:textId="7028EF1A" w:rsidR="005C0F16" w:rsidRPr="002E0F3D" w:rsidRDefault="005C0F16" w:rsidP="00CF6757">
      <w:pPr>
        <w:pStyle w:val="TRNSpecNormal"/>
      </w:pPr>
      <w:r w:rsidRPr="002E0F3D">
        <w:rPr>
          <w:highlight w:val="cyan"/>
        </w:rPr>
        <w:t>Under Item R</w:t>
      </w:r>
      <w:r>
        <w:rPr>
          <w:highlight w:val="cyan"/>
        </w:rPr>
        <w:t>3</w:t>
      </w:r>
      <w:r w:rsidR="00A80ABC">
        <w:rPr>
          <w:highlight w:val="cyan"/>
        </w:rPr>
        <w:t>06</w:t>
      </w:r>
      <w:r w:rsidRPr="002E0F3D">
        <w:rPr>
          <w:highlight w:val="cyan"/>
        </w:rPr>
        <w:t xml:space="preserve"> – Remove and Replace Miscellaneous Superpave Hot Mix Asphalt</w:t>
      </w:r>
      <w:r w:rsidRPr="002E0F3D">
        <w:t xml:space="preserve">, the Contractor shall remove existing asphalt and replace it with miscellaneous Superpave </w:t>
      </w:r>
      <w:r w:rsidRPr="002E0F3D">
        <w:rPr>
          <w:highlight w:val="green"/>
        </w:rPr>
        <w:t>12.5</w:t>
      </w:r>
      <w:r w:rsidRPr="002E0F3D">
        <w:t xml:space="preserve"> HMA, PGAC </w:t>
      </w:r>
      <w:r w:rsidRPr="002E0F3D">
        <w:rPr>
          <w:highlight w:val="green"/>
        </w:rPr>
        <w:t>58-28</w:t>
      </w:r>
      <w:r w:rsidRPr="002E0F3D">
        <w:t xml:space="preserve">, as required at existing paved entrances, boulevards and all other areas </w:t>
      </w:r>
      <w:r w:rsidR="003D3AE2">
        <w:t>indicated</w:t>
      </w:r>
      <w:r w:rsidRPr="002E0F3D">
        <w:t xml:space="preserve"> by the </w:t>
      </w:r>
      <w:r w:rsidR="004B0BD3">
        <w:t>Owner</w:t>
      </w:r>
      <w:r w:rsidRPr="002E0F3D">
        <w:t xml:space="preserve">. Superpave </w:t>
      </w:r>
      <w:r w:rsidRPr="002E0F3D">
        <w:rPr>
          <w:highlight w:val="green"/>
        </w:rPr>
        <w:t>12.5</w:t>
      </w:r>
      <w:r w:rsidRPr="002E0F3D">
        <w:t xml:space="preserve"> HMA shall be placed as follows:</w:t>
      </w:r>
    </w:p>
    <w:p w14:paraId="571D5B1F" w14:textId="21339793" w:rsidR="005C0F16" w:rsidRPr="002E0F3D" w:rsidRDefault="001E542F" w:rsidP="00CF6757">
      <w:pPr>
        <w:pStyle w:val="TRNSpecBullet"/>
      </w:pPr>
      <w:r w:rsidRPr="002E0F3D">
        <w:t>F</w:t>
      </w:r>
      <w:r w:rsidR="005C0F16" w:rsidRPr="002E0F3D">
        <w:t>or residential properties – one (1) 50</w:t>
      </w:r>
      <w:r w:rsidR="00D61CD2">
        <w:t xml:space="preserve"> </w:t>
      </w:r>
      <w:r w:rsidR="005C0F16" w:rsidRPr="002E0F3D">
        <w:t>mm lift</w:t>
      </w:r>
    </w:p>
    <w:p w14:paraId="1C3D8988" w14:textId="538E9C09" w:rsidR="005C0F16" w:rsidRPr="002E0F3D" w:rsidRDefault="001E542F" w:rsidP="00CF6757">
      <w:pPr>
        <w:pStyle w:val="TRNSpecBullet"/>
      </w:pPr>
      <w:r w:rsidRPr="002E0F3D">
        <w:t>F</w:t>
      </w:r>
      <w:r w:rsidR="005C0F16" w:rsidRPr="002E0F3D">
        <w:t>or commercial properties – two (2) 50</w:t>
      </w:r>
      <w:r w:rsidR="00D61CD2">
        <w:t xml:space="preserve"> </w:t>
      </w:r>
      <w:r w:rsidR="005C0F16" w:rsidRPr="002E0F3D">
        <w:t>mm lifts</w:t>
      </w:r>
    </w:p>
    <w:p w14:paraId="7FD1F501" w14:textId="0AAE5402" w:rsidR="005C0F16" w:rsidRPr="002E0F3D" w:rsidRDefault="001E542F" w:rsidP="00CF6757">
      <w:pPr>
        <w:pStyle w:val="TRNSpecBullet"/>
      </w:pPr>
      <w:r w:rsidRPr="002E0F3D">
        <w:t>F</w:t>
      </w:r>
      <w:r w:rsidR="005C0F16" w:rsidRPr="002E0F3D">
        <w:t>or boulevards – one (1) 50</w:t>
      </w:r>
      <w:r w:rsidR="00D61CD2">
        <w:t xml:space="preserve"> </w:t>
      </w:r>
      <w:r w:rsidR="005C0F16" w:rsidRPr="002E0F3D">
        <w:t>mm lift</w:t>
      </w:r>
    </w:p>
    <w:p w14:paraId="34B115F5" w14:textId="6213B0BC" w:rsidR="005C0F16" w:rsidRPr="002E0F3D" w:rsidRDefault="001E542F" w:rsidP="00CF6757">
      <w:pPr>
        <w:pStyle w:val="TRNSpecNormal"/>
      </w:pPr>
      <w:r w:rsidRPr="002E0F3D">
        <w:t>T</w:t>
      </w:r>
      <w:r w:rsidR="005C0F16" w:rsidRPr="002E0F3D">
        <w:t>he Traffic Category shall be ‘</w:t>
      </w:r>
      <w:r w:rsidR="005C0F16" w:rsidRPr="00510F33">
        <w:rPr>
          <w:highlight w:val="green"/>
        </w:rPr>
        <w:t>A</w:t>
      </w:r>
      <w:r w:rsidR="00D61CD2" w:rsidRPr="00510F33">
        <w:rPr>
          <w:highlight w:val="green"/>
        </w:rPr>
        <w:t xml:space="preserve"> </w:t>
      </w:r>
      <w:r w:rsidR="005C0F16" w:rsidRPr="00510F33">
        <w:rPr>
          <w:highlight w:val="green"/>
        </w:rPr>
        <w:t>/</w:t>
      </w:r>
      <w:r w:rsidR="00D61CD2" w:rsidRPr="00510F33">
        <w:rPr>
          <w:highlight w:val="green"/>
        </w:rPr>
        <w:t xml:space="preserve"> </w:t>
      </w:r>
      <w:r w:rsidR="005C0F16" w:rsidRPr="00510F33">
        <w:rPr>
          <w:highlight w:val="green"/>
        </w:rPr>
        <w:t>B</w:t>
      </w:r>
      <w:r w:rsidR="00D61CD2" w:rsidRPr="00510F33">
        <w:rPr>
          <w:highlight w:val="green"/>
        </w:rPr>
        <w:t xml:space="preserve"> </w:t>
      </w:r>
      <w:r w:rsidR="005C0F16" w:rsidRPr="00510F33">
        <w:rPr>
          <w:highlight w:val="green"/>
        </w:rPr>
        <w:t>/</w:t>
      </w:r>
      <w:r w:rsidR="00D61CD2" w:rsidRPr="00510F33">
        <w:rPr>
          <w:highlight w:val="green"/>
        </w:rPr>
        <w:t xml:space="preserve"> </w:t>
      </w:r>
      <w:r w:rsidR="005C0F16" w:rsidRPr="00510F33">
        <w:rPr>
          <w:highlight w:val="green"/>
        </w:rPr>
        <w:t>C</w:t>
      </w:r>
      <w:r w:rsidR="005C0F16" w:rsidRPr="003C7D31">
        <w:t>’</w:t>
      </w:r>
      <w:r w:rsidR="00510F33">
        <w:t>.</w:t>
      </w:r>
    </w:p>
    <w:p w14:paraId="08A435BE" w14:textId="77777777" w:rsidR="005C0F16" w:rsidRPr="002E0F3D" w:rsidRDefault="005C0F16" w:rsidP="00CF6757">
      <w:pPr>
        <w:pStyle w:val="TRNSpecNormal"/>
      </w:pPr>
      <w:r w:rsidRPr="00CF6757">
        <w:rPr>
          <w:b/>
          <w:bCs/>
        </w:rPr>
        <w:t>310.04 DESIGN AND SUBMISSION REQUIREMENTS</w:t>
      </w:r>
      <w:r w:rsidRPr="002E0F3D">
        <w:t xml:space="preserve"> is added as follows:</w:t>
      </w:r>
    </w:p>
    <w:p w14:paraId="1EAE766B" w14:textId="3B3289BF" w:rsidR="005C0F16" w:rsidRPr="0010083A" w:rsidRDefault="005C0F16" w:rsidP="003C7D31">
      <w:pPr>
        <w:pStyle w:val="TRNSpecIndent10"/>
        <w:spacing w:line="240" w:lineRule="auto"/>
        <w:rPr>
          <w:b/>
          <w:bCs/>
        </w:rPr>
      </w:pPr>
      <w:r w:rsidRPr="0010083A">
        <w:rPr>
          <w:b/>
          <w:bCs/>
        </w:rPr>
        <w:t>310.04</w:t>
      </w:r>
      <w:r w:rsidR="006B114E">
        <w:rPr>
          <w:b/>
          <w:bCs/>
        </w:rPr>
        <w:tab/>
      </w:r>
      <w:r w:rsidR="006B114E">
        <w:rPr>
          <w:b/>
          <w:bCs/>
        </w:rPr>
        <w:tab/>
      </w:r>
      <w:r w:rsidRPr="0010083A">
        <w:rPr>
          <w:b/>
          <w:bCs/>
        </w:rPr>
        <w:t>DESIGN AND SUBMISSION REQUIREMENTS</w:t>
      </w:r>
    </w:p>
    <w:p w14:paraId="2601A9C9" w14:textId="5AA76258" w:rsidR="005C0F16" w:rsidRPr="002E0F3D" w:rsidRDefault="005C0F16" w:rsidP="003C7D31">
      <w:pPr>
        <w:pStyle w:val="TRNSpecIndent10"/>
        <w:spacing w:line="240" w:lineRule="auto"/>
      </w:pPr>
      <w:r w:rsidRPr="002E0F3D">
        <w:t xml:space="preserve">The Contractor shall submit all required asphalt mix designs to the </w:t>
      </w:r>
      <w:r w:rsidR="004B0BD3">
        <w:t>Owner</w:t>
      </w:r>
      <w:r w:rsidRPr="002E0F3D">
        <w:t xml:space="preserve"> for review and acceptance a minimum of 10 Working Days before asphalt paving is scheduled to be undertaken. If for any reason the asphalt material is changed during the performance of </w:t>
      </w:r>
      <w:r w:rsidRPr="002E0F3D">
        <w:lastRenderedPageBreak/>
        <w:t xml:space="preserve">the Work, the new mix design must be submitted to the </w:t>
      </w:r>
      <w:r w:rsidR="004B0BD3">
        <w:t>Owner</w:t>
      </w:r>
      <w:r w:rsidRPr="002E0F3D">
        <w:t xml:space="preserve"> for review and acceptance before the new HMA is incorporated into the Work.</w:t>
      </w:r>
    </w:p>
    <w:p w14:paraId="28DB3F5D" w14:textId="77777777" w:rsidR="005C0F16" w:rsidRPr="002E0F3D" w:rsidRDefault="005C0F16" w:rsidP="003C7D31">
      <w:pPr>
        <w:pStyle w:val="TRNSpecIndent10"/>
        <w:spacing w:line="240" w:lineRule="auto"/>
      </w:pPr>
      <w:r w:rsidRPr="002E0F3D">
        <w:t>All PGAC used in the HMA must be compliant with the requirements outlined in Table 1 of OPSS.MUNI 1101.</w:t>
      </w:r>
    </w:p>
    <w:p w14:paraId="7E1AA73A" w14:textId="1CDB413A" w:rsidR="005C0F16" w:rsidRPr="002E0F3D" w:rsidRDefault="005C0F16" w:rsidP="00CF4C75">
      <w:pPr>
        <w:pStyle w:val="TRNSpecIndent10"/>
      </w:pPr>
      <w:r w:rsidRPr="002E0F3D">
        <w:t>Superpave asphalt mixes shall be designed to provide a minimum PGAC content as follows:</w:t>
      </w:r>
    </w:p>
    <w:tbl>
      <w:tblPr>
        <w:tblW w:w="8702" w:type="dxa"/>
        <w:tblInd w:w="710" w:type="dxa"/>
        <w:tblCellMar>
          <w:left w:w="0" w:type="dxa"/>
          <w:right w:w="0" w:type="dxa"/>
        </w:tblCellMar>
        <w:tblLook w:val="04A0" w:firstRow="1" w:lastRow="0" w:firstColumn="1" w:lastColumn="0" w:noHBand="0" w:noVBand="1"/>
      </w:tblPr>
      <w:tblGrid>
        <w:gridCol w:w="4992"/>
        <w:gridCol w:w="3710"/>
      </w:tblGrid>
      <w:tr w:rsidR="005C0F16" w:rsidRPr="002E0F3D" w14:paraId="7DFECBDD" w14:textId="77777777" w:rsidTr="00CF6757">
        <w:tc>
          <w:tcPr>
            <w:tcW w:w="4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E511B" w14:textId="77777777" w:rsidR="005C0F16" w:rsidRPr="00F529C2" w:rsidRDefault="005C0F16" w:rsidP="00CF6757">
            <w:pPr>
              <w:pStyle w:val="TRNSpecTable"/>
              <w:spacing w:line="240" w:lineRule="auto"/>
              <w:jc w:val="center"/>
              <w:rPr>
                <w:b/>
                <w:bCs/>
              </w:rPr>
            </w:pPr>
            <w:r w:rsidRPr="00F529C2">
              <w:rPr>
                <w:b/>
                <w:bCs/>
              </w:rPr>
              <w:t>Mix Type</w:t>
            </w:r>
          </w:p>
        </w:tc>
        <w:tc>
          <w:tcPr>
            <w:tcW w:w="3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A6E85" w14:textId="77777777" w:rsidR="005C0F16" w:rsidRPr="00F529C2" w:rsidRDefault="005C0F16" w:rsidP="00CF6757">
            <w:pPr>
              <w:pStyle w:val="TRNSpecTable"/>
              <w:spacing w:line="240" w:lineRule="auto"/>
              <w:jc w:val="center"/>
              <w:rPr>
                <w:b/>
                <w:bCs/>
              </w:rPr>
            </w:pPr>
            <w:r w:rsidRPr="00F529C2">
              <w:rPr>
                <w:b/>
                <w:bCs/>
              </w:rPr>
              <w:t>Minimum PGAC Content</w:t>
            </w:r>
          </w:p>
        </w:tc>
      </w:tr>
      <w:tr w:rsidR="005C0F16" w:rsidRPr="002E0F3D" w14:paraId="23CB3B24"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FDEB0" w14:textId="36BCB664" w:rsidR="005C0F16" w:rsidRPr="002E0F3D" w:rsidRDefault="005C0F16" w:rsidP="00CF6757">
            <w:pPr>
              <w:pStyle w:val="TRNSpecTable"/>
              <w:spacing w:line="240" w:lineRule="auto"/>
            </w:pPr>
            <w:r w:rsidRPr="002E0F3D">
              <w:t>SP</w:t>
            </w:r>
            <w:r w:rsidR="00DA0AE8">
              <w:t xml:space="preserve"> </w:t>
            </w:r>
            <w:r w:rsidRPr="002E0F3D">
              <w:t>12.5, SP</w:t>
            </w:r>
            <w:r w:rsidR="00DA0AE8">
              <w:t xml:space="preserve"> </w:t>
            </w:r>
            <w:r w:rsidRPr="002E0F3D">
              <w:t>12.5</w:t>
            </w:r>
            <w:r w:rsidR="00DA0AE8">
              <w:t xml:space="preserve"> </w:t>
            </w:r>
            <w:r w:rsidRPr="002E0F3D">
              <w:t>FC1 and SP</w:t>
            </w:r>
            <w:r w:rsidR="00DA0AE8">
              <w:t xml:space="preserve"> </w:t>
            </w:r>
            <w:r w:rsidRPr="002E0F3D">
              <w:t>12.5</w:t>
            </w:r>
            <w:r w:rsidR="00DA0AE8">
              <w:t xml:space="preserve"> </w:t>
            </w:r>
            <w:r w:rsidRPr="002E0F3D">
              <w:t>FC2</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ED416" w14:textId="77777777" w:rsidR="005C0F16" w:rsidRPr="002E0F3D" w:rsidRDefault="005C0F16" w:rsidP="00CF6757">
            <w:pPr>
              <w:pStyle w:val="TRNSpecTable"/>
              <w:jc w:val="center"/>
            </w:pPr>
            <w:r w:rsidRPr="002E0F3D">
              <w:t>5.0%</w:t>
            </w:r>
          </w:p>
        </w:tc>
      </w:tr>
      <w:tr w:rsidR="005C0F16" w:rsidRPr="002E0F3D" w14:paraId="323ED39A"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8A42D" w14:textId="22620392" w:rsidR="005C0F16" w:rsidRPr="002E0F3D" w:rsidRDefault="005C0F16" w:rsidP="00CF6757">
            <w:pPr>
              <w:pStyle w:val="TRNSpecTable"/>
              <w:spacing w:line="240" w:lineRule="auto"/>
            </w:pPr>
            <w:r w:rsidRPr="002E0F3D">
              <w:t>SP</w:t>
            </w:r>
            <w:r w:rsidR="00DA0AE8">
              <w:t xml:space="preserve"> </w:t>
            </w:r>
            <w:r w:rsidRPr="002E0F3D">
              <w:t>19 (mix that is covered up with surface asphalt in the same construction season)</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AF32DB" w14:textId="77777777" w:rsidR="005C0F16" w:rsidRPr="002E0F3D" w:rsidRDefault="005C0F16" w:rsidP="00CF6757">
            <w:pPr>
              <w:pStyle w:val="TRNSpecTable"/>
              <w:jc w:val="center"/>
            </w:pPr>
            <w:r w:rsidRPr="002E0F3D">
              <w:t>4.8%</w:t>
            </w:r>
          </w:p>
        </w:tc>
      </w:tr>
      <w:tr w:rsidR="009F2612" w:rsidRPr="002E0F3D" w14:paraId="655572AF"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D08BAE" w14:textId="25279C7C" w:rsidR="006B114E" w:rsidRPr="002E0F3D" w:rsidRDefault="006B114E" w:rsidP="00CF6757">
            <w:pPr>
              <w:pStyle w:val="TRNSpecTable"/>
              <w:spacing w:line="240" w:lineRule="auto"/>
            </w:pPr>
            <w:r w:rsidRPr="005760E3">
              <w:t>SP</w:t>
            </w:r>
            <w:r w:rsidR="00DA0AE8">
              <w:t xml:space="preserve"> </w:t>
            </w:r>
            <w:r w:rsidRPr="005760E3">
              <w:t>19 (</w:t>
            </w:r>
            <w:r w:rsidRPr="00792D29">
              <w:t xml:space="preserve">mix that is </w:t>
            </w:r>
            <w:r w:rsidRPr="00792D29">
              <w:rPr>
                <w:b/>
                <w:bCs/>
                <w:u w:val="single"/>
              </w:rPr>
              <w:t>NOT</w:t>
            </w:r>
            <w:r>
              <w:t xml:space="preserve"> </w:t>
            </w:r>
            <w:r w:rsidRPr="00792D29">
              <w:t>covered up with surface asphalt in the same construction season</w:t>
            </w:r>
            <w:r w:rsidRPr="005760E3">
              <w:t>)</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8B7B09" w14:textId="40C28E5B" w:rsidR="006B114E" w:rsidRPr="002E0F3D" w:rsidRDefault="006B114E" w:rsidP="00CF6757">
            <w:pPr>
              <w:pStyle w:val="TRNSpecTable"/>
              <w:jc w:val="center"/>
            </w:pPr>
            <w:r>
              <w:t>5.0%</w:t>
            </w:r>
          </w:p>
        </w:tc>
      </w:tr>
      <w:tr w:rsidR="006B114E" w:rsidRPr="002E0F3D" w14:paraId="440991BA" w14:textId="77777777" w:rsidTr="00CF6757">
        <w:tc>
          <w:tcPr>
            <w:tcW w:w="4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87ED5" w14:textId="3AB89657" w:rsidR="006B114E" w:rsidRPr="002E0F3D" w:rsidRDefault="006B114E" w:rsidP="00CF6757">
            <w:pPr>
              <w:pStyle w:val="TRNSpecTable"/>
              <w:spacing w:line="240" w:lineRule="auto"/>
            </w:pPr>
            <w:r w:rsidRPr="002E0F3D">
              <w:t>SP</w:t>
            </w:r>
            <w:r w:rsidR="00DA0AE8">
              <w:t xml:space="preserve"> </w:t>
            </w:r>
            <w:r w:rsidRPr="002E0F3D">
              <w:t>25</w:t>
            </w:r>
          </w:p>
        </w:tc>
        <w:tc>
          <w:tcPr>
            <w:tcW w:w="3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67A96" w14:textId="77777777" w:rsidR="006B114E" w:rsidRPr="002E0F3D" w:rsidRDefault="006B114E" w:rsidP="00CF6757">
            <w:pPr>
              <w:pStyle w:val="TRNSpecTable"/>
              <w:jc w:val="center"/>
            </w:pPr>
            <w:r w:rsidRPr="002E0F3D">
              <w:t>4.4%</w:t>
            </w:r>
          </w:p>
        </w:tc>
      </w:tr>
    </w:tbl>
    <w:p w14:paraId="3E28601E" w14:textId="77777777" w:rsidR="005C0F16" w:rsidRPr="002E0F3D" w:rsidRDefault="005C0F16" w:rsidP="00CF6757">
      <w:pPr>
        <w:pStyle w:val="TRNSpecNormal"/>
        <w:rPr>
          <w:b/>
        </w:rPr>
      </w:pPr>
      <w:r w:rsidRPr="002E0F3D">
        <w:rPr>
          <w:b/>
        </w:rPr>
        <w:t xml:space="preserve">310.06.02 Paving Equipment </w:t>
      </w:r>
      <w:r w:rsidRPr="002E0F3D">
        <w:t>is amended by the addition of the following:</w:t>
      </w:r>
    </w:p>
    <w:p w14:paraId="2DFC26AE" w14:textId="77777777" w:rsidR="005C0F16" w:rsidRPr="002E0F3D" w:rsidRDefault="005C0F16" w:rsidP="003C7D31">
      <w:pPr>
        <w:pStyle w:val="TRNSpecIndent10"/>
        <w:spacing w:line="240" w:lineRule="auto"/>
      </w:pPr>
      <w:r w:rsidRPr="002E0F3D">
        <w:t>A shuttle buggy is not required for the paving work. No additional payment will be made to the Contractor should the Contractor chose to use a shuttle buggy.</w:t>
      </w:r>
    </w:p>
    <w:p w14:paraId="3D64BB80" w14:textId="77777777" w:rsidR="005C0F16" w:rsidRPr="002E0F3D" w:rsidRDefault="005C0F16" w:rsidP="00CF6757">
      <w:pPr>
        <w:pStyle w:val="TRNSpecNormal"/>
      </w:pPr>
      <w:r w:rsidRPr="002E0F3D">
        <w:rPr>
          <w:b/>
        </w:rPr>
        <w:t>310.07.05.01.01 General</w:t>
      </w:r>
      <w:r w:rsidRPr="002E0F3D">
        <w:t xml:space="preserve"> is amended by the addition of the following: </w:t>
      </w:r>
    </w:p>
    <w:p w14:paraId="5C79F29E" w14:textId="77777777" w:rsidR="005C0F16" w:rsidRPr="002E0F3D" w:rsidRDefault="005C0F16" w:rsidP="003C7D31">
      <w:pPr>
        <w:pStyle w:val="TRNSpecIndent10"/>
        <w:spacing w:line="240" w:lineRule="auto"/>
      </w:pPr>
      <w:r w:rsidRPr="002E0F3D">
        <w:t xml:space="preserve">The unit prices for the hot mix items shall include the supply of the PGAC.  </w:t>
      </w:r>
    </w:p>
    <w:p w14:paraId="4D5D7E6D" w14:textId="252FC60B" w:rsidR="005C0F16" w:rsidRPr="002E0F3D" w:rsidRDefault="005C0F16" w:rsidP="00CF6757">
      <w:pPr>
        <w:pStyle w:val="TRNSpecNormal"/>
      </w:pPr>
      <w:r w:rsidRPr="002E0F3D">
        <w:rPr>
          <w:b/>
        </w:rPr>
        <w:t>310.07.05.01.02 Frequency and Location</w:t>
      </w:r>
      <w:r w:rsidRPr="002E0F3D">
        <w:t xml:space="preserve"> is deleted in its entirety and replaced </w:t>
      </w:r>
      <w:r w:rsidR="00A9768A">
        <w:t>with</w:t>
      </w:r>
      <w:r w:rsidRPr="002E0F3D">
        <w:t xml:space="preserve"> the following:</w:t>
      </w:r>
    </w:p>
    <w:p w14:paraId="16C7EC13" w14:textId="77777777" w:rsidR="005C0F16" w:rsidRPr="0010083A" w:rsidRDefault="005C0F16" w:rsidP="003C7D31">
      <w:pPr>
        <w:pStyle w:val="TRNSpecIndent10"/>
        <w:spacing w:line="240" w:lineRule="auto"/>
        <w:rPr>
          <w:b/>
          <w:bCs/>
        </w:rPr>
      </w:pPr>
      <w:r w:rsidRPr="0010083A">
        <w:rPr>
          <w:b/>
          <w:bCs/>
        </w:rPr>
        <w:t xml:space="preserve">310.07.05.01.02 </w:t>
      </w:r>
      <w:r w:rsidRPr="0010083A">
        <w:rPr>
          <w:b/>
          <w:bCs/>
        </w:rPr>
        <w:tab/>
        <w:t xml:space="preserve">Frequency and Location </w:t>
      </w:r>
    </w:p>
    <w:p w14:paraId="0EB84B87" w14:textId="4129BBAD" w:rsidR="005C0F16" w:rsidRPr="002E0F3D" w:rsidRDefault="005C0F16" w:rsidP="003C7D31">
      <w:pPr>
        <w:pStyle w:val="TRNSpecIndent10"/>
        <w:spacing w:line="240" w:lineRule="auto"/>
      </w:pPr>
      <w:r w:rsidRPr="002E0F3D">
        <w:t xml:space="preserve">A minimum of one (1) sample shall be randomly chosen for each asphalt cement type used on the Contract. Additional samples shall be taken if </w:t>
      </w:r>
      <w:r w:rsidR="003D3AE2">
        <w:t>requested</w:t>
      </w:r>
      <w:r w:rsidRPr="002E0F3D">
        <w:t xml:space="preserve"> by the </w:t>
      </w:r>
      <w:r w:rsidR="004B0BD3">
        <w:t>Owner</w:t>
      </w:r>
      <w:r w:rsidRPr="002E0F3D">
        <w:t>.</w:t>
      </w:r>
    </w:p>
    <w:p w14:paraId="4F363D7A" w14:textId="77777777" w:rsidR="005C0F16" w:rsidRPr="002E0F3D" w:rsidRDefault="005C0F16" w:rsidP="00CF6757">
      <w:pPr>
        <w:pStyle w:val="TRNSpecNormal"/>
      </w:pPr>
      <w:r w:rsidRPr="002E0F3D">
        <w:rPr>
          <w:b/>
        </w:rPr>
        <w:t xml:space="preserve">310.07.06.01 General </w:t>
      </w:r>
      <w:r w:rsidRPr="002E0F3D">
        <w:t>is amended by the addition of the following:</w:t>
      </w:r>
    </w:p>
    <w:p w14:paraId="6EE15D70" w14:textId="3387843F" w:rsidR="005C0F16" w:rsidRPr="002E0F3D" w:rsidRDefault="005C0F16" w:rsidP="003C7D31">
      <w:pPr>
        <w:pStyle w:val="TRNSpecIndent10"/>
        <w:spacing w:line="240" w:lineRule="auto"/>
      </w:pPr>
      <w:r w:rsidRPr="002E0F3D">
        <w:t xml:space="preserve">If the granular base is exposed following grinding (for base repairs and roadways where there is only one </w:t>
      </w:r>
      <w:r w:rsidR="003E2BD4">
        <w:t xml:space="preserve">(1) </w:t>
      </w:r>
      <w:r w:rsidRPr="002E0F3D">
        <w:t xml:space="preserve">lift of asphalt), the granular base shall be fine graded and compacted to the satisfaction of the </w:t>
      </w:r>
      <w:r w:rsidR="004B0BD3">
        <w:t>Owner</w:t>
      </w:r>
      <w:r w:rsidRPr="002E0F3D">
        <w:t xml:space="preserve"> before any asphalt is placed.  All faces of the pavement in the excavated area shall be painted with a thin, uniform and continuous coating of tack coat.</w:t>
      </w:r>
    </w:p>
    <w:p w14:paraId="56CA9603" w14:textId="04AA644A" w:rsidR="005C0F16" w:rsidRPr="002E0F3D" w:rsidRDefault="005C0F16" w:rsidP="003C7D31">
      <w:pPr>
        <w:pStyle w:val="TRNSpecIndent10"/>
        <w:spacing w:line="240" w:lineRule="auto"/>
      </w:pPr>
      <w:r w:rsidRPr="002E0F3D">
        <w:t>Under no circumstances shall top course asphalt paving take place after November 30</w:t>
      </w:r>
      <w:r w:rsidRPr="003C7D31">
        <w:rPr>
          <w:vertAlign w:val="superscript"/>
        </w:rPr>
        <w:t>th</w:t>
      </w:r>
      <w:r w:rsidRPr="002E0F3D">
        <w:t xml:space="preserve"> unless prior written permission has been received from the </w:t>
      </w:r>
      <w:r w:rsidR="004B0BD3">
        <w:t>Owner</w:t>
      </w:r>
      <w:r w:rsidRPr="002E0F3D">
        <w:t xml:space="preserve">. There will be no adjustments to the unit prices for the above item(s) should this work be completed during the next construction season in the event that a winter shutdown is necessary. Any additional work required to prepare the road for winter shutdown shall be completed under </w:t>
      </w:r>
      <w:r w:rsidRPr="002E0F3D">
        <w:rPr>
          <w:highlight w:val="cyan"/>
        </w:rPr>
        <w:t>Item G1 – Maintenance of Traffic</w:t>
      </w:r>
      <w:r w:rsidRPr="002E0F3D">
        <w:t>.</w:t>
      </w:r>
    </w:p>
    <w:p w14:paraId="34E9C28A" w14:textId="77777777" w:rsidR="005C0F16" w:rsidRPr="002E0F3D" w:rsidRDefault="005C0F16" w:rsidP="00CF6757">
      <w:pPr>
        <w:pStyle w:val="TRNSpecNormal"/>
      </w:pPr>
      <w:r w:rsidRPr="002E0F3D">
        <w:rPr>
          <w:b/>
        </w:rPr>
        <w:t>310.07.06.02 Operational Constraints</w:t>
      </w:r>
      <w:r w:rsidRPr="002E0F3D">
        <w:t xml:space="preserve"> is amended by the addition of the following:</w:t>
      </w:r>
    </w:p>
    <w:p w14:paraId="06D8EC9F" w14:textId="77777777" w:rsidR="005C0F16" w:rsidRPr="002E0F3D" w:rsidRDefault="005C0F16" w:rsidP="003C7D31">
      <w:pPr>
        <w:pStyle w:val="TRNSpecIndent10"/>
        <w:spacing w:line="240" w:lineRule="auto"/>
      </w:pPr>
      <w:r w:rsidRPr="002E0F3D">
        <w:lastRenderedPageBreak/>
        <w:t>The placement of the surface course asphalt will not be permitted until all trimming and placement of topsoil, sod and seed is completed.</w:t>
      </w:r>
    </w:p>
    <w:p w14:paraId="4AFA43FD" w14:textId="77777777" w:rsidR="005C0F16" w:rsidRPr="002E0F3D" w:rsidRDefault="005C0F16" w:rsidP="003C7D31">
      <w:pPr>
        <w:pStyle w:val="TRNSpecIndent10"/>
        <w:spacing w:line="240" w:lineRule="auto"/>
      </w:pPr>
      <w:r w:rsidRPr="002E0F3D">
        <w:t>The temperature of the mixture, as it is discharged from the mixer, shall be controlled within a temperature range of 135</w:t>
      </w:r>
      <w:r w:rsidRPr="002E0F3D">
        <w:rPr>
          <w:vertAlign w:val="superscript"/>
        </w:rPr>
        <w:t>o</w:t>
      </w:r>
      <w:r w:rsidRPr="002E0F3D">
        <w:t>C to 150</w:t>
      </w:r>
      <w:r w:rsidRPr="002E0F3D">
        <w:rPr>
          <w:vertAlign w:val="superscript"/>
        </w:rPr>
        <w:t>o</w:t>
      </w:r>
      <w:r w:rsidRPr="002E0F3D">
        <w:t>C.</w:t>
      </w:r>
    </w:p>
    <w:p w14:paraId="7E0F0B89" w14:textId="77777777" w:rsidR="005C0F16" w:rsidRPr="002E0F3D" w:rsidRDefault="005C0F16" w:rsidP="00CF6757">
      <w:pPr>
        <w:pStyle w:val="TRNSpecNormal"/>
      </w:pPr>
      <w:r w:rsidRPr="002E0F3D">
        <w:rPr>
          <w:b/>
        </w:rPr>
        <w:t>310.07.11.03 Transverse Joints</w:t>
      </w:r>
      <w:r w:rsidRPr="002E0F3D">
        <w:t xml:space="preserve"> is amended by the addition of the following:</w:t>
      </w:r>
    </w:p>
    <w:p w14:paraId="223A83AD" w14:textId="1D2BD703" w:rsidR="005C0F16" w:rsidRPr="002E0F3D" w:rsidRDefault="005C0F16" w:rsidP="003C7D31">
      <w:pPr>
        <w:pStyle w:val="TRNSpecIndent10"/>
        <w:spacing w:line="240" w:lineRule="auto"/>
      </w:pPr>
      <w:r w:rsidRPr="002E0F3D">
        <w:t xml:space="preserve">All transverse construction joints and mat terminations shall be temporarily ramped to minimize the bump.  Transverse joints between new and existing pavement shall be prepared no more than 24 hours in advance of paving tie-ins unless the joint is adequately ramped to the satisfaction of the </w:t>
      </w:r>
      <w:r w:rsidR="004B0BD3">
        <w:t>Owner</w:t>
      </w:r>
      <w:r w:rsidRPr="002E0F3D">
        <w:t xml:space="preserve">.  Existing paved entrances shall be connected to new construction using an appropriate full depth butt or ground step joint to ensure a smooth transition to the satisfaction of the </w:t>
      </w:r>
      <w:r w:rsidR="004B0BD3">
        <w:t>Owner</w:t>
      </w:r>
      <w:r w:rsidRPr="002E0F3D">
        <w:t>.</w:t>
      </w:r>
    </w:p>
    <w:p w14:paraId="39DA55E5" w14:textId="77777777" w:rsidR="005C0F16" w:rsidRPr="002E0F3D" w:rsidRDefault="005C0F16" w:rsidP="00CF6757">
      <w:pPr>
        <w:pStyle w:val="TRNSpecNormal"/>
      </w:pPr>
      <w:r w:rsidRPr="002E0F3D">
        <w:rPr>
          <w:b/>
        </w:rPr>
        <w:t xml:space="preserve">310.08.01 General </w:t>
      </w:r>
      <w:r w:rsidRPr="002E0F3D">
        <w:t>is amended by the addition of the following:</w:t>
      </w:r>
    </w:p>
    <w:p w14:paraId="081E0810" w14:textId="137D0947" w:rsidR="005C0F16" w:rsidRPr="002E0F3D" w:rsidRDefault="005C0F16" w:rsidP="003C7D31">
      <w:pPr>
        <w:pStyle w:val="TRNSpecIndent10"/>
        <w:spacing w:line="240" w:lineRule="auto"/>
      </w:pPr>
      <w:r w:rsidRPr="002E0F3D">
        <w:t xml:space="preserve">The </w:t>
      </w:r>
      <w:r w:rsidR="004B0BD3">
        <w:t>Owner</w:t>
      </w:r>
      <w:r w:rsidRPr="002E0F3D">
        <w:t xml:space="preserve"> will be conducting QA testing using the requirements of OPSS.MUNI 310 and OPSS.MUNI 1151 (Superpave mixes). </w:t>
      </w:r>
    </w:p>
    <w:p w14:paraId="03280770" w14:textId="77777777" w:rsidR="005C0F16" w:rsidRPr="002E0F3D" w:rsidRDefault="005C0F16" w:rsidP="003C7D31">
      <w:pPr>
        <w:pStyle w:val="TRNSpecIndent10"/>
        <w:spacing w:line="240" w:lineRule="auto"/>
      </w:pPr>
      <w:r w:rsidRPr="002E0F3D">
        <w:t>Voids Filled with Asphalt (VFA) shall be within the specified mix design range.</w:t>
      </w:r>
    </w:p>
    <w:p w14:paraId="31B1FAF3" w14:textId="77777777" w:rsidR="005C0F16" w:rsidRPr="002E0F3D" w:rsidRDefault="005C0F16" w:rsidP="003C7D31">
      <w:pPr>
        <w:pStyle w:val="TRNSpecIndent10"/>
        <w:spacing w:line="240" w:lineRule="auto"/>
      </w:pPr>
      <w:r w:rsidRPr="002E0F3D">
        <w:t>For the purpose of hot mix sampling and testing, one (1) lot will be deemed to be the total of each Day’s production.</w:t>
      </w:r>
    </w:p>
    <w:p w14:paraId="13F51D04" w14:textId="471C5B05" w:rsidR="005C0F16" w:rsidRPr="002E0F3D" w:rsidRDefault="005C0F16" w:rsidP="003C7D31">
      <w:pPr>
        <w:pStyle w:val="TRNSpecIndent10"/>
        <w:spacing w:line="240" w:lineRule="auto"/>
      </w:pPr>
      <w:r w:rsidRPr="002E0F3D">
        <w:t xml:space="preserve">The </w:t>
      </w:r>
      <w:r w:rsidR="00222CFF">
        <w:t>Owner</w:t>
      </w:r>
      <w:r w:rsidRPr="002E0F3D">
        <w:t xml:space="preserve"> will check the Contractor’s production of the design mix using one, or both, of the following methods:</w:t>
      </w:r>
    </w:p>
    <w:p w14:paraId="05B27BB2" w14:textId="07E58D89" w:rsidR="00A80ABC" w:rsidRPr="005760E3" w:rsidRDefault="00A80ABC" w:rsidP="00645D5F">
      <w:pPr>
        <w:pStyle w:val="TRNSpecIndent1"/>
        <w:numPr>
          <w:ilvl w:val="0"/>
          <w:numId w:val="42"/>
        </w:numPr>
        <w:spacing w:line="240" w:lineRule="auto"/>
        <w:contextualSpacing/>
      </w:pPr>
      <w:r w:rsidRPr="005760E3">
        <w:t>A sample from a trial batch of the proposed mix from the supply plant</w:t>
      </w:r>
    </w:p>
    <w:p w14:paraId="2B4021CC" w14:textId="0C7369D5" w:rsidR="00A80ABC" w:rsidRDefault="00A80ABC" w:rsidP="00645D5F">
      <w:pPr>
        <w:pStyle w:val="TRNSpecIndent1"/>
        <w:numPr>
          <w:ilvl w:val="0"/>
          <w:numId w:val="42"/>
        </w:numPr>
        <w:spacing w:line="240" w:lineRule="auto"/>
      </w:pPr>
      <w:r w:rsidRPr="005760E3">
        <w:t>A production sample of the proposed mix which the Contractor is currently supplying to another site</w:t>
      </w:r>
    </w:p>
    <w:p w14:paraId="43D5E946" w14:textId="77777777" w:rsidR="005C0F16" w:rsidRPr="0010083A" w:rsidRDefault="005C0F16" w:rsidP="003C7D31">
      <w:pPr>
        <w:pStyle w:val="TRNSpecIndent10"/>
        <w:spacing w:line="240" w:lineRule="auto"/>
        <w:rPr>
          <w:b/>
          <w:bCs/>
        </w:rPr>
      </w:pPr>
      <w:r w:rsidRPr="0010083A">
        <w:rPr>
          <w:b/>
          <w:bCs/>
        </w:rPr>
        <w:t xml:space="preserve">Asphalt Plant Control Room Access </w:t>
      </w:r>
    </w:p>
    <w:p w14:paraId="00630364" w14:textId="1EA263A7" w:rsidR="005C0F16" w:rsidRPr="002E0F3D" w:rsidRDefault="005C0F16" w:rsidP="003C7D31">
      <w:pPr>
        <w:pStyle w:val="TRNSpecIndent10"/>
        <w:spacing w:line="240" w:lineRule="auto"/>
      </w:pPr>
      <w:r w:rsidRPr="002E0F3D">
        <w:t xml:space="preserve">The Contractor shall provide the </w:t>
      </w:r>
      <w:r w:rsidR="00222CFF">
        <w:t>Owner</w:t>
      </w:r>
      <w:r w:rsidRPr="002E0F3D">
        <w:t xml:space="preserve">’s QA representative with access to its asphalt plant control room in order to obtain copies of the batching records and to document/photograph plant operations during the production of HMA for the Contract.  The information collected from the Contractor’s asphalt control room will be used solely to compare the as-produced mix to the mix design accepted by the </w:t>
      </w:r>
      <w:r w:rsidR="00D16E99">
        <w:t>Owner</w:t>
      </w:r>
      <w:r w:rsidRPr="002E0F3D">
        <w:t xml:space="preserve">.  All information collected by the </w:t>
      </w:r>
      <w:r w:rsidR="00222CFF">
        <w:t>Owner</w:t>
      </w:r>
      <w:r w:rsidRPr="002E0F3D">
        <w:t xml:space="preserve">’s QA representative will be shared with the Contractor and will be kept in strict confidence by the </w:t>
      </w:r>
      <w:r w:rsidR="00222CFF">
        <w:t>Owner</w:t>
      </w:r>
      <w:r w:rsidRPr="002E0F3D">
        <w:t>.</w:t>
      </w:r>
    </w:p>
    <w:p w14:paraId="7185C873" w14:textId="34CD4AD8" w:rsidR="005C0F16" w:rsidRPr="002E0F3D" w:rsidRDefault="005C0F16" w:rsidP="00CF6757">
      <w:pPr>
        <w:pStyle w:val="TRNSpecNormal"/>
      </w:pPr>
      <w:r w:rsidRPr="00CF6757">
        <w:rPr>
          <w:b/>
          <w:bCs/>
        </w:rPr>
        <w:t xml:space="preserve">310.10.02 Hot Mix Asphalt Miscellaneous </w:t>
      </w:r>
      <w:r w:rsidR="00FF1899" w:rsidRPr="00CF6757">
        <w:rPr>
          <w:b/>
          <w:bCs/>
        </w:rPr>
        <w:t>–</w:t>
      </w:r>
      <w:r w:rsidRPr="00CF6757">
        <w:rPr>
          <w:b/>
          <w:bCs/>
        </w:rPr>
        <w:t xml:space="preserve"> Item</w:t>
      </w:r>
      <w:r w:rsidRPr="002E0F3D">
        <w:t xml:space="preserve"> is amended by the addition of the following:</w:t>
      </w:r>
    </w:p>
    <w:p w14:paraId="3467DBAA" w14:textId="42BD18CF" w:rsidR="005C0F16" w:rsidRPr="0010083A" w:rsidRDefault="005C0F16" w:rsidP="003C7D31">
      <w:pPr>
        <w:pStyle w:val="TRNSpecIndent10"/>
        <w:spacing w:line="240" w:lineRule="auto"/>
        <w:rPr>
          <w:b/>
          <w:bCs/>
        </w:rPr>
      </w:pPr>
      <w:r w:rsidRPr="0010083A">
        <w:rPr>
          <w:b/>
          <w:bCs/>
        </w:rPr>
        <w:t xml:space="preserve">Remove and Replace Miscellaneous Superpave Hot Mix Asphalt </w:t>
      </w:r>
      <w:r w:rsidR="00FF1899">
        <w:rPr>
          <w:b/>
          <w:bCs/>
        </w:rPr>
        <w:t>–</w:t>
      </w:r>
      <w:r w:rsidRPr="0010083A">
        <w:rPr>
          <w:b/>
          <w:bCs/>
        </w:rPr>
        <w:t xml:space="preserve"> Item</w:t>
      </w:r>
    </w:p>
    <w:p w14:paraId="0F62E29A" w14:textId="77777777" w:rsidR="005C0F16" w:rsidRPr="002E0F3D" w:rsidRDefault="005C0F16" w:rsidP="003C7D31">
      <w:pPr>
        <w:pStyle w:val="TRNSpecIndent10"/>
        <w:spacing w:line="240" w:lineRule="auto"/>
      </w:pPr>
      <w:r w:rsidRPr="002E0F3D">
        <w:t>Each course of asphalt shall be placed to the specified thickness. If the specified placement rate is exceeded, payment may be withheld for the excess material placed.</w:t>
      </w:r>
    </w:p>
    <w:p w14:paraId="5F9BD941" w14:textId="77777777" w:rsidR="005C0F16" w:rsidRDefault="005C0F16" w:rsidP="003C7D31">
      <w:pPr>
        <w:pStyle w:val="TRNSpecIndent10"/>
        <w:spacing w:line="240" w:lineRule="auto"/>
      </w:pPr>
      <w:r w:rsidRPr="002E0F3D">
        <w:t>No separate payment will be made for removal and disposal work performed under these items.</w:t>
      </w:r>
    </w:p>
    <w:p w14:paraId="1E2F3479" w14:textId="373E1739" w:rsidR="005C0F16" w:rsidRDefault="005C0F16" w:rsidP="008860DE">
      <w:pPr>
        <w:pStyle w:val="Heading3"/>
      </w:pPr>
      <w:bookmarkStart w:id="50" w:name="_Toc178350169"/>
      <w:r w:rsidRPr="005E4F3B">
        <w:rPr>
          <w:highlight w:val="yellow"/>
        </w:rPr>
        <w:lastRenderedPageBreak/>
        <w:t xml:space="preserve">Item </w:t>
      </w:r>
      <w:r>
        <w:rPr>
          <w:highlight w:val="yellow"/>
        </w:rPr>
        <w:t>R307</w:t>
      </w:r>
      <w:r w:rsidRPr="005E4F3B">
        <w:rPr>
          <w:highlight w:val="yellow"/>
        </w:rPr>
        <w:tab/>
        <w:t>Remove and Replace Hot Mix Asphalt HL-3HS Surface Course and HL-8 Binder Course</w:t>
      </w:r>
      <w:r w:rsidR="00B4089D">
        <w:t xml:space="preserve"> </w:t>
      </w:r>
      <w:r w:rsidR="00A41A12">
        <w:rPr>
          <w:rFonts w:eastAsia="SimSun"/>
          <w:color w:val="FF0000"/>
        </w:rPr>
        <w:t>[Renewal]</w:t>
      </w:r>
      <w:bookmarkEnd w:id="50"/>
    </w:p>
    <w:p w14:paraId="13FCD47C" w14:textId="7971B8D0" w:rsidR="005C0F16" w:rsidRPr="00484C57" w:rsidRDefault="005C0F16" w:rsidP="00CF6757">
      <w:pPr>
        <w:pStyle w:val="TRNSpecItalics"/>
      </w:pPr>
      <w:r w:rsidRPr="00484C57">
        <w:t xml:space="preserve">This Specification shall be read in conjunction with </w:t>
      </w:r>
      <w:commentRangeStart w:id="51"/>
      <w:r w:rsidRPr="00484C57">
        <w:t>OPSS.PROV 308 (Apr 2012)</w:t>
      </w:r>
      <w:commentRangeEnd w:id="51"/>
      <w:r w:rsidR="003F4B26" w:rsidRPr="00CF6757">
        <w:rPr>
          <w:rStyle w:val="CommentReference"/>
          <w:rFonts w:cstheme="minorBidi"/>
          <w:sz w:val="24"/>
          <w:szCs w:val="22"/>
        </w:rPr>
        <w:commentReference w:id="51"/>
      </w:r>
      <w:r w:rsidRPr="00484C57">
        <w:t>, OPSS.MUNI 310 (Nov 2017), OPSS.MUNI 510 (Nov 2018), OPSS.MUNI 1101 (Nov 2016) and OPSS.MUNI 1150 (Nov 2020).</w:t>
      </w:r>
    </w:p>
    <w:p w14:paraId="65705A4F" w14:textId="77777777" w:rsidR="005C0F16" w:rsidRDefault="005C0F16" w:rsidP="00CF6757">
      <w:pPr>
        <w:pStyle w:val="TRNSpecNormal"/>
      </w:pPr>
      <w:r>
        <w:t>This item is for the removal and restoration of asphalt pavement affected by intersection improvements as noted on the Drawings. The asphalt shall be placed to match existing lift thicknesses up to a depth of 150 mm.</w:t>
      </w:r>
    </w:p>
    <w:p w14:paraId="22456A8F" w14:textId="77777777" w:rsidR="005C0F16" w:rsidRDefault="005C0F16" w:rsidP="00CF6757">
      <w:pPr>
        <w:pStyle w:val="TRNSpecNormal"/>
      </w:pPr>
      <w:r>
        <w:t>Removals shall be done by saw cutting and excavating, or by cold planning to provide smooth vertical surfaces in the existing asphalt.</w:t>
      </w:r>
    </w:p>
    <w:p w14:paraId="5C15ABF7" w14:textId="77777777" w:rsidR="005C0F16" w:rsidRDefault="005C0F16" w:rsidP="00CF6757">
      <w:pPr>
        <w:pStyle w:val="TRNSpecNormal"/>
      </w:pPr>
      <w:r>
        <w:t>Restoration of the existing asphalt shall be carried out no later than twenty-four (24) hours after completion of adjacent intersection improvement work.</w:t>
      </w:r>
    </w:p>
    <w:p w14:paraId="46730F87" w14:textId="77777777" w:rsidR="005C0F16" w:rsidRDefault="005C0F16" w:rsidP="00CF6757">
      <w:pPr>
        <w:pStyle w:val="TRNSpecNormal"/>
      </w:pPr>
      <w:r>
        <w:t>The HMA mixes shall have a minimum Marshall Stability of 12,000.</w:t>
      </w:r>
    </w:p>
    <w:p w14:paraId="47277DFE" w14:textId="77777777" w:rsidR="005C0F16" w:rsidRDefault="005C0F16" w:rsidP="00CF6757">
      <w:pPr>
        <w:pStyle w:val="TRNSpecNormal"/>
      </w:pPr>
      <w:r>
        <w:t xml:space="preserve">Prior to surface paving, the edges of the existing asphalt shall be ground out 50 mm deep by 300 mm wide to provide a step joint between the existing base asphalt and the new surface asphalt.  </w:t>
      </w:r>
    </w:p>
    <w:p w14:paraId="51194BD8" w14:textId="283247E8" w:rsidR="005C0F16" w:rsidRDefault="005C0F16" w:rsidP="00CF6757">
      <w:pPr>
        <w:pStyle w:val="TRNSpecNormal"/>
      </w:pPr>
      <w:r>
        <w:t xml:space="preserve">The supply and application of tack coat shall be included in the unit price </w:t>
      </w:r>
      <w:r w:rsidR="001E542F">
        <w:t>for</w:t>
      </w:r>
      <w:r>
        <w:t xml:space="preserve"> this item.</w:t>
      </w:r>
    </w:p>
    <w:p w14:paraId="527F7DC0" w14:textId="77777777" w:rsidR="005C0F16" w:rsidRDefault="005C0F16" w:rsidP="00CF6757">
      <w:pPr>
        <w:pStyle w:val="TRNSpecNormal"/>
      </w:pPr>
      <w:r w:rsidRPr="005E4F3B">
        <w:rPr>
          <w:b/>
          <w:bCs/>
        </w:rPr>
        <w:t>310.07.03.01 Application of Tack Coat</w:t>
      </w:r>
      <w:r>
        <w:t xml:space="preserve"> is amended by the addition of the following:</w:t>
      </w:r>
    </w:p>
    <w:p w14:paraId="00081841" w14:textId="77777777" w:rsidR="005C0F16" w:rsidRDefault="005C0F16" w:rsidP="00CF6757">
      <w:pPr>
        <w:pStyle w:val="TRNSpecIndent10"/>
        <w:spacing w:line="240" w:lineRule="auto"/>
      </w:pPr>
      <w:r>
        <w:t>Tack coat shall be applied to all previously paved surfaces, regardless of whether the surfaces have been open to traffic.</w:t>
      </w:r>
    </w:p>
    <w:p w14:paraId="51971F7F" w14:textId="77777777" w:rsidR="005C0F16" w:rsidRPr="005E4F3B" w:rsidRDefault="005C0F16" w:rsidP="008860DE">
      <w:pPr>
        <w:rPr>
          <w:b/>
          <w:bCs/>
        </w:rPr>
      </w:pPr>
      <w:r w:rsidRPr="005E4F3B">
        <w:rPr>
          <w:b/>
          <w:bCs/>
        </w:rPr>
        <w:t>Measurement for Payment</w:t>
      </w:r>
    </w:p>
    <w:p w14:paraId="2DA03995" w14:textId="77777777" w:rsidR="005C0F16" w:rsidRDefault="005C0F16" w:rsidP="00CF6757">
      <w:pPr>
        <w:pStyle w:val="TRNSpecNormal"/>
      </w:pPr>
      <w:r>
        <w:t>Measurement for payment shall be of the area in square metres (m</w:t>
      </w:r>
      <w:r w:rsidRPr="00851CC5">
        <w:rPr>
          <w:vertAlign w:val="superscript"/>
        </w:rPr>
        <w:t>2</w:t>
      </w:r>
      <w:r>
        <w:t>) in which binder and surface course asphalt is satisfactorily removed and replaced.</w:t>
      </w:r>
    </w:p>
    <w:p w14:paraId="76CDE690" w14:textId="77777777" w:rsidR="005C0F16" w:rsidRPr="005E4F3B" w:rsidRDefault="005C0F16" w:rsidP="00CF6757">
      <w:pPr>
        <w:pStyle w:val="TRNSpecNormal"/>
        <w:rPr>
          <w:b/>
          <w:bCs/>
        </w:rPr>
      </w:pPr>
      <w:r w:rsidRPr="005E4F3B">
        <w:rPr>
          <w:b/>
          <w:bCs/>
        </w:rPr>
        <w:t xml:space="preserve">Basis of Payment </w:t>
      </w:r>
    </w:p>
    <w:p w14:paraId="54130F8F" w14:textId="77777777" w:rsidR="005C0F16" w:rsidRDefault="005C0F16" w:rsidP="00CF6757">
      <w:pPr>
        <w:pStyle w:val="TRNSpecNormal"/>
      </w:pPr>
      <w:r>
        <w:t>Payment shall be made at the unit price and shall be full compensation for all labour, equipment and materials necessary to complete the work as specified.</w:t>
      </w:r>
    </w:p>
    <w:p w14:paraId="6876974D" w14:textId="6CE83B6F" w:rsidR="00DD76BF" w:rsidRPr="00EE2B48" w:rsidRDefault="00DD76BF" w:rsidP="008860DE">
      <w:pPr>
        <w:pStyle w:val="Heading3"/>
        <w:rPr>
          <w:rFonts w:eastAsia="SimSun"/>
        </w:rPr>
      </w:pPr>
      <w:bookmarkStart w:id="52" w:name="_Toc178350170"/>
      <w:r w:rsidRPr="005E4F3B">
        <w:rPr>
          <w:rFonts w:eastAsia="SimSun"/>
          <w:highlight w:val="yellow"/>
        </w:rPr>
        <w:t>Item R</w:t>
      </w:r>
      <w:r>
        <w:rPr>
          <w:rFonts w:eastAsia="SimSun"/>
          <w:highlight w:val="yellow"/>
        </w:rPr>
        <w:t>308</w:t>
      </w:r>
      <w:r w:rsidRPr="005E4F3B">
        <w:rPr>
          <w:rFonts w:eastAsia="SimSun"/>
          <w:highlight w:val="yellow"/>
        </w:rPr>
        <w:tab/>
        <w:t>Remove and Replace Miscellaneous Hot Mix Asphalt HL-3</w:t>
      </w:r>
      <w:r w:rsidRPr="00EE2B48">
        <w:rPr>
          <w:rFonts w:eastAsia="SimSun"/>
        </w:rPr>
        <w:t xml:space="preserve"> </w:t>
      </w:r>
      <w:r>
        <w:rPr>
          <w:rFonts w:eastAsia="SimSun"/>
          <w:color w:val="FF0000"/>
        </w:rPr>
        <w:t>[Renewal]</w:t>
      </w:r>
      <w:bookmarkEnd w:id="52"/>
    </w:p>
    <w:p w14:paraId="28975884" w14:textId="0B3376B2" w:rsidR="00DD76BF" w:rsidRPr="00EE2B48" w:rsidRDefault="00DD76BF" w:rsidP="00CF6757">
      <w:pPr>
        <w:pStyle w:val="TRNSpecItalics"/>
      </w:pPr>
      <w:r w:rsidRPr="00EE2B48">
        <w:t xml:space="preserve">This Specification shall be read in conjunction with </w:t>
      </w:r>
      <w:commentRangeStart w:id="53"/>
      <w:r w:rsidRPr="00EE2B48">
        <w:t>OPSS.PROV 308 (Apr 2012)</w:t>
      </w:r>
      <w:commentRangeEnd w:id="53"/>
      <w:r w:rsidR="003F4B26">
        <w:rPr>
          <w:rStyle w:val="CommentReference"/>
          <w:rFonts w:ascii="Arial" w:hAnsi="Arial"/>
          <w:lang w:val="en-CA"/>
        </w:rPr>
        <w:commentReference w:id="53"/>
      </w:r>
      <w:r w:rsidRPr="00EE2B48">
        <w:t>, OPSS.MUNI 310 (Nov 2017), OPSS.MUNI 510 (Nov 2018), OPSS.MUNI 1101 (Nov 2016) and OPSS.MUNI 1150 (Nov 2018).</w:t>
      </w:r>
    </w:p>
    <w:p w14:paraId="512B76E0" w14:textId="77777777" w:rsidR="00DD76BF" w:rsidRPr="00EE2B48" w:rsidRDefault="00DD76BF" w:rsidP="00CF6757">
      <w:pPr>
        <w:pStyle w:val="TRNSpecNormal"/>
      </w:pPr>
      <w:r w:rsidRPr="00EE2B48">
        <w:t xml:space="preserve">This item is for the removal and restoration of asphalt sidewalks, boulevards and median islands affected by intersection improvements as noted on the Drawings. The new asphalt shall be placed to a depth of </w:t>
      </w:r>
      <w:r w:rsidRPr="000C7A5B">
        <w:rPr>
          <w:highlight w:val="green"/>
        </w:rPr>
        <w:t>50 mm</w:t>
      </w:r>
      <w:r w:rsidRPr="00EE2B48">
        <w:t>, and any granular material required for the restoration shall be included in this item.</w:t>
      </w:r>
    </w:p>
    <w:p w14:paraId="0B7C4EB0" w14:textId="77777777" w:rsidR="00DD76BF" w:rsidRPr="00EE2B48" w:rsidRDefault="00DD76BF" w:rsidP="00CF6757">
      <w:pPr>
        <w:pStyle w:val="TRNSpecNormal"/>
      </w:pPr>
      <w:r w:rsidRPr="00EE2B48">
        <w:t>Removals shall be done by saw-cutting and excavating.</w:t>
      </w:r>
    </w:p>
    <w:p w14:paraId="3AE36B36" w14:textId="77777777" w:rsidR="00DD76BF" w:rsidRPr="00EE2B48" w:rsidRDefault="00DD76BF" w:rsidP="00CF6757">
      <w:pPr>
        <w:pStyle w:val="TRNSpecNormal"/>
      </w:pPr>
      <w:r w:rsidRPr="00EE2B48">
        <w:lastRenderedPageBreak/>
        <w:t>Restoration of the existing asphalt shall be carried out no later than twenty-four (24) hours after completion of the adjacent intersection improvement work.</w:t>
      </w:r>
    </w:p>
    <w:p w14:paraId="4194D613" w14:textId="77777777" w:rsidR="00DD76BF" w:rsidRPr="00EE2B48" w:rsidRDefault="00DD76BF" w:rsidP="00CF6757">
      <w:pPr>
        <w:pStyle w:val="TRNSpecNormal"/>
      </w:pPr>
      <w:r w:rsidRPr="00EE2B48">
        <w:t>The HMA mixes shall have a minimum Marshall Stability of 12,000.</w:t>
      </w:r>
    </w:p>
    <w:p w14:paraId="05E5807B" w14:textId="77777777" w:rsidR="00DD76BF" w:rsidRPr="005E4F3B" w:rsidRDefault="00DD76BF" w:rsidP="00CF6757">
      <w:pPr>
        <w:pStyle w:val="TRNSpecNormal"/>
        <w:rPr>
          <w:b/>
          <w:bCs/>
        </w:rPr>
      </w:pPr>
      <w:r w:rsidRPr="005E4F3B">
        <w:rPr>
          <w:b/>
          <w:bCs/>
        </w:rPr>
        <w:t>Measurement for Payment</w:t>
      </w:r>
    </w:p>
    <w:p w14:paraId="507E9F89" w14:textId="77777777" w:rsidR="00DD76BF" w:rsidRPr="00EE2B48" w:rsidRDefault="00DD76BF" w:rsidP="00CF6757">
      <w:pPr>
        <w:pStyle w:val="TRNSpecNormal"/>
      </w:pPr>
      <w:r w:rsidRPr="00EE2B48">
        <w:t>Measurement for payment shall of the area in square metres (m</w:t>
      </w:r>
      <w:r w:rsidRPr="00EE2B48">
        <w:rPr>
          <w:vertAlign w:val="superscript"/>
        </w:rPr>
        <w:t>2</w:t>
      </w:r>
      <w:r w:rsidRPr="00EE2B48">
        <w:t>) in which asphalt is satisfactorily removed and replaced.</w:t>
      </w:r>
    </w:p>
    <w:p w14:paraId="24BB3518" w14:textId="77777777" w:rsidR="00DD76BF" w:rsidRPr="005E4F3B" w:rsidRDefault="00DD76BF" w:rsidP="00CF6757">
      <w:pPr>
        <w:pStyle w:val="TRNSpecNormal"/>
        <w:rPr>
          <w:b/>
          <w:bCs/>
        </w:rPr>
      </w:pPr>
      <w:r w:rsidRPr="005E4F3B">
        <w:rPr>
          <w:b/>
          <w:bCs/>
        </w:rPr>
        <w:t xml:space="preserve">Basis of Payment </w:t>
      </w:r>
    </w:p>
    <w:p w14:paraId="3CF0A9E4" w14:textId="77777777" w:rsidR="00DD76BF" w:rsidRPr="00EE2B48" w:rsidRDefault="00DD76BF" w:rsidP="00CF6757">
      <w:pPr>
        <w:pStyle w:val="TRNSpecNormal"/>
      </w:pPr>
      <w:r w:rsidRPr="00EE2B48">
        <w:t>Payment shall be made at the unit price and shall be full compensation for all labour, equipment and materials necessary to complete the work as specified.</w:t>
      </w:r>
    </w:p>
    <w:p w14:paraId="6448BAAF" w14:textId="4384AD6F" w:rsidR="00755D4C" w:rsidRDefault="00755D4C" w:rsidP="008860DE">
      <w:pPr>
        <w:pStyle w:val="Heading3"/>
      </w:pPr>
      <w:bookmarkStart w:id="54" w:name="_Toc178350171"/>
      <w:r w:rsidRPr="005E4F3B">
        <w:rPr>
          <w:highlight w:val="yellow"/>
        </w:rPr>
        <w:t>Item R</w:t>
      </w:r>
      <w:r>
        <w:rPr>
          <w:highlight w:val="yellow"/>
        </w:rPr>
        <w:t>309</w:t>
      </w:r>
      <w:r w:rsidRPr="005E4F3B">
        <w:rPr>
          <w:highlight w:val="yellow"/>
        </w:rPr>
        <w:tab/>
        <w:t xml:space="preserve">50 mm Superpave 12.5 Surface Course, PGAC 64-28 XJ, Category ‘D’ </w:t>
      </w:r>
      <w:r w:rsidRPr="000C7A5B">
        <w:rPr>
          <w:highlight w:val="green"/>
        </w:rPr>
        <w:t>(Provisional)</w:t>
      </w:r>
      <w:r>
        <w:t xml:space="preserve"> </w:t>
      </w:r>
      <w:r>
        <w:rPr>
          <w:rFonts w:eastAsia="SimSun"/>
          <w:color w:val="FF0000"/>
        </w:rPr>
        <w:t>[Renewal]</w:t>
      </w:r>
      <w:bookmarkEnd w:id="54"/>
    </w:p>
    <w:p w14:paraId="552EC3AF" w14:textId="77777777" w:rsidR="00755D4C" w:rsidRDefault="00755D4C" w:rsidP="00CF6757">
      <w:pPr>
        <w:pStyle w:val="TRNSpecItalics"/>
      </w:pPr>
      <w:r>
        <w:t>This Specification shall be read in conjunction with OPSS.MUNI 310 (Nov 2017), OPSS.MUNI 1003 (Nov 2013) with Appendices 1003-D and 1003-E invoked, OPSS.MUNI 1101 (Nov 2016) and OPSS.MUNI 1151 (Apr 2018).</w:t>
      </w:r>
    </w:p>
    <w:p w14:paraId="7E15F0EE" w14:textId="77777777" w:rsidR="00755D4C" w:rsidRDefault="00755D4C" w:rsidP="00CF6757">
      <w:pPr>
        <w:pStyle w:val="TRNSpecNormal"/>
      </w:pPr>
      <w:r w:rsidRPr="005E4F3B">
        <w:rPr>
          <w:b/>
          <w:bCs/>
        </w:rPr>
        <w:t>310.07.06.01 General</w:t>
      </w:r>
      <w:r>
        <w:t xml:space="preserve"> is amended by the addition of the following:</w:t>
      </w:r>
    </w:p>
    <w:p w14:paraId="2AC8CAEE" w14:textId="77777777" w:rsidR="00755D4C" w:rsidRDefault="00755D4C" w:rsidP="003C7D31">
      <w:pPr>
        <w:pStyle w:val="TRNSpecIndent10"/>
        <w:spacing w:line="240" w:lineRule="auto"/>
      </w:pPr>
      <w:r>
        <w:t xml:space="preserve">The Contractor shall supply and place 50 mm Superpave 12.5 surface course patching, </w:t>
      </w:r>
    </w:p>
    <w:p w14:paraId="741DD8A9" w14:textId="77777777" w:rsidR="00755D4C" w:rsidRDefault="00755D4C" w:rsidP="003C7D31">
      <w:pPr>
        <w:pStyle w:val="TRNSpecIndent10"/>
        <w:spacing w:line="240" w:lineRule="auto"/>
      </w:pPr>
      <w:r>
        <w:t>PGAC 64-28 XJ, Category ‘</w:t>
      </w:r>
      <w:r w:rsidRPr="000C7A5B">
        <w:rPr>
          <w:highlight w:val="green"/>
        </w:rPr>
        <w:t>D</w:t>
      </w:r>
      <w:r>
        <w:t>’ in the location(s) identified by the Owner.</w:t>
      </w:r>
    </w:p>
    <w:p w14:paraId="380DC12F" w14:textId="30BFBE14" w:rsidR="00755D4C" w:rsidRDefault="00755D4C" w:rsidP="003C7D31">
      <w:pPr>
        <w:pStyle w:val="TRNSpecIndent10"/>
        <w:spacing w:line="240" w:lineRule="auto"/>
      </w:pPr>
      <w:r w:rsidRPr="005E4F3B">
        <w:rPr>
          <w:highlight w:val="green"/>
        </w:rPr>
        <w:t>The purpose of the patching is to fix deteriorated pavement locations prior to the required microsurfacing treatment.</w:t>
      </w:r>
      <w:r>
        <w:t xml:space="preserve"> The Owner will identify and mark the patch locations on Site for the Contractor at the </w:t>
      </w:r>
      <w:r w:rsidR="00370DA0">
        <w:t xml:space="preserve">commencement </w:t>
      </w:r>
      <w:r>
        <w:t>of construction.</w:t>
      </w:r>
    </w:p>
    <w:p w14:paraId="02B8F03C" w14:textId="77777777" w:rsidR="00755D4C" w:rsidRPr="005E4F3B" w:rsidRDefault="00755D4C" w:rsidP="00CF6757">
      <w:pPr>
        <w:pStyle w:val="TRNSpecNormal"/>
      </w:pPr>
      <w:r w:rsidRPr="00CF6757">
        <w:rPr>
          <w:b/>
          <w:bCs/>
        </w:rPr>
        <w:t>310.04 DESIGN AND SUBMISSION REQUIREMENTS</w:t>
      </w:r>
      <w:r w:rsidRPr="005E4F3B">
        <w:t xml:space="preserve"> </w:t>
      </w:r>
      <w:r w:rsidRPr="00A733BF">
        <w:t>is added as follows:</w:t>
      </w:r>
    </w:p>
    <w:p w14:paraId="0BE4DE34" w14:textId="46EBC614" w:rsidR="00755D4C" w:rsidRPr="00C427AC" w:rsidRDefault="00755D4C" w:rsidP="003C7D31">
      <w:pPr>
        <w:pStyle w:val="TRNSpecIndent10"/>
        <w:spacing w:line="240" w:lineRule="auto"/>
        <w:rPr>
          <w:b/>
          <w:bCs/>
        </w:rPr>
      </w:pPr>
      <w:r w:rsidRPr="00C427AC">
        <w:rPr>
          <w:b/>
          <w:bCs/>
        </w:rPr>
        <w:t>310.04</w:t>
      </w:r>
      <w:r w:rsidR="006B114E">
        <w:rPr>
          <w:b/>
          <w:bCs/>
        </w:rPr>
        <w:tab/>
      </w:r>
      <w:r w:rsidR="006B114E">
        <w:rPr>
          <w:b/>
          <w:bCs/>
        </w:rPr>
        <w:tab/>
      </w:r>
      <w:r w:rsidRPr="00C427AC">
        <w:rPr>
          <w:b/>
          <w:bCs/>
        </w:rPr>
        <w:t>DESIGN AND SUBMISSION REQUIREMENTS</w:t>
      </w:r>
    </w:p>
    <w:p w14:paraId="662D3167" w14:textId="77777777" w:rsidR="00755D4C" w:rsidRDefault="00755D4C" w:rsidP="003C7D31">
      <w:pPr>
        <w:pStyle w:val="TRNSpecIndent10"/>
        <w:spacing w:line="240" w:lineRule="auto"/>
      </w:pPr>
      <w:r>
        <w:t>The Contractor shall submit all required asphalt mix designs to the Owner for review and acceptance a minimum of 10 Working Days before asphalt paving is scheduled to be undertaken. If for any reason the asphalt material is changed during the performance of the Work, the new mix design shall be submitted to the Owner for review and acceptance before the new hot mix asphalt is incorporated into the Work.</w:t>
      </w:r>
    </w:p>
    <w:p w14:paraId="6ECD3C4F" w14:textId="77777777" w:rsidR="00755D4C" w:rsidRDefault="00755D4C" w:rsidP="008860DE">
      <w:r w:rsidRPr="005E4F3B">
        <w:rPr>
          <w:b/>
          <w:bCs/>
        </w:rPr>
        <w:t>310.06.02 Paving Equipment</w:t>
      </w:r>
      <w:r>
        <w:t xml:space="preserve"> is amended by the addition of the following:</w:t>
      </w:r>
    </w:p>
    <w:p w14:paraId="528F95F0" w14:textId="77777777" w:rsidR="00755D4C" w:rsidRDefault="00755D4C" w:rsidP="003C7D31">
      <w:pPr>
        <w:pStyle w:val="TRNSpecIndent10"/>
        <w:spacing w:line="240" w:lineRule="auto"/>
      </w:pPr>
      <w:r>
        <w:t xml:space="preserve">A shuttle buggy is not required for the paving work. No additional payment will be made to the Contractor should the Contractor choose to use a shuttle buggy. </w:t>
      </w:r>
    </w:p>
    <w:p w14:paraId="6978001C" w14:textId="77777777" w:rsidR="00755D4C" w:rsidRDefault="00755D4C" w:rsidP="00CF6757">
      <w:pPr>
        <w:pStyle w:val="TRNSpecNormal"/>
      </w:pPr>
      <w:r w:rsidRPr="005E4F3B">
        <w:rPr>
          <w:b/>
          <w:bCs/>
        </w:rPr>
        <w:t>310.07.05.01.01 General</w:t>
      </w:r>
      <w:r>
        <w:t xml:space="preserve"> is amended by the addition of the following: </w:t>
      </w:r>
    </w:p>
    <w:p w14:paraId="3BA92FE7" w14:textId="77777777" w:rsidR="00755D4C" w:rsidRDefault="00755D4C" w:rsidP="003C7D31">
      <w:pPr>
        <w:pStyle w:val="TRNSpecIndent10"/>
        <w:spacing w:line="240" w:lineRule="auto"/>
      </w:pPr>
      <w:r>
        <w:t xml:space="preserve">The unit price for this item shall include the supply of the PGAC.  </w:t>
      </w:r>
    </w:p>
    <w:p w14:paraId="649F82D0" w14:textId="5E1ACBAC" w:rsidR="00755D4C" w:rsidRDefault="00755D4C" w:rsidP="00CF6757">
      <w:pPr>
        <w:pStyle w:val="TRNSpecNormal"/>
      </w:pPr>
      <w:r w:rsidRPr="005E4F3B">
        <w:rPr>
          <w:b/>
          <w:bCs/>
        </w:rPr>
        <w:t>310.07.05.01.02 Frequency and Location</w:t>
      </w:r>
      <w:r>
        <w:t xml:space="preserve"> is deleted in its entirety and replaced </w:t>
      </w:r>
      <w:r w:rsidR="00A9768A">
        <w:t>with</w:t>
      </w:r>
      <w:r>
        <w:t xml:space="preserve"> the following:</w:t>
      </w:r>
    </w:p>
    <w:p w14:paraId="566A53DB" w14:textId="77777777" w:rsidR="00755D4C" w:rsidRPr="00C427AC" w:rsidRDefault="00755D4C" w:rsidP="003C7D31">
      <w:pPr>
        <w:pStyle w:val="TRNSpecIndent10"/>
        <w:spacing w:line="240" w:lineRule="auto"/>
        <w:rPr>
          <w:b/>
          <w:bCs/>
        </w:rPr>
      </w:pPr>
      <w:r w:rsidRPr="00C427AC">
        <w:rPr>
          <w:b/>
          <w:bCs/>
        </w:rPr>
        <w:t xml:space="preserve">310.07.05.01.02 </w:t>
      </w:r>
      <w:r w:rsidRPr="00C427AC">
        <w:rPr>
          <w:b/>
          <w:bCs/>
        </w:rPr>
        <w:tab/>
        <w:t xml:space="preserve">Frequency and Location </w:t>
      </w:r>
    </w:p>
    <w:p w14:paraId="481FE0C9" w14:textId="406D9F35" w:rsidR="00755D4C" w:rsidRDefault="00755D4C" w:rsidP="003C7D31">
      <w:pPr>
        <w:pStyle w:val="TRNSpecIndent10"/>
        <w:spacing w:line="240" w:lineRule="auto"/>
      </w:pPr>
      <w:r>
        <w:lastRenderedPageBreak/>
        <w:t xml:space="preserve">A minimum of one (1) sample shall be randomly chosen for each asphalt cement type used on the Contract. Additional samples shall be taken if </w:t>
      </w:r>
      <w:r w:rsidR="003D3AE2">
        <w:t>requested</w:t>
      </w:r>
      <w:r>
        <w:t xml:space="preserve"> by the Owner.</w:t>
      </w:r>
    </w:p>
    <w:p w14:paraId="09FF4BE6" w14:textId="77777777" w:rsidR="00755D4C" w:rsidRDefault="00755D4C" w:rsidP="00CF6757">
      <w:pPr>
        <w:pStyle w:val="TRNSpecNormal"/>
      </w:pPr>
      <w:r w:rsidRPr="005E4F3B">
        <w:rPr>
          <w:b/>
          <w:bCs/>
        </w:rPr>
        <w:t>310.07.06.01 General</w:t>
      </w:r>
      <w:r>
        <w:t xml:space="preserve"> is amended by the addition of the following:</w:t>
      </w:r>
    </w:p>
    <w:p w14:paraId="220F77F8" w14:textId="5C0B85BB" w:rsidR="00755D4C" w:rsidRDefault="00755D4C" w:rsidP="003C7D31">
      <w:pPr>
        <w:pStyle w:val="TRNSpecIndent10"/>
        <w:spacing w:line="240" w:lineRule="auto"/>
      </w:pPr>
      <w:r>
        <w:t>If the granular base is exposed following grinding (for base repairs and roadways where there is only one</w:t>
      </w:r>
      <w:r w:rsidR="003E2BD4">
        <w:t xml:space="preserve"> (1)</w:t>
      </w:r>
      <w:r>
        <w:t xml:space="preserve"> lift of asphalt), the granular base shall be fine graded and compacted to the satisfaction of the Owner before any asphalt is placed.  All faces of the pavement in the excavated area shall be painted with a thin, uniform and continuous coating of tack coat.</w:t>
      </w:r>
    </w:p>
    <w:p w14:paraId="467A2E86" w14:textId="77777777" w:rsidR="00755D4C" w:rsidRDefault="00755D4C" w:rsidP="003C7D31">
      <w:pPr>
        <w:pStyle w:val="TRNSpecIndent10"/>
        <w:spacing w:line="240" w:lineRule="auto"/>
      </w:pPr>
      <w:r>
        <w:t>Under no circumstances shall top course asphalt paving take place after November 30</w:t>
      </w:r>
      <w:r w:rsidRPr="003C7D31">
        <w:rPr>
          <w:vertAlign w:val="superscript"/>
        </w:rPr>
        <w:t>th</w:t>
      </w:r>
      <w:r>
        <w:t xml:space="preserve"> unless prior written permission has been received from the Owner. There will be no adjustments to the unit prices for the above item(s) should this work be completed during the next construction season in the event that a winter shutdown is necessary. Any additional work required to prepare the road for winter shutdown shall be completed under </w:t>
      </w:r>
      <w:r w:rsidRPr="000C7A5B">
        <w:rPr>
          <w:highlight w:val="cyan"/>
        </w:rPr>
        <w:t>Item G1 – Maintenance of Traffic</w:t>
      </w:r>
      <w:r>
        <w:t>.</w:t>
      </w:r>
    </w:p>
    <w:p w14:paraId="5857A4D1" w14:textId="77777777" w:rsidR="00755D4C" w:rsidRDefault="00755D4C" w:rsidP="003C7D31">
      <w:pPr>
        <w:pStyle w:val="TRNSpecIndent10"/>
        <w:spacing w:line="240" w:lineRule="auto"/>
      </w:pPr>
      <w:r>
        <w:t xml:space="preserve">Each course of asphalt shall be placed to the specified thickness.  </w:t>
      </w:r>
    </w:p>
    <w:p w14:paraId="355AD379" w14:textId="77777777" w:rsidR="00755D4C" w:rsidRDefault="00755D4C" w:rsidP="003C7D31">
      <w:pPr>
        <w:pStyle w:val="TRNSpecIndent10"/>
        <w:spacing w:line="240" w:lineRule="auto"/>
      </w:pPr>
      <w:r>
        <w:t>The requirements of Appendices 1003-D and 1003-E of OPSS.MUNI 1003 shall apply to this Specification.</w:t>
      </w:r>
    </w:p>
    <w:p w14:paraId="786F91DC" w14:textId="77777777" w:rsidR="00755D4C" w:rsidRDefault="00755D4C" w:rsidP="003C7D31">
      <w:pPr>
        <w:pStyle w:val="TRNSpecIndent10"/>
        <w:spacing w:line="240" w:lineRule="auto"/>
      </w:pPr>
      <w:r>
        <w:t xml:space="preserve">Compaction testing of the placed hot mix will be determined by Nuclear Density Gauge. </w:t>
      </w:r>
    </w:p>
    <w:p w14:paraId="6B3B9B02" w14:textId="77777777" w:rsidR="00755D4C" w:rsidRDefault="00755D4C" w:rsidP="00CF6757">
      <w:pPr>
        <w:pStyle w:val="TRNSpecNormal"/>
      </w:pPr>
      <w:r w:rsidRPr="005E4F3B">
        <w:rPr>
          <w:b/>
          <w:bCs/>
        </w:rPr>
        <w:t>310.07.06.02 Operational Constraints</w:t>
      </w:r>
      <w:r>
        <w:t xml:space="preserve"> is amended by the addition of the following:</w:t>
      </w:r>
    </w:p>
    <w:p w14:paraId="68B67FC1" w14:textId="77777777" w:rsidR="00755D4C" w:rsidRDefault="00755D4C" w:rsidP="003C7D31">
      <w:pPr>
        <w:pStyle w:val="TRNSpecIndent10"/>
        <w:spacing w:line="240" w:lineRule="auto"/>
      </w:pPr>
      <w:r>
        <w:t>The placement of the surface course asphalt will not be permitted until all trimming and placement of topsoil, sod and seed is completed.</w:t>
      </w:r>
    </w:p>
    <w:p w14:paraId="3C4FFBD6" w14:textId="77777777" w:rsidR="00755D4C" w:rsidRDefault="00755D4C" w:rsidP="003C7D31">
      <w:pPr>
        <w:pStyle w:val="TRNSpecIndent10"/>
        <w:spacing w:line="240" w:lineRule="auto"/>
      </w:pPr>
      <w:r>
        <w:t xml:space="preserve">The temperature of the mixture, as it is discharged from the mixer, shall be controlled within a temperature range of </w:t>
      </w:r>
      <w:r w:rsidRPr="005760E3">
        <w:t>135</w:t>
      </w:r>
      <w:r w:rsidRPr="00A475D6">
        <w:rPr>
          <w:vertAlign w:val="superscript"/>
        </w:rPr>
        <w:t>o</w:t>
      </w:r>
      <w:r w:rsidRPr="005760E3">
        <w:t>C to 150</w:t>
      </w:r>
      <w:r w:rsidRPr="00A475D6">
        <w:rPr>
          <w:vertAlign w:val="superscript"/>
        </w:rPr>
        <w:t>o</w:t>
      </w:r>
      <w:r w:rsidRPr="005760E3">
        <w:t>C</w:t>
      </w:r>
      <w:r>
        <w:t>.</w:t>
      </w:r>
    </w:p>
    <w:p w14:paraId="637D09B8" w14:textId="77777777" w:rsidR="00755D4C" w:rsidRDefault="00755D4C" w:rsidP="00CF6757">
      <w:pPr>
        <w:pStyle w:val="TRNSpecNormal"/>
      </w:pPr>
      <w:r w:rsidRPr="005E4F3B">
        <w:rPr>
          <w:b/>
          <w:bCs/>
        </w:rPr>
        <w:t>310.07.11.03 Transverse Joints</w:t>
      </w:r>
      <w:r>
        <w:t xml:space="preserve"> is amended by the addition of the following:</w:t>
      </w:r>
    </w:p>
    <w:p w14:paraId="4EEAD4E6" w14:textId="77777777" w:rsidR="00755D4C" w:rsidRDefault="00755D4C" w:rsidP="003C7D31">
      <w:pPr>
        <w:pStyle w:val="TRNSpecIndent10"/>
        <w:spacing w:line="240" w:lineRule="auto"/>
      </w:pPr>
      <w:r>
        <w:t>All transverse construction joints and mat terminations shall be temporarily ramped to minimize the bump.  Transverse joints between new and existing pavement shall be prepared no more than 24 hours in advance of paving tie-ins unless the joint is adequately ramped.  Existing paved entrances shall be connected to new construction using an appropriate full depth butt or ground step joint to ensure a smooth transition.</w:t>
      </w:r>
    </w:p>
    <w:p w14:paraId="21F65B77" w14:textId="77777777" w:rsidR="00755D4C" w:rsidRDefault="00755D4C" w:rsidP="00CF6757">
      <w:pPr>
        <w:pStyle w:val="TRNSpecNormal"/>
      </w:pPr>
      <w:r w:rsidRPr="005E4F3B">
        <w:rPr>
          <w:b/>
          <w:bCs/>
        </w:rPr>
        <w:t>310.08.01 General</w:t>
      </w:r>
      <w:r>
        <w:t xml:space="preserve"> is amended by the addition of the following:</w:t>
      </w:r>
    </w:p>
    <w:p w14:paraId="031FAAE4" w14:textId="77777777" w:rsidR="00755D4C" w:rsidRDefault="00755D4C" w:rsidP="003C7D31">
      <w:pPr>
        <w:pStyle w:val="TRNSpecIndent10"/>
        <w:spacing w:line="240" w:lineRule="auto"/>
      </w:pPr>
      <w:r>
        <w:t xml:space="preserve">The Owner will be conducting QA testing using the requirements of OPSS.MUNI 310 and OPSS.MUNI 1151. </w:t>
      </w:r>
    </w:p>
    <w:p w14:paraId="70EBAB51" w14:textId="77777777" w:rsidR="00755D4C" w:rsidRDefault="00755D4C" w:rsidP="003C7D31">
      <w:pPr>
        <w:pStyle w:val="TRNSpecIndent10"/>
        <w:spacing w:line="240" w:lineRule="auto"/>
      </w:pPr>
      <w:r>
        <w:t>Voids Filled with Asphalt (VFA) shall be within the specified mix design range.</w:t>
      </w:r>
    </w:p>
    <w:p w14:paraId="1C182F00" w14:textId="77777777" w:rsidR="00755D4C" w:rsidRDefault="00755D4C" w:rsidP="003C7D31">
      <w:pPr>
        <w:pStyle w:val="TRNSpecIndent10"/>
        <w:spacing w:line="240" w:lineRule="auto"/>
      </w:pPr>
      <w:r>
        <w:t>For the purpose of hot mix sampling and testing, one (1) lot will be deemed to be the total of each Day’s production.</w:t>
      </w:r>
    </w:p>
    <w:p w14:paraId="66CFE50B" w14:textId="77777777" w:rsidR="00755D4C" w:rsidRDefault="00755D4C" w:rsidP="003C7D31">
      <w:pPr>
        <w:pStyle w:val="TRNSpecIndent10"/>
        <w:spacing w:line="240" w:lineRule="auto"/>
      </w:pPr>
      <w:r>
        <w:t>The Owner will check the Contractor’s production of the design mix using one, or both, of the following methods:</w:t>
      </w:r>
    </w:p>
    <w:p w14:paraId="5092D33A" w14:textId="03D31985" w:rsidR="00755D4C" w:rsidRPr="005760E3" w:rsidRDefault="00755D4C" w:rsidP="00CF6757">
      <w:pPr>
        <w:pStyle w:val="TRNSpecIndentBullets"/>
      </w:pPr>
      <w:r w:rsidRPr="005760E3">
        <w:t>A sample from a trial batch of the proposed mix from the supply plant</w:t>
      </w:r>
    </w:p>
    <w:p w14:paraId="2BBE380E" w14:textId="5486BC56" w:rsidR="00755D4C" w:rsidRPr="005760E3" w:rsidRDefault="00755D4C" w:rsidP="00CF6757">
      <w:pPr>
        <w:pStyle w:val="TRNSpecIndentBullets"/>
      </w:pPr>
      <w:r w:rsidRPr="005760E3">
        <w:lastRenderedPageBreak/>
        <w:t>A production sample of the proposed mix which the Contractor is currently supplying to another site</w:t>
      </w:r>
    </w:p>
    <w:p w14:paraId="3B793EB6" w14:textId="77777777" w:rsidR="00755D4C" w:rsidRPr="00C427AC" w:rsidRDefault="00755D4C" w:rsidP="003C7D31">
      <w:pPr>
        <w:pStyle w:val="TRNSpecIndent10"/>
        <w:spacing w:line="240" w:lineRule="auto"/>
        <w:rPr>
          <w:b/>
          <w:bCs/>
        </w:rPr>
      </w:pPr>
      <w:r w:rsidRPr="00C427AC">
        <w:rPr>
          <w:b/>
          <w:bCs/>
        </w:rPr>
        <w:t xml:space="preserve">Asphalt Plant Control Room Access </w:t>
      </w:r>
    </w:p>
    <w:p w14:paraId="3567ACDA" w14:textId="77777777" w:rsidR="00755D4C" w:rsidRDefault="00755D4C" w:rsidP="003C7D31">
      <w:pPr>
        <w:pStyle w:val="TRNSpecIndent10"/>
        <w:spacing w:line="240" w:lineRule="auto"/>
      </w:pPr>
      <w:r>
        <w:t>The Contractor shall provide the Owner’s QA representative with access to its asphalt plant control room in order to obtain copies of the batching records and to document/photograph plant operations during the production of asphalt for the Contract.  The information collected from the Contractor’s asphalt control room will be used solely to compare the as-produced mix to the mix design accepted by the Owner.  All information collected by the Owner’s QA representative will be shared with the Contractor and will be kept in strict confidence by the Owner.</w:t>
      </w:r>
    </w:p>
    <w:p w14:paraId="354D879D" w14:textId="77777777" w:rsidR="00DD773C" w:rsidRPr="00686137" w:rsidDel="00F870E7" w:rsidRDefault="00DD773C" w:rsidP="00DD773C">
      <w:pPr>
        <w:pStyle w:val="TRNSpecNormal"/>
      </w:pPr>
      <w:r w:rsidRPr="009E7BC2" w:rsidDel="00F870E7">
        <w:rPr>
          <w:b/>
          <w:bCs/>
        </w:rPr>
        <w:t>OPSS.MUNI 310 Table 10 Minimum Pavement Compaction Based on Maximum Relative Density</w:t>
      </w:r>
      <w:r w:rsidRPr="00686137" w:rsidDel="00F870E7">
        <w:t xml:space="preserve"> is deleted in its entirety and replaced with the following:</w:t>
      </w:r>
    </w:p>
    <w:p w14:paraId="7A587131" w14:textId="77777777" w:rsidR="00DD773C" w:rsidRPr="00686137" w:rsidDel="00F870E7" w:rsidRDefault="00DD773C" w:rsidP="00DD773C">
      <w:pPr>
        <w:pStyle w:val="TRNSpecTableTitle"/>
      </w:pPr>
      <w:r w:rsidRPr="00686137" w:rsidDel="00F870E7">
        <w:t>Table 10 – Minimum Pavement Compaction Based on Maximum Relative Density</w:t>
      </w:r>
    </w:p>
    <w:tbl>
      <w:tblPr>
        <w:tblStyle w:val="TableGrid"/>
        <w:tblW w:w="0" w:type="auto"/>
        <w:jc w:val="center"/>
        <w:tblLook w:val="04A0" w:firstRow="1" w:lastRow="0" w:firstColumn="1" w:lastColumn="0" w:noHBand="0" w:noVBand="1"/>
      </w:tblPr>
      <w:tblGrid>
        <w:gridCol w:w="2371"/>
        <w:gridCol w:w="2675"/>
      </w:tblGrid>
      <w:tr w:rsidR="00DD773C" w:rsidRPr="00686137" w14:paraId="21FB753F" w14:textId="77777777" w:rsidTr="000F0D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FB58DE" w14:textId="77777777" w:rsidR="00DD773C" w:rsidRPr="00B05453" w:rsidRDefault="00DD773C" w:rsidP="000F0D32">
            <w:pPr>
              <w:pStyle w:val="TRNSpecTable"/>
              <w:spacing w:line="240" w:lineRule="auto"/>
              <w:jc w:val="center"/>
              <w:rPr>
                <w:b/>
                <w:bCs/>
                <w:lang w:val="en-CA"/>
              </w:rPr>
            </w:pPr>
            <w:r w:rsidRPr="00B05453">
              <w:rPr>
                <w:b/>
                <w:bCs/>
                <w:lang w:val="en-CA"/>
              </w:rPr>
              <w:t>Mix</w:t>
            </w:r>
          </w:p>
        </w:tc>
        <w:tc>
          <w:tcPr>
            <w:tcW w:w="0" w:type="auto"/>
            <w:tcBorders>
              <w:top w:val="single" w:sz="4" w:space="0" w:color="auto"/>
              <w:left w:val="single" w:sz="4" w:space="0" w:color="auto"/>
              <w:bottom w:val="single" w:sz="4" w:space="0" w:color="auto"/>
              <w:right w:val="single" w:sz="4" w:space="0" w:color="auto"/>
            </w:tcBorders>
            <w:vAlign w:val="center"/>
            <w:hideMark/>
          </w:tcPr>
          <w:p w14:paraId="1E8CFE10" w14:textId="77777777" w:rsidR="00DD773C" w:rsidRPr="00B05453" w:rsidRDefault="00DD773C" w:rsidP="000F0D32">
            <w:pPr>
              <w:pStyle w:val="TRNSpecTable"/>
              <w:spacing w:line="240" w:lineRule="auto"/>
              <w:jc w:val="center"/>
              <w:rPr>
                <w:b/>
                <w:bCs/>
                <w:lang w:val="en-CA"/>
              </w:rPr>
            </w:pPr>
            <w:r w:rsidRPr="00B05453">
              <w:rPr>
                <w:b/>
                <w:bCs/>
                <w:lang w:val="en-CA"/>
              </w:rPr>
              <w:t>Minimum Compaction %</w:t>
            </w:r>
          </w:p>
        </w:tc>
      </w:tr>
      <w:tr w:rsidR="00DD773C" w:rsidRPr="00686137" w14:paraId="2ADDB375" w14:textId="77777777" w:rsidTr="000F0D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CDA5A9" w14:textId="77777777" w:rsidR="00DD773C" w:rsidRPr="00686137" w:rsidRDefault="00DD773C" w:rsidP="000F0D32">
            <w:pPr>
              <w:pStyle w:val="TRNSpecTable"/>
              <w:spacing w:line="240" w:lineRule="auto"/>
              <w:rPr>
                <w:lang w:val="en-CA"/>
              </w:rPr>
            </w:pPr>
            <w:r w:rsidRPr="00686137">
              <w:rPr>
                <w:lang w:val="en-CA"/>
              </w:rPr>
              <w:t>All Mixes, except SMA</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931F0" w14:textId="77777777" w:rsidR="00DD773C" w:rsidRPr="00686137" w:rsidRDefault="00DD773C" w:rsidP="000F0D32">
            <w:pPr>
              <w:pStyle w:val="TRNSpecTable"/>
              <w:jc w:val="center"/>
              <w:rPr>
                <w:lang w:val="en-CA"/>
              </w:rPr>
            </w:pPr>
            <w:r w:rsidRPr="00686137">
              <w:rPr>
                <w:lang w:val="en-CA"/>
              </w:rPr>
              <w:t>92.0</w:t>
            </w:r>
          </w:p>
        </w:tc>
      </w:tr>
      <w:tr w:rsidR="00DD773C" w:rsidRPr="00686137" w14:paraId="12FD63BB" w14:textId="77777777" w:rsidTr="000F0D3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63A5F3B" w14:textId="77777777" w:rsidR="00DD773C" w:rsidRPr="00686137" w:rsidRDefault="00DD773C" w:rsidP="000F0D32">
            <w:pPr>
              <w:pStyle w:val="TRNSpecTable"/>
              <w:spacing w:line="240" w:lineRule="auto"/>
              <w:rPr>
                <w:lang w:val="en-CA"/>
              </w:rPr>
            </w:pPr>
            <w:r w:rsidRPr="00686137">
              <w:rPr>
                <w:lang w:val="en-CA"/>
              </w:rPr>
              <w:t>SMA</w:t>
            </w:r>
          </w:p>
        </w:tc>
        <w:tc>
          <w:tcPr>
            <w:tcW w:w="0" w:type="auto"/>
            <w:tcBorders>
              <w:top w:val="single" w:sz="4" w:space="0" w:color="auto"/>
              <w:left w:val="single" w:sz="4" w:space="0" w:color="auto"/>
              <w:bottom w:val="single" w:sz="4" w:space="0" w:color="auto"/>
              <w:right w:val="single" w:sz="4" w:space="0" w:color="auto"/>
            </w:tcBorders>
            <w:vAlign w:val="center"/>
          </w:tcPr>
          <w:p w14:paraId="58641819" w14:textId="77777777" w:rsidR="00DD773C" w:rsidRPr="00686137" w:rsidRDefault="00DD773C" w:rsidP="000F0D32">
            <w:pPr>
              <w:pStyle w:val="TRNSpecTable"/>
              <w:jc w:val="center"/>
              <w:rPr>
                <w:lang w:val="en-CA"/>
              </w:rPr>
            </w:pPr>
            <w:r w:rsidRPr="00686137">
              <w:rPr>
                <w:lang w:val="en-CA"/>
              </w:rPr>
              <w:t>93.0</w:t>
            </w:r>
          </w:p>
        </w:tc>
      </w:tr>
    </w:tbl>
    <w:p w14:paraId="50DFC48F" w14:textId="5677328C" w:rsidR="00924A92" w:rsidRPr="007E6EA2" w:rsidRDefault="00924A92" w:rsidP="008860DE">
      <w:pPr>
        <w:pStyle w:val="Heading3"/>
      </w:pPr>
      <w:bookmarkStart w:id="55" w:name="_Toc178350172"/>
      <w:r w:rsidRPr="007E6EA2">
        <w:rPr>
          <w:highlight w:val="yellow"/>
        </w:rPr>
        <w:t>Item R</w:t>
      </w:r>
      <w:r w:rsidR="008D1B20" w:rsidRPr="007E6EA2">
        <w:rPr>
          <w:highlight w:val="yellow"/>
        </w:rPr>
        <w:t>3</w:t>
      </w:r>
      <w:r w:rsidR="00755D4C">
        <w:rPr>
          <w:highlight w:val="yellow"/>
        </w:rPr>
        <w:t>10</w:t>
      </w:r>
      <w:r w:rsidR="001D04C1" w:rsidRPr="007E6EA2">
        <w:rPr>
          <w:highlight w:val="yellow"/>
        </w:rPr>
        <w:tab/>
      </w:r>
      <w:r w:rsidRPr="007E6EA2">
        <w:rPr>
          <w:highlight w:val="yellow"/>
        </w:rPr>
        <w:t>Asphalt Binder Course Repair</w:t>
      </w:r>
      <w:r w:rsidR="00184CE7">
        <w:t xml:space="preserve"> </w:t>
      </w:r>
      <w:r w:rsidR="00184CE7" w:rsidRPr="000C7A5B">
        <w:rPr>
          <w:highlight w:val="green"/>
        </w:rPr>
        <w:t>(Provisional)</w:t>
      </w:r>
      <w:r w:rsidR="00B4089D">
        <w:t xml:space="preserve"> </w:t>
      </w:r>
      <w:r w:rsidR="00A41A12">
        <w:rPr>
          <w:rFonts w:eastAsia="SimSun"/>
          <w:color w:val="FF0000"/>
        </w:rPr>
        <w:t>[Renewal]</w:t>
      </w:r>
      <w:bookmarkEnd w:id="55"/>
    </w:p>
    <w:p w14:paraId="7B3A9550" w14:textId="3E2BFAB8" w:rsidR="00924A92" w:rsidRDefault="00924A92" w:rsidP="00CF6757">
      <w:pPr>
        <w:pStyle w:val="TRNSpecItalics"/>
      </w:pPr>
      <w:r>
        <w:t>This Specification shall be read in conjunction with OPSS.MUNI 206 (Apr 2019), OPSS.MUNI 310 (Nov 2017) and OPSS.MUNI 510 (Nov 201</w:t>
      </w:r>
      <w:r w:rsidR="00184CE7">
        <w:t>8</w:t>
      </w:r>
      <w:r>
        <w:t>).</w:t>
      </w:r>
    </w:p>
    <w:p w14:paraId="117F1161" w14:textId="3A88ECBC" w:rsidR="00924A92" w:rsidRDefault="00924A92" w:rsidP="00CF6757">
      <w:pPr>
        <w:pStyle w:val="TRNSpecNormal"/>
      </w:pPr>
      <w:r>
        <w:t xml:space="preserve">Following asphalt removal operations, the Contractor shall repair all soft spots in the existing asphalt base course in the location(s) </w:t>
      </w:r>
      <w:r w:rsidR="003D3AE2">
        <w:t>indicated</w:t>
      </w:r>
      <w:r>
        <w:t xml:space="preserve"> by the </w:t>
      </w:r>
      <w:r w:rsidR="00D16E99">
        <w:t>Owner</w:t>
      </w:r>
      <w:r>
        <w:t>.</w:t>
      </w:r>
    </w:p>
    <w:p w14:paraId="52CA7EB1" w14:textId="768C7402" w:rsidR="00924A92" w:rsidRDefault="00924A92" w:rsidP="00CF6757">
      <w:pPr>
        <w:pStyle w:val="TRNSpecNormal"/>
      </w:pPr>
      <w:r>
        <w:t xml:space="preserve">In all areas identified for repair by the </w:t>
      </w:r>
      <w:r w:rsidR="00D16E99">
        <w:t>Owner</w:t>
      </w:r>
      <w:r>
        <w:t xml:space="preserve">, the Contractor shall remove 80 mm of the existing base asphalt and/or granular material and properly place 80 mm of Superpave 19.0, PGAC 64-28 Category </w:t>
      </w:r>
      <w:r w:rsidRPr="000C7A5B">
        <w:rPr>
          <w:highlight w:val="green"/>
        </w:rPr>
        <w:t>‘C</w:t>
      </w:r>
      <w:r>
        <w:t>’. A shuttle buggy is not required for the asphalt paving performed under this item.</w:t>
      </w:r>
    </w:p>
    <w:p w14:paraId="3D6B3EF1" w14:textId="77777777" w:rsidR="00924A92" w:rsidRDefault="00924A92" w:rsidP="00CF6757">
      <w:pPr>
        <w:pStyle w:val="TRNSpecNormal"/>
      </w:pPr>
      <w:r>
        <w:t>All removed material shall become the property of the Contractor and shall be disposed of off Site by the Contractor at its own expense.</w:t>
      </w:r>
    </w:p>
    <w:p w14:paraId="565A79F1" w14:textId="77777777" w:rsidR="00924A92" w:rsidRPr="00CF6757" w:rsidRDefault="00924A92" w:rsidP="00CF6757">
      <w:pPr>
        <w:pStyle w:val="TRNSpecNormal"/>
        <w:rPr>
          <w:b/>
          <w:bCs/>
        </w:rPr>
      </w:pPr>
      <w:r w:rsidRPr="00CF6757">
        <w:rPr>
          <w:b/>
          <w:bCs/>
        </w:rPr>
        <w:t>Measurement for Payment</w:t>
      </w:r>
    </w:p>
    <w:p w14:paraId="6804FCF2" w14:textId="77777777" w:rsidR="00924A92" w:rsidRDefault="00924A92" w:rsidP="00CF6757">
      <w:pPr>
        <w:pStyle w:val="TRNSpecNormal"/>
      </w:pPr>
      <w:r>
        <w:t>Measurement for payment shall be of the area in square metres (m</w:t>
      </w:r>
      <w:r w:rsidRPr="005E4F3B">
        <w:rPr>
          <w:vertAlign w:val="superscript"/>
        </w:rPr>
        <w:t>2</w:t>
      </w:r>
      <w:r>
        <w:t>) in which existing base asphalt and/or granular material is satisfactorily removed and replaced.</w:t>
      </w:r>
    </w:p>
    <w:p w14:paraId="2268CD6C" w14:textId="77777777" w:rsidR="00924A92" w:rsidRPr="00CF6757" w:rsidRDefault="00924A92" w:rsidP="00CF6757">
      <w:pPr>
        <w:pStyle w:val="TRNSpecNormal"/>
        <w:rPr>
          <w:b/>
          <w:bCs/>
        </w:rPr>
      </w:pPr>
      <w:r w:rsidRPr="00CF6757">
        <w:rPr>
          <w:b/>
          <w:bCs/>
        </w:rPr>
        <w:t>Basis of Payment</w:t>
      </w:r>
    </w:p>
    <w:p w14:paraId="1BA1F080" w14:textId="34FDA50B" w:rsidR="00924A92" w:rsidRDefault="00924A92" w:rsidP="00CF6757">
      <w:pPr>
        <w:pStyle w:val="TRNSpecNormal"/>
      </w:pPr>
      <w:r>
        <w:t>Payment shall be made at the unit price and shall be full compensation for all labour, equipment and materials necessary to complete the work as specified.</w:t>
      </w:r>
    </w:p>
    <w:p w14:paraId="3E78028F" w14:textId="3FA97B74" w:rsidR="00AB410D" w:rsidRPr="00B0753E" w:rsidRDefault="00AB410D" w:rsidP="00B0753E">
      <w:pPr>
        <w:pStyle w:val="Heading3"/>
        <w:rPr>
          <w:highlight w:val="green"/>
        </w:rPr>
      </w:pPr>
      <w:bookmarkStart w:id="56" w:name="_Toc178350173"/>
      <w:r w:rsidRPr="00B0753E">
        <w:rPr>
          <w:highlight w:val="yellow"/>
        </w:rPr>
        <w:lastRenderedPageBreak/>
        <w:t>Item R310A</w:t>
      </w:r>
      <w:r w:rsidRPr="00B0753E">
        <w:rPr>
          <w:highlight w:val="yellow"/>
        </w:rPr>
        <w:tab/>
        <w:t xml:space="preserve">Asphalt Binder Course Repair </w:t>
      </w:r>
      <w:r w:rsidR="002F689A">
        <w:rPr>
          <w:highlight w:val="yellow"/>
        </w:rPr>
        <w:t>– Asbestos Containing Material</w:t>
      </w:r>
      <w:r w:rsidR="0039234B">
        <w:rPr>
          <w:highlight w:val="yellow"/>
        </w:rPr>
        <w:t>s</w:t>
      </w:r>
      <w:r w:rsidR="002F689A">
        <w:rPr>
          <w:highlight w:val="yellow"/>
        </w:rPr>
        <w:t xml:space="preserve"> </w:t>
      </w:r>
      <w:r w:rsidRPr="003B4093">
        <w:rPr>
          <w:highlight w:val="green"/>
        </w:rPr>
        <w:t>(Provisional)</w:t>
      </w:r>
      <w:r w:rsidRPr="003B4093">
        <w:t xml:space="preserve"> </w:t>
      </w:r>
      <w:r w:rsidRPr="00B0753E">
        <w:rPr>
          <w:color w:val="FF0000"/>
        </w:rPr>
        <w:t>[Renewal]</w:t>
      </w:r>
      <w:bookmarkEnd w:id="56"/>
    </w:p>
    <w:p w14:paraId="1D06F906" w14:textId="77777777" w:rsidR="00AB410D" w:rsidRPr="003B4093" w:rsidRDefault="00AB410D" w:rsidP="00CF6757">
      <w:pPr>
        <w:pStyle w:val="TRNSpecItalics"/>
      </w:pPr>
      <w:r w:rsidRPr="0054663A">
        <w:t xml:space="preserve">This Specification shall be read in conjunction with OPSS.MUNI 206 (Apr 2019), </w:t>
      </w:r>
      <w:r w:rsidRPr="0054663A">
        <w:br/>
        <w:t>OPSS.MUNI 310 (Nov 2017) and OPSS.MUNI 510 (Nov 2018).</w:t>
      </w:r>
    </w:p>
    <w:p w14:paraId="2F8C2330" w14:textId="192AC8BE" w:rsidR="00AB410D" w:rsidRPr="00A73C56" w:rsidRDefault="00AB410D" w:rsidP="00CF6757">
      <w:pPr>
        <w:pStyle w:val="TRNSpecItalics"/>
      </w:pPr>
      <w:r>
        <w:t>The Contractor is advised that the a</w:t>
      </w:r>
      <w:r w:rsidRPr="0054663A">
        <w:t>sphalt removed under this item contains asbestos fibres</w:t>
      </w:r>
      <w:r>
        <w:t>.  Accordingly, asphalt removal and disposal under this item</w:t>
      </w:r>
      <w:r w:rsidRPr="0054663A">
        <w:t xml:space="preserve"> shall be </w:t>
      </w:r>
      <w:r>
        <w:t>completed</w:t>
      </w:r>
      <w:r w:rsidRPr="0054663A">
        <w:t xml:space="preserve"> in accordance with </w:t>
      </w:r>
      <w:r>
        <w:t xml:space="preserve">the requirements set out in </w:t>
      </w:r>
      <w:r w:rsidRPr="0054663A">
        <w:t xml:space="preserve">the </w:t>
      </w:r>
      <w:r>
        <w:t>S</w:t>
      </w:r>
      <w:r w:rsidRPr="0054663A">
        <w:t xml:space="preserve">pecification </w:t>
      </w:r>
      <w:r>
        <w:t>for</w:t>
      </w:r>
      <w:r w:rsidRPr="0054663A">
        <w:t xml:space="preserve"> </w:t>
      </w:r>
      <w:r w:rsidRPr="00B0753E">
        <w:rPr>
          <w:highlight w:val="cyan"/>
        </w:rPr>
        <w:t>Item R530 – Cold Wet Mill and Disposal of Asphalt Pavement Containing Asbestos –</w:t>
      </w:r>
      <w:r w:rsidRPr="00C33605">
        <w:t xml:space="preserve"> </w:t>
      </w:r>
      <w:r w:rsidRPr="0054663A">
        <w:rPr>
          <w:highlight w:val="green"/>
        </w:rPr>
        <w:t>Partial/Full Depth</w:t>
      </w:r>
      <w:r>
        <w:t xml:space="preserve"> </w:t>
      </w:r>
      <w:r w:rsidRPr="0054663A">
        <w:rPr>
          <w:highlight w:val="cyan"/>
        </w:rPr>
        <w:t xml:space="preserve">and </w:t>
      </w:r>
      <w:r w:rsidR="00F9595E">
        <w:rPr>
          <w:highlight w:val="cyan"/>
        </w:rPr>
        <w:t xml:space="preserve">Item </w:t>
      </w:r>
      <w:r w:rsidRPr="0054663A">
        <w:rPr>
          <w:highlight w:val="cyan"/>
        </w:rPr>
        <w:t>R531 – Cold Wet Mill and Disposal of Asphalt Pavement Containing Asbestos –</w:t>
      </w:r>
      <w:r w:rsidRPr="00A73C56">
        <w:t xml:space="preserve"> </w:t>
      </w:r>
      <w:r w:rsidRPr="0054663A">
        <w:rPr>
          <w:highlight w:val="green"/>
        </w:rPr>
        <w:t>Partial/Full Depth</w:t>
      </w:r>
      <w:r w:rsidRPr="00C33605">
        <w:t>.</w:t>
      </w:r>
      <w:r>
        <w:t xml:space="preserve"> </w:t>
      </w:r>
      <w:r w:rsidRPr="00A73C56">
        <w:t xml:space="preserve">For clarity, </w:t>
      </w:r>
      <w:r>
        <w:t>any</w:t>
      </w:r>
      <w:r w:rsidRPr="00A73C56">
        <w:t xml:space="preserve"> asphalt removed and disposed of under this item will be paid for under this item only.</w:t>
      </w:r>
    </w:p>
    <w:p w14:paraId="2E2EB145" w14:textId="232E79BF" w:rsidR="00AB410D" w:rsidRPr="00E910B9" w:rsidRDefault="00AB410D" w:rsidP="00CF6757">
      <w:pPr>
        <w:pStyle w:val="TRNSpecNormal"/>
      </w:pPr>
      <w:r w:rsidRPr="00E910B9">
        <w:t xml:space="preserve">Following asphalt removal operations, the Contractor shall repair all soft spots in the existing asphalt base course in the location(s) </w:t>
      </w:r>
      <w:r w:rsidR="003D3AE2" w:rsidRPr="00E910B9">
        <w:t>indicated</w:t>
      </w:r>
      <w:r w:rsidRPr="00E910B9">
        <w:t xml:space="preserve"> by the Owner.</w:t>
      </w:r>
    </w:p>
    <w:p w14:paraId="50536CD2" w14:textId="77777777" w:rsidR="00AB410D" w:rsidRPr="00E910B9" w:rsidRDefault="00AB410D" w:rsidP="00CF6757">
      <w:pPr>
        <w:pStyle w:val="TRNSpecNormal"/>
      </w:pPr>
      <w:r w:rsidRPr="00E910B9">
        <w:t xml:space="preserve">In all areas identified for repair by the Owner, the Contractor shall remove 80 mm of the existing base asphalt and/or granular material and properly place 80 mm of Superpave 19.0, PGAC 64-28 Category </w:t>
      </w:r>
      <w:r w:rsidRPr="00E910B9">
        <w:rPr>
          <w:highlight w:val="green"/>
        </w:rPr>
        <w:t>‘B’</w:t>
      </w:r>
      <w:r w:rsidRPr="00E910B9">
        <w:t>. A shuttle buggy is not required for the asphalt paving performed under this item.</w:t>
      </w:r>
    </w:p>
    <w:p w14:paraId="2B829C71" w14:textId="77777777" w:rsidR="00AB410D" w:rsidRPr="00E910B9" w:rsidRDefault="00AB410D" w:rsidP="00CF6757">
      <w:pPr>
        <w:pStyle w:val="TRNSpecNormal"/>
      </w:pPr>
      <w:r w:rsidRPr="00E910B9">
        <w:t>All removed material shall become the property of the Contractor and shall be disposed of off Site by the Contractor at its own expense.</w:t>
      </w:r>
    </w:p>
    <w:p w14:paraId="4CB860F5" w14:textId="77777777" w:rsidR="00AB410D" w:rsidRPr="00E910B9" w:rsidRDefault="00AB410D" w:rsidP="00CF6757">
      <w:pPr>
        <w:pStyle w:val="TRNSpecNormal"/>
        <w:rPr>
          <w:b/>
          <w:bCs/>
        </w:rPr>
      </w:pPr>
      <w:r w:rsidRPr="00E910B9">
        <w:rPr>
          <w:b/>
          <w:bCs/>
        </w:rPr>
        <w:t>Measurement for Payment</w:t>
      </w:r>
    </w:p>
    <w:p w14:paraId="586C82E6" w14:textId="77777777" w:rsidR="00AB410D" w:rsidRPr="00E910B9" w:rsidRDefault="00AB410D" w:rsidP="00E910B9">
      <w:pPr>
        <w:pStyle w:val="TRNSpecNormal"/>
      </w:pPr>
      <w:r w:rsidRPr="00E910B9">
        <w:t>Measurement for payment shall be of the area in square metres (m²) in which existing base asphalt and/or granular material is satisfactorily removed and replaced.</w:t>
      </w:r>
    </w:p>
    <w:p w14:paraId="55E6A0F9" w14:textId="77777777" w:rsidR="00AB410D" w:rsidRPr="00E910B9" w:rsidRDefault="00AB410D" w:rsidP="00CF6757">
      <w:pPr>
        <w:pStyle w:val="TRNSpecNormal"/>
        <w:rPr>
          <w:b/>
          <w:bCs/>
        </w:rPr>
      </w:pPr>
      <w:r w:rsidRPr="00E910B9">
        <w:rPr>
          <w:b/>
          <w:bCs/>
        </w:rPr>
        <w:t>Basis of Payment</w:t>
      </w:r>
    </w:p>
    <w:p w14:paraId="0BBA4E1F" w14:textId="77777777" w:rsidR="00AB410D" w:rsidRPr="00E910B9" w:rsidRDefault="00AB410D" w:rsidP="00CF6757">
      <w:pPr>
        <w:pStyle w:val="TRNSpecNormal"/>
      </w:pPr>
      <w:r w:rsidRPr="00E910B9">
        <w:t xml:space="preserve">Payment shall be made at the unit price and shall be full compensation for all labour, equipment and materials necessary to complete the work as specified. </w:t>
      </w:r>
    </w:p>
    <w:p w14:paraId="5C38AD44" w14:textId="18D00BEF" w:rsidR="00BE77C3" w:rsidRDefault="00BE77C3" w:rsidP="008860DE">
      <w:pPr>
        <w:pStyle w:val="Heading3"/>
      </w:pPr>
      <w:bookmarkStart w:id="57" w:name="_Toc178350174"/>
      <w:commentRangeStart w:id="58"/>
      <w:r w:rsidRPr="005E4F3B">
        <w:rPr>
          <w:highlight w:val="yellow"/>
        </w:rPr>
        <w:t>Item R</w:t>
      </w:r>
      <w:r w:rsidR="008D1B20">
        <w:rPr>
          <w:highlight w:val="yellow"/>
        </w:rPr>
        <w:t>3</w:t>
      </w:r>
      <w:r w:rsidR="00DD76BF">
        <w:rPr>
          <w:highlight w:val="yellow"/>
        </w:rPr>
        <w:t>1</w:t>
      </w:r>
      <w:r w:rsidR="00755D4C">
        <w:rPr>
          <w:highlight w:val="yellow"/>
        </w:rPr>
        <w:t>1</w:t>
      </w:r>
      <w:r w:rsidRPr="005E4F3B">
        <w:rPr>
          <w:highlight w:val="yellow"/>
        </w:rPr>
        <w:tab/>
        <w:t>Aramid Reinforcing Fibers</w:t>
      </w:r>
      <w:r w:rsidR="000837F7">
        <w:t xml:space="preserve"> </w:t>
      </w:r>
      <w:commentRangeEnd w:id="58"/>
      <w:r w:rsidR="003F4B26">
        <w:rPr>
          <w:rStyle w:val="CommentReference"/>
          <w:rFonts w:ascii="Arial" w:hAnsi="Arial"/>
          <w:b w:val="0"/>
          <w:lang w:val="en-CA"/>
        </w:rPr>
        <w:commentReference w:id="58"/>
      </w:r>
      <w:r w:rsidR="000837F7">
        <w:t xml:space="preserve">in WMA </w:t>
      </w:r>
      <w:r w:rsidR="00A41A12">
        <w:rPr>
          <w:rFonts w:eastAsia="SimSun"/>
          <w:color w:val="FF0000"/>
        </w:rPr>
        <w:t>[Renewal]</w:t>
      </w:r>
      <w:bookmarkEnd w:id="57"/>
    </w:p>
    <w:p w14:paraId="055BF3BC" w14:textId="57DAE337" w:rsidR="00BE77C3" w:rsidRDefault="00BE77C3" w:rsidP="00CF6757">
      <w:pPr>
        <w:pStyle w:val="TRNSpecNormal"/>
      </w:pPr>
      <w:r>
        <w:t xml:space="preserve">The Contractor shall use aramid reinforcing fibers in the WMA placed under </w:t>
      </w:r>
      <w:r w:rsidRPr="003C7D31">
        <w:rPr>
          <w:b/>
          <w:bCs/>
          <w:i/>
          <w:iCs/>
          <w:color w:val="C00000"/>
          <w:highlight w:val="green"/>
        </w:rPr>
        <w:t>[Select the applicable item]</w:t>
      </w:r>
      <w:r>
        <w:t xml:space="preserve"> </w:t>
      </w:r>
      <w:r w:rsidRPr="000C7A5B">
        <w:rPr>
          <w:highlight w:val="cyan"/>
        </w:rPr>
        <w:t>Item R3</w:t>
      </w:r>
      <w:r w:rsidR="00762490">
        <w:rPr>
          <w:highlight w:val="cyan"/>
        </w:rPr>
        <w:t>01</w:t>
      </w:r>
      <w:r w:rsidRPr="000C7A5B">
        <w:rPr>
          <w:highlight w:val="cyan"/>
        </w:rPr>
        <w:t xml:space="preserve"> – Superpave, Binder Course, Warm Mix Asphalt / Item R</w:t>
      </w:r>
      <w:r w:rsidR="00762490">
        <w:rPr>
          <w:highlight w:val="cyan"/>
        </w:rPr>
        <w:t>302</w:t>
      </w:r>
      <w:r w:rsidRPr="000C7A5B">
        <w:rPr>
          <w:highlight w:val="cyan"/>
        </w:rPr>
        <w:t xml:space="preserve"> – Superpave, Surface Course, Warm Mix Asphalt</w:t>
      </w:r>
      <w:r>
        <w:t>.</w:t>
      </w:r>
    </w:p>
    <w:p w14:paraId="33A2183D" w14:textId="1A8424C2" w:rsidR="00BE77C3" w:rsidRDefault="00BE77C3" w:rsidP="00CF6757">
      <w:pPr>
        <w:pStyle w:val="TRNSpecNormal"/>
      </w:pPr>
      <w:r>
        <w:t>The fibers shall be</w:t>
      </w:r>
      <w:r w:rsidR="00C42A6D">
        <w:t xml:space="preserve"> one</w:t>
      </w:r>
      <w:r w:rsidR="008860DE">
        <w:t xml:space="preserve"> </w:t>
      </w:r>
      <w:r w:rsidR="00C42A6D">
        <w:t>of the following products</w:t>
      </w:r>
      <w:r>
        <w:t>:</w:t>
      </w:r>
    </w:p>
    <w:p w14:paraId="6C88A4B0" w14:textId="1644FAB1" w:rsidR="00BE77C3" w:rsidRDefault="00BE77C3" w:rsidP="00CF6757">
      <w:pPr>
        <w:pStyle w:val="TRNSpecBullet"/>
      </w:pPr>
      <w:r>
        <w:t xml:space="preserve">Surface Tech Ace XP Fiber (“ACE Fiber”) brand, aramid reinforcing fibers (described on the </w:t>
      </w:r>
      <w:r w:rsidR="00C42A6D">
        <w:t xml:space="preserve">following </w:t>
      </w:r>
      <w:r>
        <w:t>website</w:t>
      </w:r>
      <w:r w:rsidR="00C42A6D">
        <w:t>:</w:t>
      </w:r>
      <w:r>
        <w:t xml:space="preserve"> </w:t>
      </w:r>
      <w:hyperlink r:id="rId19" w:history="1">
        <w:r w:rsidRPr="0026495F">
          <w:rPr>
            <w:rStyle w:val="Hyperlink"/>
            <w:rFonts w:cstheme="minorBidi"/>
          </w:rPr>
          <w:t>https://surface-tech.com/asphalt-ace-xp</w:t>
        </w:r>
      </w:hyperlink>
      <w:r w:rsidR="00C42A6D" w:rsidRPr="003C7D31">
        <w:t>)</w:t>
      </w:r>
    </w:p>
    <w:p w14:paraId="5122ED8C" w14:textId="77777777" w:rsidR="00BE77C3" w:rsidRPr="00CF6757" w:rsidRDefault="00BE77C3" w:rsidP="00CF6757">
      <w:pPr>
        <w:pStyle w:val="TRNSpecDoubleIndent"/>
        <w:rPr>
          <w:b/>
          <w:bCs/>
        </w:rPr>
      </w:pPr>
      <w:r w:rsidRPr="00CF6757">
        <w:rPr>
          <w:b/>
          <w:bCs/>
        </w:rPr>
        <w:t>Sasobit Coated Aramid Fibers Specifications:</w:t>
      </w:r>
    </w:p>
    <w:p w14:paraId="011E6084" w14:textId="52461AAB" w:rsidR="008B51E4" w:rsidRDefault="008B51E4" w:rsidP="003C7D31">
      <w:pPr>
        <w:pStyle w:val="TRNSpecBullet"/>
        <w:numPr>
          <w:ilvl w:val="0"/>
          <w:numId w:val="0"/>
        </w:numPr>
        <w:spacing w:line="240" w:lineRule="auto"/>
        <w:ind w:left="1440"/>
      </w:pPr>
      <w:r>
        <w:t xml:space="preserve">Materials: </w:t>
      </w:r>
      <w:r w:rsidRPr="00CA0A75">
        <w:t>Sasobit</w:t>
      </w:r>
      <w:r>
        <w:t xml:space="preserve"> Wax/</w:t>
      </w:r>
      <w:bookmarkStart w:id="59" w:name="_Hlk86140702"/>
      <w:r>
        <w:t xml:space="preserve">Aramid </w:t>
      </w:r>
      <w:bookmarkEnd w:id="59"/>
    </w:p>
    <w:p w14:paraId="05695D3B" w14:textId="76D254C0" w:rsidR="008B51E4" w:rsidRDefault="008B51E4" w:rsidP="003C7D31">
      <w:pPr>
        <w:pStyle w:val="TRNSpecBullet"/>
        <w:numPr>
          <w:ilvl w:val="0"/>
          <w:numId w:val="0"/>
        </w:numPr>
        <w:spacing w:line="240" w:lineRule="auto"/>
        <w:ind w:left="1440"/>
      </w:pPr>
      <w:r>
        <w:t>Length: 38</w:t>
      </w:r>
      <w:r w:rsidR="00D61CD2">
        <w:t xml:space="preserve"> </w:t>
      </w:r>
      <w:r>
        <w:t>mm (+/- 10%)</w:t>
      </w:r>
    </w:p>
    <w:p w14:paraId="362A5988" w14:textId="77777777" w:rsidR="008B51E4" w:rsidRDefault="008B51E4" w:rsidP="003C7D31">
      <w:pPr>
        <w:pStyle w:val="TRNSpecBullet"/>
        <w:numPr>
          <w:ilvl w:val="0"/>
          <w:numId w:val="0"/>
        </w:numPr>
        <w:spacing w:line="240" w:lineRule="auto"/>
        <w:ind w:left="1440"/>
      </w:pPr>
      <w:r>
        <w:t xml:space="preserve">Form: </w:t>
      </w:r>
      <w:r w:rsidRPr="007F4938">
        <w:t>Wax</w:t>
      </w:r>
      <w:r>
        <w:t xml:space="preserve"> </w:t>
      </w:r>
      <w:r w:rsidRPr="007F4938">
        <w:t xml:space="preserve">Coated </w:t>
      </w:r>
      <w:r>
        <w:t>Monofilament Fibers</w:t>
      </w:r>
    </w:p>
    <w:p w14:paraId="11B9851E" w14:textId="77777777" w:rsidR="008B51E4" w:rsidRDefault="008B51E4" w:rsidP="003C7D31">
      <w:pPr>
        <w:pStyle w:val="TRNSpecBullet"/>
        <w:numPr>
          <w:ilvl w:val="0"/>
          <w:numId w:val="0"/>
        </w:numPr>
        <w:spacing w:line="240" w:lineRule="auto"/>
        <w:ind w:left="1440"/>
      </w:pPr>
      <w:r>
        <w:t>Specific Gravity: 1.44 (</w:t>
      </w:r>
      <w:r w:rsidRPr="007F4938">
        <w:t>Aramid</w:t>
      </w:r>
      <w:r>
        <w:t>)</w:t>
      </w:r>
    </w:p>
    <w:p w14:paraId="153487CC" w14:textId="6679FE2A" w:rsidR="008B51E4" w:rsidRDefault="008B51E4" w:rsidP="003C7D31">
      <w:pPr>
        <w:pStyle w:val="TRNSpecBullet"/>
        <w:numPr>
          <w:ilvl w:val="0"/>
          <w:numId w:val="0"/>
        </w:numPr>
        <w:spacing w:line="240" w:lineRule="auto"/>
        <w:ind w:left="1440"/>
      </w:pPr>
      <w:r>
        <w:t xml:space="preserve">Tensile Strength: </w:t>
      </w:r>
      <w:bookmarkStart w:id="60" w:name="_Hlk86140081"/>
      <w:r>
        <w:t>2</w:t>
      </w:r>
      <w:r w:rsidR="00E62185">
        <w:t>,</w:t>
      </w:r>
      <w:r>
        <w:t>500</w:t>
      </w:r>
      <w:r w:rsidR="00700484">
        <w:t xml:space="preserve"> to </w:t>
      </w:r>
      <w:r>
        <w:t>3</w:t>
      </w:r>
      <w:r w:rsidR="00E62185">
        <w:t>,</w:t>
      </w:r>
      <w:r>
        <w:t xml:space="preserve">000 MPa </w:t>
      </w:r>
      <w:bookmarkEnd w:id="60"/>
      <w:r w:rsidRPr="00CB7F87">
        <w:t>(Aramid)</w:t>
      </w:r>
    </w:p>
    <w:p w14:paraId="1B4A63EB" w14:textId="71188E9C" w:rsidR="008B51E4" w:rsidRDefault="008B51E4" w:rsidP="003C7D31">
      <w:pPr>
        <w:pStyle w:val="TRNSpecBullet"/>
        <w:numPr>
          <w:ilvl w:val="0"/>
          <w:numId w:val="0"/>
        </w:numPr>
        <w:spacing w:line="240" w:lineRule="auto"/>
        <w:ind w:left="1440"/>
      </w:pPr>
      <w:r>
        <w:lastRenderedPageBreak/>
        <w:t>Melt Temperature: 88</w:t>
      </w:r>
      <w:r w:rsidRPr="00EF1A43">
        <w:rPr>
          <w:vertAlign w:val="superscript"/>
        </w:rPr>
        <w:t>o</w:t>
      </w:r>
      <w:r>
        <w:t>C (</w:t>
      </w:r>
      <w:r w:rsidRPr="00190507">
        <w:t>Sasobit</w:t>
      </w:r>
      <w:r>
        <w:t>) and 400</w:t>
      </w:r>
      <w:r w:rsidR="00700484">
        <w:t xml:space="preserve"> to </w:t>
      </w:r>
      <w:r>
        <w:t>450</w:t>
      </w:r>
      <w:r w:rsidRPr="003C7D31">
        <w:rPr>
          <w:vertAlign w:val="superscript"/>
        </w:rPr>
        <w:t>o</w:t>
      </w:r>
      <w:r>
        <w:t>C for</w:t>
      </w:r>
      <w:r w:rsidRPr="009851A1">
        <w:t xml:space="preserve"> </w:t>
      </w:r>
      <w:r>
        <w:t>Aramid – Kevlar</w:t>
      </w:r>
    </w:p>
    <w:p w14:paraId="0FE7FACD" w14:textId="77777777" w:rsidR="008B51E4" w:rsidRDefault="008B51E4" w:rsidP="003C7D31">
      <w:pPr>
        <w:pStyle w:val="TRNSpecBullet"/>
        <w:numPr>
          <w:ilvl w:val="0"/>
          <w:numId w:val="0"/>
        </w:numPr>
        <w:spacing w:line="240" w:lineRule="auto"/>
        <w:ind w:left="1440"/>
      </w:pPr>
      <w:r>
        <w:t>Dosage: 0.0065% aramid by mass of total mix</w:t>
      </w:r>
    </w:p>
    <w:p w14:paraId="518D4870" w14:textId="77777777" w:rsidR="008B51E4" w:rsidRPr="005760E3" w:rsidRDefault="008B51E4" w:rsidP="003C7D31">
      <w:pPr>
        <w:pStyle w:val="TRNSpecBullet"/>
        <w:numPr>
          <w:ilvl w:val="0"/>
          <w:numId w:val="0"/>
        </w:numPr>
        <w:spacing w:line="240" w:lineRule="auto"/>
        <w:ind w:left="1440"/>
      </w:pPr>
      <w:r>
        <w:t>0.0106% for Sasobit treated aramid by mass of total mix</w:t>
      </w:r>
    </w:p>
    <w:p w14:paraId="6E826615" w14:textId="3CF61C4C" w:rsidR="00BE77C3" w:rsidRDefault="00BE77C3" w:rsidP="00CF6757">
      <w:pPr>
        <w:pStyle w:val="TRNSpecBullet"/>
      </w:pPr>
      <w:r>
        <w:t xml:space="preserve">FORTA–FI Fiber (“FORTA-FI Fiber”) brand, aramid reinforcing fibers (described on the website </w:t>
      </w:r>
      <w:hyperlink r:id="rId20" w:history="1">
        <w:r w:rsidRPr="0026495F">
          <w:rPr>
            <w:rStyle w:val="Hyperlink"/>
            <w:rFonts w:cstheme="minorBidi"/>
          </w:rPr>
          <w:t>http://www.jas-hes.com/products/construction/forta-fi-fibers</w:t>
        </w:r>
      </w:hyperlink>
    </w:p>
    <w:p w14:paraId="1B93376E" w14:textId="3C1928AD" w:rsidR="00BE77C3" w:rsidRPr="00CF6757" w:rsidRDefault="00BE77C3" w:rsidP="00CF6757">
      <w:pPr>
        <w:pStyle w:val="TRNSpecDoubleIndent"/>
        <w:rPr>
          <w:b/>
          <w:bCs/>
        </w:rPr>
      </w:pPr>
      <w:r w:rsidRPr="00CF6757">
        <w:rPr>
          <w:b/>
          <w:bCs/>
        </w:rPr>
        <w:t>Blend of Polyolefin/Aramid Fibers Specifications:</w:t>
      </w:r>
    </w:p>
    <w:p w14:paraId="1D3EF235" w14:textId="55C99203" w:rsidR="008B51E4" w:rsidRDefault="008B51E4" w:rsidP="003C7D31">
      <w:pPr>
        <w:pStyle w:val="TRNSpecBullet"/>
        <w:numPr>
          <w:ilvl w:val="0"/>
          <w:numId w:val="0"/>
        </w:numPr>
        <w:spacing w:line="240" w:lineRule="auto"/>
        <w:ind w:left="1440"/>
      </w:pPr>
      <w:r>
        <w:t>Materials: Polyolefin/Aramid (Kevlar)</w:t>
      </w:r>
    </w:p>
    <w:p w14:paraId="12DEA210" w14:textId="30F358CE" w:rsidR="008B51E4" w:rsidRDefault="008B51E4" w:rsidP="003C7D31">
      <w:pPr>
        <w:pStyle w:val="TRNSpecBullet"/>
        <w:numPr>
          <w:ilvl w:val="0"/>
          <w:numId w:val="0"/>
        </w:numPr>
        <w:spacing w:line="240" w:lineRule="auto"/>
        <w:ind w:left="1440"/>
      </w:pPr>
      <w:r>
        <w:t xml:space="preserve">Length: </w:t>
      </w:r>
      <w:r w:rsidR="002E2017">
        <w:t>¾</w:t>
      </w:r>
      <w:r>
        <w:t>” (19</w:t>
      </w:r>
      <w:r w:rsidR="00D61CD2">
        <w:t xml:space="preserve"> </w:t>
      </w:r>
      <w:r>
        <w:t>mm)</w:t>
      </w:r>
    </w:p>
    <w:p w14:paraId="01FC0C3E" w14:textId="02A296E7" w:rsidR="008B51E4" w:rsidRDefault="008B51E4" w:rsidP="003C7D31">
      <w:pPr>
        <w:pStyle w:val="TRNSpecBullet"/>
        <w:numPr>
          <w:ilvl w:val="0"/>
          <w:numId w:val="0"/>
        </w:numPr>
        <w:spacing w:line="240" w:lineRule="auto"/>
        <w:ind w:left="1440"/>
      </w:pPr>
      <w:r>
        <w:t>Form: Serrated Fibers/Monofilament Fibers</w:t>
      </w:r>
    </w:p>
    <w:p w14:paraId="3D6E647D" w14:textId="3283DB02" w:rsidR="008B51E4" w:rsidRDefault="008B51E4" w:rsidP="003C7D31">
      <w:pPr>
        <w:pStyle w:val="TRNSpecBullet"/>
        <w:numPr>
          <w:ilvl w:val="0"/>
          <w:numId w:val="0"/>
        </w:numPr>
        <w:spacing w:line="240" w:lineRule="auto"/>
        <w:ind w:left="1440"/>
      </w:pPr>
      <w:r>
        <w:t>Specific Gravity: 0.91/1.44</w:t>
      </w:r>
    </w:p>
    <w:p w14:paraId="4F11F191" w14:textId="0775B353" w:rsidR="008B51E4" w:rsidRDefault="008B51E4" w:rsidP="003C7D31">
      <w:pPr>
        <w:pStyle w:val="TRNSpecBullet"/>
        <w:numPr>
          <w:ilvl w:val="0"/>
          <w:numId w:val="0"/>
        </w:numPr>
        <w:spacing w:line="240" w:lineRule="auto"/>
        <w:ind w:left="1440"/>
      </w:pPr>
      <w:r>
        <w:t>Acid/Alkali Resistance: Inert</w:t>
      </w:r>
    </w:p>
    <w:p w14:paraId="7E6D3691" w14:textId="091F53A1" w:rsidR="008B51E4" w:rsidRDefault="008B51E4" w:rsidP="003C7D31">
      <w:pPr>
        <w:pStyle w:val="TRNSpecBullet"/>
        <w:numPr>
          <w:ilvl w:val="0"/>
          <w:numId w:val="0"/>
        </w:numPr>
        <w:spacing w:line="240" w:lineRule="auto"/>
        <w:ind w:left="1440"/>
      </w:pPr>
      <w:r>
        <w:t>Tensile Strength: up to 70,000 PSI or 480 M</w:t>
      </w:r>
      <w:r w:rsidR="002E2017">
        <w:t>p</w:t>
      </w:r>
      <w:r>
        <w:t>a (Polyolefin)</w:t>
      </w:r>
    </w:p>
    <w:p w14:paraId="3ED35249" w14:textId="496D283B" w:rsidR="008B51E4" w:rsidRDefault="008B51E4" w:rsidP="003C7D31">
      <w:pPr>
        <w:pStyle w:val="TRNSpecBullet"/>
        <w:numPr>
          <w:ilvl w:val="0"/>
          <w:numId w:val="0"/>
        </w:numPr>
        <w:spacing w:line="240" w:lineRule="auto"/>
        <w:ind w:left="1440"/>
      </w:pPr>
      <w:r>
        <w:t>400,000 PSI or 2</w:t>
      </w:r>
      <w:r w:rsidR="00B30FDE">
        <w:t>,</w:t>
      </w:r>
      <w:r>
        <w:t>760 M</w:t>
      </w:r>
      <w:r w:rsidR="002E2017">
        <w:t>p</w:t>
      </w:r>
      <w:r>
        <w:t xml:space="preserve">a (Aramid </w:t>
      </w:r>
      <w:r w:rsidR="00FF1899">
        <w:t>–</w:t>
      </w:r>
      <w:r>
        <w:t xml:space="preserve"> Kevlar)</w:t>
      </w:r>
    </w:p>
    <w:p w14:paraId="4C088CDE" w14:textId="77777777" w:rsidR="008B51E4" w:rsidRDefault="008B51E4" w:rsidP="003C7D31">
      <w:pPr>
        <w:pStyle w:val="TRNSpecBullet"/>
        <w:numPr>
          <w:ilvl w:val="0"/>
          <w:numId w:val="0"/>
        </w:numPr>
        <w:spacing w:line="240" w:lineRule="auto"/>
        <w:ind w:left="1440"/>
      </w:pPr>
      <w:r>
        <w:t>Melt Temperature: 130</w:t>
      </w:r>
      <w:r w:rsidRPr="003C7D31">
        <w:rPr>
          <w:vertAlign w:val="superscript"/>
        </w:rPr>
        <w:t>o</w:t>
      </w:r>
      <w:r>
        <w:t>C for Polyolefin and 427</w:t>
      </w:r>
      <w:r w:rsidRPr="003C7D31">
        <w:rPr>
          <w:vertAlign w:val="superscript"/>
        </w:rPr>
        <w:t>o</w:t>
      </w:r>
      <w:r>
        <w:t>C for</w:t>
      </w:r>
      <w:r w:rsidRPr="009851A1">
        <w:t xml:space="preserve"> </w:t>
      </w:r>
      <w:r>
        <w:t>Aramid – Kevlar</w:t>
      </w:r>
    </w:p>
    <w:p w14:paraId="7F10EC06" w14:textId="77777777" w:rsidR="008B51E4" w:rsidRDefault="008B51E4" w:rsidP="003C7D31">
      <w:pPr>
        <w:pStyle w:val="TRNSpecBullet"/>
        <w:numPr>
          <w:ilvl w:val="0"/>
          <w:numId w:val="0"/>
        </w:numPr>
        <w:spacing w:line="240" w:lineRule="auto"/>
        <w:ind w:left="1440"/>
      </w:pPr>
      <w:r>
        <w:t xml:space="preserve">Dosage: 0.0065% aramid by mass of total mix           </w:t>
      </w:r>
    </w:p>
    <w:p w14:paraId="473B980B" w14:textId="3F55A5C8" w:rsidR="008B51E4" w:rsidRDefault="008B51E4" w:rsidP="003C7D31">
      <w:pPr>
        <w:pStyle w:val="TRNSpecBullet"/>
        <w:numPr>
          <w:ilvl w:val="0"/>
          <w:numId w:val="0"/>
        </w:numPr>
        <w:spacing w:line="240" w:lineRule="auto"/>
        <w:ind w:left="1440"/>
      </w:pPr>
      <w:r>
        <w:t>0.05% for Polyolefin/Aramid by mass of total mix (0.5 kg/metric ton of total mix)</w:t>
      </w:r>
    </w:p>
    <w:p w14:paraId="275576E0" w14:textId="53C5D255" w:rsidR="00BE77C3" w:rsidRDefault="00BE77C3" w:rsidP="00CF6757">
      <w:pPr>
        <w:pStyle w:val="TRNSpecBullet"/>
      </w:pPr>
      <w:r>
        <w:t xml:space="preserve">Or Equivalent </w:t>
      </w:r>
    </w:p>
    <w:p w14:paraId="14BE3523" w14:textId="77777777" w:rsidR="00BE77C3" w:rsidRPr="00CF6757" w:rsidRDefault="00BE77C3" w:rsidP="00CF6757">
      <w:pPr>
        <w:pStyle w:val="TRNSpecNormal"/>
        <w:rPr>
          <w:b/>
          <w:bCs/>
        </w:rPr>
      </w:pPr>
      <w:r w:rsidRPr="00CF6757">
        <w:rPr>
          <w:b/>
          <w:bCs/>
        </w:rPr>
        <w:t>Measurement for Payment</w:t>
      </w:r>
    </w:p>
    <w:p w14:paraId="6009374F" w14:textId="77777777" w:rsidR="00BE77C3" w:rsidRDefault="00BE77C3" w:rsidP="00CF6757">
      <w:pPr>
        <w:pStyle w:val="TRNSpecNormal"/>
      </w:pPr>
      <w:r>
        <w:t>Measurement for payment shall be per tonne (t) of WMA with aramid reinforcing fibers placed.</w:t>
      </w:r>
    </w:p>
    <w:p w14:paraId="5C9BC95C" w14:textId="77777777" w:rsidR="00BE77C3" w:rsidRPr="00CF6757" w:rsidRDefault="00BE77C3" w:rsidP="00CF6757">
      <w:pPr>
        <w:pStyle w:val="TRNSpecNormal"/>
        <w:rPr>
          <w:b/>
          <w:bCs/>
        </w:rPr>
      </w:pPr>
      <w:r w:rsidRPr="00CF6757">
        <w:rPr>
          <w:b/>
          <w:bCs/>
        </w:rPr>
        <w:t xml:space="preserve">Basis of Payment  </w:t>
      </w:r>
    </w:p>
    <w:p w14:paraId="09C1F6C8" w14:textId="40B534C9" w:rsidR="00C74E77" w:rsidRDefault="00BE77C3" w:rsidP="00CF6757">
      <w:pPr>
        <w:pStyle w:val="TRNSpecNormal"/>
      </w:pPr>
      <w:r>
        <w:t>Payment shall be made at the unit price and shall be full compensation for all labour, equipment and materials necessary to complete the work as specified.</w:t>
      </w:r>
    </w:p>
    <w:p w14:paraId="1DE85786" w14:textId="5B185BC7" w:rsidR="00925088" w:rsidRDefault="00925088" w:rsidP="008860DE">
      <w:pPr>
        <w:pStyle w:val="Heading3"/>
      </w:pPr>
      <w:bookmarkStart w:id="61" w:name="_Toc178350175"/>
      <w:r w:rsidRPr="005E4F3B">
        <w:rPr>
          <w:highlight w:val="yellow"/>
        </w:rPr>
        <w:t>Item R</w:t>
      </w:r>
      <w:r w:rsidR="00E57C7E">
        <w:rPr>
          <w:highlight w:val="yellow"/>
        </w:rPr>
        <w:t>3</w:t>
      </w:r>
      <w:r w:rsidR="005C0F16">
        <w:rPr>
          <w:highlight w:val="yellow"/>
        </w:rPr>
        <w:t>1</w:t>
      </w:r>
      <w:r w:rsidR="00755D4C">
        <w:rPr>
          <w:highlight w:val="yellow"/>
        </w:rPr>
        <w:t>2</w:t>
      </w:r>
      <w:r w:rsidRPr="005E4F3B">
        <w:rPr>
          <w:highlight w:val="yellow"/>
        </w:rPr>
        <w:tab/>
        <w:t>Geotextile Stabilized Double Chip Seal</w:t>
      </w:r>
      <w:r w:rsidR="00B4089D">
        <w:t xml:space="preserve"> </w:t>
      </w:r>
      <w:r w:rsidR="00A41A12">
        <w:rPr>
          <w:rFonts w:eastAsia="SimSun"/>
          <w:color w:val="FF0000"/>
        </w:rPr>
        <w:t>[Renewal]</w:t>
      </w:r>
      <w:bookmarkEnd w:id="61"/>
    </w:p>
    <w:p w14:paraId="7572713D" w14:textId="77777777" w:rsidR="00925088" w:rsidRDefault="00925088" w:rsidP="00CF6757">
      <w:pPr>
        <w:pStyle w:val="TRNSpecItalics"/>
      </w:pPr>
      <w:r>
        <w:t xml:space="preserve">This Specification shall be read in conjunction with OPSS.MUNI 303 (Nov 2018). </w:t>
      </w:r>
    </w:p>
    <w:p w14:paraId="426F2EE4" w14:textId="77777777" w:rsidR="00925088" w:rsidRDefault="00925088" w:rsidP="00CF6757">
      <w:pPr>
        <w:pStyle w:val="TRNSpecNormal"/>
      </w:pPr>
      <w:r w:rsidRPr="005E4F3B">
        <w:rPr>
          <w:b/>
          <w:bCs/>
        </w:rPr>
        <w:t>303.01 SCOPE</w:t>
      </w:r>
      <w:r>
        <w:t xml:space="preserve"> is deleted in its entirety and replaced with the following:</w:t>
      </w:r>
    </w:p>
    <w:p w14:paraId="3E66B2E0" w14:textId="6722D733" w:rsidR="00925088" w:rsidRPr="0010083A" w:rsidRDefault="00925088" w:rsidP="003C7D31">
      <w:pPr>
        <w:pStyle w:val="TRNSpecIndent10"/>
        <w:spacing w:line="240" w:lineRule="auto"/>
        <w:rPr>
          <w:b/>
          <w:bCs/>
        </w:rPr>
      </w:pPr>
      <w:r w:rsidRPr="0010083A">
        <w:rPr>
          <w:b/>
          <w:bCs/>
        </w:rPr>
        <w:t>303.01</w:t>
      </w:r>
      <w:r w:rsidR="00EA7BF0">
        <w:rPr>
          <w:b/>
          <w:bCs/>
        </w:rPr>
        <w:tab/>
      </w:r>
      <w:r w:rsidRPr="0010083A">
        <w:rPr>
          <w:b/>
          <w:bCs/>
        </w:rPr>
        <w:t>SCOPE</w:t>
      </w:r>
    </w:p>
    <w:p w14:paraId="04E9113F" w14:textId="77777777" w:rsidR="00925088" w:rsidRDefault="00925088" w:rsidP="003C7D31">
      <w:pPr>
        <w:pStyle w:val="TRNSpecIndent10"/>
        <w:spacing w:line="240" w:lineRule="auto"/>
      </w:pPr>
      <w:r>
        <w:t>This specification is applicable for the use of paving fabrics, saturated in an emulsified asphalt binder to be used in conjunction with a double seal coat, applied over existing bound or gravel surfaces. The seal can be utilized as an overlay to an existing roadway or as an interlayer where hot mix asphalt is placed on the finished reinforced seal.</w:t>
      </w:r>
    </w:p>
    <w:p w14:paraId="7C475781" w14:textId="77777777" w:rsidR="00925088" w:rsidRDefault="00925088" w:rsidP="003C7D31">
      <w:pPr>
        <w:pStyle w:val="TRNSpecIndent10"/>
        <w:spacing w:line="240" w:lineRule="auto"/>
      </w:pPr>
      <w:r>
        <w:t>The Contractor shall provide a double application of binder and aggregate in accordance with this Specification.</w:t>
      </w:r>
    </w:p>
    <w:p w14:paraId="57F4E3DA" w14:textId="77777777" w:rsidR="00925088" w:rsidRDefault="00925088" w:rsidP="003C7D31">
      <w:pPr>
        <w:pStyle w:val="TRNSpecIndent10"/>
        <w:spacing w:line="240" w:lineRule="auto"/>
      </w:pPr>
      <w:r>
        <w:t>The function of the paving fabric is to act as a waterproofing and stress relieving membrane within the pavement structure.</w:t>
      </w:r>
    </w:p>
    <w:p w14:paraId="68D602ED" w14:textId="2C809B87" w:rsidR="00925088" w:rsidRDefault="00925088" w:rsidP="003C7D31">
      <w:pPr>
        <w:pStyle w:val="TRNSpecIndent10"/>
        <w:spacing w:line="240" w:lineRule="auto"/>
      </w:pPr>
      <w:r>
        <w:t xml:space="preserve">Paving fabrics are not suitable for cul de sacs, intersections, sharp corners or roadways with maintenance structures. In lieu of paving fabric, these areas shall be overlain with </w:t>
      </w:r>
      <w:r w:rsidRPr="000C7A5B">
        <w:rPr>
          <w:highlight w:val="green"/>
        </w:rPr>
        <w:t>60</w:t>
      </w:r>
      <w:r>
        <w:t xml:space="preserve"> mm of HMA under </w:t>
      </w:r>
      <w:r w:rsidRPr="004A23EC">
        <w:rPr>
          <w:highlight w:val="cyan"/>
        </w:rPr>
        <w:t>Item R</w:t>
      </w:r>
      <w:r w:rsidR="004A23EC">
        <w:rPr>
          <w:highlight w:val="cyan"/>
        </w:rPr>
        <w:t>30</w:t>
      </w:r>
      <w:r w:rsidR="00762490">
        <w:rPr>
          <w:highlight w:val="cyan"/>
        </w:rPr>
        <w:t>5</w:t>
      </w:r>
      <w:r w:rsidRPr="004A23EC">
        <w:rPr>
          <w:highlight w:val="cyan"/>
        </w:rPr>
        <w:t xml:space="preserve"> – Superpave, Surface Course, Hot Mix Asphalt</w:t>
      </w:r>
      <w:r>
        <w:t>, prior to the application of double chip seal.</w:t>
      </w:r>
    </w:p>
    <w:p w14:paraId="753B2B0A" w14:textId="77777777" w:rsidR="00925088" w:rsidRDefault="00925088" w:rsidP="00CF6757">
      <w:pPr>
        <w:pStyle w:val="TRNSpecNormal"/>
      </w:pPr>
      <w:r w:rsidRPr="005E4F3B">
        <w:rPr>
          <w:b/>
          <w:bCs/>
        </w:rPr>
        <w:lastRenderedPageBreak/>
        <w:t>303.02 REFERENCES</w:t>
      </w:r>
      <w:r>
        <w:t xml:space="preserve"> is amended by the addition of the following:</w:t>
      </w:r>
    </w:p>
    <w:p w14:paraId="79EF22E1" w14:textId="77777777" w:rsidR="00925088" w:rsidRPr="0010083A" w:rsidRDefault="00925088" w:rsidP="003C7D31">
      <w:pPr>
        <w:pStyle w:val="TRNSpecIndent10"/>
        <w:spacing w:line="240" w:lineRule="auto"/>
        <w:rPr>
          <w:b/>
          <w:bCs/>
        </w:rPr>
      </w:pPr>
      <w:r w:rsidRPr="0010083A">
        <w:rPr>
          <w:b/>
          <w:bCs/>
        </w:rPr>
        <w:t>ASTM International</w:t>
      </w:r>
    </w:p>
    <w:p w14:paraId="661A0281" w14:textId="77777777" w:rsidR="00925088" w:rsidRDefault="00925088" w:rsidP="003C7D31">
      <w:pPr>
        <w:pStyle w:val="TRNSpecIndent10"/>
        <w:spacing w:line="240" w:lineRule="auto"/>
      </w:pPr>
      <w:r>
        <w:t>ASTM D 4632</w:t>
      </w:r>
      <w:r>
        <w:tab/>
        <w:t>Grab strength</w:t>
      </w:r>
    </w:p>
    <w:p w14:paraId="0EDEF6F1" w14:textId="77777777" w:rsidR="00925088" w:rsidRDefault="00925088" w:rsidP="003C7D31">
      <w:pPr>
        <w:pStyle w:val="TRNSpecIndent10"/>
        <w:spacing w:line="240" w:lineRule="auto"/>
      </w:pPr>
      <w:r>
        <w:t>ASTM D 4632</w:t>
      </w:r>
      <w:r>
        <w:tab/>
        <w:t>Ultimate elongation</w:t>
      </w:r>
    </w:p>
    <w:p w14:paraId="1AB43A7E" w14:textId="77777777" w:rsidR="00925088" w:rsidRDefault="00925088" w:rsidP="003C7D31">
      <w:pPr>
        <w:pStyle w:val="TRNSpecIndent10"/>
        <w:spacing w:line="240" w:lineRule="auto"/>
      </w:pPr>
      <w:r>
        <w:t>ASTM D 5261</w:t>
      </w:r>
      <w:r>
        <w:tab/>
        <w:t>Mass per unit area</w:t>
      </w:r>
    </w:p>
    <w:p w14:paraId="0F34BD6E" w14:textId="77777777" w:rsidR="00925088" w:rsidRDefault="00925088" w:rsidP="003C7D31">
      <w:pPr>
        <w:pStyle w:val="TRNSpecIndent10"/>
        <w:spacing w:line="240" w:lineRule="auto"/>
      </w:pPr>
      <w:r>
        <w:t>ASTM D 276</w:t>
      </w:r>
      <w:r>
        <w:tab/>
        <w:t>Melting point</w:t>
      </w:r>
    </w:p>
    <w:p w14:paraId="7553EDA3" w14:textId="77777777" w:rsidR="00925088" w:rsidRPr="0010083A" w:rsidRDefault="00925088" w:rsidP="003C7D31">
      <w:pPr>
        <w:pStyle w:val="TRNSpecIndent10"/>
        <w:spacing w:line="240" w:lineRule="auto"/>
        <w:rPr>
          <w:b/>
          <w:bCs/>
        </w:rPr>
      </w:pPr>
      <w:r w:rsidRPr="0010083A">
        <w:rPr>
          <w:b/>
          <w:bCs/>
        </w:rPr>
        <w:t>Ontario Ministry of Transportation Publications</w:t>
      </w:r>
    </w:p>
    <w:p w14:paraId="2FD08DC3" w14:textId="77777777" w:rsidR="00925088" w:rsidRDefault="00925088" w:rsidP="003C7D31">
      <w:pPr>
        <w:pStyle w:val="TRNSpecIndent10"/>
        <w:spacing w:line="240" w:lineRule="auto"/>
      </w:pPr>
      <w:r>
        <w:t>Designated Sources for Materials:</w:t>
      </w:r>
    </w:p>
    <w:p w14:paraId="6EDB3BF1" w14:textId="72DA3537" w:rsidR="00925088" w:rsidRDefault="00925088" w:rsidP="00CF6757">
      <w:pPr>
        <w:pStyle w:val="TRNSpecDoubleIndent"/>
        <w:ind w:left="3600" w:hanging="2160"/>
      </w:pPr>
      <w:r>
        <w:t xml:space="preserve">DSM list #3.05.25 </w:t>
      </w:r>
      <w:r w:rsidR="00CC6F8D">
        <w:tab/>
      </w:r>
      <w:r>
        <w:t>Aggregates, Coarse for Superpave 12.5 FC1, Superpave 12.5 FC2, SMA, HL1, DFC and OFC; and Aggregates, Fine for Superpave 12.5 FC2, SMA, DFC and OFC</w:t>
      </w:r>
    </w:p>
    <w:p w14:paraId="6B977F0A" w14:textId="38387EBC" w:rsidR="00925088" w:rsidRDefault="00925088" w:rsidP="00CF6757">
      <w:pPr>
        <w:pStyle w:val="TRNSpecDoubleIndent"/>
      </w:pPr>
      <w:r>
        <w:t xml:space="preserve">DSM list #3.05.30 </w:t>
      </w:r>
      <w:r w:rsidR="00CC6F8D">
        <w:tab/>
      </w:r>
      <w:r>
        <w:t>Emulsified Asphalt</w:t>
      </w:r>
    </w:p>
    <w:p w14:paraId="2DF19174" w14:textId="77777777" w:rsidR="00925088" w:rsidRDefault="00925088" w:rsidP="003C7D31">
      <w:pPr>
        <w:pStyle w:val="TRNSpecIndent10"/>
        <w:spacing w:line="240" w:lineRule="auto"/>
      </w:pPr>
      <w:r>
        <w:t>MTO Laboratory Testing Manual (Tests)</w:t>
      </w:r>
    </w:p>
    <w:p w14:paraId="2765DB7F" w14:textId="6A62C098" w:rsidR="00925088" w:rsidRDefault="00925088" w:rsidP="00CF6757">
      <w:pPr>
        <w:pStyle w:val="TRNSpecDoubleIndent"/>
      </w:pPr>
      <w:r>
        <w:t>LS–224</w:t>
      </w:r>
      <w:r w:rsidR="00CC6F8D">
        <w:tab/>
      </w:r>
      <w:r w:rsidR="00CC6F8D">
        <w:tab/>
      </w:r>
      <w:r w:rsidR="00CC6F8D">
        <w:tab/>
      </w:r>
      <w:r>
        <w:t>Coating for Emulsified Asphalts</w:t>
      </w:r>
    </w:p>
    <w:p w14:paraId="09A24E23" w14:textId="77777777" w:rsidR="00925088" w:rsidRDefault="00925088" w:rsidP="00CF6757">
      <w:pPr>
        <w:pStyle w:val="TRNSpecNormal"/>
      </w:pPr>
      <w:r w:rsidRPr="005E4F3B">
        <w:rPr>
          <w:b/>
          <w:bCs/>
        </w:rPr>
        <w:t>303.04.01 Design Requirements</w:t>
      </w:r>
      <w:r>
        <w:t xml:space="preserve"> is amended by the addition of the following:</w:t>
      </w:r>
    </w:p>
    <w:p w14:paraId="329C54A1" w14:textId="77777777" w:rsidR="00925088" w:rsidRDefault="00925088" w:rsidP="003C7D31">
      <w:pPr>
        <w:pStyle w:val="TRNSpecIndent10"/>
        <w:spacing w:line="240" w:lineRule="auto"/>
      </w:pPr>
      <w:r>
        <w:t>The following information is provided for information purposes:</w:t>
      </w:r>
    </w:p>
    <w:p w14:paraId="11366D18" w14:textId="3EA6B4F1" w:rsidR="00C97676" w:rsidRPr="005E4F3B" w:rsidRDefault="00925088" w:rsidP="00CF6757">
      <w:pPr>
        <w:pStyle w:val="TRNSpecIndentBullets"/>
        <w:rPr>
          <w:highlight w:val="green"/>
        </w:rPr>
      </w:pPr>
      <w:r w:rsidRPr="005E4F3B">
        <w:rPr>
          <w:highlight w:val="green"/>
        </w:rPr>
        <w:t xml:space="preserve">Vivian Road from Highway 48 to York/Durham Line </w:t>
      </w:r>
      <w:r w:rsidR="00FF1899">
        <w:rPr>
          <w:highlight w:val="green"/>
        </w:rPr>
        <w:t>–</w:t>
      </w:r>
      <w:r w:rsidRPr="005E4F3B">
        <w:rPr>
          <w:highlight w:val="green"/>
        </w:rPr>
        <w:t xml:space="preserve"> AADT of 1,600, 1% trucks</w:t>
      </w:r>
    </w:p>
    <w:p w14:paraId="5DD877F4" w14:textId="77777777" w:rsidR="00C97676" w:rsidRPr="005E4F3B" w:rsidRDefault="00925088" w:rsidP="00CF6757">
      <w:pPr>
        <w:pStyle w:val="TRNSpecIndentBullets"/>
        <w:rPr>
          <w:highlight w:val="green"/>
        </w:rPr>
      </w:pPr>
      <w:r w:rsidRPr="005E4F3B">
        <w:rPr>
          <w:highlight w:val="green"/>
        </w:rPr>
        <w:t>Kennedy Road north of Davis Drive – AADT of 170, 6% trucks</w:t>
      </w:r>
    </w:p>
    <w:p w14:paraId="5B7FEE37" w14:textId="7D6D1C02" w:rsidR="00925088" w:rsidRPr="005E4F3B" w:rsidRDefault="00925088" w:rsidP="00CF6757">
      <w:pPr>
        <w:pStyle w:val="TRNSpecIndentBullets"/>
        <w:rPr>
          <w:highlight w:val="green"/>
        </w:rPr>
      </w:pPr>
      <w:r w:rsidRPr="005E4F3B">
        <w:rPr>
          <w:highlight w:val="green"/>
        </w:rPr>
        <w:t>Existing pavement structure – Engtec Consulting Inc. Geotechnical Investigation and Pavement Design Report, of January 27, 2016.</w:t>
      </w:r>
    </w:p>
    <w:p w14:paraId="55E29CF4" w14:textId="77777777" w:rsidR="00925088" w:rsidRDefault="00925088" w:rsidP="003C7D31">
      <w:pPr>
        <w:pStyle w:val="TRNSpecIndent10"/>
        <w:spacing w:line="240" w:lineRule="auto"/>
      </w:pPr>
      <w:r>
        <w:t>Any reliance on, or use of, this information shall not absolve the Contractor from its responsibility for the design or performance of the geotextile stabilized double chip seal.</w:t>
      </w:r>
    </w:p>
    <w:p w14:paraId="71AC28D6" w14:textId="74DDF830" w:rsidR="00925088" w:rsidRDefault="00925088" w:rsidP="003C7D31">
      <w:pPr>
        <w:pStyle w:val="TRNSpecIndent10"/>
        <w:spacing w:line="240" w:lineRule="auto"/>
      </w:pPr>
      <w:r>
        <w:t>The design shall be reviewed and approved for construction, on behalf of the Contractor, by a Professional Engineer qualified in asphalt technology.</w:t>
      </w:r>
    </w:p>
    <w:p w14:paraId="74A77EAB" w14:textId="77777777" w:rsidR="00925088" w:rsidRDefault="00925088" w:rsidP="00CF6757">
      <w:pPr>
        <w:pStyle w:val="TRNSpecNormal"/>
      </w:pPr>
      <w:r w:rsidRPr="005E4F3B">
        <w:rPr>
          <w:b/>
          <w:bCs/>
        </w:rPr>
        <w:t>303.04.02.01 Chip Seal Design</w:t>
      </w:r>
      <w:r>
        <w:t xml:space="preserve"> is amended by the addition of the following:</w:t>
      </w:r>
    </w:p>
    <w:p w14:paraId="58B359BC" w14:textId="0001EE3C" w:rsidR="00925088" w:rsidRDefault="00925088" w:rsidP="003C7D31">
      <w:pPr>
        <w:pStyle w:val="TRNSpecIndent10"/>
        <w:spacing w:line="240" w:lineRule="auto"/>
      </w:pPr>
      <w:r>
        <w:t xml:space="preserve">Upon completion of the </w:t>
      </w:r>
      <w:r w:rsidR="003B4700">
        <w:t>w</w:t>
      </w:r>
      <w:r>
        <w:t>ork</w:t>
      </w:r>
      <w:r w:rsidR="003B4700">
        <w:t xml:space="preserve"> under this item</w:t>
      </w:r>
      <w:r>
        <w:t>, the Contractor shall submit a certificate of conformance (the “</w:t>
      </w:r>
      <w:r w:rsidRPr="003C7D31">
        <w:t>Certificate</w:t>
      </w:r>
      <w:r>
        <w:t xml:space="preserve">”) </w:t>
      </w:r>
      <w:r w:rsidR="00530016">
        <w:t xml:space="preserve">to the Owner </w:t>
      </w:r>
      <w:r>
        <w:t xml:space="preserve">confirming compliance with the design and stating the application rates for binder and aggregates. </w:t>
      </w:r>
      <w:r w:rsidR="00370DA0">
        <w:t xml:space="preserve">The Certificate shall be reviewed and approved by the Professional Engineer on behalf of the Contractor. </w:t>
      </w:r>
      <w:r>
        <w:t xml:space="preserve">The Contractor shall also provide supporting quality control testing and inspection documentation necessary to demonstrate conformance with the requirements of the Contract Documents. </w:t>
      </w:r>
    </w:p>
    <w:p w14:paraId="7386659F" w14:textId="77777777" w:rsidR="00925088" w:rsidRDefault="00925088" w:rsidP="00CF6757">
      <w:pPr>
        <w:pStyle w:val="TRNSpecNormal"/>
      </w:pPr>
      <w:r w:rsidRPr="005E4F3B">
        <w:rPr>
          <w:b/>
          <w:bCs/>
        </w:rPr>
        <w:t>303.05.02.01 General</w:t>
      </w:r>
      <w:r>
        <w:t xml:space="preserve"> is amended by the addition of the following:</w:t>
      </w:r>
    </w:p>
    <w:p w14:paraId="05F58D49" w14:textId="651D2699" w:rsidR="00925088" w:rsidRDefault="00925088" w:rsidP="003C7D31">
      <w:pPr>
        <w:pStyle w:val="TRNSpecIndent10"/>
        <w:spacing w:line="240" w:lineRule="auto"/>
      </w:pPr>
      <w:r>
        <w:t>Aggregates shall be from the MTO Designated Sources for Materials list #3.05.25.</w:t>
      </w:r>
    </w:p>
    <w:p w14:paraId="3839DB33" w14:textId="77777777" w:rsidR="00925088" w:rsidRDefault="00925088" w:rsidP="00CF6757">
      <w:pPr>
        <w:pStyle w:val="TRNSpecNormal"/>
      </w:pPr>
      <w:r w:rsidRPr="005E4F3B">
        <w:rPr>
          <w:b/>
          <w:bCs/>
        </w:rPr>
        <w:t>303.05.02.03.01 First Application</w:t>
      </w:r>
      <w:r>
        <w:t xml:space="preserve"> is amended by the addition of the following:</w:t>
      </w:r>
    </w:p>
    <w:p w14:paraId="1E9AF76A" w14:textId="77777777" w:rsidR="00925088" w:rsidRDefault="00925088" w:rsidP="003C7D31">
      <w:pPr>
        <w:pStyle w:val="TRNSpecIndent10"/>
        <w:spacing w:line="240" w:lineRule="auto"/>
      </w:pPr>
      <w:r>
        <w:t>c)</w:t>
      </w:r>
      <w:r>
        <w:tab/>
        <w:t>The minimum median size shall be 12.5 mm.</w:t>
      </w:r>
    </w:p>
    <w:p w14:paraId="3A1266B7" w14:textId="77777777" w:rsidR="00925088" w:rsidRDefault="00925088" w:rsidP="00CF6757">
      <w:pPr>
        <w:pStyle w:val="TRNSpecNormal"/>
      </w:pPr>
      <w:r w:rsidRPr="00CF6757">
        <w:rPr>
          <w:b/>
          <w:bCs/>
        </w:rPr>
        <w:lastRenderedPageBreak/>
        <w:t>303.05.03 Compatibility of Asphalt Binder and Aggregate</w:t>
      </w:r>
      <w:r>
        <w:t xml:space="preserve"> is amended by the addition of the following:</w:t>
      </w:r>
    </w:p>
    <w:p w14:paraId="6EFB3FB6" w14:textId="2A5E9B45" w:rsidR="00925088" w:rsidRDefault="00925088" w:rsidP="003C7D31">
      <w:pPr>
        <w:pStyle w:val="TRNSpecIndent10"/>
        <w:spacing w:line="240" w:lineRule="auto"/>
      </w:pPr>
      <w:r>
        <w:t xml:space="preserve">The Contractor shall perform compatibility testing and provide the results to the </w:t>
      </w:r>
      <w:r w:rsidR="00D16E99">
        <w:t>Owner</w:t>
      </w:r>
      <w:r>
        <w:t xml:space="preserve"> a minimum of five (5) Working Days prior to </w:t>
      </w:r>
      <w:r w:rsidR="00370DA0">
        <w:t>commencing</w:t>
      </w:r>
      <w:r>
        <w:t xml:space="preserve"> the geotextile stabilized double chip sealing.</w:t>
      </w:r>
    </w:p>
    <w:p w14:paraId="37C82307" w14:textId="77777777" w:rsidR="00925088" w:rsidRDefault="00925088" w:rsidP="00CF6757">
      <w:pPr>
        <w:pStyle w:val="TRNSpecNormal"/>
      </w:pPr>
      <w:r w:rsidRPr="005E4F3B">
        <w:rPr>
          <w:b/>
          <w:bCs/>
        </w:rPr>
        <w:t>303.05 MATERIALS</w:t>
      </w:r>
      <w:r>
        <w:t xml:space="preserve"> is amended by the addition of the following:</w:t>
      </w:r>
    </w:p>
    <w:p w14:paraId="13F48B67" w14:textId="77777777" w:rsidR="00925088" w:rsidRPr="0010083A" w:rsidRDefault="00925088" w:rsidP="003C7D31">
      <w:pPr>
        <w:pStyle w:val="TRNSpecIndent10"/>
        <w:spacing w:line="240" w:lineRule="auto"/>
        <w:rPr>
          <w:b/>
          <w:bCs/>
        </w:rPr>
      </w:pPr>
      <w:r w:rsidRPr="0010083A">
        <w:rPr>
          <w:b/>
          <w:bCs/>
        </w:rPr>
        <w:t>303.05.04</w:t>
      </w:r>
      <w:r w:rsidRPr="0010083A">
        <w:rPr>
          <w:b/>
          <w:bCs/>
        </w:rPr>
        <w:tab/>
        <w:t>Geotextile</w:t>
      </w:r>
    </w:p>
    <w:p w14:paraId="2794A950" w14:textId="4A784DA1" w:rsidR="00925088" w:rsidRDefault="00925088" w:rsidP="008860DE">
      <w:pPr>
        <w:pStyle w:val="SpecNormal"/>
      </w:pPr>
      <w:r>
        <w:t>The geotextile shall be a non-woven polypropylene fabric heat bonded on one (1) side and shall meet the physical requirements in the following table:</w:t>
      </w:r>
    </w:p>
    <w:p w14:paraId="0446EA0A" w14:textId="0A7765AF" w:rsidR="002E6B2A" w:rsidRPr="005E4F3B" w:rsidRDefault="002E6B2A" w:rsidP="00CF6757">
      <w:pPr>
        <w:pStyle w:val="TRNSpecTableTitle"/>
      </w:pPr>
      <w:r w:rsidRPr="005E4F3B">
        <w:t>Geotextile Propert</w:t>
      </w:r>
      <w:r w:rsidR="00530016">
        <w:t>ies</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387"/>
        <w:gridCol w:w="1623"/>
        <w:gridCol w:w="2520"/>
      </w:tblGrid>
      <w:tr w:rsidR="002E6B2A" w14:paraId="2ED4538F"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6F04C35B"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Property</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4C76BCD"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Test Method</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17F6720"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Units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FA3ED52" w14:textId="77777777" w:rsidR="002E6B2A" w:rsidRPr="00CC6F8D" w:rsidRDefault="002E6B2A" w:rsidP="00CF6757">
            <w:pPr>
              <w:pStyle w:val="TRNSpecTable"/>
              <w:spacing w:line="240" w:lineRule="auto"/>
              <w:jc w:val="center"/>
              <w:rPr>
                <w:b/>
                <w:bCs/>
                <w:lang w:val="en-CA" w:eastAsia="en-CA"/>
              </w:rPr>
            </w:pPr>
            <w:r w:rsidRPr="00CC6F8D">
              <w:rPr>
                <w:b/>
                <w:bCs/>
                <w:lang w:val="en-CA" w:eastAsia="en-CA"/>
              </w:rPr>
              <w:t>Requirements</w:t>
            </w:r>
          </w:p>
        </w:tc>
      </w:tr>
      <w:tr w:rsidR="002E6B2A" w14:paraId="350E0B2B"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22965697" w14:textId="77777777" w:rsidR="002E6B2A" w:rsidRDefault="002E6B2A" w:rsidP="00CF6757">
            <w:pPr>
              <w:pStyle w:val="TRNSpecTable"/>
              <w:spacing w:line="240" w:lineRule="auto"/>
              <w:jc w:val="center"/>
              <w:rPr>
                <w:lang w:val="en-CA" w:eastAsia="en-CA"/>
              </w:rPr>
            </w:pPr>
            <w:r>
              <w:rPr>
                <w:lang w:val="en-CA" w:eastAsia="en-CA"/>
              </w:rPr>
              <w:t>Grab strength</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C8496D3" w14:textId="77777777" w:rsidR="002E6B2A" w:rsidRDefault="002E6B2A" w:rsidP="00CF6757">
            <w:pPr>
              <w:pStyle w:val="TRNSpecTable"/>
              <w:spacing w:line="240" w:lineRule="auto"/>
              <w:jc w:val="center"/>
              <w:rPr>
                <w:lang w:val="en-CA" w:eastAsia="en-CA"/>
              </w:rPr>
            </w:pPr>
            <w:r>
              <w:rPr>
                <w:lang w:val="en-CA" w:eastAsia="en-CA"/>
              </w:rPr>
              <w:t>ASTM D 4632</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9B10CC" w14:textId="77777777" w:rsidR="002E6B2A" w:rsidRDefault="002E6B2A" w:rsidP="00CF6757">
            <w:pPr>
              <w:pStyle w:val="TRNSpecTable"/>
              <w:spacing w:line="240" w:lineRule="auto"/>
              <w:jc w:val="center"/>
              <w:rPr>
                <w:lang w:val="en-CA" w:eastAsia="en-CA"/>
              </w:rPr>
            </w:pPr>
            <w:r>
              <w:rPr>
                <w:lang w:val="en-CA" w:eastAsia="en-CA"/>
              </w:rPr>
              <w:t>N</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8E00434" w14:textId="77777777" w:rsidR="002E6B2A" w:rsidRDefault="002E6B2A" w:rsidP="00CF6757">
            <w:pPr>
              <w:pStyle w:val="TRNSpecTable"/>
              <w:spacing w:line="240" w:lineRule="auto"/>
              <w:jc w:val="center"/>
              <w:rPr>
                <w:lang w:val="en-CA" w:eastAsia="en-CA"/>
              </w:rPr>
            </w:pPr>
            <w:r>
              <w:rPr>
                <w:lang w:val="en-CA" w:eastAsia="en-CA"/>
              </w:rPr>
              <w:t>450</w:t>
            </w:r>
          </w:p>
        </w:tc>
      </w:tr>
      <w:tr w:rsidR="002E6B2A" w14:paraId="6F5EE00F"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76CF4703" w14:textId="77777777" w:rsidR="002E6B2A" w:rsidRDefault="002E6B2A" w:rsidP="00CF6757">
            <w:pPr>
              <w:pStyle w:val="TRNSpecTable"/>
              <w:spacing w:line="240" w:lineRule="auto"/>
              <w:jc w:val="center"/>
              <w:rPr>
                <w:lang w:val="en-CA" w:eastAsia="en-CA"/>
              </w:rPr>
            </w:pPr>
            <w:r>
              <w:rPr>
                <w:lang w:val="en-CA" w:eastAsia="en-CA"/>
              </w:rPr>
              <w:t>Ultimate elongation</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8E4287E" w14:textId="77777777" w:rsidR="002E6B2A" w:rsidRDefault="002E6B2A" w:rsidP="00CF6757">
            <w:pPr>
              <w:pStyle w:val="TRNSpecTable"/>
              <w:spacing w:line="240" w:lineRule="auto"/>
              <w:jc w:val="center"/>
              <w:rPr>
                <w:lang w:val="en-CA" w:eastAsia="en-CA"/>
              </w:rPr>
            </w:pPr>
            <w:r>
              <w:rPr>
                <w:lang w:val="en-CA" w:eastAsia="en-CA"/>
              </w:rPr>
              <w:t>ASTM D 4632</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3F21A8E" w14:textId="77777777" w:rsidR="002E6B2A" w:rsidRDefault="002E6B2A" w:rsidP="00CF6757">
            <w:pPr>
              <w:pStyle w:val="TRNSpecTable"/>
              <w:spacing w:line="240" w:lineRule="auto"/>
              <w:jc w:val="center"/>
              <w:rPr>
                <w:lang w:val="en-CA" w:eastAsia="en-CA"/>
              </w:rPr>
            </w:pPr>
            <w:r>
              <w:rPr>
                <w:lang w:val="en-CA" w:eastAsia="en-C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9F17693" w14:textId="77777777" w:rsidR="002E6B2A" w:rsidRDefault="002E6B2A" w:rsidP="00CF6757">
            <w:pPr>
              <w:pStyle w:val="TRNSpecTable"/>
              <w:spacing w:line="240" w:lineRule="auto"/>
              <w:jc w:val="center"/>
              <w:rPr>
                <w:lang w:val="en-CA" w:eastAsia="en-CA"/>
              </w:rPr>
            </w:pPr>
            <w:r>
              <w:rPr>
                <w:lang w:val="en-CA" w:eastAsia="en-CA"/>
              </w:rPr>
              <w:t>≥50</w:t>
            </w:r>
          </w:p>
        </w:tc>
      </w:tr>
      <w:tr w:rsidR="002E6B2A" w14:paraId="259F026D"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25C6868D" w14:textId="77777777" w:rsidR="002E6B2A" w:rsidRDefault="002E6B2A" w:rsidP="00CF6757">
            <w:pPr>
              <w:pStyle w:val="TRNSpecTable"/>
              <w:spacing w:line="240" w:lineRule="auto"/>
              <w:jc w:val="center"/>
              <w:rPr>
                <w:lang w:val="en-CA" w:eastAsia="en-CA"/>
              </w:rPr>
            </w:pPr>
            <w:r>
              <w:rPr>
                <w:lang w:val="en-CA" w:eastAsia="en-CA"/>
              </w:rPr>
              <w:t>Mass per unit area</w:t>
            </w:r>
          </w:p>
        </w:tc>
        <w:tc>
          <w:tcPr>
            <w:tcW w:w="2387" w:type="dxa"/>
            <w:tcBorders>
              <w:top w:val="single" w:sz="4" w:space="0" w:color="auto"/>
              <w:left w:val="single" w:sz="4" w:space="0" w:color="auto"/>
              <w:bottom w:val="single" w:sz="4" w:space="0" w:color="auto"/>
              <w:right w:val="single" w:sz="4" w:space="0" w:color="auto"/>
            </w:tcBorders>
            <w:vAlign w:val="center"/>
            <w:hideMark/>
          </w:tcPr>
          <w:p w14:paraId="4C24A6AA" w14:textId="77777777" w:rsidR="002E6B2A" w:rsidRDefault="002E6B2A" w:rsidP="00CF6757">
            <w:pPr>
              <w:pStyle w:val="TRNSpecTable"/>
              <w:spacing w:line="240" w:lineRule="auto"/>
              <w:jc w:val="center"/>
              <w:rPr>
                <w:lang w:val="en-CA" w:eastAsia="en-CA"/>
              </w:rPr>
            </w:pPr>
            <w:r>
              <w:rPr>
                <w:lang w:val="en-CA" w:eastAsia="en-CA"/>
              </w:rPr>
              <w:t>ASTM D 5261</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51AA0A0" w14:textId="77777777" w:rsidR="002E6B2A" w:rsidRDefault="002E6B2A" w:rsidP="00CF6757">
            <w:pPr>
              <w:pStyle w:val="TRNSpecTable"/>
              <w:spacing w:line="240" w:lineRule="auto"/>
              <w:jc w:val="center"/>
              <w:rPr>
                <w:lang w:val="en-CA" w:eastAsia="en-CA"/>
              </w:rPr>
            </w:pPr>
            <w:r>
              <w:rPr>
                <w:lang w:val="en-CA" w:eastAsia="en-CA"/>
              </w:rPr>
              <w:t>g/m</w:t>
            </w:r>
            <w:r>
              <w:rPr>
                <w:vertAlign w:val="superscript"/>
                <w:lang w:val="en-CA" w:eastAsia="en-CA"/>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90DDEF" w14:textId="77777777" w:rsidR="002E6B2A" w:rsidRDefault="002E6B2A" w:rsidP="00CF6757">
            <w:pPr>
              <w:pStyle w:val="TRNSpecTable"/>
              <w:spacing w:line="240" w:lineRule="auto"/>
              <w:jc w:val="center"/>
              <w:rPr>
                <w:lang w:val="en-CA" w:eastAsia="en-CA"/>
              </w:rPr>
            </w:pPr>
            <w:r>
              <w:rPr>
                <w:lang w:val="en-CA" w:eastAsia="en-CA"/>
              </w:rPr>
              <w:t>140</w:t>
            </w:r>
          </w:p>
        </w:tc>
      </w:tr>
      <w:tr w:rsidR="002E6B2A" w14:paraId="6AB1DDF4" w14:textId="77777777" w:rsidTr="002E6B2A">
        <w:trPr>
          <w:cantSplit/>
        </w:trPr>
        <w:tc>
          <w:tcPr>
            <w:tcW w:w="2398" w:type="dxa"/>
            <w:tcBorders>
              <w:top w:val="single" w:sz="4" w:space="0" w:color="auto"/>
              <w:left w:val="single" w:sz="4" w:space="0" w:color="auto"/>
              <w:bottom w:val="single" w:sz="4" w:space="0" w:color="auto"/>
              <w:right w:val="single" w:sz="4" w:space="0" w:color="auto"/>
            </w:tcBorders>
            <w:vAlign w:val="center"/>
            <w:hideMark/>
          </w:tcPr>
          <w:p w14:paraId="602CD8F3" w14:textId="77777777" w:rsidR="002E6B2A" w:rsidRDefault="002E6B2A" w:rsidP="00CF6757">
            <w:pPr>
              <w:pStyle w:val="TRNSpecTable"/>
              <w:spacing w:line="240" w:lineRule="auto"/>
              <w:jc w:val="center"/>
              <w:rPr>
                <w:lang w:val="en-CA" w:eastAsia="en-CA"/>
              </w:rPr>
            </w:pPr>
            <w:r>
              <w:rPr>
                <w:lang w:val="en-CA" w:eastAsia="en-CA"/>
              </w:rPr>
              <w:t>Melting point</w:t>
            </w:r>
          </w:p>
        </w:tc>
        <w:tc>
          <w:tcPr>
            <w:tcW w:w="2387" w:type="dxa"/>
            <w:tcBorders>
              <w:top w:val="single" w:sz="4" w:space="0" w:color="auto"/>
              <w:left w:val="single" w:sz="4" w:space="0" w:color="auto"/>
              <w:bottom w:val="single" w:sz="4" w:space="0" w:color="auto"/>
              <w:right w:val="single" w:sz="4" w:space="0" w:color="auto"/>
            </w:tcBorders>
            <w:vAlign w:val="center"/>
            <w:hideMark/>
          </w:tcPr>
          <w:p w14:paraId="338BDBD0" w14:textId="77777777" w:rsidR="002E6B2A" w:rsidRDefault="002E6B2A" w:rsidP="00CF6757">
            <w:pPr>
              <w:pStyle w:val="TRNSpecTable"/>
              <w:spacing w:line="240" w:lineRule="auto"/>
              <w:jc w:val="center"/>
              <w:rPr>
                <w:lang w:val="en-CA" w:eastAsia="en-CA"/>
              </w:rPr>
            </w:pPr>
            <w:r>
              <w:rPr>
                <w:lang w:val="en-CA" w:eastAsia="en-CA"/>
              </w:rPr>
              <w:t>ASTM D 276</w:t>
            </w:r>
          </w:p>
        </w:tc>
        <w:tc>
          <w:tcPr>
            <w:tcW w:w="1623" w:type="dxa"/>
            <w:tcBorders>
              <w:top w:val="single" w:sz="4" w:space="0" w:color="auto"/>
              <w:left w:val="single" w:sz="4" w:space="0" w:color="auto"/>
              <w:bottom w:val="single" w:sz="4" w:space="0" w:color="auto"/>
              <w:right w:val="single" w:sz="4" w:space="0" w:color="auto"/>
            </w:tcBorders>
            <w:vAlign w:val="center"/>
            <w:hideMark/>
          </w:tcPr>
          <w:p w14:paraId="177C85DE" w14:textId="77777777" w:rsidR="002E6B2A" w:rsidRDefault="002E6B2A" w:rsidP="00CF6757">
            <w:pPr>
              <w:pStyle w:val="TRNSpecTable"/>
              <w:spacing w:line="240" w:lineRule="auto"/>
              <w:jc w:val="center"/>
              <w:rPr>
                <w:lang w:val="en-CA" w:eastAsia="en-CA"/>
              </w:rPr>
            </w:pPr>
            <w:r>
              <w:rPr>
                <w:vertAlign w:val="superscript"/>
                <w:lang w:val="en-CA" w:eastAsia="en-CA"/>
              </w:rPr>
              <w:t>o</w:t>
            </w:r>
            <w:r>
              <w:rPr>
                <w:lang w:val="en-CA" w:eastAsia="en-CA"/>
              </w:rPr>
              <w:t>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F285E2E" w14:textId="77777777" w:rsidR="002E6B2A" w:rsidRDefault="002E6B2A" w:rsidP="00CF6757">
            <w:pPr>
              <w:pStyle w:val="TRNSpecTable"/>
              <w:spacing w:line="240" w:lineRule="auto"/>
              <w:jc w:val="center"/>
              <w:rPr>
                <w:lang w:val="en-CA" w:eastAsia="en-CA"/>
              </w:rPr>
            </w:pPr>
            <w:r>
              <w:rPr>
                <w:lang w:val="en-CA" w:eastAsia="en-CA"/>
              </w:rPr>
              <w:t>150</w:t>
            </w:r>
          </w:p>
        </w:tc>
      </w:tr>
    </w:tbl>
    <w:p w14:paraId="1DA9DF74" w14:textId="39C73B7F" w:rsidR="00925088" w:rsidRDefault="00925088" w:rsidP="00CF6757">
      <w:pPr>
        <w:pStyle w:val="TRNSpecNormal"/>
      </w:pPr>
      <w:r w:rsidRPr="005E4F3B">
        <w:rPr>
          <w:b/>
          <w:bCs/>
        </w:rPr>
        <w:t>303.06 EQUIPMENT</w:t>
      </w:r>
      <w:r>
        <w:t xml:space="preserve"> is amended by the addition of the following:</w:t>
      </w:r>
    </w:p>
    <w:p w14:paraId="18EE1552" w14:textId="77777777" w:rsidR="00925088" w:rsidRPr="0010083A" w:rsidRDefault="00925088" w:rsidP="003C7D31">
      <w:pPr>
        <w:pStyle w:val="TRNSpecIndent10"/>
        <w:spacing w:line="240" w:lineRule="auto"/>
        <w:rPr>
          <w:b/>
          <w:bCs/>
        </w:rPr>
      </w:pPr>
      <w:r w:rsidRPr="0010083A">
        <w:rPr>
          <w:b/>
          <w:bCs/>
        </w:rPr>
        <w:t>303.06.02</w:t>
      </w:r>
      <w:r w:rsidRPr="0010083A">
        <w:rPr>
          <w:b/>
          <w:bCs/>
        </w:rPr>
        <w:tab/>
        <w:t>Pressure Distributor/Paving Fabric Applicator</w:t>
      </w:r>
    </w:p>
    <w:p w14:paraId="00B4BCC4" w14:textId="77777777" w:rsidR="00925088" w:rsidRDefault="00925088" w:rsidP="003C7D31">
      <w:pPr>
        <w:pStyle w:val="TRNSpecIndent10"/>
        <w:spacing w:line="240" w:lineRule="auto"/>
      </w:pPr>
      <w:r>
        <w:t>The pressure distributor shall be designed and manufactured to spray binder on the road surface. The pressure distributor shall be capable of applying binder at the specified rates and in a continuous and uniform manner; both longitudinally and transversely for a full lane width.</w:t>
      </w:r>
    </w:p>
    <w:p w14:paraId="30BA53BE" w14:textId="2184A638" w:rsidR="00925088" w:rsidRDefault="00925088" w:rsidP="003C7D31">
      <w:pPr>
        <w:pStyle w:val="TRNSpecIndent10"/>
        <w:spacing w:line="240" w:lineRule="auto"/>
      </w:pPr>
      <w:r>
        <w:t>The emulsion distributor shall be fitted with a paving fabric applicator capable of placing rolls 4.5 m wide. The applicator must be equipped with a tensioning mechanism to ensure that the roll is placed smoothly on the desired surface. The fabric applicator must be mounted to the distributor so that paving fabric is placed immediately onto the sprayed binder.</w:t>
      </w:r>
    </w:p>
    <w:p w14:paraId="772B5DC3" w14:textId="77777777" w:rsidR="00925088" w:rsidRDefault="00925088" w:rsidP="003C7D31">
      <w:pPr>
        <w:pStyle w:val="TRNSpecIndent10"/>
        <w:spacing w:line="240" w:lineRule="auto"/>
      </w:pPr>
      <w:r>
        <w:t>The applicator shall be fitted with a series of brushes to push the paving fabric evenly across the width of the binder application.</w:t>
      </w:r>
    </w:p>
    <w:p w14:paraId="55B900F4" w14:textId="77777777" w:rsidR="00925088" w:rsidRDefault="00925088" w:rsidP="003C7D31">
      <w:pPr>
        <w:pStyle w:val="TRNSpecIndent10"/>
        <w:spacing w:line="240" w:lineRule="auto"/>
      </w:pPr>
      <w:r>
        <w:t>The pressure distributor shall be computerized and capable of applying the emulsion within ±5% of the rate designed by the Contractor in a continuous and uniform manner in both longitudinal and transverse directions.</w:t>
      </w:r>
    </w:p>
    <w:p w14:paraId="356683A8" w14:textId="77777777" w:rsidR="00925088" w:rsidRDefault="00925088" w:rsidP="003C7D31">
      <w:pPr>
        <w:pStyle w:val="TRNSpecIndent10"/>
        <w:spacing w:line="240" w:lineRule="auto"/>
      </w:pPr>
      <w:r>
        <w:t>The emulsion distributor shall be equipped with a rear mounted camera to enable the operator to see the rear of the truck as it is placing the paving fabric.</w:t>
      </w:r>
    </w:p>
    <w:p w14:paraId="38D596E7" w14:textId="77777777" w:rsidR="00925088" w:rsidRDefault="00925088" w:rsidP="00CF6757">
      <w:pPr>
        <w:pStyle w:val="TRNSpecNormal"/>
      </w:pPr>
      <w:r w:rsidRPr="005E4F3B">
        <w:rPr>
          <w:b/>
          <w:bCs/>
        </w:rPr>
        <w:t>303.07 CONSTRUCTION</w:t>
      </w:r>
      <w:r>
        <w:t xml:space="preserve"> is amended by the addition of the following:</w:t>
      </w:r>
    </w:p>
    <w:p w14:paraId="750AF1B5" w14:textId="77777777" w:rsidR="00925088" w:rsidRPr="0010083A" w:rsidRDefault="00925088" w:rsidP="003C7D31">
      <w:pPr>
        <w:pStyle w:val="TRNSpecIndent10"/>
        <w:spacing w:line="240" w:lineRule="auto"/>
        <w:rPr>
          <w:b/>
          <w:bCs/>
        </w:rPr>
      </w:pPr>
      <w:r w:rsidRPr="0010083A">
        <w:rPr>
          <w:b/>
          <w:bCs/>
        </w:rPr>
        <w:t>303.07.11</w:t>
      </w:r>
      <w:r w:rsidRPr="0010083A">
        <w:rPr>
          <w:b/>
          <w:bCs/>
        </w:rPr>
        <w:tab/>
        <w:t>Determination of Binder and Aggregate Application Rates</w:t>
      </w:r>
    </w:p>
    <w:p w14:paraId="3FE7AC22" w14:textId="77777777" w:rsidR="00925088" w:rsidRDefault="00925088" w:rsidP="003C7D31">
      <w:pPr>
        <w:pStyle w:val="TRNSpecIndent10"/>
        <w:spacing w:line="240" w:lineRule="auto"/>
      </w:pPr>
      <w:r>
        <w:lastRenderedPageBreak/>
        <w:t>The application rate for the binder and aggregate shall be determined by a seal coat design methodology, as approved by the Professional Engineer, with the aggregate and binder specified in the Contract Documents.</w:t>
      </w:r>
    </w:p>
    <w:p w14:paraId="35C36619" w14:textId="21A86924" w:rsidR="00925088" w:rsidRDefault="00925088" w:rsidP="003C7D31">
      <w:pPr>
        <w:pStyle w:val="TRNSpecIndent10"/>
        <w:spacing w:line="240" w:lineRule="auto"/>
      </w:pPr>
      <w:r>
        <w:t xml:space="preserve">The Contractor shall demonstrate to the </w:t>
      </w:r>
      <w:r w:rsidR="00D16E99">
        <w:t>Owner</w:t>
      </w:r>
      <w:r>
        <w:t xml:space="preserve"> satisfactory compliance to the specified application rates of binder and aggregate. At the </w:t>
      </w:r>
      <w:r w:rsidR="00D16E99">
        <w:t>Owner</w:t>
      </w:r>
      <w:r>
        <w:t>’s option, this compliance may include a minimum 300 m, one (1) lane width trial section to ensure that the binder and aggregate are applied at the specified rate.</w:t>
      </w:r>
    </w:p>
    <w:p w14:paraId="2430AD71" w14:textId="78E97C4B" w:rsidR="00925088" w:rsidRDefault="00925088" w:rsidP="00CF6757">
      <w:pPr>
        <w:pStyle w:val="TRNSpecNormal"/>
      </w:pPr>
      <w:r w:rsidRPr="005E4F3B">
        <w:rPr>
          <w:b/>
          <w:bCs/>
        </w:rPr>
        <w:t>303.09 MEASUREMENT FOR PAYMENT</w:t>
      </w:r>
      <w:r>
        <w:t xml:space="preserve"> is deleted in its entirety and replaced </w:t>
      </w:r>
      <w:r w:rsidR="00850E80">
        <w:t>with</w:t>
      </w:r>
      <w:r>
        <w:t xml:space="preserve"> the following:</w:t>
      </w:r>
    </w:p>
    <w:p w14:paraId="7A7A9227" w14:textId="3052542A" w:rsidR="00925088" w:rsidRPr="0010083A" w:rsidRDefault="00925088" w:rsidP="003C7D31">
      <w:pPr>
        <w:pStyle w:val="TRNSpecIndent10"/>
        <w:spacing w:line="240" w:lineRule="auto"/>
        <w:rPr>
          <w:b/>
          <w:bCs/>
        </w:rPr>
      </w:pPr>
      <w:r w:rsidRPr="0010083A">
        <w:rPr>
          <w:b/>
          <w:bCs/>
        </w:rPr>
        <w:t>303.09</w:t>
      </w:r>
      <w:r w:rsidR="00EA7BF0">
        <w:rPr>
          <w:b/>
          <w:bCs/>
        </w:rPr>
        <w:tab/>
      </w:r>
      <w:r w:rsidRPr="0010083A">
        <w:rPr>
          <w:b/>
          <w:bCs/>
        </w:rPr>
        <w:t>MEASUREMENT FOR PAYMENT</w:t>
      </w:r>
    </w:p>
    <w:p w14:paraId="4B45D4A8" w14:textId="77777777" w:rsidR="00925088" w:rsidRPr="0010083A" w:rsidRDefault="00925088" w:rsidP="003C7D31">
      <w:pPr>
        <w:pStyle w:val="TRNSpecIndent10"/>
        <w:spacing w:line="240" w:lineRule="auto"/>
        <w:rPr>
          <w:b/>
          <w:bCs/>
        </w:rPr>
      </w:pPr>
      <w:r w:rsidRPr="0010083A">
        <w:rPr>
          <w:b/>
          <w:bCs/>
        </w:rPr>
        <w:t>303.09.01</w:t>
      </w:r>
      <w:r w:rsidRPr="0010083A">
        <w:rPr>
          <w:b/>
          <w:bCs/>
        </w:rPr>
        <w:tab/>
        <w:t>Geotextile Stabilized Double Chip Seal</w:t>
      </w:r>
    </w:p>
    <w:p w14:paraId="50FC1FD9" w14:textId="77777777" w:rsidR="00925088" w:rsidRDefault="00925088" w:rsidP="003C7D31">
      <w:pPr>
        <w:pStyle w:val="TRNSpecIndent10"/>
        <w:spacing w:line="240" w:lineRule="auto"/>
      </w:pPr>
      <w:r>
        <w:t>Measurement will be by the horizontal area in square metres (m</w:t>
      </w:r>
      <w:r w:rsidRPr="003C7D31">
        <w:rPr>
          <w:vertAlign w:val="superscript"/>
        </w:rPr>
        <w:t>2</w:t>
      </w:r>
      <w:r>
        <w:t>) of geotextile stabilized double chip seal placed in accordance with the Contract Documents.</w:t>
      </w:r>
    </w:p>
    <w:p w14:paraId="735EBA78" w14:textId="6173A01B" w:rsidR="00925088" w:rsidRDefault="00925088" w:rsidP="00CF6757">
      <w:pPr>
        <w:pStyle w:val="TRNSpecNormal"/>
      </w:pPr>
      <w:r w:rsidRPr="005E4F3B">
        <w:rPr>
          <w:b/>
          <w:bCs/>
        </w:rPr>
        <w:t>303.10 BASIS OF PAYMENT</w:t>
      </w:r>
      <w:r>
        <w:t xml:space="preserve"> is deleted in its entirety and replaced </w:t>
      </w:r>
      <w:r w:rsidR="00850E80">
        <w:t>with</w:t>
      </w:r>
      <w:r>
        <w:t xml:space="preserve"> the following:</w:t>
      </w:r>
    </w:p>
    <w:p w14:paraId="14248A5A" w14:textId="2BD20546" w:rsidR="00925088" w:rsidRPr="0010083A" w:rsidRDefault="00925088" w:rsidP="003C7D31">
      <w:pPr>
        <w:pStyle w:val="TRNSpecIndent10"/>
        <w:spacing w:line="240" w:lineRule="auto"/>
        <w:rPr>
          <w:b/>
          <w:bCs/>
        </w:rPr>
      </w:pPr>
      <w:r w:rsidRPr="0010083A">
        <w:rPr>
          <w:b/>
          <w:bCs/>
        </w:rPr>
        <w:t>303.10</w:t>
      </w:r>
      <w:r w:rsidR="00EA7BF0">
        <w:rPr>
          <w:b/>
          <w:bCs/>
        </w:rPr>
        <w:tab/>
      </w:r>
      <w:r w:rsidRPr="0010083A">
        <w:rPr>
          <w:b/>
          <w:bCs/>
        </w:rPr>
        <w:t>BASIS OF PAYMENT</w:t>
      </w:r>
    </w:p>
    <w:p w14:paraId="58DC62CE" w14:textId="77777777" w:rsidR="00925088" w:rsidRPr="0010083A" w:rsidRDefault="00925088" w:rsidP="003C7D31">
      <w:pPr>
        <w:pStyle w:val="TRNSpecIndent10"/>
        <w:spacing w:line="240" w:lineRule="auto"/>
        <w:rPr>
          <w:b/>
          <w:bCs/>
        </w:rPr>
      </w:pPr>
      <w:r w:rsidRPr="0010083A">
        <w:rPr>
          <w:b/>
          <w:bCs/>
        </w:rPr>
        <w:t>303.10.01</w:t>
      </w:r>
      <w:r w:rsidRPr="0010083A">
        <w:rPr>
          <w:b/>
          <w:bCs/>
        </w:rPr>
        <w:tab/>
        <w:t>Geotextile Stabilized Double Chip Seal</w:t>
      </w:r>
    </w:p>
    <w:p w14:paraId="19C756F3" w14:textId="77777777" w:rsidR="00925088" w:rsidRDefault="00925088" w:rsidP="003C7D31">
      <w:pPr>
        <w:pStyle w:val="TRNSpecIndent10"/>
        <w:spacing w:line="240" w:lineRule="auto"/>
      </w:pPr>
      <w:r>
        <w:t>Payment shall be made at the unit price and shall be full compensation for all labour, equipment and materials necessary to complete the work as specified.</w:t>
      </w:r>
    </w:p>
    <w:p w14:paraId="02B6D7FE" w14:textId="62580350" w:rsidR="00925088" w:rsidRDefault="00925088" w:rsidP="003C7D31">
      <w:pPr>
        <w:pStyle w:val="TRNSpecIndent10"/>
        <w:spacing w:line="240" w:lineRule="auto"/>
      </w:pPr>
      <w:r>
        <w:t xml:space="preserve">The repair, removal, disposal and replacement of any damaged or defective geotextile stabilized double chip seal required prior to the expiration of the warranty period shall be performed by the Contractor at no additional cost to the </w:t>
      </w:r>
      <w:r w:rsidR="00222CFF">
        <w:t>Owner</w:t>
      </w:r>
      <w:r>
        <w:t>.</w:t>
      </w:r>
    </w:p>
    <w:p w14:paraId="5185DFF7" w14:textId="02875110" w:rsidR="00E17B72" w:rsidRPr="000C7A5B" w:rsidRDefault="00E17B72" w:rsidP="008860DE">
      <w:pPr>
        <w:pStyle w:val="Heading3"/>
        <w:rPr>
          <w:highlight w:val="yellow"/>
        </w:rPr>
      </w:pPr>
      <w:bookmarkStart w:id="62" w:name="_Toc178350176"/>
      <w:bookmarkStart w:id="63" w:name="_Toc442957711"/>
      <w:r w:rsidRPr="000C7A5B">
        <w:rPr>
          <w:highlight w:val="yellow"/>
        </w:rPr>
        <w:t>Item R</w:t>
      </w:r>
      <w:r w:rsidR="00DB6038">
        <w:rPr>
          <w:highlight w:val="yellow"/>
        </w:rPr>
        <w:t>3</w:t>
      </w:r>
      <w:r w:rsidRPr="000C7A5B">
        <w:rPr>
          <w:highlight w:val="yellow"/>
        </w:rPr>
        <w:t>1</w:t>
      </w:r>
      <w:r w:rsidR="00755D4C">
        <w:rPr>
          <w:highlight w:val="yellow"/>
        </w:rPr>
        <w:t>3</w:t>
      </w:r>
      <w:r w:rsidRPr="000C7A5B">
        <w:rPr>
          <w:highlight w:val="yellow"/>
        </w:rPr>
        <w:tab/>
        <w:t xml:space="preserve">Double Chip Seal </w:t>
      </w:r>
      <w:r>
        <w:rPr>
          <w:rFonts w:eastAsia="SimSun"/>
          <w:color w:val="FF0000"/>
        </w:rPr>
        <w:t>[Renewal]</w:t>
      </w:r>
      <w:bookmarkEnd w:id="62"/>
    </w:p>
    <w:p w14:paraId="266EBD0D" w14:textId="77777777" w:rsidR="00E17B72" w:rsidRDefault="00E17B72" w:rsidP="00CF6757">
      <w:pPr>
        <w:pStyle w:val="TRNSpecItalics"/>
      </w:pPr>
      <w:r>
        <w:t xml:space="preserve">This Specification shall be read in conjunction with OPSS.MUNI 303 (Nov 2018). </w:t>
      </w:r>
    </w:p>
    <w:bookmarkEnd w:id="63"/>
    <w:p w14:paraId="209E307A" w14:textId="062D0D25" w:rsidR="00E17B72" w:rsidRDefault="00E17B72" w:rsidP="00CF6757">
      <w:pPr>
        <w:pStyle w:val="TRNSpecNormal"/>
      </w:pPr>
      <w:r w:rsidRPr="005E4F3B">
        <w:rPr>
          <w:b/>
          <w:bCs/>
        </w:rPr>
        <w:t>303.0</w:t>
      </w:r>
      <w:r>
        <w:rPr>
          <w:b/>
          <w:bCs/>
        </w:rPr>
        <w:t>2</w:t>
      </w:r>
      <w:r w:rsidRPr="005E4F3B">
        <w:rPr>
          <w:b/>
          <w:bCs/>
        </w:rPr>
        <w:t xml:space="preserve"> </w:t>
      </w:r>
      <w:r>
        <w:rPr>
          <w:b/>
          <w:bCs/>
        </w:rPr>
        <w:t>REFERENCES</w:t>
      </w:r>
      <w:r>
        <w:t xml:space="preserve"> is deleted in its entirety and replaced with the following:</w:t>
      </w:r>
    </w:p>
    <w:p w14:paraId="4A5A7C0B" w14:textId="7DA5DCE7" w:rsidR="00EA7BF0" w:rsidRPr="00394BAE" w:rsidRDefault="00EA7BF0" w:rsidP="00CF6757">
      <w:pPr>
        <w:pStyle w:val="TRNSpecIndent10"/>
        <w:spacing w:line="240" w:lineRule="auto"/>
        <w:rPr>
          <w:bCs/>
        </w:rPr>
      </w:pPr>
      <w:r w:rsidRPr="00255674">
        <w:rPr>
          <w:b/>
          <w:bCs/>
        </w:rPr>
        <w:t>303.02</w:t>
      </w:r>
      <w:r w:rsidRPr="00255674">
        <w:rPr>
          <w:b/>
          <w:bCs/>
        </w:rPr>
        <w:tab/>
        <w:t>REFERENCES</w:t>
      </w:r>
    </w:p>
    <w:p w14:paraId="48C8D08E" w14:textId="751F3C55" w:rsidR="00E17B72" w:rsidRPr="00394BAE" w:rsidRDefault="00E17B72" w:rsidP="00CF6757">
      <w:pPr>
        <w:pStyle w:val="TRNSpecIndent10"/>
        <w:spacing w:line="240" w:lineRule="auto"/>
        <w:rPr>
          <w:bCs/>
        </w:rPr>
      </w:pPr>
      <w:r w:rsidRPr="00CF6757">
        <w:rPr>
          <w:b/>
          <w:bCs/>
        </w:rPr>
        <w:t>Ontario Ministry of Transportation Publications</w:t>
      </w:r>
    </w:p>
    <w:p w14:paraId="5AF5A62F" w14:textId="77777777" w:rsidR="00E17B72" w:rsidRPr="00047B3D" w:rsidRDefault="00E17B72" w:rsidP="003C7D31">
      <w:pPr>
        <w:pStyle w:val="TRNSpecIndent10"/>
        <w:spacing w:line="240" w:lineRule="auto"/>
      </w:pPr>
      <w:r w:rsidRPr="00047B3D">
        <w:t>Designated Sources for Materials</w:t>
      </w:r>
      <w:r>
        <w:t>:</w:t>
      </w:r>
    </w:p>
    <w:p w14:paraId="1CF547AC" w14:textId="67697C9D" w:rsidR="00E17B72" w:rsidRPr="005760E3" w:rsidRDefault="00E17B72" w:rsidP="00CF6757">
      <w:pPr>
        <w:pStyle w:val="TRNSpecDoubleIndent"/>
        <w:spacing w:line="240" w:lineRule="auto"/>
        <w:ind w:left="3600" w:hanging="2160"/>
      </w:pPr>
      <w:r w:rsidRPr="005760E3">
        <w:t>DSM</w:t>
      </w:r>
      <w:r>
        <w:t xml:space="preserve"> list </w:t>
      </w:r>
      <w:r w:rsidRPr="005760E3">
        <w:t>#3.05.25</w:t>
      </w:r>
      <w:r w:rsidR="00CC6F8D">
        <w:tab/>
      </w:r>
      <w:r w:rsidRPr="005760E3">
        <w:t>Aggregates, Coarse for Superpave 12.5 FC1, Superpave 12.5 FC2, SMA, HL1, DFC and OFC; and Aggregates, Fine for Superpave 12.5 FC2, SMA, DFC and OFC</w:t>
      </w:r>
    </w:p>
    <w:p w14:paraId="08CB48DC" w14:textId="77777777" w:rsidR="00E17B72" w:rsidRPr="005760E3" w:rsidRDefault="00E17B72" w:rsidP="00CF6757">
      <w:pPr>
        <w:pStyle w:val="TRNSpecDoubleIndent"/>
        <w:spacing w:line="240" w:lineRule="auto"/>
      </w:pPr>
      <w:r w:rsidRPr="005760E3">
        <w:t>DSM</w:t>
      </w:r>
      <w:r>
        <w:t xml:space="preserve"> list </w:t>
      </w:r>
      <w:r w:rsidRPr="005760E3">
        <w:t xml:space="preserve">#3.05.30 </w:t>
      </w:r>
      <w:r>
        <w:tab/>
      </w:r>
      <w:r w:rsidRPr="005760E3">
        <w:t>Emulsified Asphalt</w:t>
      </w:r>
    </w:p>
    <w:p w14:paraId="79B6DC50" w14:textId="77777777" w:rsidR="00E17B72" w:rsidRPr="00047B3D" w:rsidRDefault="00E17B72" w:rsidP="00CF6757">
      <w:pPr>
        <w:pStyle w:val="TRNSpecIndent10"/>
        <w:spacing w:line="240" w:lineRule="auto"/>
      </w:pPr>
      <w:r w:rsidRPr="00047B3D">
        <w:t>MTO Laboratory Testing Manual (Tests)</w:t>
      </w:r>
    </w:p>
    <w:p w14:paraId="772ED255" w14:textId="75F4E8AC" w:rsidR="00E17B72" w:rsidRPr="005760E3" w:rsidRDefault="00E17B72" w:rsidP="00CF6757">
      <w:pPr>
        <w:pStyle w:val="TRNSpecDoubleIndent"/>
        <w:spacing w:line="240" w:lineRule="auto"/>
      </w:pPr>
      <w:r w:rsidRPr="005760E3">
        <w:t>LS–224</w:t>
      </w:r>
      <w:r w:rsidR="00CC6F8D">
        <w:tab/>
      </w:r>
      <w:r w:rsidR="00CC6F8D">
        <w:tab/>
      </w:r>
      <w:r w:rsidR="00CC6F8D">
        <w:tab/>
      </w:r>
      <w:r w:rsidRPr="005760E3">
        <w:t>Coating for Emulsified Asphalts</w:t>
      </w:r>
    </w:p>
    <w:p w14:paraId="5A480F06" w14:textId="77777777" w:rsidR="00E17B72" w:rsidRPr="009F6030" w:rsidRDefault="00E17B72" w:rsidP="00CF6757">
      <w:pPr>
        <w:pStyle w:val="TRNSpecIndent10"/>
        <w:spacing w:line="240" w:lineRule="auto"/>
      </w:pPr>
      <w:r w:rsidRPr="009F6030">
        <w:t>Ontario Ministry of Transportation (MTO), Manual for Condition Rating of Surface Treated Pavement (SP</w:t>
      </w:r>
      <w:r w:rsidRPr="009F6030">
        <w:noBreakHyphen/>
        <w:t>021)</w:t>
      </w:r>
    </w:p>
    <w:p w14:paraId="7D4C6664" w14:textId="67C2B4AF" w:rsidR="00E17B72" w:rsidRPr="000C7A5B" w:rsidRDefault="00E17B72" w:rsidP="00CF6757">
      <w:pPr>
        <w:pStyle w:val="TRNSpecNormal"/>
        <w:rPr>
          <w:b/>
        </w:rPr>
      </w:pPr>
      <w:r w:rsidRPr="009F6030">
        <w:rPr>
          <w:b/>
        </w:rPr>
        <w:t>303.04.01 Design Requirements</w:t>
      </w:r>
      <w:r w:rsidR="007437F5">
        <w:rPr>
          <w:b/>
        </w:rPr>
        <w:t xml:space="preserve"> </w:t>
      </w:r>
      <w:r w:rsidRPr="009F6030">
        <w:t xml:space="preserve">is amended </w:t>
      </w:r>
      <w:r w:rsidR="001E68FD">
        <w:t>by the addition of</w:t>
      </w:r>
      <w:r w:rsidRPr="009F6030">
        <w:t xml:space="preserve"> the following:</w:t>
      </w:r>
    </w:p>
    <w:p w14:paraId="77010728" w14:textId="55C2C588" w:rsidR="00E17B72" w:rsidRDefault="00E17B72" w:rsidP="00CF6757">
      <w:pPr>
        <w:pStyle w:val="TRNSpecIndent10"/>
        <w:spacing w:line="240" w:lineRule="auto"/>
      </w:pPr>
      <w:r w:rsidRPr="009F6030">
        <w:t>The following information is provided for information purposes</w:t>
      </w:r>
      <w:r w:rsidR="00C42A6D">
        <w:t xml:space="preserve"> only</w:t>
      </w:r>
      <w:r w:rsidRPr="009F6030">
        <w:t>:</w:t>
      </w:r>
    </w:p>
    <w:p w14:paraId="7D7C7B0B" w14:textId="77777777" w:rsidR="00E17B72" w:rsidRPr="000C7A5B" w:rsidRDefault="00E17B72" w:rsidP="00CF6757">
      <w:pPr>
        <w:pStyle w:val="TRNSpecIndentBullets"/>
        <w:rPr>
          <w:highlight w:val="green"/>
        </w:rPr>
      </w:pPr>
      <w:r w:rsidRPr="000C7A5B">
        <w:rPr>
          <w:highlight w:val="green"/>
        </w:rPr>
        <w:lastRenderedPageBreak/>
        <w:t>Old Homestead Road – Warden Avenue-Kennedy Road – AADT of 1,442, 2.9% trucks</w:t>
      </w:r>
    </w:p>
    <w:p w14:paraId="2B895C65" w14:textId="1FD31F6C" w:rsidR="00E17B72" w:rsidRPr="000C7A5B" w:rsidRDefault="00E17B72" w:rsidP="00CF6757">
      <w:pPr>
        <w:pStyle w:val="TRNSpecIndentBullets"/>
        <w:rPr>
          <w:highlight w:val="green"/>
        </w:rPr>
      </w:pPr>
      <w:r w:rsidRPr="000C7A5B">
        <w:rPr>
          <w:highlight w:val="green"/>
        </w:rPr>
        <w:t>Old Homestead Road – Mc</w:t>
      </w:r>
      <w:r w:rsidR="007437F5" w:rsidRPr="000C7A5B">
        <w:rPr>
          <w:highlight w:val="green"/>
        </w:rPr>
        <w:t>C</w:t>
      </w:r>
      <w:r w:rsidRPr="000C7A5B">
        <w:rPr>
          <w:highlight w:val="green"/>
        </w:rPr>
        <w:t>owan Road-Valley View Drive – AADT of 920, 2.6% trucks</w:t>
      </w:r>
    </w:p>
    <w:p w14:paraId="5733A4E7" w14:textId="77777777" w:rsidR="00E17B72" w:rsidRPr="000C7A5B" w:rsidRDefault="00E17B72" w:rsidP="00CF6757">
      <w:pPr>
        <w:pStyle w:val="TRNSpecIndentBullets"/>
        <w:rPr>
          <w:highlight w:val="green"/>
        </w:rPr>
      </w:pPr>
      <w:r w:rsidRPr="000C7A5B">
        <w:rPr>
          <w:highlight w:val="green"/>
        </w:rPr>
        <w:t>Pavement Visual Condition Review and Recommendation – Engtec Consulting Inc. Geotechnical Investigation and Pavement Design Report dated May 6, 2021.</w:t>
      </w:r>
    </w:p>
    <w:p w14:paraId="734A1A37" w14:textId="77777777" w:rsidR="00E17B72" w:rsidRPr="009F6030" w:rsidRDefault="00E17B72" w:rsidP="00CF6757">
      <w:pPr>
        <w:pStyle w:val="TRNSpecIndent10"/>
        <w:spacing w:line="240" w:lineRule="auto"/>
      </w:pPr>
      <w:r w:rsidRPr="009F6030">
        <w:t>Any reliance on, or use of, this information shall not absolve the Contractor from its responsibility for the design or performance of the double chip seal.</w:t>
      </w:r>
    </w:p>
    <w:p w14:paraId="7CDCAA2F" w14:textId="3AC68F34" w:rsidR="00E17B72" w:rsidRPr="009F6030" w:rsidRDefault="00E17B72" w:rsidP="00CF6757">
      <w:pPr>
        <w:pStyle w:val="TRNSpecIndent10"/>
        <w:spacing w:line="240" w:lineRule="auto"/>
      </w:pPr>
      <w:r w:rsidRPr="009F6030">
        <w:t>The design shall be reviewed and approved for construction, on behalf of the Contractor, by a Professional Engineer qualified in asphalt technology.</w:t>
      </w:r>
    </w:p>
    <w:p w14:paraId="35405D78" w14:textId="23A7B070" w:rsidR="00E17B72" w:rsidRPr="009F6030" w:rsidRDefault="00E17B72" w:rsidP="00CF6757">
      <w:pPr>
        <w:pStyle w:val="TRNSpecNormal"/>
      </w:pPr>
      <w:r w:rsidRPr="009F6030">
        <w:rPr>
          <w:b/>
        </w:rPr>
        <w:t>303.04.02.01</w:t>
      </w:r>
      <w:r w:rsidRPr="009F6030">
        <w:rPr>
          <w:b/>
        </w:rPr>
        <w:tab/>
        <w:t>Chip Seal Design</w:t>
      </w:r>
      <w:r w:rsidRPr="009F6030">
        <w:t xml:space="preserve"> is amended by the addition of the following:</w:t>
      </w:r>
    </w:p>
    <w:p w14:paraId="014E9E10" w14:textId="52A222D7" w:rsidR="00E17B72" w:rsidRPr="009F6030" w:rsidRDefault="00E17B72" w:rsidP="00CF6757">
      <w:pPr>
        <w:pStyle w:val="TRNSpecIndent10"/>
        <w:spacing w:line="240" w:lineRule="auto"/>
      </w:pPr>
      <w:r w:rsidRPr="009F6030">
        <w:t xml:space="preserve">Upon completion of the </w:t>
      </w:r>
      <w:r w:rsidR="003B4700">
        <w:t>w</w:t>
      </w:r>
      <w:r w:rsidRPr="009F6030">
        <w:t>ork</w:t>
      </w:r>
      <w:r w:rsidR="003B4700">
        <w:t xml:space="preserve"> under this item</w:t>
      </w:r>
      <w:r w:rsidRPr="009F6030">
        <w:t xml:space="preserve">, the Contractor shall submit a certificate of conformance (the “Certificate”) </w:t>
      </w:r>
      <w:r w:rsidR="00530016">
        <w:t xml:space="preserve">to the Owner </w:t>
      </w:r>
      <w:r w:rsidRPr="009F6030">
        <w:t xml:space="preserve">confirming compliance with the design and stating the application rates for binder and aggregates. </w:t>
      </w:r>
      <w:r w:rsidR="00055E1A" w:rsidRPr="009F6030">
        <w:t xml:space="preserve">The Certificate shall be reviewed and approved by the </w:t>
      </w:r>
      <w:r w:rsidR="00E26B07">
        <w:t xml:space="preserve">Professional </w:t>
      </w:r>
      <w:r w:rsidR="00055E1A" w:rsidRPr="009F6030">
        <w:t>Engineer on behalf of the Contractor.</w:t>
      </w:r>
      <w:r w:rsidR="00055E1A">
        <w:t xml:space="preserve"> </w:t>
      </w:r>
      <w:r w:rsidRPr="009F6030">
        <w:t xml:space="preserve">The Contractor shall also provide supporting quality control testing and inspection documentation necessary to demonstrate conformance with the requirements of the Contract Documents. </w:t>
      </w:r>
    </w:p>
    <w:p w14:paraId="2135E7B0" w14:textId="35BB44F3" w:rsidR="00E17B72" w:rsidRPr="009F6030" w:rsidRDefault="00E17B72" w:rsidP="00CF6757">
      <w:pPr>
        <w:pStyle w:val="TRNSpecNormal"/>
      </w:pPr>
      <w:r w:rsidRPr="009F6030">
        <w:rPr>
          <w:b/>
        </w:rPr>
        <w:t>303.05.02.01 General</w:t>
      </w:r>
      <w:r w:rsidR="007437F5">
        <w:rPr>
          <w:b/>
        </w:rPr>
        <w:t xml:space="preserve"> </w:t>
      </w:r>
      <w:r w:rsidRPr="009F6030">
        <w:t>is amended by the addition of the following:</w:t>
      </w:r>
    </w:p>
    <w:p w14:paraId="2C062082" w14:textId="5BB9F6B6" w:rsidR="00E17B72" w:rsidRPr="009F6030" w:rsidRDefault="00E17B72" w:rsidP="00CF6757">
      <w:pPr>
        <w:pStyle w:val="TRNSpecIndent10"/>
        <w:spacing w:line="240" w:lineRule="auto"/>
      </w:pPr>
      <w:r w:rsidRPr="009F6030">
        <w:t xml:space="preserve">Aggregates shall be from the MTO Designated Sources for Materials </w:t>
      </w:r>
      <w:r w:rsidR="00E26B07">
        <w:t>l</w:t>
      </w:r>
      <w:r w:rsidRPr="009F6030">
        <w:t xml:space="preserve">ist </w:t>
      </w:r>
      <w:r w:rsidR="00E26B07">
        <w:t>#</w:t>
      </w:r>
      <w:r w:rsidRPr="009F6030">
        <w:t>3.05.25.</w:t>
      </w:r>
    </w:p>
    <w:p w14:paraId="0219EAD8" w14:textId="6ECA3054" w:rsidR="00E17B72" w:rsidRPr="009F6030" w:rsidRDefault="00E17B72" w:rsidP="00CF6757">
      <w:pPr>
        <w:pStyle w:val="TRNSpecIndent10"/>
        <w:spacing w:line="240" w:lineRule="auto"/>
      </w:pPr>
      <w:r w:rsidRPr="009F6030">
        <w:t>Gradation of the aggregate</w:t>
      </w:r>
      <w:r w:rsidR="0078112D">
        <w:t xml:space="preserve"> shall</w:t>
      </w:r>
      <w:r w:rsidR="00B5299F">
        <w:t xml:space="preserve"> comply </w:t>
      </w:r>
      <w:r w:rsidRPr="009F6030">
        <w:t>with the following requirements</w:t>
      </w:r>
      <w:r w:rsidR="003A7BEE">
        <w:t>,</w:t>
      </w:r>
      <w:r w:rsidR="00C42A6D">
        <w:t xml:space="preserve"> at a minimum</w:t>
      </w:r>
      <w:r w:rsidRPr="009F6030">
        <w:t>:</w:t>
      </w:r>
    </w:p>
    <w:p w14:paraId="37530080" w14:textId="6D8F9F7F" w:rsidR="00E17B72" w:rsidRPr="009F6030" w:rsidRDefault="00E17B72" w:rsidP="00CF6757">
      <w:pPr>
        <w:pStyle w:val="TRNSpecIndentBullets"/>
      </w:pPr>
      <w:r w:rsidRPr="009F6030">
        <w:t xml:space="preserve">Base course </w:t>
      </w:r>
      <w:r w:rsidR="0078112D">
        <w:t>shall</w:t>
      </w:r>
      <w:r w:rsidR="0063713B">
        <w:t xml:space="preserve"> have</w:t>
      </w:r>
      <w:r w:rsidRPr="009F6030">
        <w:t xml:space="preserve"> a median size of not less than 12.5</w:t>
      </w:r>
      <w:r w:rsidR="00D61CD2">
        <w:t xml:space="preserve"> </w:t>
      </w:r>
      <w:r w:rsidRPr="009F6030">
        <w:t xml:space="preserve">mm </w:t>
      </w:r>
    </w:p>
    <w:p w14:paraId="06470E27" w14:textId="03EB4824" w:rsidR="00E17B72" w:rsidRPr="009F6030" w:rsidRDefault="00E17B72" w:rsidP="00CF6757">
      <w:pPr>
        <w:pStyle w:val="TRNSpecIndentBullets"/>
      </w:pPr>
      <w:r w:rsidRPr="009F6030">
        <w:t xml:space="preserve">The topcoat aggregate </w:t>
      </w:r>
      <w:r w:rsidR="0078112D">
        <w:t>shall</w:t>
      </w:r>
      <w:r w:rsidR="0063713B">
        <w:t xml:space="preserve"> </w:t>
      </w:r>
      <w:r w:rsidRPr="009F6030">
        <w:t>be no larger than 75% of the base coarse aggregate size</w:t>
      </w:r>
    </w:p>
    <w:p w14:paraId="2EB16C94" w14:textId="7C085C7F" w:rsidR="00E17B72" w:rsidRPr="009F6030" w:rsidRDefault="00E17B72" w:rsidP="00CF6757">
      <w:pPr>
        <w:pStyle w:val="TRNSpecNormal"/>
      </w:pPr>
      <w:r w:rsidRPr="009F6030">
        <w:rPr>
          <w:b/>
        </w:rPr>
        <w:t>303.05.02.03.01 First Application</w:t>
      </w:r>
      <w:r w:rsidRPr="009F6030">
        <w:t xml:space="preserve"> is amended by the addition of the following:</w:t>
      </w:r>
    </w:p>
    <w:p w14:paraId="679F37D7" w14:textId="743B4040" w:rsidR="00E17B72" w:rsidRPr="007437F5" w:rsidRDefault="007437F5" w:rsidP="003C7D31">
      <w:pPr>
        <w:pStyle w:val="TRNSpecIndent10"/>
        <w:spacing w:line="240" w:lineRule="auto"/>
      </w:pPr>
      <w:r>
        <w:t>c</w:t>
      </w:r>
      <w:r w:rsidR="00E26B07">
        <w:t>)</w:t>
      </w:r>
      <w:r>
        <w:t xml:space="preserve"> </w:t>
      </w:r>
      <w:r w:rsidR="00E17B72" w:rsidRPr="007437F5">
        <w:t>The minimum median size shall be 12.5 mm.</w:t>
      </w:r>
    </w:p>
    <w:p w14:paraId="1D401FBE" w14:textId="0F01E1EC" w:rsidR="00E17B72" w:rsidRPr="009F6030" w:rsidRDefault="00E17B72" w:rsidP="00CF6757">
      <w:pPr>
        <w:pStyle w:val="TRNSpecNormal"/>
      </w:pPr>
      <w:r w:rsidRPr="00CF6757">
        <w:rPr>
          <w:b/>
          <w:bCs/>
        </w:rPr>
        <w:t>303.05.03</w:t>
      </w:r>
      <w:r w:rsidR="007437F5" w:rsidRPr="00CF6757">
        <w:rPr>
          <w:b/>
          <w:bCs/>
        </w:rPr>
        <w:t xml:space="preserve"> </w:t>
      </w:r>
      <w:r w:rsidRPr="00CF6757">
        <w:rPr>
          <w:b/>
          <w:bCs/>
        </w:rPr>
        <w:t>Compatibility of Asphalt Binder and Aggregate</w:t>
      </w:r>
      <w:r w:rsidR="007437F5">
        <w:t xml:space="preserve"> </w:t>
      </w:r>
      <w:r w:rsidRPr="009F6030">
        <w:t>is amended by the addition of the following:</w:t>
      </w:r>
    </w:p>
    <w:p w14:paraId="400E75CB" w14:textId="201CD9C7" w:rsidR="00E17B72" w:rsidRPr="009F6030" w:rsidRDefault="00E17B72" w:rsidP="00CF6757">
      <w:pPr>
        <w:pStyle w:val="TRNSpecIndent10"/>
        <w:spacing w:line="240" w:lineRule="auto"/>
      </w:pPr>
      <w:r w:rsidRPr="009F6030">
        <w:t xml:space="preserve">The Contractor shall perform compatibility testing and provide the results to the </w:t>
      </w:r>
      <w:r w:rsidR="00D16E99">
        <w:t>Owner</w:t>
      </w:r>
      <w:r w:rsidRPr="009F6030">
        <w:t xml:space="preserve"> a minimum of</w:t>
      </w:r>
      <w:r w:rsidR="00B57B3C">
        <w:t xml:space="preserve"> five</w:t>
      </w:r>
      <w:r w:rsidRPr="009F6030">
        <w:t xml:space="preserve"> </w:t>
      </w:r>
      <w:r w:rsidR="00B57B3C">
        <w:t>(</w:t>
      </w:r>
      <w:r w:rsidRPr="009F6030">
        <w:t>5</w:t>
      </w:r>
      <w:r w:rsidR="00B57B3C">
        <w:t>)</w:t>
      </w:r>
      <w:r w:rsidRPr="009F6030">
        <w:t xml:space="preserve"> Working Days prior to </w:t>
      </w:r>
      <w:r w:rsidR="00B57B3C">
        <w:t>commencing</w:t>
      </w:r>
      <w:r w:rsidRPr="009F6030">
        <w:t xml:space="preserve"> the double chip sealing.</w:t>
      </w:r>
    </w:p>
    <w:p w14:paraId="591BBA22" w14:textId="35A2ED4E" w:rsidR="00E17B72" w:rsidRPr="00A44B1B" w:rsidRDefault="00E17B72" w:rsidP="00CF6757">
      <w:pPr>
        <w:pStyle w:val="TRNSpecNormal"/>
      </w:pPr>
      <w:r w:rsidRPr="00CF6757">
        <w:rPr>
          <w:b/>
          <w:bCs/>
        </w:rPr>
        <w:t>303.07.11</w:t>
      </w:r>
      <w:r w:rsidR="007437F5" w:rsidRPr="00CF6757">
        <w:rPr>
          <w:b/>
          <w:bCs/>
        </w:rPr>
        <w:t xml:space="preserve"> </w:t>
      </w:r>
      <w:r w:rsidRPr="00CF6757">
        <w:rPr>
          <w:b/>
          <w:bCs/>
        </w:rPr>
        <w:t>Determination of Binder and Aggregate Application Rates</w:t>
      </w:r>
      <w:r w:rsidR="007437F5">
        <w:t xml:space="preserve"> </w:t>
      </w:r>
      <w:r w:rsidR="001E68FD">
        <w:t>is added as follows:</w:t>
      </w:r>
    </w:p>
    <w:p w14:paraId="24014CD7" w14:textId="16EC79C2" w:rsidR="001E68FD" w:rsidRPr="00CF6757" w:rsidRDefault="001E68FD" w:rsidP="00CF6757">
      <w:pPr>
        <w:pStyle w:val="TRNSpecIndent10"/>
        <w:spacing w:line="240" w:lineRule="auto"/>
        <w:rPr>
          <w:b/>
          <w:bCs/>
        </w:rPr>
      </w:pPr>
      <w:r w:rsidRPr="00255674">
        <w:rPr>
          <w:b/>
          <w:bCs/>
        </w:rPr>
        <w:t>303.07.11</w:t>
      </w:r>
      <w:r w:rsidRPr="00255674">
        <w:rPr>
          <w:b/>
          <w:bCs/>
        </w:rPr>
        <w:tab/>
        <w:t>Determination of Binder and Aggregate Application Rates</w:t>
      </w:r>
    </w:p>
    <w:p w14:paraId="17C08132" w14:textId="03632296" w:rsidR="00E17B72" w:rsidRPr="00A44B1B" w:rsidRDefault="00E17B72" w:rsidP="00CF6757">
      <w:pPr>
        <w:pStyle w:val="TRNSpecIndent10"/>
        <w:spacing w:line="240" w:lineRule="auto"/>
      </w:pPr>
      <w:r w:rsidRPr="00A44B1B">
        <w:t xml:space="preserve">The application rate for the binder and aggregate shall be determined by a seal coat design methodology, as approved by the </w:t>
      </w:r>
      <w:r w:rsidR="00E26B07">
        <w:t xml:space="preserve">Professional </w:t>
      </w:r>
      <w:r w:rsidRPr="00A44B1B">
        <w:t>Engineer, with the aggregate and binder specified in the Contract Documents.</w:t>
      </w:r>
    </w:p>
    <w:p w14:paraId="088F438D" w14:textId="46769AEF" w:rsidR="00E17B72" w:rsidRPr="007E5904" w:rsidRDefault="00E17B72" w:rsidP="00CF6757">
      <w:pPr>
        <w:pStyle w:val="TRNSpecNormal"/>
      </w:pPr>
      <w:r w:rsidRPr="00A44B1B">
        <w:t xml:space="preserve">The Contractor shall demonstrate to the </w:t>
      </w:r>
      <w:r w:rsidR="00D16E99">
        <w:t>Owner</w:t>
      </w:r>
      <w:r w:rsidRPr="00A44B1B">
        <w:t xml:space="preserve"> satisfactory c</w:t>
      </w:r>
      <w:r w:rsidR="00930981">
        <w:t>onformance with</w:t>
      </w:r>
      <w:r w:rsidRPr="00A44B1B">
        <w:t xml:space="preserve"> the specified application rates of binder and aggregate. At the </w:t>
      </w:r>
      <w:r w:rsidR="00D16E99">
        <w:t>Owner</w:t>
      </w:r>
      <w:r w:rsidRPr="00A44B1B">
        <w:t xml:space="preserve">’s option, this compliance may include a </w:t>
      </w:r>
      <w:r w:rsidRPr="00A44B1B">
        <w:lastRenderedPageBreak/>
        <w:t xml:space="preserve">minimum 300 m, one </w:t>
      </w:r>
      <w:r w:rsidR="00E26B07">
        <w:t xml:space="preserve">(1) </w:t>
      </w:r>
      <w:r w:rsidRPr="00A44B1B">
        <w:t xml:space="preserve">lane width trial section to ensure that the binder and aggregate are applied at the specified rate. </w:t>
      </w:r>
    </w:p>
    <w:p w14:paraId="6270D87E" w14:textId="745DDA53" w:rsidR="00FD4693" w:rsidRDefault="00FD4693" w:rsidP="008860DE">
      <w:pPr>
        <w:pStyle w:val="Heading3"/>
      </w:pPr>
      <w:bookmarkStart w:id="64" w:name="_Toc178350177"/>
      <w:r w:rsidRPr="005E4F3B">
        <w:rPr>
          <w:highlight w:val="yellow"/>
        </w:rPr>
        <w:t>Item R</w:t>
      </w:r>
      <w:r w:rsidR="00E57C7E">
        <w:rPr>
          <w:highlight w:val="yellow"/>
        </w:rPr>
        <w:t>3</w:t>
      </w:r>
      <w:r w:rsidR="005C0F16">
        <w:rPr>
          <w:highlight w:val="yellow"/>
        </w:rPr>
        <w:t>1</w:t>
      </w:r>
      <w:r w:rsidR="00755D4C">
        <w:rPr>
          <w:highlight w:val="yellow"/>
        </w:rPr>
        <w:t>4</w:t>
      </w:r>
      <w:r w:rsidRPr="005E4F3B">
        <w:rPr>
          <w:highlight w:val="yellow"/>
        </w:rPr>
        <w:tab/>
        <w:t>Fog Seal</w:t>
      </w:r>
      <w:r w:rsidR="00B4089D">
        <w:t xml:space="preserve"> </w:t>
      </w:r>
      <w:r w:rsidR="00A41A12">
        <w:rPr>
          <w:rFonts w:eastAsia="SimSun"/>
          <w:color w:val="FF0000"/>
        </w:rPr>
        <w:t>[Renewal]</w:t>
      </w:r>
      <w:bookmarkEnd w:id="64"/>
    </w:p>
    <w:p w14:paraId="1E2E3437" w14:textId="4F22953F" w:rsidR="00FD4693" w:rsidRDefault="00FD4693" w:rsidP="00CF6757">
      <w:pPr>
        <w:pStyle w:val="TRNSpecItalics"/>
      </w:pPr>
      <w:r>
        <w:t>This Specification shall be read in conjunction with OPSS.MUNI 304 (Nov 20</w:t>
      </w:r>
      <w:r w:rsidR="00CB5FB0">
        <w:t>16</w:t>
      </w:r>
      <w:r>
        <w:t xml:space="preserve">), </w:t>
      </w:r>
      <w:r w:rsidR="000E5F35">
        <w:t xml:space="preserve">OPSS.MUNI 1006 (Nov 2021) and </w:t>
      </w:r>
      <w:r>
        <w:t xml:space="preserve">OPSS.MUNI 1103 (Nov 2019). </w:t>
      </w:r>
    </w:p>
    <w:p w14:paraId="6D95DEAC" w14:textId="7CC4643B" w:rsidR="00FD4693" w:rsidRDefault="00FD4693" w:rsidP="00CF6757">
      <w:pPr>
        <w:pStyle w:val="TRNSpecNormal"/>
      </w:pPr>
      <w:r w:rsidRPr="005E4F3B">
        <w:rPr>
          <w:b/>
          <w:bCs/>
        </w:rPr>
        <w:t>304.01 SCOPE</w:t>
      </w:r>
      <w:r>
        <w:t xml:space="preserve"> is deleted in its entirety and replaced </w:t>
      </w:r>
      <w:r w:rsidR="00850E80">
        <w:t>with</w:t>
      </w:r>
      <w:r>
        <w:t xml:space="preserve"> the following:</w:t>
      </w:r>
    </w:p>
    <w:p w14:paraId="298C4B45" w14:textId="15461D2D" w:rsidR="00FD4693" w:rsidRPr="0010083A" w:rsidRDefault="00FD4693" w:rsidP="003C7D31">
      <w:pPr>
        <w:pStyle w:val="TRNSpecIndent10"/>
        <w:spacing w:line="240" w:lineRule="auto"/>
        <w:rPr>
          <w:b/>
          <w:bCs/>
        </w:rPr>
      </w:pPr>
      <w:r w:rsidRPr="0010083A">
        <w:rPr>
          <w:b/>
          <w:bCs/>
        </w:rPr>
        <w:t>304.01</w:t>
      </w:r>
      <w:r w:rsidR="00EA7BF0">
        <w:rPr>
          <w:b/>
          <w:bCs/>
        </w:rPr>
        <w:tab/>
      </w:r>
      <w:r w:rsidRPr="0010083A">
        <w:rPr>
          <w:b/>
          <w:bCs/>
        </w:rPr>
        <w:t>SCOPE</w:t>
      </w:r>
    </w:p>
    <w:p w14:paraId="0630675E" w14:textId="662F4D91" w:rsidR="00FD4693" w:rsidRDefault="00FD4693" w:rsidP="003C7D31">
      <w:pPr>
        <w:pStyle w:val="TRNSpecIndent10"/>
        <w:spacing w:line="240" w:lineRule="auto"/>
      </w:pPr>
      <w:r>
        <w:t xml:space="preserve">This Specification covers the requirements for the placement of emulsified asphalt fog seal with the application of cover aggregate (sand) in the location(s) </w:t>
      </w:r>
      <w:r w:rsidR="003D3AE2">
        <w:t>indicated</w:t>
      </w:r>
      <w:r>
        <w:t xml:space="preserve"> by the </w:t>
      </w:r>
      <w:r w:rsidR="004B0BD3">
        <w:t>Owner</w:t>
      </w:r>
      <w:r>
        <w:t>.</w:t>
      </w:r>
    </w:p>
    <w:p w14:paraId="09FA37B3" w14:textId="77777777" w:rsidR="00FD4693" w:rsidRDefault="00FD4693" w:rsidP="00CF6757">
      <w:pPr>
        <w:pStyle w:val="TRNSpecNormal"/>
      </w:pPr>
      <w:r w:rsidRPr="005E4F3B">
        <w:rPr>
          <w:b/>
          <w:bCs/>
        </w:rPr>
        <w:t>304.02 REFERENCES</w:t>
      </w:r>
      <w:r>
        <w:t xml:space="preserve"> is amended by the addition of the following:</w:t>
      </w:r>
    </w:p>
    <w:p w14:paraId="5F378A7E" w14:textId="77777777" w:rsidR="00FD4693" w:rsidRPr="0010083A" w:rsidRDefault="00FD4693" w:rsidP="003C7D31">
      <w:pPr>
        <w:pStyle w:val="TRNSpecIndent10"/>
        <w:spacing w:line="240" w:lineRule="auto"/>
        <w:rPr>
          <w:b/>
          <w:bCs/>
        </w:rPr>
      </w:pPr>
      <w:r w:rsidRPr="0010083A">
        <w:rPr>
          <w:b/>
          <w:bCs/>
        </w:rPr>
        <w:t>Ontario Ministry of Transportation Publications</w:t>
      </w:r>
    </w:p>
    <w:p w14:paraId="70C8F403" w14:textId="77777777" w:rsidR="00FD4693" w:rsidRDefault="00FD4693" w:rsidP="003C7D31">
      <w:pPr>
        <w:pStyle w:val="TRNSpecIndent10"/>
        <w:spacing w:line="240" w:lineRule="auto"/>
      </w:pPr>
      <w:r>
        <w:t>Designated Sources for Materials:</w:t>
      </w:r>
    </w:p>
    <w:p w14:paraId="68461B09" w14:textId="698757F8" w:rsidR="00FD4693" w:rsidRDefault="00FD4693" w:rsidP="00CF6757">
      <w:pPr>
        <w:pStyle w:val="TRNSpecDoubleIndent"/>
        <w:spacing w:line="240" w:lineRule="auto"/>
      </w:pPr>
      <w:r>
        <w:t>DSM list #3.05.30</w:t>
      </w:r>
      <w:r w:rsidR="00CC6F8D">
        <w:tab/>
      </w:r>
      <w:r>
        <w:t>Emulsified Asphalt</w:t>
      </w:r>
    </w:p>
    <w:p w14:paraId="64882386" w14:textId="77777777" w:rsidR="00FD4693" w:rsidRDefault="00FD4693" w:rsidP="003C7D31">
      <w:pPr>
        <w:pStyle w:val="TRNSpecIndent10"/>
        <w:spacing w:line="240" w:lineRule="auto"/>
      </w:pPr>
      <w:r>
        <w:t>MTO Laboratory Testing Manual (Tests):</w:t>
      </w:r>
    </w:p>
    <w:p w14:paraId="55C7C42A" w14:textId="0846C693" w:rsidR="00FD4693" w:rsidRDefault="00FD4693" w:rsidP="00CF6757">
      <w:pPr>
        <w:pStyle w:val="TRNSpecDoubleIndent"/>
        <w:spacing w:line="240" w:lineRule="auto"/>
      </w:pPr>
      <w:r>
        <w:t>LS–224</w:t>
      </w:r>
      <w:r w:rsidR="00CC6F8D">
        <w:tab/>
      </w:r>
      <w:r w:rsidR="00CC6F8D">
        <w:tab/>
      </w:r>
      <w:r w:rsidR="00CC6F8D">
        <w:tab/>
      </w:r>
      <w:r>
        <w:t>Coating for Emulsified Asphalts</w:t>
      </w:r>
    </w:p>
    <w:p w14:paraId="6BBD5C17" w14:textId="77777777" w:rsidR="00FD4693" w:rsidRDefault="00FD4693" w:rsidP="00CF6757">
      <w:pPr>
        <w:pStyle w:val="TRNSpecNormal"/>
      </w:pPr>
      <w:r w:rsidRPr="005E4F3B">
        <w:rPr>
          <w:b/>
          <w:bCs/>
        </w:rPr>
        <w:t>304.03 DEFINITIONS</w:t>
      </w:r>
      <w:r>
        <w:t xml:space="preserve"> is amended by the addition of the following:</w:t>
      </w:r>
    </w:p>
    <w:p w14:paraId="5A82E094" w14:textId="77777777" w:rsidR="00FD4693" w:rsidRDefault="00FD4693" w:rsidP="003C7D31">
      <w:pPr>
        <w:pStyle w:val="TRNSpecIndent10"/>
        <w:spacing w:line="240" w:lineRule="auto"/>
      </w:pPr>
      <w:r w:rsidRPr="005E4F3B">
        <w:rPr>
          <w:b/>
          <w:bCs/>
        </w:rPr>
        <w:t>Fog Seal</w:t>
      </w:r>
      <w:r>
        <w:t xml:space="preserve"> means a light spray application of asphalt binder, with or without aggregate (sand) cover, applied to a weathered hot-mix asphalt surface, an open-graded asphalt mix, or the surface of a surface treatment (chip seal or seal coat) to seal the pavement surface, inhibit weathering/raveling, enrich hardened/oxidized asphalt and/or enhance the colour.  </w:t>
      </w:r>
    </w:p>
    <w:p w14:paraId="69EE8247" w14:textId="77777777" w:rsidR="00FD4693" w:rsidRDefault="00FD4693" w:rsidP="00CF6757">
      <w:pPr>
        <w:pStyle w:val="TRNSpecNormal"/>
      </w:pPr>
      <w:r w:rsidRPr="00CF6757">
        <w:rPr>
          <w:b/>
          <w:bCs/>
        </w:rPr>
        <w:t>304.04 DESIGN AND SUBMISSION REQUIREMENTS</w:t>
      </w:r>
      <w:r>
        <w:t xml:space="preserve"> is added as follows:</w:t>
      </w:r>
    </w:p>
    <w:p w14:paraId="7E08C8F0" w14:textId="77777777" w:rsidR="00FD4693" w:rsidRPr="0010083A" w:rsidRDefault="00FD4693" w:rsidP="003C7D31">
      <w:pPr>
        <w:pStyle w:val="TRNSpecIndent10"/>
        <w:spacing w:line="240" w:lineRule="auto"/>
        <w:rPr>
          <w:b/>
          <w:bCs/>
        </w:rPr>
      </w:pPr>
      <w:r w:rsidRPr="0010083A">
        <w:rPr>
          <w:b/>
          <w:bCs/>
        </w:rPr>
        <w:t>304.04</w:t>
      </w:r>
      <w:r w:rsidRPr="0010083A">
        <w:rPr>
          <w:b/>
          <w:bCs/>
        </w:rPr>
        <w:tab/>
        <w:t>DESIGN AND SUBMISSION REQUIREMENTS</w:t>
      </w:r>
    </w:p>
    <w:p w14:paraId="321195A6" w14:textId="77777777" w:rsidR="00FD4693" w:rsidRPr="0010083A" w:rsidRDefault="00FD4693" w:rsidP="003C7D31">
      <w:pPr>
        <w:pStyle w:val="TRNSpecIndent10"/>
        <w:spacing w:line="240" w:lineRule="auto"/>
        <w:rPr>
          <w:b/>
          <w:bCs/>
        </w:rPr>
      </w:pPr>
      <w:r w:rsidRPr="0010083A">
        <w:rPr>
          <w:b/>
          <w:bCs/>
        </w:rPr>
        <w:t>304.04.01</w:t>
      </w:r>
      <w:r w:rsidRPr="0010083A">
        <w:rPr>
          <w:b/>
          <w:bCs/>
        </w:rPr>
        <w:tab/>
        <w:t>Submission Requirements</w:t>
      </w:r>
    </w:p>
    <w:p w14:paraId="67A6E1E3" w14:textId="74719704" w:rsidR="00FD4693" w:rsidRDefault="00FD4693" w:rsidP="003C7D31">
      <w:pPr>
        <w:pStyle w:val="TRNSpecIndent10"/>
        <w:spacing w:line="240" w:lineRule="auto"/>
      </w:pPr>
      <w:r>
        <w:t xml:space="preserve">At least 14 Days prior to the first placement of fog seal, the Contractor shall submit documentation to the </w:t>
      </w:r>
      <w:r w:rsidR="004B0BD3">
        <w:t>Owner</w:t>
      </w:r>
      <w:r>
        <w:t xml:space="preserve"> identifying the proposed suppliers of the emulsified asphalt and cover aggregate (sand) and any Subcontractor(s) involved in the fog seal placement operations.  This documentation shall include the proposed diluted emulsion application rate and cover aggregate application rate, and test results from a qualified laboratory acceptable to the </w:t>
      </w:r>
      <w:r w:rsidR="004B0BD3">
        <w:t>Owner</w:t>
      </w:r>
      <w:r>
        <w:t xml:space="preserve"> (typically the supplier), demonstrating that the undiluted emulsified asphalt and the cover aggregate meet the requirements of the Contract.  The test results shall include the full MTO LS–224 Coating for Emulsified Asphalts Coating Ability and Water Resistance (ASTM D244) testing for samples of the diluted and undiluted emulsion, and cover aggregate proposed for the Work.</w:t>
      </w:r>
    </w:p>
    <w:p w14:paraId="0834A07A" w14:textId="76B75854" w:rsidR="00FD4693" w:rsidRDefault="00FD4693" w:rsidP="003C7D31">
      <w:pPr>
        <w:pStyle w:val="TRNSpecIndent10"/>
        <w:spacing w:line="240" w:lineRule="auto"/>
      </w:pPr>
      <w:r>
        <w:t xml:space="preserve">Prior to commencing the first placement of the fog seal, the Contractor shall complete a 200 m² trial section of fog seal.  The Contractor and </w:t>
      </w:r>
      <w:r w:rsidR="001D2E7F">
        <w:t xml:space="preserve">the </w:t>
      </w:r>
      <w:r w:rsidR="004B0BD3">
        <w:t>Owner</w:t>
      </w:r>
      <w:r>
        <w:t xml:space="preserve"> will jointly assess the trial </w:t>
      </w:r>
      <w:r>
        <w:lastRenderedPageBreak/>
        <w:t>section and the Contractor shall make any necessary adjustments to the materials and application of the fog seal to meet the Contract requirements.</w:t>
      </w:r>
    </w:p>
    <w:p w14:paraId="65FD2815" w14:textId="3DDA16FF" w:rsidR="00FD4693" w:rsidRDefault="00FD4693" w:rsidP="00CF6757">
      <w:pPr>
        <w:pStyle w:val="TRNSpecNormal"/>
      </w:pPr>
      <w:r w:rsidRPr="005E4F3B">
        <w:rPr>
          <w:b/>
          <w:bCs/>
        </w:rPr>
        <w:t>304.05 MATERIALS</w:t>
      </w:r>
      <w:r>
        <w:t xml:space="preserve"> is deleted in its entirety and replaced </w:t>
      </w:r>
      <w:r w:rsidR="00850E80">
        <w:t>with</w:t>
      </w:r>
      <w:r>
        <w:t xml:space="preserve"> the following:</w:t>
      </w:r>
    </w:p>
    <w:p w14:paraId="3BF79D93" w14:textId="72B111B2" w:rsidR="00FD4693" w:rsidRPr="0010083A" w:rsidRDefault="00FD4693" w:rsidP="003C7D31">
      <w:pPr>
        <w:pStyle w:val="TRNSpecIndent10"/>
        <w:spacing w:line="240" w:lineRule="auto"/>
        <w:rPr>
          <w:b/>
          <w:bCs/>
        </w:rPr>
      </w:pPr>
      <w:r w:rsidRPr="0010083A">
        <w:rPr>
          <w:b/>
          <w:bCs/>
        </w:rPr>
        <w:t>304.05</w:t>
      </w:r>
      <w:r w:rsidR="00EA7BF0">
        <w:rPr>
          <w:b/>
          <w:bCs/>
        </w:rPr>
        <w:tab/>
      </w:r>
      <w:r w:rsidRPr="0010083A">
        <w:rPr>
          <w:b/>
          <w:bCs/>
        </w:rPr>
        <w:t>MATERIALS</w:t>
      </w:r>
    </w:p>
    <w:p w14:paraId="2564D21E" w14:textId="77777777" w:rsidR="00FD4693" w:rsidRPr="0010083A" w:rsidRDefault="00FD4693" w:rsidP="003C7D31">
      <w:pPr>
        <w:pStyle w:val="TRNSpecIndent10"/>
        <w:spacing w:line="240" w:lineRule="auto"/>
        <w:rPr>
          <w:b/>
          <w:bCs/>
        </w:rPr>
      </w:pPr>
      <w:r w:rsidRPr="0010083A">
        <w:rPr>
          <w:b/>
          <w:bCs/>
        </w:rPr>
        <w:t>304.05.01</w:t>
      </w:r>
      <w:r w:rsidRPr="0010083A">
        <w:rPr>
          <w:b/>
          <w:bCs/>
        </w:rPr>
        <w:tab/>
        <w:t>Emulsified Asphalt</w:t>
      </w:r>
    </w:p>
    <w:p w14:paraId="78B10CC2" w14:textId="40226FA2" w:rsidR="00FD4693" w:rsidRDefault="00FD4693" w:rsidP="003C7D31">
      <w:pPr>
        <w:pStyle w:val="TRNSpecIndent10"/>
        <w:spacing w:line="240" w:lineRule="auto"/>
      </w:pPr>
      <w:r>
        <w:t>The emulsified asphalt SS-1h or CSS-1h shall conform to the requirements of</w:t>
      </w:r>
      <w:r w:rsidR="00BB1658">
        <w:t xml:space="preserve"> </w:t>
      </w:r>
      <w:r>
        <w:t>OPSS.MUNI 1103 and shall be obtained from an emulsified asphalt supplier listed on the MTO’s DSM list #3.05.30 “Emulsified Asphalt”.</w:t>
      </w:r>
    </w:p>
    <w:p w14:paraId="3B435D85" w14:textId="77777777" w:rsidR="00FD4693" w:rsidRPr="0010083A" w:rsidRDefault="00FD4693" w:rsidP="003C7D31">
      <w:pPr>
        <w:pStyle w:val="TRNSpecIndent10"/>
        <w:spacing w:line="240" w:lineRule="auto"/>
        <w:rPr>
          <w:b/>
          <w:bCs/>
        </w:rPr>
      </w:pPr>
      <w:r w:rsidRPr="0010083A">
        <w:rPr>
          <w:b/>
          <w:bCs/>
        </w:rPr>
        <w:t>304.05.02</w:t>
      </w:r>
      <w:r w:rsidRPr="0010083A">
        <w:rPr>
          <w:b/>
          <w:bCs/>
        </w:rPr>
        <w:tab/>
        <w:t>Cover Aggregate</w:t>
      </w:r>
    </w:p>
    <w:p w14:paraId="226798A6" w14:textId="77777777" w:rsidR="00FD4693" w:rsidRDefault="00FD4693" w:rsidP="003C7D31">
      <w:pPr>
        <w:pStyle w:val="TRNSpecIndent10"/>
        <w:spacing w:line="240" w:lineRule="auto"/>
      </w:pPr>
      <w:r>
        <w:t>The cover aggregate (sand) shall be dry, hard, durable, free from dust and foreign matter, well graded, and shall conform to the requirements of OPSS.MUNI 1006 for Class 4 aggregate, with the additional gradation requirements of 100% passing 2.36 mm and less than 4% passing 75µm.</w:t>
      </w:r>
    </w:p>
    <w:p w14:paraId="7B57F044" w14:textId="77777777" w:rsidR="00FD4693" w:rsidRDefault="00FD4693" w:rsidP="00CF6757">
      <w:pPr>
        <w:pStyle w:val="TRNSpecNormal"/>
      </w:pPr>
      <w:r w:rsidRPr="005E4F3B">
        <w:rPr>
          <w:b/>
          <w:bCs/>
        </w:rPr>
        <w:t>304.07.01 Operational Constraints</w:t>
      </w:r>
      <w:r>
        <w:t xml:space="preserve"> is amended by the deleting the 3</w:t>
      </w:r>
      <w:r w:rsidRPr="003C7D31">
        <w:rPr>
          <w:vertAlign w:val="superscript"/>
        </w:rPr>
        <w:t>rd</w:t>
      </w:r>
      <w:r>
        <w:t xml:space="preserve"> and 4</w:t>
      </w:r>
      <w:r w:rsidRPr="003C7D31">
        <w:rPr>
          <w:vertAlign w:val="superscript"/>
        </w:rPr>
        <w:t>th</w:t>
      </w:r>
      <w:r>
        <w:t xml:space="preserve"> paragraphs and replacing them with the following:</w:t>
      </w:r>
    </w:p>
    <w:p w14:paraId="77A96A58" w14:textId="77777777" w:rsidR="00FD4693" w:rsidRDefault="00FD4693" w:rsidP="003C7D31">
      <w:pPr>
        <w:pStyle w:val="TRNSpecIndent10"/>
        <w:spacing w:line="240" w:lineRule="auto"/>
      </w:pPr>
      <w:r>
        <w:t xml:space="preserve">The Contractor shall make every effort to minimize any disruptions to the accessing of adjacent properties.  The Contractor shall notify the property occupants in writing a minimum of 48 hours prior to any potential disruption. </w:t>
      </w:r>
    </w:p>
    <w:p w14:paraId="3961A5BC" w14:textId="77777777" w:rsidR="00FD4693" w:rsidRDefault="00FD4693" w:rsidP="003C7D31">
      <w:pPr>
        <w:pStyle w:val="TRNSpecIndent10"/>
        <w:spacing w:line="240" w:lineRule="auto"/>
      </w:pPr>
      <w:r>
        <w:t>Fog seal shall be applied the same Day, over a new surface treatment, unless weather conditions do not permit it, in which case the fog seal shall be placed on the following Day.</w:t>
      </w:r>
    </w:p>
    <w:p w14:paraId="721FE932" w14:textId="77777777" w:rsidR="00FD4693" w:rsidRDefault="00FD4693" w:rsidP="00CF6757">
      <w:pPr>
        <w:pStyle w:val="TRNSpecNormal"/>
      </w:pPr>
      <w:r w:rsidRPr="005E4F3B">
        <w:rPr>
          <w:b/>
          <w:bCs/>
        </w:rPr>
        <w:t>304.07.02.01 Binder</w:t>
      </w:r>
      <w:r>
        <w:t xml:space="preserve"> is amended by the addition of the following:</w:t>
      </w:r>
    </w:p>
    <w:p w14:paraId="4D422371" w14:textId="78D9363C" w:rsidR="00FD4693" w:rsidRDefault="00FD4693" w:rsidP="003C7D31">
      <w:pPr>
        <w:pStyle w:val="TRNSpecIndent10"/>
        <w:spacing w:line="240" w:lineRule="auto"/>
      </w:pPr>
      <w:r>
        <w:t xml:space="preserve">The Contractor shall provide two (2), full 4-litre samples of both the diluted and undiluted binder to the </w:t>
      </w:r>
      <w:r w:rsidR="004B0BD3">
        <w:t>Owner</w:t>
      </w:r>
      <w:r>
        <w:t xml:space="preserve">.  </w:t>
      </w:r>
    </w:p>
    <w:p w14:paraId="7D567EB0" w14:textId="77777777" w:rsidR="00FD4693" w:rsidRDefault="00FD4693" w:rsidP="00CF6757">
      <w:pPr>
        <w:pStyle w:val="TRNSpecNormal"/>
      </w:pPr>
      <w:r w:rsidRPr="005E4F3B">
        <w:rPr>
          <w:b/>
          <w:bCs/>
        </w:rPr>
        <w:t>304.07.02.02 Aggregates</w:t>
      </w:r>
      <w:r>
        <w:t xml:space="preserve"> is amended by the addition of the following:</w:t>
      </w:r>
    </w:p>
    <w:p w14:paraId="7A472191" w14:textId="488460B9" w:rsidR="00FD4693" w:rsidRDefault="00FD4693" w:rsidP="003C7D31">
      <w:pPr>
        <w:pStyle w:val="TRNSpecIndent10"/>
        <w:spacing w:line="240" w:lineRule="auto"/>
      </w:pPr>
      <w:r>
        <w:t xml:space="preserve">For each Day of the fog seal operation, the Contractor shall provide two (2), 5-kg samples of the cover aggregate to the </w:t>
      </w:r>
      <w:r w:rsidR="004B0BD3">
        <w:t>Owner</w:t>
      </w:r>
      <w:r>
        <w:t xml:space="preserve">.  The </w:t>
      </w:r>
      <w:r w:rsidR="004B0BD3">
        <w:t>Owner</w:t>
      </w:r>
      <w:r>
        <w:t xml:space="preserve"> will determine the time and/or location of the sampling.</w:t>
      </w:r>
    </w:p>
    <w:p w14:paraId="15DFACCB" w14:textId="77777777" w:rsidR="00FD4693" w:rsidRDefault="00FD4693" w:rsidP="00CF6757">
      <w:pPr>
        <w:pStyle w:val="TRNSpecNormal"/>
      </w:pPr>
      <w:r w:rsidRPr="005E4F3B">
        <w:rPr>
          <w:b/>
          <w:bCs/>
        </w:rPr>
        <w:t>304.07.06 Application of Binder</w:t>
      </w:r>
      <w:r>
        <w:t xml:space="preserve"> is amended by the addition of the following:</w:t>
      </w:r>
    </w:p>
    <w:p w14:paraId="40F497A0" w14:textId="18EE7D1C" w:rsidR="00FD4693" w:rsidRDefault="00FD4693" w:rsidP="003C7D31">
      <w:pPr>
        <w:pStyle w:val="TRNSpecIndent10"/>
        <w:spacing w:line="240" w:lineRule="auto"/>
      </w:pPr>
      <w:r>
        <w:t>The emulsified asphalt shall be diluted with an equal volume of clean, potable water.  The Contractor shall clean the surface to be fog sealed by power brooming in order to remove any loose material, dirt and dust.  The diluted emulsion shall then be uniformly applied to the dry clean surface at a rate of approximately 0.60 litres/m²</w:t>
      </w:r>
      <w:r w:rsidR="00C12F15">
        <w:t>,</w:t>
      </w:r>
      <w:r>
        <w:t xml:space="preserve"> or as </w:t>
      </w:r>
      <w:r w:rsidR="003D3AE2">
        <w:t>indicated</w:t>
      </w:r>
      <w:r>
        <w:t xml:space="preserve"> by the </w:t>
      </w:r>
      <w:r w:rsidR="004B0BD3">
        <w:t>Owner</w:t>
      </w:r>
      <w:r>
        <w:t>.  The diluted emulsion application rate will be determined through the placement of the fog seal trial section.  The emulsion application temperature shall conform to the requirements of OPSS.MUNI 1103.  Emulsion application shall be avoided prior to probable rainfall and</w:t>
      </w:r>
      <w:r w:rsidR="00CD632F">
        <w:t xml:space="preserve"> </w:t>
      </w:r>
      <w:r>
        <w:t>during rain.  The pavement and air temperatures shall be above 10ºC and rising.  For any applications during hot, dry conditions, care shall be taken to prevent premature breaking of the emulsion.</w:t>
      </w:r>
    </w:p>
    <w:p w14:paraId="0269B197" w14:textId="77777777" w:rsidR="00FD4693" w:rsidRDefault="00FD4693" w:rsidP="00CF6757">
      <w:pPr>
        <w:pStyle w:val="TRNSpecNormal"/>
      </w:pPr>
      <w:r w:rsidRPr="005E4F3B">
        <w:rPr>
          <w:b/>
          <w:bCs/>
        </w:rPr>
        <w:lastRenderedPageBreak/>
        <w:t>304.07.07 Application of Aggregate</w:t>
      </w:r>
      <w:r>
        <w:t xml:space="preserve"> is amended by the addition of the following:</w:t>
      </w:r>
    </w:p>
    <w:p w14:paraId="2BCEA6E1" w14:textId="6B2FA775" w:rsidR="00FD4693" w:rsidRDefault="00FD4693" w:rsidP="003C7D31">
      <w:pPr>
        <w:pStyle w:val="TRNSpecIndent10"/>
        <w:spacing w:line="240" w:lineRule="auto"/>
      </w:pPr>
      <w:r>
        <w:t>Cover aggregate (sand) shall be uniformly applied to the uncured emulsion at a rate of approximately 2.0 kg/m²</w:t>
      </w:r>
      <w:r w:rsidR="00C12F15">
        <w:t>,</w:t>
      </w:r>
      <w:r>
        <w:t xml:space="preserve"> or as </w:t>
      </w:r>
      <w:r w:rsidR="003D3AE2">
        <w:t>indicated</w:t>
      </w:r>
      <w:r>
        <w:t xml:space="preserve"> by the </w:t>
      </w:r>
      <w:r w:rsidR="004B0BD3">
        <w:t>Owner</w:t>
      </w:r>
      <w:r>
        <w:t>.  The aggregate application rate will be subject to the results of the fog seal trial section.  One (1) to three (3) passes of a light pneumatic-tired roller shall be made over the treated surface to firmly embed the cover aggregate.  Any loose cover aggregate that remains after the rolling and curing of the fog seal shall be removed by light power brooming prior to opening the road to traffic.</w:t>
      </w:r>
    </w:p>
    <w:p w14:paraId="31E4C1FC" w14:textId="77777777" w:rsidR="00FD4693" w:rsidRDefault="00FD4693" w:rsidP="00CF6757">
      <w:pPr>
        <w:pStyle w:val="TRNSpecNormal"/>
      </w:pPr>
      <w:r w:rsidRPr="005E4F3B">
        <w:rPr>
          <w:b/>
          <w:bCs/>
        </w:rPr>
        <w:t>304.09 MEASUREMENT FOR PAYMENT</w:t>
      </w:r>
      <w:r>
        <w:t xml:space="preserve"> is deleted in its entirety and replaced with the following:</w:t>
      </w:r>
    </w:p>
    <w:p w14:paraId="2FF2AC87" w14:textId="0E00CA6F" w:rsidR="00FD4693" w:rsidRPr="0010083A" w:rsidRDefault="00FD4693" w:rsidP="003C7D31">
      <w:pPr>
        <w:pStyle w:val="TRNSpecIndent10"/>
        <w:spacing w:line="240" w:lineRule="auto"/>
        <w:rPr>
          <w:b/>
          <w:bCs/>
        </w:rPr>
      </w:pPr>
      <w:r w:rsidRPr="0010083A">
        <w:rPr>
          <w:b/>
          <w:bCs/>
        </w:rPr>
        <w:t>304.09</w:t>
      </w:r>
      <w:r w:rsidR="00EA7BF0">
        <w:rPr>
          <w:b/>
          <w:bCs/>
        </w:rPr>
        <w:tab/>
      </w:r>
      <w:r w:rsidRPr="0010083A">
        <w:rPr>
          <w:b/>
          <w:bCs/>
        </w:rPr>
        <w:t>MEASUREMENT FOR PAYMENT</w:t>
      </w:r>
    </w:p>
    <w:p w14:paraId="0BD17191" w14:textId="77777777" w:rsidR="00FD4693" w:rsidRDefault="00FD4693" w:rsidP="003C7D31">
      <w:pPr>
        <w:pStyle w:val="TRNSpecIndent10"/>
        <w:spacing w:line="240" w:lineRule="auto"/>
      </w:pPr>
      <w:r>
        <w:t>Measurement will be by the horizontal area in square metres (m</w:t>
      </w:r>
      <w:r w:rsidRPr="005E4F3B">
        <w:rPr>
          <w:vertAlign w:val="superscript"/>
        </w:rPr>
        <w:t>2</w:t>
      </w:r>
      <w:r>
        <w:t>) of fog seal applied, in accordance with the Contract Documents.</w:t>
      </w:r>
    </w:p>
    <w:p w14:paraId="7CFE75D4" w14:textId="77777777" w:rsidR="00FD4693" w:rsidRDefault="00FD4693" w:rsidP="00CF6757">
      <w:pPr>
        <w:pStyle w:val="TRNSpecNormal"/>
      </w:pPr>
      <w:r w:rsidRPr="005E4F3B">
        <w:rPr>
          <w:b/>
          <w:bCs/>
        </w:rPr>
        <w:t>304.10 BASIS OF PAYMENT</w:t>
      </w:r>
      <w:r>
        <w:t xml:space="preserve"> is deleted in its entirety and replaced with the following:</w:t>
      </w:r>
    </w:p>
    <w:p w14:paraId="48FB4206" w14:textId="4F62C609" w:rsidR="00FD4693" w:rsidRPr="0010083A" w:rsidRDefault="00FD4693" w:rsidP="003C7D31">
      <w:pPr>
        <w:pStyle w:val="TRNSpecIndent10"/>
        <w:spacing w:line="240" w:lineRule="auto"/>
        <w:rPr>
          <w:b/>
          <w:bCs/>
        </w:rPr>
      </w:pPr>
      <w:r w:rsidRPr="0010083A">
        <w:rPr>
          <w:b/>
          <w:bCs/>
        </w:rPr>
        <w:t>304.10</w:t>
      </w:r>
      <w:r w:rsidR="00EA7BF0">
        <w:rPr>
          <w:b/>
          <w:bCs/>
        </w:rPr>
        <w:tab/>
      </w:r>
      <w:r w:rsidRPr="0010083A">
        <w:rPr>
          <w:b/>
          <w:bCs/>
        </w:rPr>
        <w:t>BASIS OF PAYMENT</w:t>
      </w:r>
    </w:p>
    <w:p w14:paraId="0006592B" w14:textId="799205A4" w:rsidR="00217ECF" w:rsidRDefault="00FD4693" w:rsidP="003C7D31">
      <w:pPr>
        <w:pStyle w:val="TRNSpecIndent10"/>
        <w:spacing w:line="240" w:lineRule="auto"/>
      </w:pPr>
      <w:r>
        <w:t>Payment shall be made at the unit price and shall be full compensation for all labour, equipment and materials necessary to complete the work as specified.</w:t>
      </w:r>
    </w:p>
    <w:p w14:paraId="5BED9D89" w14:textId="4F8DA3ED" w:rsidR="00217ECF" w:rsidRDefault="00217ECF" w:rsidP="008860DE">
      <w:pPr>
        <w:pStyle w:val="Heading3"/>
      </w:pPr>
      <w:bookmarkStart w:id="65" w:name="_Toc178350178"/>
      <w:r w:rsidRPr="005E4F3B">
        <w:rPr>
          <w:highlight w:val="yellow"/>
        </w:rPr>
        <w:t>Item R</w:t>
      </w:r>
      <w:r w:rsidR="00E57C7E">
        <w:rPr>
          <w:highlight w:val="yellow"/>
        </w:rPr>
        <w:t>31</w:t>
      </w:r>
      <w:r w:rsidR="00755D4C">
        <w:rPr>
          <w:highlight w:val="yellow"/>
        </w:rPr>
        <w:t>5</w:t>
      </w:r>
      <w:r w:rsidRPr="005E4F3B">
        <w:rPr>
          <w:highlight w:val="yellow"/>
        </w:rPr>
        <w:tab/>
        <w:t>Granular Sealing</w:t>
      </w:r>
      <w:r w:rsidR="00B4089D">
        <w:t xml:space="preserve"> </w:t>
      </w:r>
      <w:r w:rsidR="00A41A12">
        <w:rPr>
          <w:rFonts w:eastAsia="SimSun"/>
          <w:color w:val="FF0000"/>
        </w:rPr>
        <w:t>[Renewal / New Construction]</w:t>
      </w:r>
      <w:bookmarkEnd w:id="65"/>
    </w:p>
    <w:p w14:paraId="55E8062B" w14:textId="58042238" w:rsidR="00217ECF" w:rsidRDefault="00217ECF" w:rsidP="00CF6757">
      <w:pPr>
        <w:pStyle w:val="TRNSpecItalics"/>
      </w:pPr>
      <w:r>
        <w:t>The above item shall be completed in accordance with OPSS.MUNI 305 (Nov 2016).</w:t>
      </w:r>
    </w:p>
    <w:p w14:paraId="32E0DA97" w14:textId="07D6AC05" w:rsidR="00217ECF" w:rsidRDefault="00217ECF" w:rsidP="008860DE">
      <w:pPr>
        <w:pStyle w:val="Heading3"/>
      </w:pPr>
      <w:bookmarkStart w:id="66" w:name="_Toc178350179"/>
      <w:r w:rsidRPr="005E4F3B">
        <w:rPr>
          <w:highlight w:val="yellow"/>
        </w:rPr>
        <w:t>Item R</w:t>
      </w:r>
      <w:r w:rsidR="00E57C7E">
        <w:rPr>
          <w:highlight w:val="yellow"/>
        </w:rPr>
        <w:t>31</w:t>
      </w:r>
      <w:r w:rsidR="00755D4C">
        <w:rPr>
          <w:highlight w:val="yellow"/>
        </w:rPr>
        <w:t>6</w:t>
      </w:r>
      <w:r w:rsidRPr="005E4F3B">
        <w:rPr>
          <w:highlight w:val="yellow"/>
        </w:rPr>
        <w:tab/>
        <w:t>Type III Modified Microsurfacing</w:t>
      </w:r>
      <w:r w:rsidR="00B4089D">
        <w:t xml:space="preserve"> </w:t>
      </w:r>
      <w:r w:rsidR="00A41A12">
        <w:rPr>
          <w:rFonts w:eastAsia="SimSun"/>
          <w:color w:val="FF0000"/>
        </w:rPr>
        <w:t>[Renewal]</w:t>
      </w:r>
      <w:bookmarkEnd w:id="66"/>
    </w:p>
    <w:p w14:paraId="69AB5F44" w14:textId="6E72A465" w:rsidR="00634FAA" w:rsidRDefault="00634FAA" w:rsidP="00CF6757">
      <w:pPr>
        <w:pStyle w:val="TRNSpecItalics"/>
      </w:pPr>
      <w:r w:rsidRPr="00634FAA">
        <w:t>This Specification shall be read in conjunction with OPSS.MUNI 336 (Nov 2018), OPSS.MUNI 1001 (Nov 2021), OPSS.MUNI 1003 (Nov 2013), OPSS.MUNI 1103 (Nov 2019) and OPSS.MUNI 1301 (Nov 2018).</w:t>
      </w:r>
    </w:p>
    <w:p w14:paraId="6770C576" w14:textId="10856CCB" w:rsidR="00217ECF" w:rsidRDefault="00217ECF" w:rsidP="00CF6757">
      <w:pPr>
        <w:pStyle w:val="TRNSpecNormal"/>
      </w:pPr>
      <w:r>
        <w:t>The Contractor shall remove the existing durable pavement markings prior to commencing the microsurfacing treatment.</w:t>
      </w:r>
    </w:p>
    <w:p w14:paraId="6C54259E" w14:textId="77777777" w:rsidR="00217ECF" w:rsidRDefault="00217ECF" w:rsidP="00CF6757">
      <w:pPr>
        <w:pStyle w:val="TRNSpecNormal"/>
      </w:pPr>
      <w:r w:rsidRPr="005E4F3B">
        <w:rPr>
          <w:b/>
          <w:bCs/>
        </w:rPr>
        <w:t>336.04 DESIGN AND SUBMISSION REQUIREMENTS</w:t>
      </w:r>
      <w:r>
        <w:t xml:space="preserve"> is amended by the addition of the following:</w:t>
      </w:r>
    </w:p>
    <w:p w14:paraId="733411DC" w14:textId="70BB7548" w:rsidR="00217ECF" w:rsidRPr="00064C3F" w:rsidRDefault="00217ECF" w:rsidP="003C7D31">
      <w:pPr>
        <w:pStyle w:val="TRNSpecIndent10"/>
        <w:spacing w:line="240" w:lineRule="auto"/>
      </w:pPr>
      <w:r>
        <w:t xml:space="preserve">The Contractor shall provide mix design and testing data to the </w:t>
      </w:r>
      <w:r w:rsidR="00D16E99">
        <w:t>Owner</w:t>
      </w:r>
      <w:r>
        <w:t xml:space="preserve"> for review and approval. This submission shall be carried out in accordance with OPSS.MUNI 336 except as noted otherwise in this </w:t>
      </w:r>
      <w:r w:rsidRPr="00064C3F">
        <w:t xml:space="preserve">Specification. The design shall include the stamp of approval of a Professional Engineer. </w:t>
      </w:r>
    </w:p>
    <w:p w14:paraId="2F9E21AE" w14:textId="2CFA8960" w:rsidR="00217ECF" w:rsidRPr="00064C3F" w:rsidRDefault="00217ECF" w:rsidP="003C7D31">
      <w:pPr>
        <w:pStyle w:val="TRNSpecIndent10"/>
        <w:spacing w:line="240" w:lineRule="auto"/>
      </w:pPr>
      <w:r w:rsidRPr="00064C3F">
        <w:t xml:space="preserve">The timeline for the submissions of mix design and testing data shall conform to OPSS.MUNI 336 unless otherwise approved in writing by the </w:t>
      </w:r>
      <w:r w:rsidR="00D16E99">
        <w:t>Owner</w:t>
      </w:r>
      <w:r w:rsidRPr="00064C3F">
        <w:t xml:space="preserve">. </w:t>
      </w:r>
    </w:p>
    <w:p w14:paraId="607ED452" w14:textId="7D59C074" w:rsidR="00217ECF" w:rsidRPr="00064C3F" w:rsidRDefault="00217ECF" w:rsidP="003C7D31">
      <w:pPr>
        <w:pStyle w:val="TRNSpecIndent10"/>
        <w:spacing w:line="240" w:lineRule="auto"/>
      </w:pPr>
      <w:r w:rsidRPr="00064C3F">
        <w:t xml:space="preserve">Microsurfacing placement will not be permitted until the submitted mix design and testing data have been reviewed and approved by the </w:t>
      </w:r>
      <w:r w:rsidR="00D16E99">
        <w:t>Owner</w:t>
      </w:r>
      <w:r w:rsidRPr="00064C3F">
        <w:t>.</w:t>
      </w:r>
    </w:p>
    <w:p w14:paraId="7CA42BE5" w14:textId="6500870B" w:rsidR="00217ECF" w:rsidRDefault="00217ECF" w:rsidP="003C7D31">
      <w:pPr>
        <w:pStyle w:val="TRNSpecIndent10"/>
        <w:spacing w:line="240" w:lineRule="auto"/>
      </w:pPr>
      <w:r w:rsidRPr="00064C3F">
        <w:t>For the purpose of this Contract only</w:t>
      </w:r>
      <w:r>
        <w:t>, the latest traffic data available, including AADT and percentage of commercial vehicles, is provided in the following table:</w:t>
      </w:r>
    </w:p>
    <w:tbl>
      <w:tblPr>
        <w:tblW w:w="88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20"/>
        <w:gridCol w:w="1890"/>
        <w:gridCol w:w="1706"/>
        <w:gridCol w:w="1547"/>
        <w:gridCol w:w="1079"/>
      </w:tblGrid>
      <w:tr w:rsidR="002D2ED6" w:rsidRPr="002D2ED6" w14:paraId="2C64D51E" w14:textId="77777777" w:rsidTr="00B709A4">
        <w:trPr>
          <w:trHeight w:val="620"/>
        </w:trPr>
        <w:tc>
          <w:tcPr>
            <w:tcW w:w="1008" w:type="dxa"/>
            <w:tcBorders>
              <w:top w:val="single" w:sz="4" w:space="0" w:color="auto"/>
              <w:left w:val="single" w:sz="4" w:space="0" w:color="auto"/>
              <w:bottom w:val="single" w:sz="4" w:space="0" w:color="auto"/>
              <w:right w:val="single" w:sz="4" w:space="0" w:color="auto"/>
            </w:tcBorders>
            <w:vAlign w:val="center"/>
            <w:hideMark/>
          </w:tcPr>
          <w:p w14:paraId="613C537C" w14:textId="77777777" w:rsidR="002D2ED6" w:rsidRPr="002D2ED6" w:rsidRDefault="002D2ED6" w:rsidP="00CF6757">
            <w:pPr>
              <w:pStyle w:val="TRNSpecTable"/>
              <w:spacing w:line="240" w:lineRule="auto"/>
              <w:jc w:val="center"/>
              <w:rPr>
                <w:b/>
                <w:bCs/>
              </w:rPr>
            </w:pPr>
            <w:r w:rsidRPr="002D2ED6">
              <w:rPr>
                <w:b/>
                <w:bCs/>
              </w:rPr>
              <w:lastRenderedPageBreak/>
              <w:t>RIN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25BB042" w14:textId="77777777" w:rsidR="002D2ED6" w:rsidRPr="002D2ED6" w:rsidRDefault="002D2ED6" w:rsidP="00CF6757">
            <w:pPr>
              <w:pStyle w:val="TRNSpecTable"/>
              <w:spacing w:line="240" w:lineRule="auto"/>
              <w:jc w:val="center"/>
              <w:rPr>
                <w:b/>
                <w:bCs/>
              </w:rPr>
            </w:pPr>
            <w:r w:rsidRPr="002D2ED6">
              <w:rPr>
                <w:b/>
                <w:bCs/>
              </w:rPr>
              <w:t>Road Name</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85C99C" w14:textId="77777777" w:rsidR="002D2ED6" w:rsidRPr="002D2ED6" w:rsidRDefault="002D2ED6" w:rsidP="00CF6757">
            <w:pPr>
              <w:pStyle w:val="TRNSpecTable"/>
              <w:spacing w:line="240" w:lineRule="auto"/>
              <w:jc w:val="center"/>
              <w:rPr>
                <w:b/>
                <w:bCs/>
              </w:rPr>
            </w:pPr>
            <w:r w:rsidRPr="002D2ED6">
              <w:rPr>
                <w:b/>
                <w:bCs/>
              </w:rPr>
              <w:t>From</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1946C9F" w14:textId="77777777" w:rsidR="002D2ED6" w:rsidRPr="002D2ED6" w:rsidRDefault="002D2ED6" w:rsidP="00CF6757">
            <w:pPr>
              <w:pStyle w:val="TRNSpecTable"/>
              <w:spacing w:line="240" w:lineRule="auto"/>
              <w:jc w:val="center"/>
              <w:rPr>
                <w:b/>
                <w:bCs/>
              </w:rPr>
            </w:pPr>
            <w:r w:rsidRPr="002D2ED6">
              <w:rPr>
                <w:b/>
                <w:bCs/>
              </w:rPr>
              <w:t>To</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617C87C" w14:textId="77777777" w:rsidR="002D2ED6" w:rsidRPr="002D2ED6" w:rsidRDefault="002D2ED6" w:rsidP="00CF6757">
            <w:pPr>
              <w:pStyle w:val="TRNSpecTable"/>
              <w:spacing w:line="240" w:lineRule="auto"/>
              <w:jc w:val="center"/>
              <w:rPr>
                <w:b/>
                <w:bCs/>
              </w:rPr>
            </w:pPr>
            <w:r w:rsidRPr="002D2ED6">
              <w:rPr>
                <w:b/>
                <w:bCs/>
              </w:rPr>
              <w:t>AADT</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97303C7" w14:textId="77777777" w:rsidR="002D2ED6" w:rsidRPr="002D2ED6" w:rsidRDefault="002D2ED6" w:rsidP="00CF6757">
            <w:pPr>
              <w:pStyle w:val="TRNSpecTable"/>
              <w:spacing w:line="240" w:lineRule="auto"/>
              <w:jc w:val="center"/>
              <w:rPr>
                <w:b/>
                <w:bCs/>
              </w:rPr>
            </w:pPr>
            <w:r w:rsidRPr="002D2ED6">
              <w:rPr>
                <w:b/>
                <w:bCs/>
              </w:rPr>
              <w:t>Per Truck</w:t>
            </w:r>
          </w:p>
        </w:tc>
      </w:tr>
      <w:tr w:rsidR="002D2ED6" w:rsidRPr="002D2ED6" w14:paraId="666434A1"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3350A1FC" w14:textId="77777777" w:rsidR="002D2ED6" w:rsidRPr="005E4F3B" w:rsidRDefault="002D2ED6" w:rsidP="00CF6757">
            <w:pPr>
              <w:pStyle w:val="TRNSpecTable"/>
              <w:spacing w:line="240" w:lineRule="auto"/>
              <w:jc w:val="center"/>
              <w:rPr>
                <w:highlight w:val="green"/>
              </w:rPr>
            </w:pPr>
            <w:r w:rsidRPr="005E4F3B">
              <w:rPr>
                <w:highlight w:val="green"/>
              </w:rPr>
              <w:t>31-25</w:t>
            </w:r>
          </w:p>
        </w:tc>
        <w:tc>
          <w:tcPr>
            <w:tcW w:w="1620" w:type="dxa"/>
            <w:tcBorders>
              <w:top w:val="single" w:sz="4" w:space="0" w:color="auto"/>
              <w:left w:val="single" w:sz="4" w:space="0" w:color="auto"/>
              <w:bottom w:val="single" w:sz="4" w:space="0" w:color="auto"/>
              <w:right w:val="single" w:sz="4" w:space="0" w:color="auto"/>
            </w:tcBorders>
            <w:vAlign w:val="center"/>
          </w:tcPr>
          <w:p w14:paraId="37632254"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7128CBED" w14:textId="77777777" w:rsidR="002D2ED6" w:rsidRPr="005E4F3B" w:rsidRDefault="002D2ED6" w:rsidP="00CF6757">
            <w:pPr>
              <w:pStyle w:val="TRNSpecTable"/>
              <w:spacing w:line="240" w:lineRule="auto"/>
              <w:jc w:val="center"/>
              <w:rPr>
                <w:highlight w:val="green"/>
              </w:rPr>
            </w:pPr>
            <w:r w:rsidRPr="005E4F3B">
              <w:rPr>
                <w:highlight w:val="green"/>
              </w:rPr>
              <w:t>Yonge Street</w:t>
            </w:r>
          </w:p>
        </w:tc>
        <w:tc>
          <w:tcPr>
            <w:tcW w:w="1706" w:type="dxa"/>
            <w:tcBorders>
              <w:top w:val="single" w:sz="4" w:space="0" w:color="auto"/>
              <w:left w:val="single" w:sz="4" w:space="0" w:color="auto"/>
              <w:bottom w:val="single" w:sz="4" w:space="0" w:color="auto"/>
              <w:right w:val="single" w:sz="4" w:space="0" w:color="auto"/>
            </w:tcBorders>
            <w:vAlign w:val="center"/>
          </w:tcPr>
          <w:p w14:paraId="45243404" w14:textId="77777777" w:rsidR="002D2ED6" w:rsidRPr="005E4F3B" w:rsidRDefault="002D2ED6" w:rsidP="00CF6757">
            <w:pPr>
              <w:pStyle w:val="TRNSpecTable"/>
              <w:spacing w:line="240" w:lineRule="auto"/>
              <w:jc w:val="center"/>
              <w:rPr>
                <w:highlight w:val="green"/>
              </w:rPr>
            </w:pPr>
            <w:r w:rsidRPr="005E4F3B">
              <w:rPr>
                <w:highlight w:val="green"/>
              </w:rPr>
              <w:t>Main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8EC4D1B" w14:textId="77777777" w:rsidR="002D2ED6" w:rsidRPr="005E4F3B" w:rsidRDefault="002D2ED6" w:rsidP="00CF6757">
            <w:pPr>
              <w:pStyle w:val="TRNSpecTable"/>
              <w:spacing w:line="240" w:lineRule="auto"/>
              <w:jc w:val="center"/>
              <w:rPr>
                <w:highlight w:val="green"/>
              </w:rPr>
            </w:pPr>
            <w:r w:rsidRPr="005E4F3B">
              <w:rPr>
                <w:highlight w:val="green"/>
              </w:rPr>
              <w:t>31,220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C56BB82" w14:textId="77777777" w:rsidR="002D2ED6" w:rsidRPr="005E4F3B" w:rsidRDefault="002D2ED6" w:rsidP="00CF6757">
            <w:pPr>
              <w:pStyle w:val="TRNSpecTable"/>
              <w:spacing w:line="240" w:lineRule="auto"/>
              <w:jc w:val="center"/>
              <w:rPr>
                <w:highlight w:val="green"/>
              </w:rPr>
            </w:pPr>
            <w:r w:rsidRPr="005E4F3B">
              <w:rPr>
                <w:highlight w:val="green"/>
              </w:rPr>
              <w:t>3.1%</w:t>
            </w:r>
          </w:p>
        </w:tc>
      </w:tr>
      <w:tr w:rsidR="002D2ED6" w:rsidRPr="002D2ED6" w14:paraId="0C0DDBA5"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2D43EC7D" w14:textId="77777777" w:rsidR="002D2ED6" w:rsidRPr="005E4F3B" w:rsidRDefault="002D2ED6" w:rsidP="00CF6757">
            <w:pPr>
              <w:pStyle w:val="TRNSpecTable"/>
              <w:spacing w:line="240" w:lineRule="auto"/>
              <w:jc w:val="center"/>
              <w:rPr>
                <w:highlight w:val="green"/>
              </w:rPr>
            </w:pPr>
            <w:r w:rsidRPr="005E4F3B">
              <w:rPr>
                <w:highlight w:val="green"/>
              </w:rPr>
              <w:t>31-26</w:t>
            </w:r>
          </w:p>
        </w:tc>
        <w:tc>
          <w:tcPr>
            <w:tcW w:w="1620" w:type="dxa"/>
            <w:tcBorders>
              <w:top w:val="single" w:sz="4" w:space="0" w:color="auto"/>
              <w:left w:val="single" w:sz="4" w:space="0" w:color="auto"/>
              <w:bottom w:val="single" w:sz="4" w:space="0" w:color="auto"/>
              <w:right w:val="single" w:sz="4" w:space="0" w:color="auto"/>
            </w:tcBorders>
            <w:vAlign w:val="center"/>
          </w:tcPr>
          <w:p w14:paraId="21D455BF"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69EA4E29" w14:textId="77777777" w:rsidR="002D2ED6" w:rsidRPr="005E4F3B" w:rsidRDefault="002D2ED6" w:rsidP="00CF6757">
            <w:pPr>
              <w:pStyle w:val="TRNSpecTable"/>
              <w:spacing w:line="240" w:lineRule="auto"/>
              <w:jc w:val="center"/>
              <w:rPr>
                <w:highlight w:val="green"/>
              </w:rPr>
            </w:pPr>
            <w:r w:rsidRPr="005E4F3B">
              <w:rPr>
                <w:highlight w:val="green"/>
              </w:rPr>
              <w:t>Main Street</w:t>
            </w:r>
          </w:p>
        </w:tc>
        <w:tc>
          <w:tcPr>
            <w:tcW w:w="1706" w:type="dxa"/>
            <w:tcBorders>
              <w:top w:val="single" w:sz="4" w:space="0" w:color="auto"/>
              <w:left w:val="single" w:sz="4" w:space="0" w:color="auto"/>
              <w:bottom w:val="single" w:sz="4" w:space="0" w:color="auto"/>
              <w:right w:val="single" w:sz="4" w:space="0" w:color="auto"/>
            </w:tcBorders>
            <w:vAlign w:val="center"/>
          </w:tcPr>
          <w:p w14:paraId="5CC56990" w14:textId="77777777" w:rsidR="002D2ED6" w:rsidRPr="005E4F3B" w:rsidRDefault="002D2ED6" w:rsidP="00CF6757">
            <w:pPr>
              <w:pStyle w:val="TRNSpecTable"/>
              <w:spacing w:line="240" w:lineRule="auto"/>
              <w:jc w:val="center"/>
              <w:rPr>
                <w:highlight w:val="green"/>
              </w:rPr>
            </w:pPr>
            <w:r w:rsidRPr="005E4F3B">
              <w:rPr>
                <w:highlight w:val="green"/>
              </w:rPr>
              <w:t>Prospect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C6F9E05" w14:textId="77777777" w:rsidR="002D2ED6" w:rsidRPr="005E4F3B" w:rsidRDefault="002D2ED6" w:rsidP="00CF6757">
            <w:pPr>
              <w:pStyle w:val="TRNSpecTable"/>
              <w:spacing w:line="240" w:lineRule="auto"/>
              <w:jc w:val="center"/>
              <w:rPr>
                <w:highlight w:val="green"/>
              </w:rPr>
            </w:pPr>
            <w:r w:rsidRPr="005E4F3B">
              <w:rPr>
                <w:highlight w:val="green"/>
              </w:rPr>
              <w:t>33,376</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10DDE17" w14:textId="77777777" w:rsidR="002D2ED6" w:rsidRPr="005E4F3B" w:rsidRDefault="002D2ED6" w:rsidP="00CF6757">
            <w:pPr>
              <w:pStyle w:val="TRNSpecTable"/>
              <w:spacing w:line="240" w:lineRule="auto"/>
              <w:jc w:val="center"/>
              <w:rPr>
                <w:highlight w:val="green"/>
              </w:rPr>
            </w:pPr>
            <w:r w:rsidRPr="005E4F3B">
              <w:rPr>
                <w:highlight w:val="green"/>
              </w:rPr>
              <w:t>2.1%</w:t>
            </w:r>
          </w:p>
        </w:tc>
      </w:tr>
      <w:tr w:rsidR="002D2ED6" w:rsidRPr="002D2ED6" w14:paraId="67B99599"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0AB000C5" w14:textId="77777777" w:rsidR="002D2ED6" w:rsidRPr="005E4F3B" w:rsidRDefault="002D2ED6" w:rsidP="00CF6757">
            <w:pPr>
              <w:pStyle w:val="TRNSpecTable"/>
              <w:spacing w:line="240" w:lineRule="auto"/>
              <w:jc w:val="center"/>
              <w:rPr>
                <w:highlight w:val="green"/>
              </w:rPr>
            </w:pPr>
            <w:r w:rsidRPr="005E4F3B">
              <w:rPr>
                <w:highlight w:val="green"/>
              </w:rPr>
              <w:t>31-28</w:t>
            </w:r>
          </w:p>
        </w:tc>
        <w:tc>
          <w:tcPr>
            <w:tcW w:w="1620" w:type="dxa"/>
            <w:tcBorders>
              <w:top w:val="single" w:sz="4" w:space="0" w:color="auto"/>
              <w:left w:val="single" w:sz="4" w:space="0" w:color="auto"/>
              <w:bottom w:val="single" w:sz="4" w:space="0" w:color="auto"/>
              <w:right w:val="single" w:sz="4" w:space="0" w:color="auto"/>
            </w:tcBorders>
            <w:vAlign w:val="center"/>
          </w:tcPr>
          <w:p w14:paraId="1D1A2A8C"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0FDEF5B2" w14:textId="77777777" w:rsidR="002D2ED6" w:rsidRPr="005E4F3B" w:rsidRDefault="002D2ED6" w:rsidP="00CF6757">
            <w:pPr>
              <w:pStyle w:val="TRNSpecTable"/>
              <w:spacing w:line="240" w:lineRule="auto"/>
              <w:jc w:val="center"/>
              <w:rPr>
                <w:highlight w:val="green"/>
              </w:rPr>
            </w:pPr>
            <w:r w:rsidRPr="005E4F3B">
              <w:rPr>
                <w:highlight w:val="green"/>
              </w:rPr>
              <w:t>Prospect Street</w:t>
            </w:r>
          </w:p>
        </w:tc>
        <w:tc>
          <w:tcPr>
            <w:tcW w:w="1706" w:type="dxa"/>
            <w:tcBorders>
              <w:top w:val="single" w:sz="4" w:space="0" w:color="auto"/>
              <w:left w:val="single" w:sz="4" w:space="0" w:color="auto"/>
              <w:bottom w:val="single" w:sz="4" w:space="0" w:color="auto"/>
              <w:right w:val="single" w:sz="4" w:space="0" w:color="auto"/>
            </w:tcBorders>
            <w:vAlign w:val="center"/>
          </w:tcPr>
          <w:p w14:paraId="77846BAA"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E235195" w14:textId="77777777" w:rsidR="002D2ED6" w:rsidRPr="005E4F3B" w:rsidRDefault="002D2ED6" w:rsidP="00CF6757">
            <w:pPr>
              <w:pStyle w:val="TRNSpecTable"/>
              <w:spacing w:line="240" w:lineRule="auto"/>
              <w:jc w:val="center"/>
              <w:rPr>
                <w:highlight w:val="green"/>
              </w:rPr>
            </w:pPr>
            <w:r w:rsidRPr="005E4F3B">
              <w:rPr>
                <w:highlight w:val="green"/>
              </w:rPr>
              <w:t>30,314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BFD83E4" w14:textId="77777777" w:rsidR="002D2ED6" w:rsidRPr="005E4F3B" w:rsidRDefault="002D2ED6" w:rsidP="00CF6757">
            <w:pPr>
              <w:pStyle w:val="TRNSpecTable"/>
              <w:spacing w:line="240" w:lineRule="auto"/>
              <w:jc w:val="center"/>
              <w:rPr>
                <w:highlight w:val="green"/>
              </w:rPr>
            </w:pPr>
            <w:r w:rsidRPr="005E4F3B">
              <w:rPr>
                <w:highlight w:val="green"/>
              </w:rPr>
              <w:t>2.4%</w:t>
            </w:r>
          </w:p>
        </w:tc>
      </w:tr>
      <w:tr w:rsidR="002D2ED6" w:rsidRPr="002D2ED6" w14:paraId="1BBE00AA"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55ACEB44" w14:textId="77777777" w:rsidR="002D2ED6" w:rsidRPr="005E4F3B" w:rsidRDefault="002D2ED6" w:rsidP="00CF6757">
            <w:pPr>
              <w:pStyle w:val="TRNSpecTable"/>
              <w:spacing w:line="240" w:lineRule="auto"/>
              <w:jc w:val="center"/>
              <w:rPr>
                <w:highlight w:val="green"/>
              </w:rPr>
            </w:pPr>
            <w:r w:rsidRPr="005E4F3B">
              <w:rPr>
                <w:highlight w:val="green"/>
              </w:rPr>
              <w:t>31-29</w:t>
            </w:r>
          </w:p>
        </w:tc>
        <w:tc>
          <w:tcPr>
            <w:tcW w:w="1620" w:type="dxa"/>
            <w:tcBorders>
              <w:top w:val="single" w:sz="4" w:space="0" w:color="auto"/>
              <w:left w:val="single" w:sz="4" w:space="0" w:color="auto"/>
              <w:bottom w:val="single" w:sz="4" w:space="0" w:color="auto"/>
              <w:right w:val="single" w:sz="4" w:space="0" w:color="auto"/>
            </w:tcBorders>
            <w:vAlign w:val="center"/>
          </w:tcPr>
          <w:p w14:paraId="65CA83FD" w14:textId="77777777" w:rsidR="002D2ED6" w:rsidRPr="005E4F3B" w:rsidRDefault="002D2ED6" w:rsidP="00CF6757">
            <w:pPr>
              <w:pStyle w:val="TRNSpecTable"/>
              <w:spacing w:line="240" w:lineRule="auto"/>
              <w:jc w:val="center"/>
              <w:rPr>
                <w:highlight w:val="green"/>
              </w:rPr>
            </w:pPr>
            <w:r w:rsidRPr="005E4F3B">
              <w:rPr>
                <w:highlight w:val="green"/>
              </w:rPr>
              <w:t>Davis Drive</w:t>
            </w:r>
          </w:p>
        </w:tc>
        <w:tc>
          <w:tcPr>
            <w:tcW w:w="1890" w:type="dxa"/>
            <w:tcBorders>
              <w:top w:val="single" w:sz="4" w:space="0" w:color="auto"/>
              <w:left w:val="single" w:sz="4" w:space="0" w:color="auto"/>
              <w:bottom w:val="single" w:sz="4" w:space="0" w:color="auto"/>
              <w:right w:val="single" w:sz="4" w:space="0" w:color="auto"/>
            </w:tcBorders>
            <w:vAlign w:val="center"/>
          </w:tcPr>
          <w:p w14:paraId="25367D85"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706" w:type="dxa"/>
            <w:tcBorders>
              <w:top w:val="single" w:sz="4" w:space="0" w:color="auto"/>
              <w:left w:val="single" w:sz="4" w:space="0" w:color="auto"/>
              <w:bottom w:val="single" w:sz="4" w:space="0" w:color="auto"/>
              <w:right w:val="single" w:sz="4" w:space="0" w:color="auto"/>
            </w:tcBorders>
            <w:vAlign w:val="center"/>
          </w:tcPr>
          <w:p w14:paraId="367A0D6A" w14:textId="77777777" w:rsidR="002D2ED6" w:rsidRPr="005E4F3B" w:rsidRDefault="002D2ED6" w:rsidP="00CF6757">
            <w:pPr>
              <w:pStyle w:val="TRNSpecTable"/>
              <w:spacing w:line="240" w:lineRule="auto"/>
              <w:jc w:val="center"/>
              <w:rPr>
                <w:highlight w:val="green"/>
              </w:rPr>
            </w:pPr>
            <w:r w:rsidRPr="005E4F3B">
              <w:rPr>
                <w:highlight w:val="green"/>
              </w:rPr>
              <w:t>Highway 404</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3617AE5" w14:textId="77777777" w:rsidR="002D2ED6" w:rsidRPr="005E4F3B" w:rsidRDefault="002D2ED6" w:rsidP="00CF6757">
            <w:pPr>
              <w:pStyle w:val="TRNSpecTable"/>
              <w:spacing w:line="240" w:lineRule="auto"/>
              <w:jc w:val="center"/>
              <w:rPr>
                <w:highlight w:val="green"/>
              </w:rPr>
            </w:pPr>
            <w:r w:rsidRPr="005E4F3B">
              <w:rPr>
                <w:highlight w:val="green"/>
              </w:rPr>
              <w:t>28,304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DB45F6F" w14:textId="77777777" w:rsidR="002D2ED6" w:rsidRPr="005E4F3B" w:rsidRDefault="002D2ED6" w:rsidP="00CF6757">
            <w:pPr>
              <w:pStyle w:val="TRNSpecTable"/>
              <w:spacing w:line="240" w:lineRule="auto"/>
              <w:jc w:val="center"/>
              <w:rPr>
                <w:highlight w:val="green"/>
              </w:rPr>
            </w:pPr>
            <w:r w:rsidRPr="005E4F3B">
              <w:rPr>
                <w:highlight w:val="green"/>
              </w:rPr>
              <w:t>4.8%</w:t>
            </w:r>
          </w:p>
        </w:tc>
      </w:tr>
      <w:tr w:rsidR="002D2ED6" w:rsidRPr="002D2ED6" w14:paraId="6E7D9450"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632C3D57" w14:textId="77777777" w:rsidR="002D2ED6" w:rsidRPr="005E4F3B" w:rsidRDefault="002D2ED6" w:rsidP="00CF6757">
            <w:pPr>
              <w:pStyle w:val="TRNSpecTable"/>
              <w:spacing w:line="240" w:lineRule="auto"/>
              <w:jc w:val="center"/>
              <w:rPr>
                <w:highlight w:val="green"/>
              </w:rPr>
            </w:pPr>
            <w:r w:rsidRPr="005E4F3B">
              <w:rPr>
                <w:highlight w:val="green"/>
              </w:rPr>
              <w:t>74-26</w:t>
            </w:r>
          </w:p>
        </w:tc>
        <w:tc>
          <w:tcPr>
            <w:tcW w:w="1620" w:type="dxa"/>
            <w:tcBorders>
              <w:top w:val="single" w:sz="4" w:space="0" w:color="auto"/>
              <w:left w:val="single" w:sz="4" w:space="0" w:color="auto"/>
              <w:bottom w:val="single" w:sz="4" w:space="0" w:color="auto"/>
              <w:right w:val="single" w:sz="4" w:space="0" w:color="auto"/>
            </w:tcBorders>
            <w:vAlign w:val="center"/>
          </w:tcPr>
          <w:p w14:paraId="333A2CAA"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59D04B79" w14:textId="77777777" w:rsidR="002D2ED6" w:rsidRPr="005E4F3B" w:rsidRDefault="002D2ED6" w:rsidP="00CF6757">
            <w:pPr>
              <w:pStyle w:val="TRNSpecTable"/>
              <w:spacing w:line="240" w:lineRule="auto"/>
              <w:jc w:val="center"/>
              <w:rPr>
                <w:highlight w:val="green"/>
              </w:rPr>
            </w:pPr>
            <w:r w:rsidRPr="005E4F3B">
              <w:rPr>
                <w:highlight w:val="green"/>
              </w:rPr>
              <w:t>Yonge Street</w:t>
            </w:r>
          </w:p>
        </w:tc>
        <w:tc>
          <w:tcPr>
            <w:tcW w:w="1706" w:type="dxa"/>
            <w:tcBorders>
              <w:top w:val="single" w:sz="4" w:space="0" w:color="auto"/>
              <w:left w:val="single" w:sz="4" w:space="0" w:color="auto"/>
              <w:bottom w:val="single" w:sz="4" w:space="0" w:color="auto"/>
              <w:right w:val="single" w:sz="4" w:space="0" w:color="auto"/>
            </w:tcBorders>
            <w:vAlign w:val="center"/>
          </w:tcPr>
          <w:p w14:paraId="26EC595E" w14:textId="77777777" w:rsidR="002D2ED6" w:rsidRPr="005E4F3B" w:rsidRDefault="002D2ED6" w:rsidP="00CF6757">
            <w:pPr>
              <w:pStyle w:val="TRNSpecTable"/>
              <w:spacing w:line="240" w:lineRule="auto"/>
              <w:jc w:val="center"/>
              <w:rPr>
                <w:highlight w:val="green"/>
              </w:rPr>
            </w:pPr>
            <w:r w:rsidRPr="005E4F3B">
              <w:rPr>
                <w:highlight w:val="green"/>
              </w:rPr>
              <w:t>Bayview Avenue</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542D4104" w14:textId="77777777" w:rsidR="002D2ED6" w:rsidRPr="005E4F3B" w:rsidRDefault="002D2ED6" w:rsidP="00CF6757">
            <w:pPr>
              <w:pStyle w:val="TRNSpecTable"/>
              <w:spacing w:line="240" w:lineRule="auto"/>
              <w:jc w:val="center"/>
              <w:rPr>
                <w:highlight w:val="green"/>
              </w:rPr>
            </w:pPr>
            <w:r w:rsidRPr="005E4F3B">
              <w:rPr>
                <w:highlight w:val="green"/>
              </w:rPr>
              <w:t>25,889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24166F" w14:textId="77777777" w:rsidR="002D2ED6" w:rsidRPr="005E4F3B" w:rsidRDefault="002D2ED6" w:rsidP="00CF6757">
            <w:pPr>
              <w:pStyle w:val="TRNSpecTable"/>
              <w:spacing w:line="240" w:lineRule="auto"/>
              <w:jc w:val="center"/>
              <w:rPr>
                <w:highlight w:val="green"/>
              </w:rPr>
            </w:pPr>
            <w:r w:rsidRPr="005E4F3B">
              <w:rPr>
                <w:highlight w:val="green"/>
              </w:rPr>
              <w:t>3%</w:t>
            </w:r>
          </w:p>
        </w:tc>
      </w:tr>
      <w:tr w:rsidR="002D2ED6" w:rsidRPr="002D2ED6" w14:paraId="0EB329ED"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62AFA1CB" w14:textId="77777777" w:rsidR="002D2ED6" w:rsidRPr="005E4F3B" w:rsidRDefault="002D2ED6" w:rsidP="00CF6757">
            <w:pPr>
              <w:pStyle w:val="TRNSpecTable"/>
              <w:spacing w:line="240" w:lineRule="auto"/>
              <w:jc w:val="center"/>
              <w:rPr>
                <w:highlight w:val="green"/>
              </w:rPr>
            </w:pPr>
            <w:r w:rsidRPr="005E4F3B">
              <w:rPr>
                <w:highlight w:val="green"/>
              </w:rPr>
              <w:t>74-28</w:t>
            </w:r>
          </w:p>
        </w:tc>
        <w:tc>
          <w:tcPr>
            <w:tcW w:w="1620" w:type="dxa"/>
            <w:tcBorders>
              <w:top w:val="single" w:sz="4" w:space="0" w:color="auto"/>
              <w:left w:val="single" w:sz="4" w:space="0" w:color="auto"/>
              <w:bottom w:val="single" w:sz="4" w:space="0" w:color="auto"/>
              <w:right w:val="single" w:sz="4" w:space="0" w:color="auto"/>
            </w:tcBorders>
            <w:vAlign w:val="center"/>
          </w:tcPr>
          <w:p w14:paraId="06DED5C5"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2DBBA50F" w14:textId="77777777" w:rsidR="002D2ED6" w:rsidRPr="005E4F3B" w:rsidRDefault="002D2ED6" w:rsidP="00CF6757">
            <w:pPr>
              <w:pStyle w:val="TRNSpecTable"/>
              <w:spacing w:line="240" w:lineRule="auto"/>
              <w:jc w:val="center"/>
              <w:rPr>
                <w:highlight w:val="green"/>
              </w:rPr>
            </w:pPr>
            <w:r w:rsidRPr="005E4F3B">
              <w:rPr>
                <w:highlight w:val="green"/>
              </w:rPr>
              <w:t>Bayview Avenue</w:t>
            </w:r>
          </w:p>
        </w:tc>
        <w:tc>
          <w:tcPr>
            <w:tcW w:w="1706" w:type="dxa"/>
            <w:tcBorders>
              <w:top w:val="single" w:sz="4" w:space="0" w:color="auto"/>
              <w:left w:val="single" w:sz="4" w:space="0" w:color="auto"/>
              <w:bottom w:val="single" w:sz="4" w:space="0" w:color="auto"/>
              <w:right w:val="single" w:sz="4" w:space="0" w:color="auto"/>
            </w:tcBorders>
            <w:vAlign w:val="center"/>
          </w:tcPr>
          <w:p w14:paraId="12B7F6A9"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67E6C70" w14:textId="77777777" w:rsidR="002D2ED6" w:rsidRPr="005E4F3B" w:rsidRDefault="002D2ED6" w:rsidP="00CF6757">
            <w:pPr>
              <w:pStyle w:val="TRNSpecTable"/>
              <w:spacing w:line="240" w:lineRule="auto"/>
              <w:jc w:val="center"/>
              <w:rPr>
                <w:highlight w:val="green"/>
              </w:rPr>
            </w:pPr>
            <w:r w:rsidRPr="005E4F3B">
              <w:rPr>
                <w:highlight w:val="green"/>
              </w:rPr>
              <w:t>29,472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12E3A0" w14:textId="77777777" w:rsidR="002D2ED6" w:rsidRPr="005E4F3B" w:rsidRDefault="002D2ED6" w:rsidP="00CF6757">
            <w:pPr>
              <w:pStyle w:val="TRNSpecTable"/>
              <w:spacing w:line="240" w:lineRule="auto"/>
              <w:jc w:val="center"/>
              <w:rPr>
                <w:highlight w:val="green"/>
              </w:rPr>
            </w:pPr>
            <w:r w:rsidRPr="005E4F3B">
              <w:rPr>
                <w:highlight w:val="green"/>
              </w:rPr>
              <w:t>2.6%</w:t>
            </w:r>
          </w:p>
        </w:tc>
      </w:tr>
      <w:tr w:rsidR="002D2ED6" w:rsidRPr="002D2ED6" w14:paraId="1F46A995" w14:textId="77777777" w:rsidTr="00B709A4">
        <w:trPr>
          <w:trHeight w:val="576"/>
          <w:tblHeader/>
        </w:trPr>
        <w:tc>
          <w:tcPr>
            <w:tcW w:w="1008" w:type="dxa"/>
            <w:tcBorders>
              <w:top w:val="single" w:sz="4" w:space="0" w:color="auto"/>
              <w:left w:val="single" w:sz="4" w:space="0" w:color="auto"/>
              <w:bottom w:val="single" w:sz="4" w:space="0" w:color="auto"/>
              <w:right w:val="single" w:sz="4" w:space="0" w:color="auto"/>
            </w:tcBorders>
            <w:vAlign w:val="center"/>
          </w:tcPr>
          <w:p w14:paraId="0A5C1070" w14:textId="77777777" w:rsidR="002D2ED6" w:rsidRPr="005E4F3B" w:rsidRDefault="002D2ED6" w:rsidP="00CF6757">
            <w:pPr>
              <w:pStyle w:val="TRNSpecTable"/>
              <w:spacing w:line="240" w:lineRule="auto"/>
              <w:jc w:val="center"/>
              <w:rPr>
                <w:highlight w:val="green"/>
              </w:rPr>
            </w:pPr>
            <w:r w:rsidRPr="005E4F3B">
              <w:rPr>
                <w:highlight w:val="green"/>
              </w:rPr>
              <w:t>74-30</w:t>
            </w:r>
          </w:p>
        </w:tc>
        <w:tc>
          <w:tcPr>
            <w:tcW w:w="1620" w:type="dxa"/>
            <w:tcBorders>
              <w:top w:val="single" w:sz="4" w:space="0" w:color="auto"/>
              <w:left w:val="single" w:sz="4" w:space="0" w:color="auto"/>
              <w:bottom w:val="single" w:sz="4" w:space="0" w:color="auto"/>
              <w:right w:val="single" w:sz="4" w:space="0" w:color="auto"/>
            </w:tcBorders>
            <w:vAlign w:val="center"/>
          </w:tcPr>
          <w:p w14:paraId="08EF5A07" w14:textId="77777777" w:rsidR="002D2ED6" w:rsidRPr="005E4F3B" w:rsidRDefault="002D2ED6" w:rsidP="00CF6757">
            <w:pPr>
              <w:pStyle w:val="TRNSpecTable"/>
              <w:spacing w:line="240" w:lineRule="auto"/>
              <w:jc w:val="center"/>
              <w:rPr>
                <w:highlight w:val="green"/>
              </w:rPr>
            </w:pPr>
            <w:r w:rsidRPr="005E4F3B">
              <w:rPr>
                <w:highlight w:val="green"/>
              </w:rPr>
              <w:t>Mulock Drive</w:t>
            </w:r>
          </w:p>
        </w:tc>
        <w:tc>
          <w:tcPr>
            <w:tcW w:w="1890" w:type="dxa"/>
            <w:tcBorders>
              <w:top w:val="single" w:sz="4" w:space="0" w:color="auto"/>
              <w:left w:val="single" w:sz="4" w:space="0" w:color="auto"/>
              <w:bottom w:val="single" w:sz="4" w:space="0" w:color="auto"/>
              <w:right w:val="single" w:sz="4" w:space="0" w:color="auto"/>
            </w:tcBorders>
            <w:vAlign w:val="center"/>
          </w:tcPr>
          <w:p w14:paraId="615D8101" w14:textId="77777777" w:rsidR="002D2ED6" w:rsidRPr="005E4F3B" w:rsidRDefault="002D2ED6" w:rsidP="00CF6757">
            <w:pPr>
              <w:pStyle w:val="TRNSpecTable"/>
              <w:spacing w:line="240" w:lineRule="auto"/>
              <w:jc w:val="center"/>
              <w:rPr>
                <w:highlight w:val="green"/>
              </w:rPr>
            </w:pPr>
            <w:r w:rsidRPr="005E4F3B">
              <w:rPr>
                <w:highlight w:val="green"/>
              </w:rPr>
              <w:t>Leslie Street</w:t>
            </w:r>
          </w:p>
        </w:tc>
        <w:tc>
          <w:tcPr>
            <w:tcW w:w="1706" w:type="dxa"/>
            <w:tcBorders>
              <w:top w:val="single" w:sz="4" w:space="0" w:color="auto"/>
              <w:left w:val="single" w:sz="4" w:space="0" w:color="auto"/>
              <w:bottom w:val="single" w:sz="4" w:space="0" w:color="auto"/>
              <w:right w:val="single" w:sz="4" w:space="0" w:color="auto"/>
            </w:tcBorders>
            <w:vAlign w:val="center"/>
          </w:tcPr>
          <w:p w14:paraId="5B2AE19F" w14:textId="77777777" w:rsidR="002D2ED6" w:rsidRPr="005E4F3B" w:rsidRDefault="002D2ED6" w:rsidP="00CF6757">
            <w:pPr>
              <w:pStyle w:val="TRNSpecTable"/>
              <w:spacing w:line="240" w:lineRule="auto"/>
              <w:jc w:val="center"/>
              <w:rPr>
                <w:highlight w:val="green"/>
              </w:rPr>
            </w:pPr>
            <w:r w:rsidRPr="005E4F3B">
              <w:rPr>
                <w:highlight w:val="green"/>
              </w:rPr>
              <w:t>Highway 404</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71E7DEF" w14:textId="77777777" w:rsidR="002D2ED6" w:rsidRPr="005E4F3B" w:rsidRDefault="002D2ED6" w:rsidP="00CF6757">
            <w:pPr>
              <w:pStyle w:val="TRNSpecTable"/>
              <w:spacing w:line="240" w:lineRule="auto"/>
              <w:jc w:val="center"/>
              <w:rPr>
                <w:highlight w:val="green"/>
              </w:rPr>
            </w:pPr>
            <w:r w:rsidRPr="005E4F3B">
              <w:rPr>
                <w:highlight w:val="green"/>
              </w:rPr>
              <w:t>23,651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7D20641" w14:textId="77777777" w:rsidR="002D2ED6" w:rsidRPr="005E4F3B" w:rsidRDefault="002D2ED6" w:rsidP="00CF6757">
            <w:pPr>
              <w:pStyle w:val="TRNSpecTable"/>
              <w:spacing w:line="240" w:lineRule="auto"/>
              <w:jc w:val="center"/>
              <w:rPr>
                <w:highlight w:val="green"/>
              </w:rPr>
            </w:pPr>
            <w:r w:rsidRPr="005E4F3B">
              <w:rPr>
                <w:highlight w:val="green"/>
              </w:rPr>
              <w:t>3.1%</w:t>
            </w:r>
          </w:p>
        </w:tc>
      </w:tr>
    </w:tbl>
    <w:p w14:paraId="7135CD53" w14:textId="77777777" w:rsidR="002D2ED6" w:rsidRDefault="002D2ED6" w:rsidP="008860DE"/>
    <w:p w14:paraId="45B734DF" w14:textId="77777777" w:rsidR="00647779" w:rsidRDefault="00647779" w:rsidP="00CF6757">
      <w:pPr>
        <w:pStyle w:val="TRNSpecNormal"/>
      </w:pPr>
      <w:r w:rsidRPr="005E4F3B">
        <w:rPr>
          <w:b/>
          <w:bCs/>
        </w:rPr>
        <w:t xml:space="preserve">336.05.03 Mineral Filler </w:t>
      </w:r>
      <w:r w:rsidRPr="000C7A5B">
        <w:t>is amended</w:t>
      </w:r>
      <w:r>
        <w:t xml:space="preserve"> by the addition of the following: </w:t>
      </w:r>
    </w:p>
    <w:p w14:paraId="4A065F25" w14:textId="4FBBB501" w:rsidR="00647779" w:rsidRDefault="00647779" w:rsidP="003C7D31">
      <w:pPr>
        <w:pStyle w:val="TRNSpecIndent10"/>
        <w:spacing w:line="240" w:lineRule="auto"/>
      </w:pPr>
      <w:r>
        <w:t>Mineral filler can also be hydrated lime.</w:t>
      </w:r>
    </w:p>
    <w:p w14:paraId="6FE35855" w14:textId="44E3DB9D" w:rsidR="00217ECF" w:rsidRDefault="00217ECF" w:rsidP="00CF6757">
      <w:pPr>
        <w:pStyle w:val="TRNSpecNormal"/>
      </w:pPr>
      <w:r w:rsidRPr="005E4F3B">
        <w:rPr>
          <w:b/>
          <w:bCs/>
        </w:rPr>
        <w:t>336.05.04 Water</w:t>
      </w:r>
      <w:r>
        <w:t xml:space="preserve"> </w:t>
      </w:r>
      <w:bookmarkStart w:id="67" w:name="_Hlk137134568"/>
      <w:r>
        <w:t xml:space="preserve">is deleted in its entirety and replaced </w:t>
      </w:r>
      <w:r w:rsidR="00850E80">
        <w:t>with</w:t>
      </w:r>
      <w:r>
        <w:t xml:space="preserve"> the following:</w:t>
      </w:r>
    </w:p>
    <w:bookmarkEnd w:id="67"/>
    <w:p w14:paraId="7FC0A5B8" w14:textId="77777777" w:rsidR="00217ECF" w:rsidRPr="0010083A" w:rsidRDefault="00217ECF" w:rsidP="003C7D31">
      <w:pPr>
        <w:pStyle w:val="TRNSpecIndent10"/>
        <w:spacing w:line="240" w:lineRule="auto"/>
        <w:rPr>
          <w:b/>
          <w:bCs/>
        </w:rPr>
      </w:pPr>
      <w:r w:rsidRPr="0010083A">
        <w:rPr>
          <w:b/>
          <w:bCs/>
        </w:rPr>
        <w:t xml:space="preserve">336.05.04 </w:t>
      </w:r>
      <w:r w:rsidRPr="0010083A">
        <w:rPr>
          <w:b/>
          <w:bCs/>
        </w:rPr>
        <w:tab/>
        <w:t xml:space="preserve">Water </w:t>
      </w:r>
    </w:p>
    <w:p w14:paraId="1CA272F7" w14:textId="77777777" w:rsidR="00217ECF" w:rsidRDefault="00217ECF" w:rsidP="003C7D31">
      <w:pPr>
        <w:pStyle w:val="TRNSpecIndent10"/>
        <w:spacing w:line="240" w:lineRule="auto"/>
      </w:pPr>
      <w:r>
        <w:t>Potable water shall be used in the microsurfacing mix.</w:t>
      </w:r>
    </w:p>
    <w:p w14:paraId="1F212F98" w14:textId="77777777" w:rsidR="00217ECF" w:rsidRDefault="00217ECF" w:rsidP="00CF6757">
      <w:pPr>
        <w:pStyle w:val="TRNSpecNormal"/>
      </w:pPr>
      <w:r w:rsidRPr="005E4F3B">
        <w:rPr>
          <w:b/>
          <w:bCs/>
        </w:rPr>
        <w:t>336.06.04 Spreading Equipment</w:t>
      </w:r>
      <w:r>
        <w:t xml:space="preserve"> is amended by the addition of the following: </w:t>
      </w:r>
    </w:p>
    <w:p w14:paraId="572BA718" w14:textId="39F51821" w:rsidR="00217ECF" w:rsidRPr="00C427AC" w:rsidRDefault="00217ECF" w:rsidP="003C7D31">
      <w:pPr>
        <w:pStyle w:val="TRNSpecIndent10"/>
        <w:spacing w:line="240" w:lineRule="auto"/>
      </w:pPr>
      <w:r w:rsidRPr="00C427AC">
        <w:t xml:space="preserve">The Contractor may elect to use non-continuous placement equipment with the prior approval of the </w:t>
      </w:r>
      <w:r w:rsidR="00D16E99">
        <w:t>Owner</w:t>
      </w:r>
      <w:r w:rsidRPr="00C427AC">
        <w:t xml:space="preserve"> after the trial area is reviewed by the </w:t>
      </w:r>
      <w:r w:rsidR="00D16E99">
        <w:t>Owner</w:t>
      </w:r>
      <w:r w:rsidRPr="00C427AC">
        <w:t>.</w:t>
      </w:r>
    </w:p>
    <w:p w14:paraId="40B62B7F" w14:textId="77777777" w:rsidR="00217ECF" w:rsidRDefault="00217ECF" w:rsidP="00CF6757">
      <w:pPr>
        <w:pStyle w:val="TRNSpecNormal"/>
      </w:pPr>
      <w:r w:rsidRPr="005E4F3B">
        <w:rPr>
          <w:b/>
          <w:bCs/>
        </w:rPr>
        <w:t>336.07.01 Operational Constraints</w:t>
      </w:r>
      <w:r>
        <w:t xml:space="preserve"> is amended by the addition of the following:</w:t>
      </w:r>
    </w:p>
    <w:p w14:paraId="27AF7091" w14:textId="77777777" w:rsidR="00217ECF" w:rsidRDefault="00217ECF" w:rsidP="003C7D31">
      <w:pPr>
        <w:pStyle w:val="TRNSpecIndent10"/>
        <w:spacing w:line="240" w:lineRule="auto"/>
      </w:pPr>
      <w:r>
        <w:t xml:space="preserve">The Contractor shall surface the road sections with Type III Modified Microsurfacing with scratch coat and surface coat, in accordance with OPSS.MUNI 336. </w:t>
      </w:r>
      <w:r w:rsidRPr="005E4F3B">
        <w:rPr>
          <w:highlight w:val="green"/>
        </w:rPr>
        <w:t>Refer to the Aerial Photographs for detailed construction limits information.</w:t>
      </w:r>
    </w:p>
    <w:p w14:paraId="107E44D1" w14:textId="77777777" w:rsidR="00217ECF" w:rsidRDefault="00217ECF" w:rsidP="003C7D31">
      <w:pPr>
        <w:pStyle w:val="TRNSpecIndent10"/>
        <w:spacing w:line="240" w:lineRule="auto"/>
      </w:pPr>
      <w:r>
        <w:t>The Contractor shall place Type III Modified Microsurfacing on the entire area of the paved roadways, including paved shoulders for rural roads.</w:t>
      </w:r>
    </w:p>
    <w:p w14:paraId="5722CD1B" w14:textId="77777777" w:rsidR="00217ECF" w:rsidRDefault="00217ECF" w:rsidP="00CF6757">
      <w:pPr>
        <w:pStyle w:val="TRNSpecNormal"/>
      </w:pPr>
      <w:r w:rsidRPr="005E4F3B">
        <w:rPr>
          <w:b/>
          <w:bCs/>
        </w:rPr>
        <w:t>336.07.03 Surface Preparation</w:t>
      </w:r>
      <w:r>
        <w:t xml:space="preserve"> is amended by deleting the 2</w:t>
      </w:r>
      <w:r w:rsidRPr="003C7D31">
        <w:rPr>
          <w:vertAlign w:val="superscript"/>
        </w:rPr>
        <w:t>nd</w:t>
      </w:r>
      <w:r>
        <w:t xml:space="preserve"> paragraph and replacing it with the following:</w:t>
      </w:r>
    </w:p>
    <w:p w14:paraId="6D237413" w14:textId="77777777" w:rsidR="00217ECF" w:rsidRDefault="00217ECF" w:rsidP="003C7D31">
      <w:pPr>
        <w:pStyle w:val="TRNSpecIndent10"/>
        <w:spacing w:line="240" w:lineRule="auto"/>
      </w:pPr>
      <w:r>
        <w:t>Deteriorating and debonding crack sealing material shall be removed.</w:t>
      </w:r>
    </w:p>
    <w:p w14:paraId="0428F2FE" w14:textId="77777777" w:rsidR="00217ECF" w:rsidRDefault="00217ECF" w:rsidP="00CF6757">
      <w:pPr>
        <w:pStyle w:val="TRNSpecNormal"/>
      </w:pPr>
      <w:r w:rsidRPr="005E4F3B">
        <w:rPr>
          <w:b/>
          <w:bCs/>
        </w:rPr>
        <w:t>336.07.03 Surface Preparation</w:t>
      </w:r>
      <w:r>
        <w:t xml:space="preserve"> is further amended by deleting the 5</w:t>
      </w:r>
      <w:r w:rsidRPr="003C7D31">
        <w:rPr>
          <w:vertAlign w:val="superscript"/>
        </w:rPr>
        <w:t>th</w:t>
      </w:r>
      <w:r>
        <w:t xml:space="preserve"> paragraph and replacing it with the following:</w:t>
      </w:r>
    </w:p>
    <w:p w14:paraId="31FEB7F1" w14:textId="77777777" w:rsidR="00217ECF" w:rsidRDefault="00217ECF" w:rsidP="003C7D31">
      <w:pPr>
        <w:pStyle w:val="TRNSpecIndent10"/>
        <w:spacing w:line="240" w:lineRule="auto"/>
      </w:pPr>
      <w:r>
        <w:t xml:space="preserve">Tack coat shall not be required where a scratch coat has been placed. </w:t>
      </w:r>
    </w:p>
    <w:p w14:paraId="13E35ED6" w14:textId="77777777" w:rsidR="00217ECF" w:rsidRDefault="00217ECF" w:rsidP="00CF6757">
      <w:pPr>
        <w:pStyle w:val="TRNSpecNormal"/>
      </w:pPr>
      <w:r w:rsidRPr="005E4F3B">
        <w:rPr>
          <w:b/>
          <w:bCs/>
        </w:rPr>
        <w:lastRenderedPageBreak/>
        <w:t>336.07.04 Mix Application</w:t>
      </w:r>
      <w:r>
        <w:t xml:space="preserve"> is amended by deleting the 5</w:t>
      </w:r>
      <w:r w:rsidRPr="003C7D31">
        <w:rPr>
          <w:vertAlign w:val="superscript"/>
        </w:rPr>
        <w:t>th</w:t>
      </w:r>
      <w:r>
        <w:t xml:space="preserve"> and 6</w:t>
      </w:r>
      <w:r w:rsidRPr="003C7D31">
        <w:rPr>
          <w:vertAlign w:val="superscript"/>
        </w:rPr>
        <w:t>th</w:t>
      </w:r>
      <w:r>
        <w:t xml:space="preserve"> paragraphs and replacing them with the following:</w:t>
      </w:r>
    </w:p>
    <w:p w14:paraId="14B9F9C2" w14:textId="77777777" w:rsidR="00217ECF" w:rsidRDefault="00217ECF" w:rsidP="003C7D31">
      <w:pPr>
        <w:pStyle w:val="TRNSpecIndent10"/>
        <w:spacing w:line="240" w:lineRule="auto"/>
      </w:pPr>
      <w:r>
        <w:t>Wheel track ruts, 19 mm or greater in depth, shall be filled independently with microsurfacing using a rut-filling spreader box prior to the application of other microsurfacing. Ruts greater than 30 mm in depth shall be reduced by grinding the high points of the ruts to reduce the depth to below 30 mm. All rut-filling material shall cure under traffic for a minimum 24-hour period before additional material is applied. All applications shall be scratch and surface.</w:t>
      </w:r>
    </w:p>
    <w:p w14:paraId="3DAF3BED" w14:textId="77777777" w:rsidR="00217ECF" w:rsidRDefault="00217ECF" w:rsidP="00CF6757">
      <w:pPr>
        <w:pStyle w:val="TRNSpecNormal"/>
      </w:pPr>
      <w:r w:rsidRPr="005E4F3B">
        <w:rPr>
          <w:b/>
          <w:bCs/>
        </w:rPr>
        <w:t>336.08 QUALITY ASSURANCE</w:t>
      </w:r>
      <w:r>
        <w:t xml:space="preserve"> is amended by the addition of the following:</w:t>
      </w:r>
    </w:p>
    <w:p w14:paraId="7C8F5B07" w14:textId="715A7728" w:rsidR="00217ECF" w:rsidRPr="00C427AC" w:rsidRDefault="00217ECF" w:rsidP="003C7D31">
      <w:pPr>
        <w:pStyle w:val="TRNSpecIndent10"/>
        <w:spacing w:line="240" w:lineRule="auto"/>
      </w:pPr>
      <w:r w:rsidRPr="00C427AC">
        <w:t xml:space="preserve">The </w:t>
      </w:r>
      <w:r w:rsidR="00D16E99">
        <w:t>Owner</w:t>
      </w:r>
      <w:r w:rsidRPr="00C427AC">
        <w:t xml:space="preserve"> will conduct QA testing to ensure that the microsurfacing mix material satisfies the requirements of OPSS.MUNI 336, OPSS.MUNI 1001, OPSS.MUNI 1003, OPSS.MUNI 1103 and OPSS.MUNI 1301.</w:t>
      </w:r>
    </w:p>
    <w:p w14:paraId="22A41501" w14:textId="77777777" w:rsidR="00217ECF" w:rsidRPr="00C427AC" w:rsidRDefault="00217ECF" w:rsidP="003C7D31">
      <w:pPr>
        <w:pStyle w:val="TRNSpecIndent10"/>
        <w:spacing w:line="240" w:lineRule="auto"/>
      </w:pPr>
      <w:r w:rsidRPr="00C427AC">
        <w:t>For the purpose of material sampling and testing, one (1) lot will be deemed to be the total of each Day’s production.</w:t>
      </w:r>
    </w:p>
    <w:p w14:paraId="0BC68BC7" w14:textId="77777777" w:rsidR="00217ECF" w:rsidRDefault="00217ECF" w:rsidP="00CF6757">
      <w:pPr>
        <w:pStyle w:val="TRNSpecNormal"/>
      </w:pPr>
      <w:r w:rsidRPr="005E4F3B">
        <w:rPr>
          <w:b/>
          <w:bCs/>
        </w:rPr>
        <w:t>336.08.01 Sampling and Testing</w:t>
      </w:r>
      <w:r>
        <w:t xml:space="preserve"> is amended by the addition of the following:</w:t>
      </w:r>
    </w:p>
    <w:p w14:paraId="7576848C" w14:textId="15AB9628" w:rsidR="00217ECF" w:rsidRDefault="00217ECF" w:rsidP="003C7D31">
      <w:pPr>
        <w:pStyle w:val="TRNSpecIndent10"/>
        <w:spacing w:line="240" w:lineRule="auto"/>
      </w:pPr>
      <w:r>
        <w:t xml:space="preserve">A material testing consultant retained by the </w:t>
      </w:r>
      <w:r w:rsidR="00222CFF">
        <w:t>Owner</w:t>
      </w:r>
      <w:r>
        <w:t xml:space="preserve"> shall be on Site each Day that microsurfacing materials are applied in order to collect samples for testing purposes. The Contractor shall inform the </w:t>
      </w:r>
      <w:r w:rsidR="004B0BD3">
        <w:t>Owner</w:t>
      </w:r>
      <w:r>
        <w:t xml:space="preserve"> a minimum of three (3) Working Days in advance of the application of any microsurfacing so that the </w:t>
      </w:r>
      <w:r w:rsidR="004B0BD3">
        <w:t>Owner</w:t>
      </w:r>
      <w:r>
        <w:t xml:space="preserve"> can arrange for the material testing consultant to collect the samples. The Contractor shall fully cooperate with the </w:t>
      </w:r>
      <w:r w:rsidR="004B0BD3">
        <w:t>Owner</w:t>
      </w:r>
      <w:r>
        <w:t xml:space="preserve"> and the material testing consultant for the required sample collection activities.</w:t>
      </w:r>
    </w:p>
    <w:p w14:paraId="05F5A516" w14:textId="0AF87284" w:rsidR="00F8522D" w:rsidRDefault="00F8522D" w:rsidP="008860DE">
      <w:pPr>
        <w:pStyle w:val="Heading3"/>
        <w:rPr>
          <w:rFonts w:eastAsia="SimSun"/>
          <w:color w:val="FF0000"/>
        </w:rPr>
      </w:pPr>
      <w:bookmarkStart w:id="68" w:name="_Toc178350180"/>
      <w:r w:rsidRPr="005E4F3B">
        <w:rPr>
          <w:highlight w:val="yellow"/>
        </w:rPr>
        <w:t>Item R</w:t>
      </w:r>
      <w:r w:rsidR="00E57C7E">
        <w:rPr>
          <w:highlight w:val="yellow"/>
        </w:rPr>
        <w:t>31</w:t>
      </w:r>
      <w:r w:rsidR="00DD76BF">
        <w:rPr>
          <w:highlight w:val="yellow"/>
        </w:rPr>
        <w:t>7</w:t>
      </w:r>
      <w:r w:rsidRPr="005E4F3B">
        <w:rPr>
          <w:highlight w:val="yellow"/>
        </w:rPr>
        <w:tab/>
        <w:t>Tack Coat</w:t>
      </w:r>
      <w:r w:rsidR="003267DF">
        <w:t xml:space="preserve"> </w:t>
      </w:r>
      <w:r w:rsidR="00A41A12">
        <w:rPr>
          <w:rFonts w:eastAsia="SimSun"/>
          <w:color w:val="FF0000"/>
        </w:rPr>
        <w:t>[New Construction]</w:t>
      </w:r>
      <w:bookmarkEnd w:id="68"/>
    </w:p>
    <w:p w14:paraId="515810DD" w14:textId="784DDEAF" w:rsidR="004C1AAA" w:rsidRDefault="004C1AAA" w:rsidP="008860DE">
      <w:pPr>
        <w:pStyle w:val="Heading3"/>
        <w:rPr>
          <w:rFonts w:eastAsia="SimSun"/>
          <w:color w:val="FF0000"/>
        </w:rPr>
      </w:pPr>
      <w:bookmarkStart w:id="69" w:name="_Toc178350181"/>
      <w:r w:rsidRPr="005E4F3B">
        <w:rPr>
          <w:highlight w:val="yellow"/>
        </w:rPr>
        <w:t>Item R</w:t>
      </w:r>
      <w:r>
        <w:rPr>
          <w:highlight w:val="yellow"/>
        </w:rPr>
        <w:t>31</w:t>
      </w:r>
      <w:r w:rsidR="00DD76BF">
        <w:rPr>
          <w:highlight w:val="yellow"/>
        </w:rPr>
        <w:t>7</w:t>
      </w:r>
      <w:r w:rsidRPr="005E4F3B">
        <w:rPr>
          <w:highlight w:val="yellow"/>
        </w:rPr>
        <w:tab/>
        <w:t>Tack Coat</w:t>
      </w:r>
      <w:r>
        <w:t xml:space="preserve"> </w:t>
      </w:r>
      <w:r w:rsidRPr="004C1AAA">
        <w:rPr>
          <w:highlight w:val="green"/>
        </w:rPr>
        <w:t>(Provisional</w:t>
      </w:r>
      <w:r w:rsidRPr="00B557AD">
        <w:rPr>
          <w:highlight w:val="green"/>
        </w:rPr>
        <w:t>)</w:t>
      </w:r>
      <w:r>
        <w:t xml:space="preserve"> </w:t>
      </w:r>
      <w:r>
        <w:rPr>
          <w:rFonts w:eastAsia="SimSun"/>
          <w:color w:val="FF0000"/>
        </w:rPr>
        <w:t>[Renewal]</w:t>
      </w:r>
      <w:bookmarkEnd w:id="69"/>
    </w:p>
    <w:p w14:paraId="329CDB6E" w14:textId="755619D2" w:rsidR="00D115B5" w:rsidRDefault="00D115B5" w:rsidP="00CF6757">
      <w:pPr>
        <w:pStyle w:val="TRNSpecItalics"/>
      </w:pPr>
      <w:r>
        <w:t xml:space="preserve">This Specification shall be read in conjunction with </w:t>
      </w:r>
      <w:commentRangeStart w:id="70"/>
      <w:r>
        <w:t>OPSS.PROV 308 (Apr 2012)</w:t>
      </w:r>
      <w:commentRangeEnd w:id="70"/>
      <w:r w:rsidR="003F4B26">
        <w:rPr>
          <w:rStyle w:val="CommentReference"/>
          <w:rFonts w:ascii="Arial" w:hAnsi="Arial"/>
          <w:lang w:val="en-CA"/>
        </w:rPr>
        <w:commentReference w:id="70"/>
      </w:r>
      <w:r>
        <w:t>, OPSS.MUNI 310 (Nov 2017) and OPSS.MUNI 1103 (Nov 2019).</w:t>
      </w:r>
    </w:p>
    <w:p w14:paraId="469AD3F1" w14:textId="2953C042" w:rsidR="00D115B5" w:rsidRDefault="00D115B5" w:rsidP="00CF6757">
      <w:pPr>
        <w:pStyle w:val="TRNSpecNormal"/>
      </w:pPr>
      <w:r w:rsidRPr="00AA4F96">
        <w:rPr>
          <w:b/>
          <w:bCs/>
        </w:rPr>
        <w:t>308.08.01.04</w:t>
      </w:r>
      <w:r>
        <w:rPr>
          <w:b/>
          <w:bCs/>
          <w:color w:val="000000"/>
          <w:sz w:val="20"/>
          <w:szCs w:val="20"/>
        </w:rPr>
        <w:t xml:space="preserve"> </w:t>
      </w:r>
      <w:r>
        <w:rPr>
          <w:b/>
          <w:bCs/>
        </w:rPr>
        <w:t>Lot and Sublot Sizes</w:t>
      </w:r>
      <w:r>
        <w:t xml:space="preserve"> is deleted in its entirety and replaced with the following:</w:t>
      </w:r>
    </w:p>
    <w:p w14:paraId="3CC19B3E" w14:textId="42F7C864" w:rsidR="00D115B5" w:rsidRPr="00CF6757" w:rsidRDefault="00D115B5" w:rsidP="00CF6757">
      <w:pPr>
        <w:pStyle w:val="TRNSpecIndent10"/>
        <w:spacing w:line="240" w:lineRule="auto"/>
        <w:rPr>
          <w:b/>
          <w:bCs/>
        </w:rPr>
      </w:pPr>
      <w:r w:rsidRPr="008D4508">
        <w:rPr>
          <w:b/>
          <w:bCs/>
        </w:rPr>
        <w:t>308.08.01.04</w:t>
      </w:r>
      <w:r w:rsidRPr="008D4508">
        <w:rPr>
          <w:b/>
          <w:bCs/>
          <w:color w:val="000000"/>
          <w:sz w:val="20"/>
          <w:szCs w:val="20"/>
        </w:rPr>
        <w:t xml:space="preserve"> </w:t>
      </w:r>
      <w:r w:rsidRPr="008D4508">
        <w:rPr>
          <w:b/>
          <w:bCs/>
        </w:rPr>
        <w:t>Lot and Sublot Sizes</w:t>
      </w:r>
    </w:p>
    <w:p w14:paraId="6A6D796E" w14:textId="77777777" w:rsidR="00D115B5" w:rsidRDefault="00D115B5" w:rsidP="00CF6757">
      <w:pPr>
        <w:pStyle w:val="TRNSpecIndent10"/>
        <w:spacing w:line="240" w:lineRule="auto"/>
        <w:rPr>
          <w:lang w:val="en-CA"/>
        </w:rPr>
      </w:pPr>
      <w:r>
        <w:t xml:space="preserve">Frequency of sampling shall be </w:t>
      </w:r>
      <w:r>
        <w:rPr>
          <w:lang w:val="en-CA"/>
        </w:rPr>
        <w:t xml:space="preserve">one (1) sample per week of paving or at </w:t>
      </w:r>
      <w:r w:rsidRPr="007E6EA2">
        <w:rPr>
          <w:lang w:val="en-CA"/>
        </w:rPr>
        <w:t xml:space="preserve">the discretion of the </w:t>
      </w:r>
      <w:r>
        <w:rPr>
          <w:lang w:val="en-CA"/>
        </w:rPr>
        <w:t xml:space="preserve">Owner. </w:t>
      </w:r>
    </w:p>
    <w:p w14:paraId="04D85DFC" w14:textId="3C01ABE6" w:rsidR="00D115B5" w:rsidRDefault="00D115B5" w:rsidP="00CF6757">
      <w:pPr>
        <w:pStyle w:val="TRNSpecNormal"/>
      </w:pPr>
      <w:r w:rsidRPr="00835761">
        <w:rPr>
          <w:b/>
          <w:bCs/>
        </w:rPr>
        <w:t>308.08.01.0</w:t>
      </w:r>
      <w:r>
        <w:rPr>
          <w:b/>
          <w:bCs/>
        </w:rPr>
        <w:t>5</w:t>
      </w:r>
      <w:r>
        <w:rPr>
          <w:b/>
          <w:bCs/>
          <w:color w:val="000000"/>
          <w:sz w:val="20"/>
          <w:szCs w:val="20"/>
        </w:rPr>
        <w:t xml:space="preserve"> </w:t>
      </w:r>
      <w:r>
        <w:rPr>
          <w:b/>
          <w:bCs/>
        </w:rPr>
        <w:t xml:space="preserve">Product Acceptance </w:t>
      </w:r>
      <w:r>
        <w:t>is deleted in its entirety and replaced with the following:</w:t>
      </w:r>
    </w:p>
    <w:p w14:paraId="7B9A4B09" w14:textId="096F1508" w:rsidR="00D115B5" w:rsidRPr="00CF6757" w:rsidRDefault="00D115B5" w:rsidP="00CF6757">
      <w:pPr>
        <w:pStyle w:val="TRNSpecIndent10"/>
        <w:spacing w:line="240" w:lineRule="auto"/>
        <w:rPr>
          <w:b/>
          <w:bCs/>
        </w:rPr>
      </w:pPr>
      <w:r w:rsidRPr="008D4508">
        <w:rPr>
          <w:b/>
          <w:bCs/>
        </w:rPr>
        <w:t>308.08.01.05</w:t>
      </w:r>
      <w:r w:rsidRPr="008D4508">
        <w:rPr>
          <w:b/>
          <w:bCs/>
          <w:color w:val="000000"/>
          <w:sz w:val="20"/>
          <w:szCs w:val="20"/>
        </w:rPr>
        <w:t xml:space="preserve"> </w:t>
      </w:r>
      <w:r w:rsidRPr="008D4508">
        <w:rPr>
          <w:b/>
          <w:bCs/>
        </w:rPr>
        <w:t>Product Acceptance</w:t>
      </w:r>
    </w:p>
    <w:p w14:paraId="693D84D7" w14:textId="77777777" w:rsidR="00D115B5" w:rsidRDefault="00D115B5" w:rsidP="00CF6757">
      <w:pPr>
        <w:pStyle w:val="TRNSpecIndent10"/>
        <w:spacing w:line="240" w:lineRule="auto"/>
      </w:pPr>
      <w:r w:rsidRPr="00AA4F96">
        <w:t xml:space="preserve">Tack coat product acceptance </w:t>
      </w:r>
      <w:r>
        <w:t>shall be</w:t>
      </w:r>
      <w:r w:rsidRPr="00AA4F96">
        <w:t xml:space="preserve"> based on </w:t>
      </w:r>
      <w:r>
        <w:t xml:space="preserve">compliance with </w:t>
      </w:r>
      <w:r w:rsidRPr="00AA4F96">
        <w:t>results of the residue by distillation test according to LS-216</w:t>
      </w:r>
      <w:r>
        <w:t xml:space="preserve"> and residue penetration according to LS-200</w:t>
      </w:r>
      <w:r w:rsidRPr="00AA4F96">
        <w:t xml:space="preserve"> on the diluted product</w:t>
      </w:r>
      <w:r>
        <w:t xml:space="preserve">. </w:t>
      </w:r>
    </w:p>
    <w:p w14:paraId="781E0D96" w14:textId="42DA5373" w:rsidR="00D115B5" w:rsidRDefault="00D115B5" w:rsidP="00CF6757">
      <w:pPr>
        <w:pStyle w:val="TRNSpecNormal"/>
      </w:pPr>
      <w:r w:rsidRPr="00835761">
        <w:rPr>
          <w:b/>
          <w:bCs/>
        </w:rPr>
        <w:t>308.08.01.0</w:t>
      </w:r>
      <w:r>
        <w:rPr>
          <w:b/>
          <w:bCs/>
        </w:rPr>
        <w:t>6</w:t>
      </w:r>
      <w:r>
        <w:rPr>
          <w:b/>
          <w:bCs/>
          <w:color w:val="000000"/>
          <w:sz w:val="20"/>
          <w:szCs w:val="20"/>
        </w:rPr>
        <w:t xml:space="preserve"> </w:t>
      </w:r>
      <w:r>
        <w:rPr>
          <w:b/>
          <w:bCs/>
        </w:rPr>
        <w:t xml:space="preserve">Referee Testing </w:t>
      </w:r>
      <w:r>
        <w:t>is deleted in its entirety and replaced with the following:</w:t>
      </w:r>
    </w:p>
    <w:p w14:paraId="33FC1965" w14:textId="3E9AEBCD" w:rsidR="00D115B5" w:rsidRPr="00CF6757" w:rsidRDefault="00D115B5" w:rsidP="00CF6757">
      <w:pPr>
        <w:pStyle w:val="TRNSpecIndent10"/>
        <w:spacing w:line="240" w:lineRule="auto"/>
        <w:rPr>
          <w:b/>
          <w:bCs/>
        </w:rPr>
      </w:pPr>
      <w:r w:rsidRPr="008D4508">
        <w:rPr>
          <w:b/>
          <w:bCs/>
        </w:rPr>
        <w:t>308.08.01.06</w:t>
      </w:r>
      <w:r w:rsidRPr="008D4508">
        <w:rPr>
          <w:b/>
          <w:bCs/>
          <w:color w:val="000000"/>
          <w:sz w:val="20"/>
          <w:szCs w:val="20"/>
        </w:rPr>
        <w:t xml:space="preserve"> </w:t>
      </w:r>
      <w:r w:rsidRPr="008D4508">
        <w:rPr>
          <w:b/>
          <w:bCs/>
        </w:rPr>
        <w:t>Referee Testing</w:t>
      </w:r>
    </w:p>
    <w:p w14:paraId="696712BA" w14:textId="77777777" w:rsidR="00D115B5" w:rsidRPr="00AA4F96" w:rsidRDefault="00D115B5" w:rsidP="00CF6757">
      <w:pPr>
        <w:pStyle w:val="TRNSpecIndent10"/>
        <w:spacing w:line="240" w:lineRule="auto"/>
      </w:pPr>
      <w:r w:rsidRPr="00AA4F96">
        <w:lastRenderedPageBreak/>
        <w:t>Referee testing for percent residue</w:t>
      </w:r>
      <w:r>
        <w:t xml:space="preserve"> and</w:t>
      </w:r>
      <w:r w:rsidRPr="00AA4F96">
        <w:t xml:space="preserve"> penetration can only be invoked by the Contractor within </w:t>
      </w:r>
      <w:r>
        <w:t>two (</w:t>
      </w:r>
      <w:r w:rsidRPr="00AA4F96">
        <w:t>2</w:t>
      </w:r>
      <w:r>
        <w:t>)</w:t>
      </w:r>
      <w:r w:rsidRPr="00AA4F96">
        <w:t xml:space="preserve"> Business Days of the Contractor receiving the </w:t>
      </w:r>
      <w:r>
        <w:t xml:space="preserve">QA </w:t>
      </w:r>
      <w:r w:rsidRPr="00AA4F96">
        <w:t xml:space="preserve">results and if the referee sample received by the laboratory is in a condition suitable for testing. </w:t>
      </w:r>
    </w:p>
    <w:p w14:paraId="32465E03" w14:textId="77777777" w:rsidR="00D115B5" w:rsidRPr="00AA4F96" w:rsidRDefault="00D115B5" w:rsidP="00CF6757">
      <w:pPr>
        <w:pStyle w:val="TRNSpecIndent10"/>
        <w:spacing w:line="240" w:lineRule="auto"/>
      </w:pPr>
      <w:r w:rsidRPr="00AA4F96">
        <w:t xml:space="preserve">All referee test results shall replace the respective QA test results for acceptance and shall be binding on both the Owner and the Contractor. </w:t>
      </w:r>
    </w:p>
    <w:p w14:paraId="509156E8" w14:textId="77777777" w:rsidR="00D115B5" w:rsidRDefault="00D115B5" w:rsidP="00CF6757">
      <w:pPr>
        <w:pStyle w:val="TRNSpecIndent10"/>
        <w:spacing w:line="240" w:lineRule="auto"/>
      </w:pPr>
      <w:r w:rsidRPr="00AA4F96">
        <w:t>If the referee percent residue test result is less than 27.5%</w:t>
      </w:r>
      <w:r>
        <w:t xml:space="preserve"> and/or the penetration test results are not within the minimum and maximum range specified in Table 1 of OPSS.MUNI 1103</w:t>
      </w:r>
      <w:r w:rsidRPr="00AA4F96">
        <w:t xml:space="preserve">, the Contractor shall </w:t>
      </w:r>
      <w:r>
        <w:t>be responsible for</w:t>
      </w:r>
      <w:r w:rsidRPr="00AA4F96">
        <w:t xml:space="preserve"> the cost of the referee testing. </w:t>
      </w:r>
    </w:p>
    <w:p w14:paraId="72BFD67F" w14:textId="77777777" w:rsidR="00D115B5" w:rsidRPr="00AA4F96" w:rsidRDefault="00D115B5" w:rsidP="00CF6757">
      <w:pPr>
        <w:pStyle w:val="TRNSpecIndent10"/>
        <w:spacing w:line="240" w:lineRule="auto"/>
      </w:pPr>
      <w:r w:rsidRPr="00686137">
        <w:t xml:space="preserve">When the results from the referee samples are deemed </w:t>
      </w:r>
      <w:r>
        <w:t xml:space="preserve">rejectable, removal and replacement of the tack coat will be at the discretion of the Owner. </w:t>
      </w:r>
    </w:p>
    <w:p w14:paraId="4494CCA2" w14:textId="77777777" w:rsidR="00D115B5" w:rsidRDefault="00D115B5" w:rsidP="00CF6757">
      <w:pPr>
        <w:pStyle w:val="TRNSpecNormal"/>
      </w:pPr>
      <w:r w:rsidRPr="005E4F3B">
        <w:rPr>
          <w:b/>
          <w:bCs/>
        </w:rPr>
        <w:t>310.07.03.01 Application of Tack Coat</w:t>
      </w:r>
      <w:r>
        <w:t xml:space="preserve"> is amended by the addition of the following:</w:t>
      </w:r>
    </w:p>
    <w:p w14:paraId="1B7B3E7E" w14:textId="77777777" w:rsidR="00D115B5" w:rsidRDefault="00D115B5" w:rsidP="00D115B5">
      <w:pPr>
        <w:pStyle w:val="TRNSpecIndent10"/>
        <w:spacing w:line="240" w:lineRule="auto"/>
      </w:pPr>
      <w:r>
        <w:t>Tack coat shall be applied to all previously paved surfaces regardless of whether the surfaces have been open to traffic.</w:t>
      </w:r>
    </w:p>
    <w:p w14:paraId="44A79F2B" w14:textId="77777777" w:rsidR="00F8522D" w:rsidRPr="00CF6757" w:rsidRDefault="00F8522D" w:rsidP="00CF6757">
      <w:pPr>
        <w:pStyle w:val="TRNSpecNormal"/>
        <w:rPr>
          <w:b/>
          <w:bCs/>
        </w:rPr>
      </w:pPr>
      <w:r w:rsidRPr="00CF6757">
        <w:rPr>
          <w:b/>
          <w:bCs/>
        </w:rPr>
        <w:t>Measurement for Payment</w:t>
      </w:r>
    </w:p>
    <w:p w14:paraId="6D91FB93" w14:textId="77777777" w:rsidR="00F8522D" w:rsidRDefault="00F8522D" w:rsidP="00CF6757">
      <w:pPr>
        <w:pStyle w:val="TRNSpecNormal"/>
      </w:pPr>
      <w:r>
        <w:t>Measurement for payment shall be in square metres (m</w:t>
      </w:r>
      <w:r w:rsidRPr="005E4F3B">
        <w:rPr>
          <w:vertAlign w:val="superscript"/>
        </w:rPr>
        <w:t>2</w:t>
      </w:r>
      <w:r>
        <w:t>) of tack coat satisfactorily placed. Tack coat placed at construction joints will not be measured for payment.</w:t>
      </w:r>
    </w:p>
    <w:p w14:paraId="146D3722" w14:textId="77777777" w:rsidR="00F8522D" w:rsidRPr="00CF6757" w:rsidRDefault="00F8522D" w:rsidP="00CF6757">
      <w:pPr>
        <w:pStyle w:val="TRNSpecNormal"/>
        <w:rPr>
          <w:b/>
          <w:bCs/>
        </w:rPr>
      </w:pPr>
      <w:r w:rsidRPr="00CF6757">
        <w:rPr>
          <w:b/>
          <w:bCs/>
        </w:rPr>
        <w:t>Basis of Payment</w:t>
      </w:r>
    </w:p>
    <w:p w14:paraId="3B9C4060" w14:textId="7D20ACFA" w:rsidR="00F8522D" w:rsidRDefault="00F8522D" w:rsidP="00CF6757">
      <w:pPr>
        <w:pStyle w:val="TRNSpecNormal"/>
      </w:pPr>
      <w:r>
        <w:t>Payment shall be made at the unit price and shall be full compensation for all labour, equipment and material</w:t>
      </w:r>
      <w:r w:rsidR="00B40B30">
        <w:t>s</w:t>
      </w:r>
      <w:r>
        <w:t xml:space="preserve"> </w:t>
      </w:r>
      <w:r w:rsidR="00B40B30">
        <w:t xml:space="preserve">necessary </w:t>
      </w:r>
      <w:r>
        <w:t>to complete this work as specified, regardless of the surface type coated.</w:t>
      </w:r>
    </w:p>
    <w:p w14:paraId="1279DAB8" w14:textId="5E64CA45" w:rsidR="00F8522D" w:rsidRDefault="00F8522D" w:rsidP="008860DE">
      <w:pPr>
        <w:pStyle w:val="Heading3"/>
      </w:pPr>
      <w:bookmarkStart w:id="71" w:name="_Toc178350182"/>
      <w:r w:rsidRPr="005E4F3B">
        <w:rPr>
          <w:highlight w:val="yellow"/>
        </w:rPr>
        <w:t>Item R</w:t>
      </w:r>
      <w:r w:rsidR="00E57C7E">
        <w:rPr>
          <w:highlight w:val="yellow"/>
        </w:rPr>
        <w:t>31</w:t>
      </w:r>
      <w:r w:rsidR="00DD76BF">
        <w:rPr>
          <w:highlight w:val="yellow"/>
        </w:rPr>
        <w:t>8</w:t>
      </w:r>
      <w:r w:rsidRPr="005E4F3B">
        <w:rPr>
          <w:highlight w:val="yellow"/>
        </w:rPr>
        <w:tab/>
        <w:t>Joint Sealant – Re-Instatement Tape</w:t>
      </w:r>
      <w:r w:rsidR="003267DF">
        <w:t xml:space="preserve"> </w:t>
      </w:r>
      <w:r w:rsidR="00A41A12">
        <w:rPr>
          <w:rFonts w:eastAsia="SimSun"/>
          <w:color w:val="FF0000"/>
        </w:rPr>
        <w:t>[Renewal / New Construction]</w:t>
      </w:r>
      <w:bookmarkEnd w:id="71"/>
    </w:p>
    <w:p w14:paraId="67C86E21" w14:textId="6998EAC7" w:rsidR="00F8522D" w:rsidRDefault="00F8522D" w:rsidP="00CF6757">
      <w:pPr>
        <w:pStyle w:val="TRNSpecNormal"/>
      </w:pPr>
      <w:r>
        <w:t xml:space="preserve">Prior to placing the surface course of </w:t>
      </w:r>
      <w:r w:rsidRPr="005E4F3B">
        <w:rPr>
          <w:highlight w:val="green"/>
        </w:rPr>
        <w:t>WMA</w:t>
      </w:r>
      <w:r>
        <w:t xml:space="preserve"> under </w:t>
      </w:r>
      <w:r w:rsidRPr="003C7D31">
        <w:rPr>
          <w:b/>
          <w:bCs/>
          <w:i/>
          <w:iCs/>
          <w:color w:val="C00000"/>
          <w:highlight w:val="green"/>
        </w:rPr>
        <w:t>[Select the applicable item]</w:t>
      </w:r>
      <w:r w:rsidRPr="005E4F3B">
        <w:rPr>
          <w:color w:val="C0504D" w:themeColor="accent2"/>
        </w:rPr>
        <w:t xml:space="preserve"> </w:t>
      </w:r>
      <w:r w:rsidRPr="005E4F3B">
        <w:rPr>
          <w:highlight w:val="cyan"/>
        </w:rPr>
        <w:t>Item R</w:t>
      </w:r>
      <w:r w:rsidR="00656396">
        <w:rPr>
          <w:highlight w:val="cyan"/>
        </w:rPr>
        <w:t xml:space="preserve">302 </w:t>
      </w:r>
      <w:r w:rsidRPr="005E4F3B">
        <w:rPr>
          <w:highlight w:val="cyan"/>
        </w:rPr>
        <w:t>– Superpave, Surface Course, Warm Mix Asphalt / Item R</w:t>
      </w:r>
      <w:r w:rsidR="00A85BC1">
        <w:rPr>
          <w:highlight w:val="cyan"/>
        </w:rPr>
        <w:t>307</w:t>
      </w:r>
      <w:r w:rsidRPr="005E4F3B">
        <w:rPr>
          <w:highlight w:val="cyan"/>
        </w:rPr>
        <w:t xml:space="preserve"> – Remove and Replace Hot Mix Asphalt HL-3HS Surface Course and HL-8 Binder Course / Item R</w:t>
      </w:r>
      <w:r w:rsidR="00A85BC1">
        <w:rPr>
          <w:highlight w:val="cyan"/>
        </w:rPr>
        <w:t>3</w:t>
      </w:r>
      <w:r w:rsidR="00762490">
        <w:rPr>
          <w:highlight w:val="cyan"/>
        </w:rPr>
        <w:t>05</w:t>
      </w:r>
      <w:r w:rsidR="00A85BC1">
        <w:rPr>
          <w:highlight w:val="cyan"/>
        </w:rPr>
        <w:t xml:space="preserve"> </w:t>
      </w:r>
      <w:r w:rsidRPr="005E4F3B">
        <w:rPr>
          <w:highlight w:val="cyan"/>
        </w:rPr>
        <w:t>– Superpave, Surface Course, Hot Mix Asphalt / Item R</w:t>
      </w:r>
      <w:r w:rsidR="00A85BC1">
        <w:rPr>
          <w:highlight w:val="cyan"/>
        </w:rPr>
        <w:t>3</w:t>
      </w:r>
      <w:r w:rsidR="005F507E">
        <w:rPr>
          <w:highlight w:val="cyan"/>
        </w:rPr>
        <w:t>09</w:t>
      </w:r>
      <w:r w:rsidRPr="005E4F3B">
        <w:rPr>
          <w:highlight w:val="cyan"/>
        </w:rPr>
        <w:t xml:space="preserve"> – 50 mm Superpave 12.5 Surface Course, PGAC 64-28 XJ, Category ‘</w:t>
      </w:r>
      <w:r w:rsidRPr="000C7A5B">
        <w:rPr>
          <w:highlight w:val="green"/>
        </w:rPr>
        <w:t>D</w:t>
      </w:r>
      <w:r w:rsidRPr="005E4F3B">
        <w:rPr>
          <w:highlight w:val="cyan"/>
        </w:rPr>
        <w:t>’</w:t>
      </w:r>
      <w:r w:rsidR="005861F7">
        <w:t xml:space="preserve"> </w:t>
      </w:r>
      <w:r w:rsidR="005861F7" w:rsidRPr="00B557AD">
        <w:rPr>
          <w:highlight w:val="green"/>
        </w:rPr>
        <w:t>(Provisional)</w:t>
      </w:r>
      <w:r>
        <w:t>, the Contractor shall install a cold applied, polymer modified, bituminous strip to provide a smooth, lip free and sealed cold joint.</w:t>
      </w:r>
    </w:p>
    <w:p w14:paraId="0F35C50D" w14:textId="77777777" w:rsidR="00F8522D" w:rsidRDefault="00F8522D" w:rsidP="00CF6757">
      <w:pPr>
        <w:pStyle w:val="TRNSpecNormal"/>
      </w:pPr>
      <w:r>
        <w:t xml:space="preserve">The tape shall be 2 mm x 50 mm Denso North America, Inc. (“Denso”) brand reinstatement tape (described on the website noted below) or Equivalent. The Contractor shall install the tape according to the supplier’s instructions, which may include the use of special primers and/or special equipment.  </w:t>
      </w:r>
    </w:p>
    <w:p w14:paraId="1CD54E21" w14:textId="77777777" w:rsidR="00F8522D" w:rsidRDefault="00F8522D" w:rsidP="00CF6757">
      <w:pPr>
        <w:pStyle w:val="TRNSpecNormal"/>
      </w:pPr>
      <w:r>
        <w:t>The tape shall be placed such that it will be 5 mm to 10 mm proud of the existing asphalt surface.</w:t>
      </w:r>
    </w:p>
    <w:p w14:paraId="3E2309A0" w14:textId="77777777" w:rsidR="00F8522D" w:rsidRDefault="00F8522D" w:rsidP="00CF6757">
      <w:pPr>
        <w:pStyle w:val="TRNSpecNormal"/>
      </w:pPr>
      <w:r>
        <w:t xml:space="preserve">Denso’s instructions can be downloaded at: </w:t>
      </w:r>
    </w:p>
    <w:p w14:paraId="61351D75" w14:textId="7F247AFB" w:rsidR="00F8522D" w:rsidRDefault="00DC0D0C" w:rsidP="00CF6757">
      <w:pPr>
        <w:pStyle w:val="TRNSpecNormal"/>
      </w:pPr>
      <w:hyperlink r:id="rId21" w:history="1">
        <w:r w:rsidR="00F8522D" w:rsidRPr="00645F82">
          <w:rPr>
            <w:rStyle w:val="Hyperlink"/>
          </w:rPr>
          <w:t>https://www.densona.com/wp-content/uploads/2020/12/Denso-Re-Instatement-Tape.pdf</w:t>
        </w:r>
      </w:hyperlink>
    </w:p>
    <w:p w14:paraId="29CB8B7E" w14:textId="30D71591" w:rsidR="00F8522D" w:rsidRDefault="00F8522D" w:rsidP="00CF6757">
      <w:pPr>
        <w:pStyle w:val="TRNSpecNormal"/>
      </w:pPr>
      <w:r>
        <w:t>Alternate brand product shall meet the requirements of</w:t>
      </w:r>
      <w:r w:rsidR="00C42A6D">
        <w:t xml:space="preserve"> </w:t>
      </w:r>
      <w:r>
        <w:t>ISO 9001</w:t>
      </w:r>
      <w:r w:rsidR="00C42A6D">
        <w:t xml:space="preserve">, </w:t>
      </w:r>
      <w:r>
        <w:t>ISO 14001 and</w:t>
      </w:r>
      <w:r w:rsidR="00C42A6D">
        <w:t xml:space="preserve"> </w:t>
      </w:r>
      <w:r>
        <w:t>CSA Z245.30-18.</w:t>
      </w:r>
    </w:p>
    <w:p w14:paraId="00B32410" w14:textId="77777777" w:rsidR="00F8522D" w:rsidRDefault="00F8522D" w:rsidP="00CF6757">
      <w:pPr>
        <w:pStyle w:val="TRNSpecNormal"/>
      </w:pPr>
      <w:r>
        <w:lastRenderedPageBreak/>
        <w:t>In conjunction with the suppliers’ placement instructions, the Contractor shall rake off any large aggregates present on the edge of the repair area prior to the final rolling application. Large aggregates that are raked off shall be removed and disposed of and shall not be placed back on the new asphalt patch. The transverse cold joints created following daily surface asphalt production, and at the Contract paving limits, shall receive this treatment.</w:t>
      </w:r>
    </w:p>
    <w:p w14:paraId="737B31A2" w14:textId="77777777" w:rsidR="00F8522D" w:rsidRPr="005E4F3B" w:rsidRDefault="00F8522D" w:rsidP="00CF6757">
      <w:pPr>
        <w:pStyle w:val="TRNSpecNormal"/>
        <w:rPr>
          <w:b/>
          <w:bCs/>
        </w:rPr>
      </w:pPr>
      <w:r w:rsidRPr="005E4F3B">
        <w:rPr>
          <w:b/>
          <w:bCs/>
        </w:rPr>
        <w:t xml:space="preserve">Measurement for Payment </w:t>
      </w:r>
    </w:p>
    <w:p w14:paraId="582BFA0E" w14:textId="77777777" w:rsidR="00F8522D" w:rsidRDefault="00F8522D" w:rsidP="00CF6757">
      <w:pPr>
        <w:pStyle w:val="TRNSpecNormal"/>
      </w:pPr>
      <w:r>
        <w:t>Measurement for payment shall be per linear metre (m) of joint re-instatement tape supplied and installed.</w:t>
      </w:r>
    </w:p>
    <w:p w14:paraId="2A24C72D" w14:textId="77777777" w:rsidR="00F8522D" w:rsidRPr="005E4F3B" w:rsidRDefault="00F8522D" w:rsidP="00CF6757">
      <w:pPr>
        <w:pStyle w:val="TRNSpecNormal"/>
        <w:rPr>
          <w:b/>
          <w:bCs/>
        </w:rPr>
      </w:pPr>
      <w:r w:rsidRPr="005E4F3B">
        <w:rPr>
          <w:b/>
          <w:bCs/>
        </w:rPr>
        <w:t>Basis of Payment</w:t>
      </w:r>
    </w:p>
    <w:p w14:paraId="5FF9C5E3" w14:textId="77777777" w:rsidR="00F8522D" w:rsidRDefault="00F8522D" w:rsidP="00CF6757">
      <w:pPr>
        <w:pStyle w:val="TRNSpecNormal"/>
      </w:pPr>
      <w:r>
        <w:t>Payment shall be made at the unit price and shall be full compensation for all labour, equipment and materials necessary to complete the work as specified.</w:t>
      </w:r>
    </w:p>
    <w:p w14:paraId="0C298CAE" w14:textId="0F70284C" w:rsidR="00F8522D" w:rsidRDefault="00F8522D" w:rsidP="008860DE">
      <w:pPr>
        <w:pStyle w:val="Heading3"/>
      </w:pPr>
      <w:bookmarkStart w:id="72" w:name="_Toc178350183"/>
      <w:r w:rsidRPr="005E4F3B">
        <w:rPr>
          <w:highlight w:val="yellow"/>
        </w:rPr>
        <w:t>Item R</w:t>
      </w:r>
      <w:r w:rsidR="00A57AED">
        <w:rPr>
          <w:highlight w:val="yellow"/>
        </w:rPr>
        <w:t>31</w:t>
      </w:r>
      <w:r w:rsidR="00DD76BF">
        <w:rPr>
          <w:highlight w:val="yellow"/>
        </w:rPr>
        <w:t>9</w:t>
      </w:r>
      <w:r w:rsidRPr="005E4F3B">
        <w:rPr>
          <w:highlight w:val="yellow"/>
        </w:rPr>
        <w:tab/>
        <w:t>Joint Sealing Compound</w:t>
      </w:r>
      <w:r w:rsidR="003267DF">
        <w:t xml:space="preserve"> </w:t>
      </w:r>
      <w:r w:rsidR="00A41A12">
        <w:rPr>
          <w:rFonts w:eastAsia="SimSun"/>
          <w:color w:val="FF0000"/>
        </w:rPr>
        <w:t>[Renewal / New Construction]</w:t>
      </w:r>
      <w:bookmarkEnd w:id="72"/>
    </w:p>
    <w:p w14:paraId="3106A250" w14:textId="4AB24216" w:rsidR="00F8522D" w:rsidRDefault="00F8522D" w:rsidP="00CF6757">
      <w:pPr>
        <w:pStyle w:val="TRNSpecNormal"/>
      </w:pPr>
      <w:r>
        <w:t xml:space="preserve">Prior to placing the surface course of </w:t>
      </w:r>
      <w:r w:rsidRPr="005E4F3B">
        <w:rPr>
          <w:highlight w:val="green"/>
        </w:rPr>
        <w:t>WMA</w:t>
      </w:r>
      <w:r>
        <w:t xml:space="preserve"> under </w:t>
      </w:r>
      <w:r w:rsidRPr="003C7D31">
        <w:rPr>
          <w:b/>
          <w:bCs/>
          <w:i/>
          <w:iCs/>
          <w:color w:val="C00000"/>
          <w:highlight w:val="green"/>
        </w:rPr>
        <w:t>[Select the applicable item]</w:t>
      </w:r>
      <w:r w:rsidRPr="005E4F3B">
        <w:rPr>
          <w:i/>
          <w:iCs/>
          <w:color w:val="FF0000"/>
        </w:rPr>
        <w:t xml:space="preserve"> </w:t>
      </w:r>
      <w:r w:rsidRPr="005E4F3B">
        <w:rPr>
          <w:highlight w:val="cyan"/>
        </w:rPr>
        <w:t>Item R</w:t>
      </w:r>
      <w:r w:rsidR="00656396">
        <w:rPr>
          <w:highlight w:val="cyan"/>
        </w:rPr>
        <w:t>302</w:t>
      </w:r>
      <w:r w:rsidRPr="005E4F3B">
        <w:rPr>
          <w:highlight w:val="cyan"/>
        </w:rPr>
        <w:t xml:space="preserve"> – Superpave, Surface Course, Warm Mix Asphalt / Item R</w:t>
      </w:r>
      <w:r w:rsidR="00656396">
        <w:rPr>
          <w:highlight w:val="cyan"/>
        </w:rPr>
        <w:t>307</w:t>
      </w:r>
      <w:r w:rsidRPr="005E4F3B">
        <w:rPr>
          <w:highlight w:val="cyan"/>
        </w:rPr>
        <w:t xml:space="preserve"> – Remove and Replace Hot Mix Asphalt HL-3HS Surface Course and HL-8 Binder Course / Item R</w:t>
      </w:r>
      <w:r w:rsidR="00656396">
        <w:rPr>
          <w:highlight w:val="cyan"/>
        </w:rPr>
        <w:t>3</w:t>
      </w:r>
      <w:r w:rsidR="00762490">
        <w:rPr>
          <w:highlight w:val="cyan"/>
        </w:rPr>
        <w:t>05</w:t>
      </w:r>
      <w:r w:rsidRPr="005E4F3B">
        <w:rPr>
          <w:highlight w:val="cyan"/>
        </w:rPr>
        <w:t xml:space="preserve"> – Superpave, Surface Course, Hot Mix Asphalt / Item R</w:t>
      </w:r>
      <w:r w:rsidR="00656396">
        <w:rPr>
          <w:highlight w:val="cyan"/>
        </w:rPr>
        <w:t>3</w:t>
      </w:r>
      <w:r w:rsidR="005F507E">
        <w:rPr>
          <w:highlight w:val="cyan"/>
        </w:rPr>
        <w:t>09</w:t>
      </w:r>
      <w:r w:rsidRPr="005E4F3B">
        <w:rPr>
          <w:highlight w:val="cyan"/>
        </w:rPr>
        <w:t xml:space="preserve"> – 50 mm Superpave 12.5 Surface Course, PGAC 64-28 XJ, Category ‘</w:t>
      </w:r>
      <w:r w:rsidRPr="000C7A5B">
        <w:rPr>
          <w:highlight w:val="green"/>
        </w:rPr>
        <w:t>D</w:t>
      </w:r>
      <w:r w:rsidRPr="005E4F3B">
        <w:rPr>
          <w:highlight w:val="cyan"/>
        </w:rPr>
        <w:t>’</w:t>
      </w:r>
      <w:r w:rsidR="005861F7">
        <w:rPr>
          <w:highlight w:val="cyan"/>
        </w:rPr>
        <w:t xml:space="preserve"> </w:t>
      </w:r>
      <w:r w:rsidR="005861F7" w:rsidRPr="000C7A5B">
        <w:rPr>
          <w:highlight w:val="green"/>
        </w:rPr>
        <w:t>(Provisional)</w:t>
      </w:r>
      <w:r w:rsidRPr="003C7D31">
        <w:t>,</w:t>
      </w:r>
      <w:r>
        <w:t xml:space="preserve"> the Contractor shall install a hot applied, polymer modified, bituminous strip to provide a smooth, lip free and sealed cold joint.</w:t>
      </w:r>
    </w:p>
    <w:p w14:paraId="668DAC41" w14:textId="77777777" w:rsidR="00F8522D" w:rsidRDefault="00F8522D" w:rsidP="00CF6757">
      <w:pPr>
        <w:pStyle w:val="TRNSpecNormal"/>
      </w:pPr>
      <w:r>
        <w:t xml:space="preserve">The sealant shall be 8 mm x 45 mm Denso North America, Inc. (“DensoBand”) brand hot asphalt joint sealing compound (described on the website noted below) or Equivalent. The Contractor shall install the sealant according to the supplier’s instructions, which may include the use of special primers and/or special equipment.  </w:t>
      </w:r>
    </w:p>
    <w:p w14:paraId="6416279B" w14:textId="77777777" w:rsidR="00F8522D" w:rsidRDefault="00F8522D" w:rsidP="00CF6757">
      <w:pPr>
        <w:pStyle w:val="TRNSpecNormal"/>
      </w:pPr>
      <w:r>
        <w:t>The sealant shall be placed such that it will be 5 mm to 10 mm proud of the existing asphalt surface.</w:t>
      </w:r>
    </w:p>
    <w:p w14:paraId="40FA5806" w14:textId="77777777" w:rsidR="00F8522D" w:rsidRDefault="00F8522D" w:rsidP="00CF6757">
      <w:pPr>
        <w:pStyle w:val="TRNSpecNormal"/>
      </w:pPr>
      <w:r>
        <w:t xml:space="preserve">Denso’s instructions can be downloaded at: </w:t>
      </w:r>
    </w:p>
    <w:p w14:paraId="5F0FBB8A" w14:textId="47F5758A" w:rsidR="00F8522D" w:rsidRDefault="00DC0D0C" w:rsidP="00CF6757">
      <w:pPr>
        <w:pStyle w:val="TRNSpecNormal"/>
      </w:pPr>
      <w:hyperlink r:id="rId22" w:history="1">
        <w:r w:rsidR="00FF70D9" w:rsidRPr="00645F82">
          <w:rPr>
            <w:rStyle w:val="Hyperlink"/>
          </w:rPr>
          <w:t>https://www.densona.com/wp-content/uploads/2020/04/Denso-Band.pdf</w:t>
        </w:r>
      </w:hyperlink>
    </w:p>
    <w:p w14:paraId="41DB181F" w14:textId="5C667F9D" w:rsidR="00F8522D" w:rsidRDefault="00F8522D" w:rsidP="00CF6757">
      <w:pPr>
        <w:pStyle w:val="TRNSpecNormal"/>
      </w:pPr>
      <w:r>
        <w:t>Alternate brand product shall meet the requirements of</w:t>
      </w:r>
      <w:r w:rsidR="00C42A6D">
        <w:t xml:space="preserve"> </w:t>
      </w:r>
      <w:r>
        <w:t>ISO 9001</w:t>
      </w:r>
      <w:r w:rsidR="00C42A6D">
        <w:t xml:space="preserve">, </w:t>
      </w:r>
      <w:r>
        <w:t>ISO 14001 and</w:t>
      </w:r>
      <w:r w:rsidR="00C42A6D">
        <w:t xml:space="preserve"> </w:t>
      </w:r>
      <w:r>
        <w:t>CSA Z245.30-18.</w:t>
      </w:r>
    </w:p>
    <w:p w14:paraId="0D394664" w14:textId="77777777" w:rsidR="00F8522D" w:rsidRDefault="00F8522D" w:rsidP="00CF6757">
      <w:pPr>
        <w:pStyle w:val="TRNSpecNormal"/>
      </w:pPr>
      <w:r>
        <w:t>In conjunction with the suppliers’ placement instructions, the Contractor shall rake off any large aggregates present on the edge of the repair area prior to the final rolling application. Large aggregates that are raked off shall be removed and disposed of, and shall not be placed back on the new asphalt patch. The transverse cold joints created following daily surface asphalt production, and at the Contract paving limits, shall receive this treatment.</w:t>
      </w:r>
    </w:p>
    <w:p w14:paraId="694E17BC" w14:textId="77777777" w:rsidR="00F8522D" w:rsidRPr="005E4F3B" w:rsidRDefault="00F8522D" w:rsidP="00CF6757">
      <w:pPr>
        <w:pStyle w:val="TRNSpecNormal"/>
        <w:rPr>
          <w:b/>
          <w:bCs/>
        </w:rPr>
      </w:pPr>
      <w:r w:rsidRPr="005E4F3B">
        <w:rPr>
          <w:b/>
          <w:bCs/>
        </w:rPr>
        <w:t xml:space="preserve">Measurement for Payment </w:t>
      </w:r>
    </w:p>
    <w:p w14:paraId="73F163FB" w14:textId="77777777" w:rsidR="00F8522D" w:rsidRDefault="00F8522D" w:rsidP="00CF6757">
      <w:pPr>
        <w:pStyle w:val="TRNSpecNormal"/>
      </w:pPr>
      <w:r>
        <w:t>Measurement for payment shall be per linear metre (m) of joint sealing compound supplied and installed.</w:t>
      </w:r>
    </w:p>
    <w:p w14:paraId="0E95887A" w14:textId="77777777" w:rsidR="00F8522D" w:rsidRPr="005E4F3B" w:rsidRDefault="00F8522D" w:rsidP="00CF6757">
      <w:pPr>
        <w:pStyle w:val="TRNSpecNormal"/>
        <w:rPr>
          <w:b/>
          <w:bCs/>
        </w:rPr>
      </w:pPr>
      <w:r w:rsidRPr="005E4F3B">
        <w:rPr>
          <w:b/>
          <w:bCs/>
        </w:rPr>
        <w:lastRenderedPageBreak/>
        <w:t>Basis of Payment</w:t>
      </w:r>
    </w:p>
    <w:p w14:paraId="1635E481" w14:textId="056BE6B5" w:rsidR="00F8522D" w:rsidRDefault="00F8522D" w:rsidP="00CF6757">
      <w:pPr>
        <w:pStyle w:val="TRNSpecNormal"/>
      </w:pPr>
      <w:r>
        <w:t>Payment shall be made at the unit price and shall be full compensation for all labour, equipment and materials necessary to complete the work as specified.</w:t>
      </w:r>
    </w:p>
    <w:p w14:paraId="3FDFD1C8" w14:textId="339E265A" w:rsidR="006512C2" w:rsidRPr="000C7A5B" w:rsidRDefault="006512C2" w:rsidP="008860DE">
      <w:pPr>
        <w:pStyle w:val="Heading3"/>
        <w:rPr>
          <w:snapToGrid w:val="0"/>
          <w:highlight w:val="yellow"/>
        </w:rPr>
      </w:pPr>
      <w:bookmarkStart w:id="73" w:name="_Toc178350184"/>
      <w:bookmarkStart w:id="74" w:name="_Toc317673650"/>
      <w:bookmarkStart w:id="75" w:name="_Toc384024661"/>
      <w:bookmarkStart w:id="76" w:name="_Toc443552377"/>
      <w:bookmarkStart w:id="77" w:name="_Toc535502553"/>
      <w:r w:rsidRPr="000C7A5B">
        <w:rPr>
          <w:snapToGrid w:val="0"/>
          <w:highlight w:val="yellow"/>
        </w:rPr>
        <w:t>Item R3</w:t>
      </w:r>
      <w:r w:rsidR="00DD76BF">
        <w:rPr>
          <w:snapToGrid w:val="0"/>
          <w:highlight w:val="yellow"/>
        </w:rPr>
        <w:t>20</w:t>
      </w:r>
      <w:r w:rsidRPr="000C7A5B">
        <w:rPr>
          <w:snapToGrid w:val="0"/>
          <w:highlight w:val="yellow"/>
        </w:rPr>
        <w:tab/>
        <w:t xml:space="preserve">Crack Sealing </w:t>
      </w:r>
      <w:r>
        <w:rPr>
          <w:rFonts w:eastAsia="SimSun"/>
          <w:color w:val="FF0000"/>
        </w:rPr>
        <w:t>[Renewal]</w:t>
      </w:r>
      <w:bookmarkEnd w:id="73"/>
    </w:p>
    <w:p w14:paraId="4D08A399" w14:textId="553214CC" w:rsidR="006512C2" w:rsidRPr="000F65A8" w:rsidRDefault="006512C2" w:rsidP="008860DE">
      <w:pPr>
        <w:pStyle w:val="Heading3"/>
        <w:rPr>
          <w:snapToGrid w:val="0"/>
        </w:rPr>
      </w:pPr>
      <w:bookmarkStart w:id="78" w:name="_Toc178350185"/>
      <w:r w:rsidRPr="000C7A5B">
        <w:rPr>
          <w:snapToGrid w:val="0"/>
          <w:highlight w:val="yellow"/>
        </w:rPr>
        <w:t>Item R3</w:t>
      </w:r>
      <w:r w:rsidR="00C54B3C">
        <w:rPr>
          <w:snapToGrid w:val="0"/>
          <w:highlight w:val="yellow"/>
        </w:rPr>
        <w:t>2</w:t>
      </w:r>
      <w:r w:rsidR="00DD76BF">
        <w:rPr>
          <w:snapToGrid w:val="0"/>
          <w:highlight w:val="yellow"/>
        </w:rPr>
        <w:t>1</w:t>
      </w:r>
      <w:r w:rsidRPr="000C7A5B">
        <w:rPr>
          <w:snapToGrid w:val="0"/>
          <w:highlight w:val="yellow"/>
        </w:rPr>
        <w:tab/>
        <w:t xml:space="preserve">Crack Filling </w:t>
      </w:r>
      <w:r>
        <w:rPr>
          <w:rFonts w:eastAsia="SimSun"/>
          <w:color w:val="FF0000"/>
        </w:rPr>
        <w:t>[Renewal]</w:t>
      </w:r>
      <w:bookmarkEnd w:id="78"/>
    </w:p>
    <w:p w14:paraId="5F790B3B" w14:textId="0C9D5ED1" w:rsidR="006512C2" w:rsidRPr="0070266B" w:rsidRDefault="006512C2" w:rsidP="00CF6757">
      <w:pPr>
        <w:pStyle w:val="TRNSpecItalics"/>
      </w:pPr>
      <w:r w:rsidRPr="0070266B">
        <w:t>This</w:t>
      </w:r>
      <w:r w:rsidRPr="0070266B">
        <w:rPr>
          <w:spacing w:val="-4"/>
        </w:rPr>
        <w:t xml:space="preserve"> </w:t>
      </w:r>
      <w:r w:rsidRPr="0070266B">
        <w:t>Specification</w:t>
      </w:r>
      <w:r w:rsidRPr="0070266B">
        <w:rPr>
          <w:spacing w:val="-8"/>
        </w:rPr>
        <w:t xml:space="preserve"> </w:t>
      </w:r>
      <w:r w:rsidRPr="0070266B">
        <w:t>shall</w:t>
      </w:r>
      <w:r w:rsidRPr="0070266B">
        <w:rPr>
          <w:spacing w:val="-7"/>
        </w:rPr>
        <w:t xml:space="preserve"> </w:t>
      </w:r>
      <w:r w:rsidRPr="0070266B">
        <w:t>be</w:t>
      </w:r>
      <w:r w:rsidRPr="0070266B">
        <w:rPr>
          <w:spacing w:val="-3"/>
        </w:rPr>
        <w:t xml:space="preserve"> </w:t>
      </w:r>
      <w:r w:rsidRPr="0070266B">
        <w:t>read</w:t>
      </w:r>
      <w:r w:rsidRPr="0070266B">
        <w:rPr>
          <w:spacing w:val="-7"/>
        </w:rPr>
        <w:t xml:space="preserve"> </w:t>
      </w:r>
      <w:r w:rsidRPr="0070266B">
        <w:t>in</w:t>
      </w:r>
      <w:r w:rsidRPr="0070266B">
        <w:rPr>
          <w:spacing w:val="-7"/>
        </w:rPr>
        <w:t xml:space="preserve"> </w:t>
      </w:r>
      <w:r w:rsidRPr="0070266B">
        <w:t>conjunction</w:t>
      </w:r>
      <w:r w:rsidRPr="0070266B">
        <w:rPr>
          <w:spacing w:val="-10"/>
        </w:rPr>
        <w:t xml:space="preserve"> </w:t>
      </w:r>
      <w:r w:rsidRPr="0070266B">
        <w:t>with</w:t>
      </w:r>
      <w:r w:rsidRPr="0070266B">
        <w:rPr>
          <w:spacing w:val="-8"/>
        </w:rPr>
        <w:t xml:space="preserve"> </w:t>
      </w:r>
      <w:r w:rsidRPr="0070266B">
        <w:t>OPSS.MUNI</w:t>
      </w:r>
      <w:r w:rsidRPr="0070266B">
        <w:rPr>
          <w:spacing w:val="-7"/>
        </w:rPr>
        <w:t xml:space="preserve"> </w:t>
      </w:r>
      <w:r w:rsidRPr="0070266B">
        <w:t>341</w:t>
      </w:r>
      <w:r w:rsidRPr="0070266B">
        <w:rPr>
          <w:spacing w:val="-7"/>
        </w:rPr>
        <w:t xml:space="preserve"> </w:t>
      </w:r>
      <w:r w:rsidRPr="0070266B">
        <w:t>(</w:t>
      </w:r>
      <w:r w:rsidR="00930981">
        <w:t xml:space="preserve">Nov </w:t>
      </w:r>
      <w:r w:rsidRPr="0070266B">
        <w:t>2021</w:t>
      </w:r>
      <w:r w:rsidRPr="0070266B">
        <w:rPr>
          <w:spacing w:val="-2"/>
        </w:rPr>
        <w:t>).</w:t>
      </w:r>
    </w:p>
    <w:p w14:paraId="41B0D0CB" w14:textId="531CC1FD" w:rsidR="006512C2" w:rsidRPr="0070266B" w:rsidRDefault="006512C2" w:rsidP="00CF6757">
      <w:pPr>
        <w:pStyle w:val="TRNSpecNormal"/>
      </w:pPr>
      <w:r w:rsidRPr="0070266B">
        <w:t xml:space="preserve">Under these items, the Contractor shall perform routing and </w:t>
      </w:r>
      <w:r>
        <w:t>filling</w:t>
      </w:r>
      <w:r w:rsidRPr="0070266B">
        <w:t xml:space="preserve"> of cracks greater than 6 mm but less than 20 mm in width</w:t>
      </w:r>
      <w:r w:rsidR="00DB7CB9">
        <w:t>,</w:t>
      </w:r>
      <w:r>
        <w:t xml:space="preserve"> and</w:t>
      </w:r>
      <w:r w:rsidRPr="0070266B">
        <w:t xml:space="preserve"> filling of cracks</w:t>
      </w:r>
      <w:r w:rsidR="001C26B1">
        <w:t xml:space="preserve"> 6 mm or less </w:t>
      </w:r>
      <w:r w:rsidRPr="0070266B">
        <w:t>but greater than 3 mm in width, in accordance with OPSS.MUNI 341 as</w:t>
      </w:r>
      <w:r w:rsidRPr="0070266B">
        <w:rPr>
          <w:spacing w:val="-1"/>
        </w:rPr>
        <w:t xml:space="preserve"> </w:t>
      </w:r>
      <w:r w:rsidRPr="0070266B">
        <w:t xml:space="preserve">amended herein, on the road sections </w:t>
      </w:r>
      <w:r w:rsidR="00DB7CB9">
        <w:t>specifi</w:t>
      </w:r>
      <w:r w:rsidR="00DB7CB9" w:rsidRPr="0070266B">
        <w:t xml:space="preserve">ed </w:t>
      </w:r>
      <w:r w:rsidRPr="0070266B">
        <w:t xml:space="preserve">in the Detailed Locations List </w:t>
      </w:r>
      <w:r w:rsidR="00DB7CB9">
        <w:t>appended to the Contract</w:t>
      </w:r>
      <w:r w:rsidRPr="003C7D31">
        <w:t>,</w:t>
      </w:r>
      <w:r w:rsidRPr="0070266B">
        <w:t xml:space="preserve"> including all intersections</w:t>
      </w:r>
      <w:r w:rsidRPr="0070266B">
        <w:rPr>
          <w:spacing w:val="-6"/>
        </w:rPr>
        <w:t xml:space="preserve"> </w:t>
      </w:r>
      <w:r w:rsidRPr="0070266B">
        <w:t>within</w:t>
      </w:r>
      <w:r w:rsidRPr="0070266B">
        <w:rPr>
          <w:spacing w:val="-5"/>
        </w:rPr>
        <w:t xml:space="preserve"> </w:t>
      </w:r>
      <w:r w:rsidRPr="0070266B">
        <w:t>the</w:t>
      </w:r>
      <w:r w:rsidRPr="0070266B">
        <w:rPr>
          <w:spacing w:val="-5"/>
        </w:rPr>
        <w:t xml:space="preserve"> </w:t>
      </w:r>
      <w:r w:rsidR="00DB7CB9">
        <w:t>specifi</w:t>
      </w:r>
      <w:r w:rsidR="00DB7CB9" w:rsidRPr="0070266B">
        <w:t xml:space="preserve">ed </w:t>
      </w:r>
      <w:r w:rsidRPr="0070266B">
        <w:t>road</w:t>
      </w:r>
      <w:r w:rsidRPr="0070266B">
        <w:rPr>
          <w:spacing w:val="-5"/>
        </w:rPr>
        <w:t xml:space="preserve"> </w:t>
      </w:r>
      <w:r w:rsidRPr="0070266B">
        <w:t>sections.</w:t>
      </w:r>
      <w:r w:rsidRPr="0070266B">
        <w:rPr>
          <w:spacing w:val="-7"/>
        </w:rPr>
        <w:t xml:space="preserve"> </w:t>
      </w:r>
      <w:r w:rsidRPr="0070266B">
        <w:t>Refer</w:t>
      </w:r>
      <w:r w:rsidRPr="0070266B">
        <w:rPr>
          <w:spacing w:val="-2"/>
        </w:rPr>
        <w:t xml:space="preserve"> </w:t>
      </w:r>
      <w:r w:rsidRPr="0070266B">
        <w:t>to</w:t>
      </w:r>
      <w:r w:rsidRPr="0070266B">
        <w:rPr>
          <w:spacing w:val="-5"/>
        </w:rPr>
        <w:t xml:space="preserve"> </w:t>
      </w:r>
      <w:r w:rsidRPr="0070266B">
        <w:t>the</w:t>
      </w:r>
      <w:r w:rsidRPr="0070266B">
        <w:rPr>
          <w:spacing w:val="-4"/>
        </w:rPr>
        <w:t xml:space="preserve"> </w:t>
      </w:r>
      <w:r w:rsidRPr="0070266B">
        <w:t>Road</w:t>
      </w:r>
      <w:r w:rsidRPr="0070266B">
        <w:rPr>
          <w:spacing w:val="-5"/>
        </w:rPr>
        <w:t xml:space="preserve"> </w:t>
      </w:r>
      <w:r w:rsidRPr="0070266B">
        <w:t>Identification</w:t>
      </w:r>
      <w:r w:rsidRPr="0070266B">
        <w:rPr>
          <w:spacing w:val="-5"/>
        </w:rPr>
        <w:t xml:space="preserve"> </w:t>
      </w:r>
      <w:r w:rsidRPr="0070266B">
        <w:t>Network</w:t>
      </w:r>
      <w:r w:rsidRPr="0070266B">
        <w:rPr>
          <w:spacing w:val="-5"/>
        </w:rPr>
        <w:t xml:space="preserve"> </w:t>
      </w:r>
      <w:r w:rsidRPr="0070266B">
        <w:t xml:space="preserve">map </w:t>
      </w:r>
      <w:r w:rsidR="00DB7CB9">
        <w:t>appended to the Contract</w:t>
      </w:r>
      <w:r w:rsidRPr="0070266B">
        <w:t xml:space="preserve"> to determine the location of the roads.</w:t>
      </w:r>
    </w:p>
    <w:p w14:paraId="3746C6FA" w14:textId="7723C2A5" w:rsidR="006512C2" w:rsidRPr="0070266B" w:rsidRDefault="006512C2" w:rsidP="00CF6757">
      <w:pPr>
        <w:pStyle w:val="TRNSpecNormal"/>
      </w:pPr>
      <w:r w:rsidRPr="0070266B">
        <w:t>For</w:t>
      </w:r>
      <w:r w:rsidRPr="0070266B">
        <w:rPr>
          <w:spacing w:val="-3"/>
        </w:rPr>
        <w:t xml:space="preserve"> </w:t>
      </w:r>
      <w:r w:rsidRPr="0070266B">
        <w:t>west-east</w:t>
      </w:r>
      <w:r w:rsidRPr="0070266B">
        <w:rPr>
          <w:spacing w:val="-4"/>
        </w:rPr>
        <w:t xml:space="preserve"> </w:t>
      </w:r>
      <w:r w:rsidRPr="0070266B">
        <w:t>roads,</w:t>
      </w:r>
      <w:r w:rsidRPr="0070266B">
        <w:rPr>
          <w:spacing w:val="-5"/>
        </w:rPr>
        <w:t xml:space="preserve"> </w:t>
      </w:r>
      <w:r w:rsidRPr="0070266B">
        <w:t>the</w:t>
      </w:r>
      <w:r w:rsidRPr="0070266B">
        <w:rPr>
          <w:spacing w:val="-1"/>
        </w:rPr>
        <w:t xml:space="preserve"> </w:t>
      </w:r>
      <w:r w:rsidRPr="0070266B">
        <w:t>limit of</w:t>
      </w:r>
      <w:r w:rsidRPr="0070266B">
        <w:rPr>
          <w:spacing w:val="-4"/>
        </w:rPr>
        <w:t xml:space="preserve"> </w:t>
      </w:r>
      <w:r w:rsidRPr="0070266B">
        <w:t>the</w:t>
      </w:r>
      <w:r w:rsidRPr="0070266B">
        <w:rPr>
          <w:spacing w:val="-4"/>
        </w:rPr>
        <w:t xml:space="preserve"> </w:t>
      </w:r>
      <w:r w:rsidRPr="0070266B">
        <w:t>work shall</w:t>
      </w:r>
      <w:r w:rsidRPr="0070266B">
        <w:rPr>
          <w:spacing w:val="-5"/>
        </w:rPr>
        <w:t xml:space="preserve"> </w:t>
      </w:r>
      <w:r w:rsidRPr="0070266B">
        <w:t>be</w:t>
      </w:r>
      <w:r w:rsidRPr="0070266B">
        <w:rPr>
          <w:spacing w:val="-4"/>
        </w:rPr>
        <w:t xml:space="preserve"> </w:t>
      </w:r>
      <w:r w:rsidRPr="0070266B">
        <w:t>from</w:t>
      </w:r>
      <w:r w:rsidRPr="0070266B">
        <w:rPr>
          <w:spacing w:val="-5"/>
        </w:rPr>
        <w:t xml:space="preserve"> </w:t>
      </w:r>
      <w:r w:rsidRPr="0070266B">
        <w:t>the</w:t>
      </w:r>
      <w:r w:rsidRPr="0070266B">
        <w:rPr>
          <w:spacing w:val="-3"/>
        </w:rPr>
        <w:t xml:space="preserve"> </w:t>
      </w:r>
      <w:r w:rsidRPr="0070266B">
        <w:t>stop</w:t>
      </w:r>
      <w:r w:rsidRPr="0070266B">
        <w:rPr>
          <w:spacing w:val="-4"/>
        </w:rPr>
        <w:t xml:space="preserve"> </w:t>
      </w:r>
      <w:r w:rsidRPr="0070266B">
        <w:t>lines</w:t>
      </w:r>
      <w:r w:rsidRPr="0070266B">
        <w:rPr>
          <w:spacing w:val="-3"/>
        </w:rPr>
        <w:t xml:space="preserve"> </w:t>
      </w:r>
      <w:r w:rsidRPr="0070266B">
        <w:t>of</w:t>
      </w:r>
      <w:r w:rsidRPr="0070266B">
        <w:rPr>
          <w:spacing w:val="-4"/>
        </w:rPr>
        <w:t xml:space="preserve"> </w:t>
      </w:r>
      <w:r w:rsidRPr="0070266B">
        <w:t>the eastern</w:t>
      </w:r>
      <w:r w:rsidRPr="0070266B">
        <w:rPr>
          <w:spacing w:val="-4"/>
        </w:rPr>
        <w:t xml:space="preserve"> </w:t>
      </w:r>
      <w:r w:rsidRPr="0070266B">
        <w:t>leg</w:t>
      </w:r>
      <w:r w:rsidRPr="0070266B">
        <w:rPr>
          <w:spacing w:val="-3"/>
        </w:rPr>
        <w:t xml:space="preserve"> </w:t>
      </w:r>
      <w:r w:rsidRPr="0070266B">
        <w:t>of</w:t>
      </w:r>
      <w:r w:rsidRPr="0070266B">
        <w:rPr>
          <w:spacing w:val="-3"/>
        </w:rPr>
        <w:t xml:space="preserve"> </w:t>
      </w:r>
      <w:r w:rsidRPr="0070266B">
        <w:t>the first roadway (‘From’ Column) noted in the Detailed Locations List to the stop line</w:t>
      </w:r>
      <w:r w:rsidR="001C26B1">
        <w:t>s</w:t>
      </w:r>
      <w:r w:rsidRPr="0070266B">
        <w:t xml:space="preserve"> of the western leg of the second roadway (‘To’ Column) noted in the Detailed Locations List.</w:t>
      </w:r>
    </w:p>
    <w:p w14:paraId="314C2662" w14:textId="14E5322A" w:rsidR="006512C2" w:rsidRPr="0070266B" w:rsidRDefault="006512C2" w:rsidP="00CF6757">
      <w:pPr>
        <w:pStyle w:val="TRNSpecNormal"/>
      </w:pPr>
      <w:r w:rsidRPr="0070266B">
        <w:t>For</w:t>
      </w:r>
      <w:r w:rsidRPr="0070266B">
        <w:rPr>
          <w:spacing w:val="-3"/>
        </w:rPr>
        <w:t xml:space="preserve"> </w:t>
      </w:r>
      <w:r w:rsidRPr="0070266B">
        <w:t>south-north roads,</w:t>
      </w:r>
      <w:r w:rsidRPr="0070266B">
        <w:rPr>
          <w:spacing w:val="-4"/>
        </w:rPr>
        <w:t xml:space="preserve"> </w:t>
      </w:r>
      <w:r w:rsidRPr="0070266B">
        <w:t>the</w:t>
      </w:r>
      <w:r w:rsidRPr="0070266B">
        <w:rPr>
          <w:spacing w:val="-3"/>
        </w:rPr>
        <w:t xml:space="preserve"> </w:t>
      </w:r>
      <w:r w:rsidRPr="0070266B">
        <w:t>limit of</w:t>
      </w:r>
      <w:r w:rsidRPr="0070266B">
        <w:rPr>
          <w:spacing w:val="-4"/>
        </w:rPr>
        <w:t xml:space="preserve"> </w:t>
      </w:r>
      <w:r w:rsidRPr="0070266B">
        <w:t>the work</w:t>
      </w:r>
      <w:r w:rsidRPr="0070266B">
        <w:rPr>
          <w:spacing w:val="-4"/>
        </w:rPr>
        <w:t xml:space="preserve"> </w:t>
      </w:r>
      <w:r w:rsidRPr="0070266B">
        <w:t>shall</w:t>
      </w:r>
      <w:r w:rsidRPr="0070266B">
        <w:rPr>
          <w:spacing w:val="-5"/>
        </w:rPr>
        <w:t xml:space="preserve"> </w:t>
      </w:r>
      <w:r w:rsidRPr="0070266B">
        <w:t>be</w:t>
      </w:r>
      <w:r w:rsidRPr="0070266B">
        <w:rPr>
          <w:spacing w:val="-4"/>
        </w:rPr>
        <w:t xml:space="preserve"> </w:t>
      </w:r>
      <w:r w:rsidRPr="0070266B">
        <w:t>from</w:t>
      </w:r>
      <w:r w:rsidRPr="0070266B">
        <w:rPr>
          <w:spacing w:val="-5"/>
        </w:rPr>
        <w:t xml:space="preserve"> </w:t>
      </w:r>
      <w:r w:rsidRPr="0070266B">
        <w:t>the</w:t>
      </w:r>
      <w:r w:rsidRPr="0070266B">
        <w:rPr>
          <w:spacing w:val="-3"/>
        </w:rPr>
        <w:t xml:space="preserve"> </w:t>
      </w:r>
      <w:r w:rsidRPr="0070266B">
        <w:t>stop lines</w:t>
      </w:r>
      <w:r w:rsidRPr="0070266B">
        <w:rPr>
          <w:spacing w:val="-3"/>
        </w:rPr>
        <w:t xml:space="preserve"> </w:t>
      </w:r>
      <w:r w:rsidRPr="0070266B">
        <w:t>of</w:t>
      </w:r>
      <w:r w:rsidRPr="0070266B">
        <w:rPr>
          <w:spacing w:val="-4"/>
        </w:rPr>
        <w:t xml:space="preserve"> </w:t>
      </w:r>
      <w:r w:rsidRPr="0070266B">
        <w:t>the</w:t>
      </w:r>
      <w:r w:rsidRPr="0070266B">
        <w:rPr>
          <w:spacing w:val="-3"/>
        </w:rPr>
        <w:t xml:space="preserve"> </w:t>
      </w:r>
      <w:r w:rsidRPr="0070266B">
        <w:t>northern</w:t>
      </w:r>
      <w:r w:rsidRPr="0070266B">
        <w:rPr>
          <w:spacing w:val="-3"/>
        </w:rPr>
        <w:t xml:space="preserve"> </w:t>
      </w:r>
      <w:r w:rsidRPr="0070266B">
        <w:t>leg</w:t>
      </w:r>
      <w:r w:rsidRPr="0070266B">
        <w:rPr>
          <w:spacing w:val="-5"/>
        </w:rPr>
        <w:t xml:space="preserve"> </w:t>
      </w:r>
      <w:r w:rsidRPr="0070266B">
        <w:t>of the first roadway (‘From’ Column) noted in the Detailed Locations List to the stop line</w:t>
      </w:r>
      <w:r w:rsidR="001C26B1">
        <w:t>s</w:t>
      </w:r>
      <w:r w:rsidRPr="0070266B">
        <w:t xml:space="preserve"> of the southern leg of the second roadway (‘To’ Column) noted in the Detailed Locations List.</w:t>
      </w:r>
    </w:p>
    <w:p w14:paraId="516954F8" w14:textId="77777777" w:rsidR="006512C2" w:rsidRPr="0070266B" w:rsidRDefault="006512C2" w:rsidP="00CF6757">
      <w:pPr>
        <w:pStyle w:val="TRNSpecNormal"/>
      </w:pPr>
      <w:r w:rsidRPr="0070266B">
        <w:t>With the exception of the intersections noting the limits of the Road Identification Network map, all</w:t>
      </w:r>
      <w:r w:rsidRPr="0070266B">
        <w:rPr>
          <w:spacing w:val="-5"/>
        </w:rPr>
        <w:t xml:space="preserve"> </w:t>
      </w:r>
      <w:r w:rsidRPr="0070266B">
        <w:t>intersection</w:t>
      </w:r>
      <w:r w:rsidRPr="0070266B">
        <w:rPr>
          <w:spacing w:val="-4"/>
        </w:rPr>
        <w:t xml:space="preserve"> </w:t>
      </w:r>
      <w:r w:rsidRPr="0070266B">
        <w:t>areas</w:t>
      </w:r>
      <w:r w:rsidRPr="0070266B">
        <w:rPr>
          <w:spacing w:val="-3"/>
        </w:rPr>
        <w:t xml:space="preserve"> </w:t>
      </w:r>
      <w:r w:rsidRPr="0070266B">
        <w:t>shall</w:t>
      </w:r>
      <w:r w:rsidRPr="0070266B">
        <w:rPr>
          <w:spacing w:val="-4"/>
        </w:rPr>
        <w:t xml:space="preserve"> </w:t>
      </w:r>
      <w:r w:rsidRPr="0070266B">
        <w:t>be crack</w:t>
      </w:r>
      <w:r w:rsidRPr="0070266B">
        <w:rPr>
          <w:spacing w:val="-4"/>
        </w:rPr>
        <w:t xml:space="preserve"> </w:t>
      </w:r>
      <w:r w:rsidRPr="0070266B">
        <w:t>sealed</w:t>
      </w:r>
      <w:r w:rsidRPr="0070266B">
        <w:rPr>
          <w:spacing w:val="-4"/>
        </w:rPr>
        <w:t xml:space="preserve"> </w:t>
      </w:r>
      <w:r w:rsidRPr="0070266B">
        <w:t>through</w:t>
      </w:r>
      <w:r w:rsidRPr="0070266B">
        <w:rPr>
          <w:spacing w:val="-4"/>
        </w:rPr>
        <w:t xml:space="preserve"> </w:t>
      </w:r>
      <w:r w:rsidRPr="0070266B">
        <w:t>the</w:t>
      </w:r>
      <w:r w:rsidRPr="0070266B">
        <w:rPr>
          <w:spacing w:val="-4"/>
        </w:rPr>
        <w:t xml:space="preserve"> </w:t>
      </w:r>
      <w:r w:rsidRPr="0070266B">
        <w:t>width of</w:t>
      </w:r>
      <w:r w:rsidRPr="0070266B">
        <w:rPr>
          <w:spacing w:val="-4"/>
        </w:rPr>
        <w:t xml:space="preserve"> </w:t>
      </w:r>
      <w:r w:rsidRPr="0070266B">
        <w:t>the</w:t>
      </w:r>
      <w:r w:rsidRPr="0070266B">
        <w:rPr>
          <w:spacing w:val="-6"/>
        </w:rPr>
        <w:t xml:space="preserve"> </w:t>
      </w:r>
      <w:r w:rsidRPr="0070266B">
        <w:t>road</w:t>
      </w:r>
      <w:r w:rsidRPr="0070266B">
        <w:rPr>
          <w:spacing w:val="-3"/>
        </w:rPr>
        <w:t xml:space="preserve"> </w:t>
      </w:r>
      <w:r w:rsidRPr="0070266B">
        <w:t>and</w:t>
      </w:r>
      <w:r w:rsidRPr="0070266B">
        <w:rPr>
          <w:spacing w:val="-4"/>
        </w:rPr>
        <w:t xml:space="preserve"> </w:t>
      </w:r>
      <w:r w:rsidRPr="0070266B">
        <w:t>terminate</w:t>
      </w:r>
      <w:r w:rsidRPr="0070266B">
        <w:rPr>
          <w:spacing w:val="-4"/>
        </w:rPr>
        <w:t xml:space="preserve"> </w:t>
      </w:r>
      <w:r w:rsidRPr="0070266B">
        <w:t>at the end of curb radius of the intersecting roads.</w:t>
      </w:r>
    </w:p>
    <w:p w14:paraId="4253FB34" w14:textId="674D7CC5" w:rsidR="006512C2" w:rsidRPr="0070266B" w:rsidRDefault="006512C2" w:rsidP="00CF6757">
      <w:pPr>
        <w:pStyle w:val="TRNSpecNormal"/>
      </w:pPr>
      <w:r w:rsidRPr="0070266B">
        <w:t>The</w:t>
      </w:r>
      <w:r w:rsidRPr="0070266B">
        <w:rPr>
          <w:spacing w:val="-3"/>
        </w:rPr>
        <w:t xml:space="preserve"> </w:t>
      </w:r>
      <w:r w:rsidRPr="0070266B">
        <w:t>Contractor</w:t>
      </w:r>
      <w:r w:rsidRPr="0070266B">
        <w:rPr>
          <w:spacing w:val="-3"/>
        </w:rPr>
        <w:t xml:space="preserve"> </w:t>
      </w:r>
      <w:r w:rsidRPr="0070266B">
        <w:t>shall</w:t>
      </w:r>
      <w:r w:rsidRPr="0070266B">
        <w:rPr>
          <w:spacing w:val="-7"/>
        </w:rPr>
        <w:t xml:space="preserve"> </w:t>
      </w:r>
      <w:r w:rsidRPr="0070266B">
        <w:t>follow</w:t>
      </w:r>
      <w:r w:rsidRPr="0070266B">
        <w:rPr>
          <w:spacing w:val="-7"/>
        </w:rPr>
        <w:t xml:space="preserve"> </w:t>
      </w:r>
      <w:r w:rsidRPr="0070266B">
        <w:t>the</w:t>
      </w:r>
      <w:r w:rsidRPr="0070266B">
        <w:rPr>
          <w:spacing w:val="-7"/>
        </w:rPr>
        <w:t xml:space="preserve"> </w:t>
      </w:r>
      <w:r w:rsidR="00D16E99">
        <w:t>Owner</w:t>
      </w:r>
      <w:r w:rsidRPr="0070266B">
        <w:t>’s</w:t>
      </w:r>
      <w:r w:rsidRPr="0070266B">
        <w:rPr>
          <w:spacing w:val="-7"/>
        </w:rPr>
        <w:t xml:space="preserve"> </w:t>
      </w:r>
      <w:r w:rsidRPr="0070266B">
        <w:t>directions</w:t>
      </w:r>
      <w:r w:rsidRPr="0070266B">
        <w:rPr>
          <w:spacing w:val="-3"/>
        </w:rPr>
        <w:t xml:space="preserve"> </w:t>
      </w:r>
      <w:r w:rsidRPr="0070266B">
        <w:t>on</w:t>
      </w:r>
      <w:r w:rsidR="009032EB">
        <w:t xml:space="preserve"> </w:t>
      </w:r>
      <w:r>
        <w:t>Site</w:t>
      </w:r>
      <w:r w:rsidRPr="0070266B">
        <w:rPr>
          <w:spacing w:val="-4"/>
        </w:rPr>
        <w:t xml:space="preserve"> </w:t>
      </w:r>
      <w:r w:rsidRPr="0070266B">
        <w:t>regarding</w:t>
      </w:r>
      <w:r w:rsidRPr="0070266B">
        <w:rPr>
          <w:spacing w:val="-3"/>
        </w:rPr>
        <w:t xml:space="preserve"> </w:t>
      </w:r>
      <w:r w:rsidRPr="0070266B">
        <w:t>the</w:t>
      </w:r>
      <w:r w:rsidRPr="0070266B">
        <w:rPr>
          <w:spacing w:val="-3"/>
        </w:rPr>
        <w:t xml:space="preserve"> </w:t>
      </w:r>
      <w:r w:rsidRPr="0070266B">
        <w:t>locations</w:t>
      </w:r>
      <w:r w:rsidRPr="0070266B">
        <w:rPr>
          <w:spacing w:val="-3"/>
        </w:rPr>
        <w:t xml:space="preserve"> </w:t>
      </w:r>
      <w:r w:rsidRPr="0070266B">
        <w:t>and quantities of cracks to be sealed under these items.</w:t>
      </w:r>
    </w:p>
    <w:p w14:paraId="2AD8E21E" w14:textId="77777777" w:rsidR="006512C2" w:rsidRDefault="006512C2" w:rsidP="00CF6757">
      <w:pPr>
        <w:pStyle w:val="TRNSpecNormal"/>
        <w:rPr>
          <w:spacing w:val="-2"/>
        </w:rPr>
      </w:pPr>
      <w:r w:rsidRPr="0070266B">
        <w:t>All</w:t>
      </w:r>
      <w:r w:rsidRPr="0070266B">
        <w:rPr>
          <w:spacing w:val="-6"/>
        </w:rPr>
        <w:t xml:space="preserve"> </w:t>
      </w:r>
      <w:r w:rsidRPr="0070266B">
        <w:t>sealant</w:t>
      </w:r>
      <w:r w:rsidRPr="0070266B">
        <w:rPr>
          <w:spacing w:val="-3"/>
        </w:rPr>
        <w:t xml:space="preserve"> </w:t>
      </w:r>
      <w:r w:rsidRPr="0070266B">
        <w:t>shall</w:t>
      </w:r>
      <w:r w:rsidRPr="0070266B">
        <w:rPr>
          <w:spacing w:val="-7"/>
        </w:rPr>
        <w:t xml:space="preserve"> </w:t>
      </w:r>
      <w:r w:rsidRPr="0070266B">
        <w:t>be</w:t>
      </w:r>
      <w:r w:rsidRPr="0070266B">
        <w:rPr>
          <w:spacing w:val="-6"/>
        </w:rPr>
        <w:t xml:space="preserve"> </w:t>
      </w:r>
      <w:r w:rsidRPr="0070266B">
        <w:t>applied</w:t>
      </w:r>
      <w:r w:rsidRPr="0070266B">
        <w:rPr>
          <w:spacing w:val="-6"/>
        </w:rPr>
        <w:t xml:space="preserve"> </w:t>
      </w:r>
      <w:r w:rsidRPr="0070266B">
        <w:t>with</w:t>
      </w:r>
      <w:r w:rsidRPr="0070266B">
        <w:rPr>
          <w:spacing w:val="-2"/>
        </w:rPr>
        <w:t xml:space="preserve"> </w:t>
      </w:r>
      <w:r w:rsidRPr="0070266B">
        <w:t>an</w:t>
      </w:r>
      <w:r w:rsidRPr="0070266B">
        <w:rPr>
          <w:spacing w:val="-6"/>
        </w:rPr>
        <w:t xml:space="preserve"> </w:t>
      </w:r>
      <w:r>
        <w:rPr>
          <w:spacing w:val="-6"/>
        </w:rPr>
        <w:t>o</w:t>
      </w:r>
      <w:r w:rsidRPr="0070266B">
        <w:rPr>
          <w:spacing w:val="-2"/>
        </w:rPr>
        <w:t>verband.</w:t>
      </w:r>
    </w:p>
    <w:p w14:paraId="2E0AEE37" w14:textId="77777777" w:rsidR="006512C2" w:rsidRPr="0070266B" w:rsidRDefault="006512C2" w:rsidP="00CF6757">
      <w:pPr>
        <w:pStyle w:val="TRNSpecNormal"/>
      </w:pPr>
      <w:r w:rsidRPr="007E6EA2">
        <w:rPr>
          <w:b/>
          <w:bCs/>
        </w:rPr>
        <w:t>341.05.01</w:t>
      </w:r>
      <w:r>
        <w:rPr>
          <w:b/>
          <w:bCs/>
        </w:rPr>
        <w:t xml:space="preserve"> </w:t>
      </w:r>
      <w:r w:rsidRPr="007E6EA2">
        <w:rPr>
          <w:b/>
          <w:bCs/>
        </w:rPr>
        <w:t>Crack Sealant</w:t>
      </w:r>
      <w:r w:rsidRPr="007E6EA2">
        <w:t xml:space="preserve"> </w:t>
      </w:r>
      <w:r w:rsidRPr="0070266B">
        <w:t>is</w:t>
      </w:r>
      <w:r w:rsidRPr="007E6EA2">
        <w:t xml:space="preserve"> </w:t>
      </w:r>
      <w:r w:rsidRPr="0070266B">
        <w:t>amended</w:t>
      </w:r>
      <w:r w:rsidRPr="007E6EA2">
        <w:t xml:space="preserve"> </w:t>
      </w:r>
      <w:r w:rsidRPr="0070266B">
        <w:t>by</w:t>
      </w:r>
      <w:r w:rsidRPr="007E6EA2">
        <w:t xml:space="preserve"> </w:t>
      </w:r>
      <w:r w:rsidRPr="0070266B">
        <w:t>the</w:t>
      </w:r>
      <w:r w:rsidRPr="007E6EA2">
        <w:t xml:space="preserve"> </w:t>
      </w:r>
      <w:r w:rsidRPr="0070266B">
        <w:t>addition</w:t>
      </w:r>
      <w:r w:rsidRPr="007E6EA2">
        <w:t xml:space="preserve"> </w:t>
      </w:r>
      <w:r w:rsidRPr="0070266B">
        <w:t>of</w:t>
      </w:r>
      <w:r w:rsidRPr="007E6EA2">
        <w:t xml:space="preserve"> </w:t>
      </w:r>
      <w:r w:rsidRPr="0070266B">
        <w:t>the</w:t>
      </w:r>
      <w:r w:rsidRPr="007E6EA2">
        <w:t xml:space="preserve"> following:</w:t>
      </w:r>
    </w:p>
    <w:p w14:paraId="74617B29" w14:textId="77777777" w:rsidR="006512C2" w:rsidRPr="007E6EA2" w:rsidRDefault="006512C2" w:rsidP="003C7D31">
      <w:pPr>
        <w:pStyle w:val="TRNSpecIndent10"/>
        <w:spacing w:line="240" w:lineRule="auto"/>
        <w:rPr>
          <w:lang w:val="en-CA"/>
        </w:rPr>
      </w:pPr>
      <w:r w:rsidRPr="007E6EA2">
        <w:rPr>
          <w:lang w:val="en-CA"/>
        </w:rPr>
        <w:t>The crack sealant compound shall be as specified in ASTM D-6690 Type IV Modified.</w:t>
      </w:r>
    </w:p>
    <w:p w14:paraId="5ABEC329" w14:textId="2DBAE02F" w:rsidR="006512C2" w:rsidRPr="007E6EA2" w:rsidRDefault="006512C2" w:rsidP="00CF6757">
      <w:pPr>
        <w:pStyle w:val="TRNSpecNormal"/>
      </w:pPr>
      <w:r w:rsidRPr="00CF6757">
        <w:rPr>
          <w:b/>
          <w:bCs/>
        </w:rPr>
        <w:t>341.05.02 Limestone Screenings</w:t>
      </w:r>
      <w:r w:rsidRPr="007E6EA2">
        <w:t xml:space="preserve"> is </w:t>
      </w:r>
      <w:r w:rsidR="004C2AB0">
        <w:t>added as follows</w:t>
      </w:r>
      <w:r w:rsidRPr="007E6EA2">
        <w:t>:</w:t>
      </w:r>
    </w:p>
    <w:p w14:paraId="73313287" w14:textId="0C1B31AE" w:rsidR="004C2AB0" w:rsidRPr="00CF6757" w:rsidRDefault="004C2AB0" w:rsidP="00CF6757">
      <w:pPr>
        <w:pStyle w:val="TRNSpecIndent10"/>
        <w:rPr>
          <w:b/>
          <w:bCs/>
          <w:lang w:val="en-CA"/>
        </w:rPr>
      </w:pPr>
      <w:r w:rsidRPr="00CF6757">
        <w:rPr>
          <w:b/>
          <w:bCs/>
        </w:rPr>
        <w:t>341.05.02</w:t>
      </w:r>
      <w:r w:rsidRPr="00CF6757">
        <w:rPr>
          <w:b/>
          <w:bCs/>
        </w:rPr>
        <w:tab/>
        <w:t>Limestone Screenings</w:t>
      </w:r>
    </w:p>
    <w:p w14:paraId="6351F20E" w14:textId="63D19CE3" w:rsidR="006512C2" w:rsidRPr="007E6EA2" w:rsidRDefault="006512C2" w:rsidP="003C7D31">
      <w:pPr>
        <w:pStyle w:val="TRNSpecIndent10"/>
        <w:spacing w:line="240" w:lineRule="auto"/>
        <w:rPr>
          <w:lang w:val="en-CA"/>
        </w:rPr>
      </w:pPr>
      <w:r w:rsidRPr="007E6EA2">
        <w:rPr>
          <w:lang w:val="en-CA"/>
        </w:rPr>
        <w:t>Limestone screenings to be used as a dusting sealant shall have 100</w:t>
      </w:r>
      <w:r w:rsidR="00CB7BA5">
        <w:rPr>
          <w:lang w:val="en-CA"/>
        </w:rPr>
        <w:t>%</w:t>
      </w:r>
      <w:r w:rsidRPr="007E6EA2">
        <w:rPr>
          <w:lang w:val="en-CA"/>
        </w:rPr>
        <w:t xml:space="preserve"> passing through the 1.18</w:t>
      </w:r>
      <w:r w:rsidR="00D61CD2">
        <w:rPr>
          <w:lang w:val="en-CA"/>
        </w:rPr>
        <w:t xml:space="preserve"> </w:t>
      </w:r>
      <w:r w:rsidRPr="007E6EA2">
        <w:rPr>
          <w:lang w:val="en-CA"/>
        </w:rPr>
        <w:t>mm sieve and not greater than 25</w:t>
      </w:r>
      <w:r w:rsidR="00CB7BA5">
        <w:rPr>
          <w:lang w:val="en-CA"/>
        </w:rPr>
        <w:t>%</w:t>
      </w:r>
      <w:r w:rsidRPr="007E6EA2">
        <w:rPr>
          <w:lang w:val="en-CA"/>
        </w:rPr>
        <w:t xml:space="preserve"> passing through the 75µm sieve.</w:t>
      </w:r>
    </w:p>
    <w:p w14:paraId="59BFEE15" w14:textId="7B7C8FFF" w:rsidR="006512C2" w:rsidRPr="007E6EA2" w:rsidRDefault="006512C2" w:rsidP="00CF6757">
      <w:pPr>
        <w:pStyle w:val="TRNSpecNormal"/>
      </w:pPr>
      <w:r w:rsidRPr="00CF6757">
        <w:rPr>
          <w:b/>
          <w:bCs/>
        </w:rPr>
        <w:t>341.05.01 Crack Sealant Barrier Material</w:t>
      </w:r>
      <w:r w:rsidRPr="007E6EA2">
        <w:t xml:space="preserve"> is </w:t>
      </w:r>
      <w:r w:rsidR="004C2AB0">
        <w:t>added as follows</w:t>
      </w:r>
      <w:r w:rsidRPr="007E6EA2">
        <w:t>:</w:t>
      </w:r>
    </w:p>
    <w:p w14:paraId="5AAA01FB" w14:textId="434B3BD0" w:rsidR="004C2AB0" w:rsidRDefault="004C2AB0" w:rsidP="003C7D31">
      <w:pPr>
        <w:pStyle w:val="TRNSpecIndent10"/>
        <w:spacing w:line="240" w:lineRule="auto"/>
        <w:rPr>
          <w:lang w:val="en-CA"/>
        </w:rPr>
      </w:pPr>
      <w:r w:rsidRPr="007E6EA2">
        <w:rPr>
          <w:rFonts w:asciiTheme="minorHAnsi" w:hAnsiTheme="minorHAnsi" w:cstheme="minorHAnsi"/>
          <w:b/>
          <w:bCs/>
        </w:rPr>
        <w:t>341.05.01</w:t>
      </w:r>
      <w:r>
        <w:rPr>
          <w:rFonts w:asciiTheme="minorHAnsi" w:hAnsiTheme="minorHAnsi" w:cstheme="minorHAnsi"/>
          <w:b/>
          <w:bCs/>
        </w:rPr>
        <w:tab/>
      </w:r>
      <w:r w:rsidRPr="007E6EA2">
        <w:rPr>
          <w:rFonts w:asciiTheme="minorHAnsi" w:hAnsiTheme="minorHAnsi" w:cstheme="minorHAnsi"/>
          <w:b/>
          <w:bCs/>
        </w:rPr>
        <w:t>Crack Sealant Barrier Material</w:t>
      </w:r>
    </w:p>
    <w:p w14:paraId="331D8428" w14:textId="2FD229F5" w:rsidR="006512C2" w:rsidRPr="007E6EA2" w:rsidRDefault="006512C2" w:rsidP="003C7D31">
      <w:pPr>
        <w:pStyle w:val="TRNSpecIndent10"/>
        <w:spacing w:line="240" w:lineRule="auto"/>
        <w:rPr>
          <w:lang w:val="en-CA"/>
        </w:rPr>
      </w:pPr>
      <w:r w:rsidRPr="007E6EA2">
        <w:rPr>
          <w:lang w:val="en-CA"/>
        </w:rPr>
        <w:t>The cr</w:t>
      </w:r>
      <w:r w:rsidRPr="00041BFC">
        <w:t xml:space="preserve">ack sealant barrier material to be used for </w:t>
      </w:r>
      <w:r w:rsidR="005A2665">
        <w:t>the Work</w:t>
      </w:r>
      <w:r w:rsidRPr="00041BFC">
        <w:t xml:space="preserve"> shall be Glenzoil 20 Plus or Equivalent.</w:t>
      </w:r>
    </w:p>
    <w:p w14:paraId="0FC10EC4" w14:textId="77777777" w:rsidR="006512C2" w:rsidRPr="007E6EA2" w:rsidRDefault="006512C2" w:rsidP="00CF6757">
      <w:pPr>
        <w:pStyle w:val="TRNSpecNormal"/>
      </w:pPr>
      <w:r w:rsidRPr="007E6EA2">
        <w:rPr>
          <w:b/>
          <w:bCs/>
        </w:rPr>
        <w:t>341.06.01</w:t>
      </w:r>
      <w:r>
        <w:rPr>
          <w:b/>
          <w:bCs/>
        </w:rPr>
        <w:t xml:space="preserve"> </w:t>
      </w:r>
      <w:r w:rsidRPr="007E6EA2">
        <w:rPr>
          <w:b/>
          <w:bCs/>
        </w:rPr>
        <w:t>Router</w:t>
      </w:r>
      <w:r w:rsidRPr="007E6EA2">
        <w:t xml:space="preserve"> is amended by the addition of the following:</w:t>
      </w:r>
    </w:p>
    <w:p w14:paraId="7C601F62" w14:textId="4722733F" w:rsidR="006512C2" w:rsidRPr="007E6EA2" w:rsidRDefault="006512C2" w:rsidP="003C7D31">
      <w:pPr>
        <w:pStyle w:val="TRNSpecIndent10"/>
        <w:spacing w:line="240" w:lineRule="auto"/>
        <w:rPr>
          <w:lang w:val="en-CA"/>
        </w:rPr>
      </w:pPr>
      <w:r w:rsidRPr="007E6EA2">
        <w:rPr>
          <w:lang w:val="en-CA"/>
        </w:rPr>
        <w:lastRenderedPageBreak/>
        <w:t>The pavement routing equipment shall be capable of routing all cracks to a minimum width of 20 mm on both sides of the cracks. The minimum depth of routing shall be 20 mm and shall not exceed 25</w:t>
      </w:r>
      <w:r w:rsidR="00D61CD2">
        <w:rPr>
          <w:lang w:val="en-CA"/>
        </w:rPr>
        <w:t xml:space="preserve"> </w:t>
      </w:r>
      <w:r w:rsidRPr="007E6EA2">
        <w:rPr>
          <w:lang w:val="en-CA"/>
        </w:rPr>
        <w:t>mm for roads with grades less than, or equal to, 8%.</w:t>
      </w:r>
    </w:p>
    <w:p w14:paraId="0EA0FCEC" w14:textId="77777777" w:rsidR="006512C2" w:rsidRPr="007E6EA2" w:rsidRDefault="006512C2" w:rsidP="003C7D31">
      <w:pPr>
        <w:pStyle w:val="TRNSpecIndent10"/>
        <w:spacing w:line="240" w:lineRule="auto"/>
        <w:rPr>
          <w:lang w:val="en-CA"/>
        </w:rPr>
      </w:pPr>
      <w:r w:rsidRPr="007E6EA2">
        <w:rPr>
          <w:lang w:val="en-CA"/>
        </w:rPr>
        <w:t>The pavement routing equipment shall be capable of routing width of cracks to a minimum of 40 mm and reducing the depth to 15 mm on roadways with grades exceeding 8%.</w:t>
      </w:r>
    </w:p>
    <w:p w14:paraId="5113A933" w14:textId="77777777" w:rsidR="006512C2" w:rsidRPr="007E6EA2" w:rsidRDefault="006512C2" w:rsidP="00CF6757">
      <w:pPr>
        <w:pStyle w:val="TRNSpecNormal"/>
      </w:pPr>
      <w:r w:rsidRPr="007E6EA2">
        <w:rPr>
          <w:b/>
          <w:bCs/>
        </w:rPr>
        <w:t>341.06.02</w:t>
      </w:r>
      <w:r>
        <w:rPr>
          <w:b/>
          <w:bCs/>
        </w:rPr>
        <w:t xml:space="preserve"> </w:t>
      </w:r>
      <w:r w:rsidRPr="007E6EA2">
        <w:rPr>
          <w:b/>
          <w:bCs/>
        </w:rPr>
        <w:t xml:space="preserve">Heating Kettle </w:t>
      </w:r>
      <w:r w:rsidRPr="007E6EA2">
        <w:t>is amended by the addition of the following:</w:t>
      </w:r>
    </w:p>
    <w:p w14:paraId="7A4EDD98" w14:textId="77777777" w:rsidR="006512C2" w:rsidRPr="007E6EA2" w:rsidRDefault="006512C2" w:rsidP="008860DE">
      <w:pPr>
        <w:pStyle w:val="SpecNormal"/>
        <w:rPr>
          <w:lang w:val="en-CA"/>
        </w:rPr>
      </w:pPr>
      <w:r w:rsidRPr="007E6EA2">
        <w:rPr>
          <w:lang w:val="en-CA"/>
        </w:rPr>
        <w:t>The heating kettle shall meet the requirements of the Technical Standards and Safety Authority.</w:t>
      </w:r>
    </w:p>
    <w:p w14:paraId="3E9808C7" w14:textId="77777777" w:rsidR="006512C2" w:rsidRPr="007E6EA2" w:rsidRDefault="006512C2" w:rsidP="00CF6757">
      <w:pPr>
        <w:pStyle w:val="TRNSpecNormal"/>
      </w:pPr>
      <w:r w:rsidRPr="007E6EA2">
        <w:rPr>
          <w:b/>
          <w:bCs/>
        </w:rPr>
        <w:t>341.06.03</w:t>
      </w:r>
      <w:r>
        <w:rPr>
          <w:b/>
          <w:bCs/>
        </w:rPr>
        <w:t xml:space="preserve"> </w:t>
      </w:r>
      <w:r w:rsidRPr="007E6EA2">
        <w:rPr>
          <w:b/>
          <w:bCs/>
        </w:rPr>
        <w:t xml:space="preserve">Hot-Compressed Air Lance </w:t>
      </w:r>
      <w:r w:rsidRPr="007E6EA2">
        <w:t>is amended by the addition of the following:</w:t>
      </w:r>
    </w:p>
    <w:p w14:paraId="69959E2C" w14:textId="421A703A" w:rsidR="006512C2" w:rsidRPr="007E6EA2" w:rsidRDefault="006512C2" w:rsidP="003C7D31">
      <w:pPr>
        <w:pStyle w:val="TRNSpecIndent10"/>
        <w:spacing w:line="240" w:lineRule="auto"/>
        <w:rPr>
          <w:lang w:val="en-CA"/>
        </w:rPr>
      </w:pPr>
      <w:r w:rsidRPr="007E6EA2">
        <w:rPr>
          <w:lang w:val="en-CA"/>
        </w:rPr>
        <w:t>The hot-compressed air lance shall have an air discharge temperature of approximately 500°C and an air exit velocity of at least 1</w:t>
      </w:r>
      <w:r w:rsidR="00E62185">
        <w:rPr>
          <w:lang w:val="en-CA"/>
        </w:rPr>
        <w:t>,</w:t>
      </w:r>
      <w:r w:rsidRPr="007E6EA2">
        <w:rPr>
          <w:lang w:val="en-CA"/>
        </w:rPr>
        <w:t xml:space="preserve">000 metres per second. </w:t>
      </w:r>
      <w:r w:rsidR="00C91E56">
        <w:rPr>
          <w:lang w:val="en-CA"/>
        </w:rPr>
        <w:t>The C</w:t>
      </w:r>
      <w:r w:rsidRPr="007E6EA2">
        <w:rPr>
          <w:lang w:val="en-CA"/>
        </w:rPr>
        <w:t xml:space="preserve">ontractor </w:t>
      </w:r>
      <w:r w:rsidR="00C91E56">
        <w:rPr>
          <w:lang w:val="en-CA"/>
        </w:rPr>
        <w:t>shall</w:t>
      </w:r>
      <w:r w:rsidRPr="007E6EA2">
        <w:rPr>
          <w:lang w:val="en-CA"/>
        </w:rPr>
        <w:t xml:space="preserve"> adhere to the manufacturer’s recommendations and safety manuals in operating the equipment. </w:t>
      </w:r>
    </w:p>
    <w:p w14:paraId="2BE1DCB2" w14:textId="0B5044E1" w:rsidR="006512C2" w:rsidRPr="007E6EA2" w:rsidRDefault="006512C2" w:rsidP="00CF6757">
      <w:pPr>
        <w:pStyle w:val="TRNSpecNormal"/>
      </w:pPr>
      <w:r w:rsidRPr="00CF6757">
        <w:rPr>
          <w:b/>
          <w:bCs/>
        </w:rPr>
        <w:t>341.06.04 Air Compressor</w:t>
      </w:r>
      <w:r w:rsidRPr="007E6EA2">
        <w:t xml:space="preserve"> is </w:t>
      </w:r>
      <w:r w:rsidR="004C2AB0">
        <w:t>added as follows</w:t>
      </w:r>
      <w:r w:rsidRPr="007E6EA2">
        <w:t>:</w:t>
      </w:r>
    </w:p>
    <w:p w14:paraId="7AAC61A4" w14:textId="71C47E7B" w:rsidR="004C2AB0" w:rsidRDefault="004C2AB0" w:rsidP="003C7D31">
      <w:pPr>
        <w:pStyle w:val="TRNSpecIndent10"/>
        <w:spacing w:line="240" w:lineRule="auto"/>
        <w:rPr>
          <w:lang w:val="en-CA"/>
        </w:rPr>
      </w:pPr>
      <w:r w:rsidRPr="007E6EA2">
        <w:rPr>
          <w:b/>
          <w:bCs/>
        </w:rPr>
        <w:t>341.06.04</w:t>
      </w:r>
      <w:r>
        <w:rPr>
          <w:b/>
          <w:bCs/>
        </w:rPr>
        <w:tab/>
      </w:r>
      <w:r w:rsidRPr="007E6EA2">
        <w:rPr>
          <w:b/>
          <w:bCs/>
        </w:rPr>
        <w:t>Air Compressor</w:t>
      </w:r>
    </w:p>
    <w:p w14:paraId="2BCBAB70" w14:textId="3FB809FF" w:rsidR="006512C2" w:rsidRPr="0070266B" w:rsidRDefault="006512C2" w:rsidP="003C7D31">
      <w:pPr>
        <w:pStyle w:val="TRNSpecIndent10"/>
        <w:spacing w:line="240" w:lineRule="auto"/>
        <w:rPr>
          <w:rFonts w:asciiTheme="minorHAnsi" w:hAnsiTheme="minorHAnsi" w:cstheme="minorHAnsi"/>
        </w:rPr>
      </w:pPr>
      <w:r w:rsidRPr="007E6EA2">
        <w:rPr>
          <w:lang w:val="en-CA"/>
        </w:rPr>
        <w:t xml:space="preserve">The air compressor used to supply the hot-compressed air lance shall be equipped with oil and moisture filters and </w:t>
      </w:r>
      <w:r w:rsidR="00FA627E">
        <w:rPr>
          <w:lang w:val="en-CA"/>
        </w:rPr>
        <w:t xml:space="preserve">shall </w:t>
      </w:r>
      <w:r w:rsidRPr="007E6EA2">
        <w:rPr>
          <w:lang w:val="en-CA"/>
        </w:rPr>
        <w:t>provid</w:t>
      </w:r>
      <w:r w:rsidR="00C91E56">
        <w:rPr>
          <w:lang w:val="en-CA"/>
        </w:rPr>
        <w:t>e</w:t>
      </w:r>
      <w:r w:rsidRPr="007E6EA2">
        <w:rPr>
          <w:lang w:val="en-CA"/>
        </w:rPr>
        <w:t xml:space="preserve"> a minimum pressure of 700 kPa at a minimum air volume of 4.25 cubic metres per minute (150 cubic feet per minute). </w:t>
      </w:r>
      <w:r w:rsidR="00C91E56">
        <w:rPr>
          <w:lang w:val="en-CA"/>
        </w:rPr>
        <w:t>The C</w:t>
      </w:r>
      <w:r w:rsidRPr="007E6EA2">
        <w:rPr>
          <w:lang w:val="en-CA"/>
        </w:rPr>
        <w:t>ontractor</w:t>
      </w:r>
      <w:r w:rsidR="00C91E56">
        <w:rPr>
          <w:lang w:val="en-CA"/>
        </w:rPr>
        <w:t xml:space="preserve"> shall </w:t>
      </w:r>
      <w:r w:rsidRPr="007E6EA2">
        <w:rPr>
          <w:lang w:val="en-CA"/>
        </w:rPr>
        <w:t xml:space="preserve">closely follow </w:t>
      </w:r>
      <w:r w:rsidR="00C91E56">
        <w:rPr>
          <w:lang w:val="en-CA"/>
        </w:rPr>
        <w:t xml:space="preserve">the </w:t>
      </w:r>
      <w:r w:rsidRPr="007E6EA2">
        <w:rPr>
          <w:lang w:val="en-CA"/>
        </w:rPr>
        <w:t>equipment manufacturer’s operational manuals and necessary safety recommendations.</w:t>
      </w:r>
    </w:p>
    <w:p w14:paraId="2C4215F2" w14:textId="77777777" w:rsidR="006512C2" w:rsidRPr="007E6EA2" w:rsidRDefault="006512C2" w:rsidP="00CF6757">
      <w:pPr>
        <w:pStyle w:val="TRNSpecNormal"/>
      </w:pPr>
      <w:r w:rsidRPr="007E6EA2">
        <w:rPr>
          <w:b/>
          <w:bCs/>
        </w:rPr>
        <w:t>341.07.01</w:t>
      </w:r>
      <w:r>
        <w:rPr>
          <w:b/>
          <w:bCs/>
        </w:rPr>
        <w:t xml:space="preserve"> </w:t>
      </w:r>
      <w:r w:rsidRPr="007E6EA2">
        <w:rPr>
          <w:b/>
          <w:bCs/>
        </w:rPr>
        <w:t xml:space="preserve">General </w:t>
      </w:r>
      <w:r w:rsidRPr="007E6EA2">
        <w:t>is amended by the addition of the following:</w:t>
      </w:r>
    </w:p>
    <w:p w14:paraId="7E50B442" w14:textId="2F5AED8B" w:rsidR="006512C2" w:rsidRPr="007E6EA2" w:rsidRDefault="006512C2" w:rsidP="003C7D31">
      <w:pPr>
        <w:pStyle w:val="TRNSpecIndent10"/>
        <w:spacing w:line="240" w:lineRule="auto"/>
        <w:rPr>
          <w:lang w:val="en-CA"/>
        </w:rPr>
      </w:pPr>
      <w:r w:rsidRPr="007E6EA2">
        <w:rPr>
          <w:lang w:val="en-CA"/>
        </w:rPr>
        <w:t xml:space="preserve">Routing and/or sealing shall not be carried out when the pavement is damp or wet, when water is migrating up into the routs or when the pavement surface temperature is greater than 50°C. </w:t>
      </w:r>
    </w:p>
    <w:p w14:paraId="792055E3" w14:textId="0F7BDD39" w:rsidR="006512C2" w:rsidRPr="007E6EA2" w:rsidRDefault="006512C2" w:rsidP="003C7D31">
      <w:pPr>
        <w:pStyle w:val="TRNSpecIndent10"/>
        <w:spacing w:line="240" w:lineRule="auto"/>
        <w:rPr>
          <w:lang w:val="en-CA"/>
        </w:rPr>
      </w:pPr>
      <w:r w:rsidRPr="007E6EA2">
        <w:rPr>
          <w:lang w:val="en-CA"/>
        </w:rPr>
        <w:t xml:space="preserve">The conditions under which cracks shall be routed and sealed or sealed without routing are specified </w:t>
      </w:r>
      <w:r w:rsidR="00B5299F">
        <w:rPr>
          <w:lang w:val="en-CA"/>
        </w:rPr>
        <w:t>above</w:t>
      </w:r>
      <w:r w:rsidRPr="007E6EA2">
        <w:rPr>
          <w:lang w:val="en-CA"/>
        </w:rPr>
        <w:t xml:space="preserve"> and based on the average widths of the cracks at the time  the work is </w:t>
      </w:r>
      <w:r w:rsidR="00C91E56">
        <w:rPr>
          <w:lang w:val="en-CA"/>
        </w:rPr>
        <w:t>being completed</w:t>
      </w:r>
      <w:r w:rsidRPr="007E6EA2">
        <w:rPr>
          <w:lang w:val="en-CA"/>
        </w:rPr>
        <w:t>.</w:t>
      </w:r>
    </w:p>
    <w:p w14:paraId="688BE6DD" w14:textId="0A6AD121" w:rsidR="006512C2" w:rsidRPr="007E6EA2" w:rsidRDefault="006512C2" w:rsidP="003C7D31">
      <w:pPr>
        <w:pStyle w:val="TRNSpecIndent10"/>
        <w:spacing w:line="240" w:lineRule="auto"/>
        <w:rPr>
          <w:lang w:val="en-CA"/>
        </w:rPr>
      </w:pPr>
      <w:r w:rsidRPr="007E6EA2">
        <w:rPr>
          <w:lang w:val="en-CA"/>
        </w:rPr>
        <w:t xml:space="preserve">All </w:t>
      </w:r>
      <w:r w:rsidR="00C91E56">
        <w:rPr>
          <w:lang w:val="en-CA"/>
        </w:rPr>
        <w:t>w</w:t>
      </w:r>
      <w:r w:rsidRPr="007E6EA2">
        <w:rPr>
          <w:lang w:val="en-CA"/>
        </w:rPr>
        <w:t xml:space="preserve">ork shall be performed during daylight hours only. No </w:t>
      </w:r>
      <w:r w:rsidR="00C91E56">
        <w:rPr>
          <w:lang w:val="en-CA"/>
        </w:rPr>
        <w:t>w</w:t>
      </w:r>
      <w:r w:rsidRPr="007E6EA2">
        <w:rPr>
          <w:lang w:val="en-CA"/>
        </w:rPr>
        <w:t>ork shall be performed if the visibility is less than 700 m. The maximum work area shall be 2 km in length.</w:t>
      </w:r>
    </w:p>
    <w:p w14:paraId="5A24A0CC" w14:textId="19D2A4FB" w:rsidR="006512C2" w:rsidRPr="007E6EA2" w:rsidRDefault="006512C2" w:rsidP="003C7D31">
      <w:pPr>
        <w:pStyle w:val="TRNSpecIndent10"/>
        <w:spacing w:line="240" w:lineRule="auto"/>
        <w:rPr>
          <w:lang w:val="en-CA"/>
        </w:rPr>
      </w:pPr>
      <w:r w:rsidRPr="007E6EA2">
        <w:rPr>
          <w:lang w:val="en-CA"/>
        </w:rPr>
        <w:t xml:space="preserve">Crack sealant shall not be applied when the atmospheric temperature at the  </w:t>
      </w:r>
      <w:r>
        <w:rPr>
          <w:lang w:val="en-CA"/>
        </w:rPr>
        <w:t>Site</w:t>
      </w:r>
      <w:r w:rsidRPr="007E6EA2">
        <w:rPr>
          <w:lang w:val="en-CA"/>
        </w:rPr>
        <w:t xml:space="preserve"> is below 0°C.</w:t>
      </w:r>
    </w:p>
    <w:p w14:paraId="4A399D42" w14:textId="77777777" w:rsidR="006512C2" w:rsidRPr="007E6EA2" w:rsidRDefault="006512C2" w:rsidP="00CF6757">
      <w:pPr>
        <w:pStyle w:val="TRNSpecNormal"/>
      </w:pPr>
      <w:r w:rsidRPr="007E6EA2">
        <w:rPr>
          <w:b/>
          <w:bCs/>
        </w:rPr>
        <w:t>341.07.02</w:t>
      </w:r>
      <w:r>
        <w:rPr>
          <w:b/>
          <w:bCs/>
        </w:rPr>
        <w:t xml:space="preserve"> </w:t>
      </w:r>
      <w:r w:rsidRPr="007E6EA2">
        <w:rPr>
          <w:b/>
          <w:bCs/>
        </w:rPr>
        <w:t xml:space="preserve">Crack Routing </w:t>
      </w:r>
      <w:r w:rsidRPr="007E6EA2">
        <w:t xml:space="preserve">is amended by the addition of the following: </w:t>
      </w:r>
    </w:p>
    <w:p w14:paraId="1F52BD14" w14:textId="77777777" w:rsidR="006512C2" w:rsidRPr="007E6EA2" w:rsidRDefault="006512C2" w:rsidP="003C7D31">
      <w:pPr>
        <w:pStyle w:val="TRNSpecIndent10"/>
        <w:spacing w:line="240" w:lineRule="auto"/>
        <w:rPr>
          <w:lang w:val="en-CA"/>
        </w:rPr>
      </w:pPr>
      <w:r w:rsidRPr="007E6EA2">
        <w:rPr>
          <w:lang w:val="en-CA"/>
        </w:rPr>
        <w:t>Routs shall be square or rectangular and shall be centered over the crack.</w:t>
      </w:r>
    </w:p>
    <w:p w14:paraId="442C6269" w14:textId="77777777" w:rsidR="006512C2" w:rsidRPr="007E6EA2" w:rsidRDefault="006512C2" w:rsidP="00CF6757">
      <w:pPr>
        <w:pStyle w:val="TRNSpecNormal"/>
      </w:pPr>
      <w:r w:rsidRPr="007E6EA2">
        <w:rPr>
          <w:b/>
          <w:bCs/>
        </w:rPr>
        <w:t>341.07.03</w:t>
      </w:r>
      <w:r>
        <w:rPr>
          <w:b/>
          <w:bCs/>
        </w:rPr>
        <w:t xml:space="preserve"> </w:t>
      </w:r>
      <w:r w:rsidRPr="007E6EA2">
        <w:rPr>
          <w:b/>
          <w:bCs/>
        </w:rPr>
        <w:t xml:space="preserve">Sealant Preparation </w:t>
      </w:r>
      <w:r w:rsidRPr="007E6EA2">
        <w:t>is amended by the addition of the following:</w:t>
      </w:r>
    </w:p>
    <w:p w14:paraId="75C82E2F" w14:textId="28C3039F" w:rsidR="006512C2" w:rsidRPr="007E6EA2" w:rsidRDefault="006512C2" w:rsidP="003C7D31">
      <w:pPr>
        <w:pStyle w:val="TRNSpecIndent10"/>
        <w:spacing w:line="240" w:lineRule="auto"/>
        <w:rPr>
          <w:lang w:val="en-CA"/>
        </w:rPr>
      </w:pPr>
      <w:r w:rsidRPr="007E6EA2">
        <w:rPr>
          <w:lang w:val="en-CA"/>
        </w:rPr>
        <w:t xml:space="preserve">Overheating beyond recommended specified temperature range is not permitted. Overheated material is deemed rejectable and shall be disposed at the Contractor’s </w:t>
      </w:r>
      <w:r w:rsidR="00450671">
        <w:rPr>
          <w:lang w:val="en-CA"/>
        </w:rPr>
        <w:t xml:space="preserve">own </w:t>
      </w:r>
      <w:r w:rsidRPr="007E6EA2">
        <w:rPr>
          <w:lang w:val="en-CA"/>
        </w:rPr>
        <w:t>expense. Correction of overheated material by blending with new material in any ratio is not permitted under any circumstances.</w:t>
      </w:r>
    </w:p>
    <w:p w14:paraId="1BA0AB53" w14:textId="1DF148F6" w:rsidR="006512C2" w:rsidRPr="007E6EA2" w:rsidRDefault="006512C2" w:rsidP="003C7D31">
      <w:pPr>
        <w:pStyle w:val="TRNSpecIndent10"/>
        <w:spacing w:line="240" w:lineRule="auto"/>
        <w:rPr>
          <w:lang w:val="en-CA"/>
        </w:rPr>
      </w:pPr>
      <w:r w:rsidRPr="007E6EA2">
        <w:rPr>
          <w:lang w:val="en-CA"/>
        </w:rPr>
        <w:lastRenderedPageBreak/>
        <w:t xml:space="preserve">The </w:t>
      </w:r>
      <w:r w:rsidR="004B0BD3">
        <w:rPr>
          <w:lang w:val="en-CA"/>
        </w:rPr>
        <w:t>Owner</w:t>
      </w:r>
      <w:r w:rsidRPr="007E6EA2">
        <w:rPr>
          <w:lang w:val="en-CA"/>
        </w:rPr>
        <w:t xml:space="preserve"> shall be informed at least 24</w:t>
      </w:r>
      <w:r w:rsidR="00700484">
        <w:rPr>
          <w:lang w:val="en-CA"/>
        </w:rPr>
        <w:t xml:space="preserve"> </w:t>
      </w:r>
      <w:r w:rsidRPr="007E6EA2">
        <w:rPr>
          <w:lang w:val="en-CA"/>
        </w:rPr>
        <w:t xml:space="preserve">hours prior to the charging of the kettle with sealant compound. The initial charge of sealant shall be placed in an empty kettle at the </w:t>
      </w:r>
      <w:r>
        <w:rPr>
          <w:lang w:val="en-CA"/>
        </w:rPr>
        <w:t>Site</w:t>
      </w:r>
      <w:r w:rsidRPr="007E6EA2">
        <w:rPr>
          <w:lang w:val="en-CA"/>
        </w:rPr>
        <w:t xml:space="preserve"> in the presence of the </w:t>
      </w:r>
      <w:r w:rsidR="004B0BD3">
        <w:rPr>
          <w:lang w:val="en-CA"/>
        </w:rPr>
        <w:t>Owner</w:t>
      </w:r>
      <w:r w:rsidRPr="007E6EA2">
        <w:rPr>
          <w:lang w:val="en-CA"/>
        </w:rPr>
        <w:t>.</w:t>
      </w:r>
    </w:p>
    <w:p w14:paraId="7DD95881" w14:textId="34504655" w:rsidR="006512C2" w:rsidRPr="007E6EA2" w:rsidRDefault="00C91E56" w:rsidP="003C7D31">
      <w:pPr>
        <w:pStyle w:val="TRNSpecIndent10"/>
        <w:spacing w:line="240" w:lineRule="auto"/>
        <w:rPr>
          <w:lang w:val="en-CA"/>
        </w:rPr>
      </w:pPr>
      <w:r>
        <w:rPr>
          <w:lang w:val="en-CA"/>
        </w:rPr>
        <w:t>T</w:t>
      </w:r>
      <w:r w:rsidR="006512C2" w:rsidRPr="007E6EA2">
        <w:rPr>
          <w:lang w:val="en-CA"/>
        </w:rPr>
        <w:t>he Contractor</w:t>
      </w:r>
      <w:r>
        <w:rPr>
          <w:lang w:val="en-CA"/>
        </w:rPr>
        <w:t xml:space="preserve"> shall</w:t>
      </w:r>
      <w:r w:rsidR="006512C2" w:rsidRPr="007E6EA2">
        <w:rPr>
          <w:lang w:val="en-CA"/>
        </w:rPr>
        <w:t xml:space="preserve"> accommodate random sampling of the sealant material for </w:t>
      </w:r>
      <w:r w:rsidRPr="007E6EA2">
        <w:rPr>
          <w:lang w:val="en-CA"/>
        </w:rPr>
        <w:t xml:space="preserve">quality assurance </w:t>
      </w:r>
      <w:r w:rsidR="006512C2" w:rsidRPr="007E6EA2">
        <w:rPr>
          <w:lang w:val="en-CA"/>
        </w:rPr>
        <w:t>purposes.</w:t>
      </w:r>
    </w:p>
    <w:p w14:paraId="16254666" w14:textId="5BEE04E0" w:rsidR="006512C2" w:rsidRPr="007E6EA2" w:rsidRDefault="00C91E56" w:rsidP="003C7D31">
      <w:pPr>
        <w:pStyle w:val="TRNSpecIndent10"/>
        <w:spacing w:line="240" w:lineRule="auto"/>
        <w:rPr>
          <w:lang w:val="en-CA"/>
        </w:rPr>
      </w:pPr>
      <w:r>
        <w:rPr>
          <w:lang w:val="en-CA"/>
        </w:rPr>
        <w:t>T</w:t>
      </w:r>
      <w:r w:rsidR="006512C2" w:rsidRPr="007E6EA2">
        <w:rPr>
          <w:lang w:val="en-CA"/>
        </w:rPr>
        <w:t xml:space="preserve">he Contractor </w:t>
      </w:r>
      <w:r>
        <w:rPr>
          <w:lang w:val="en-CA"/>
        </w:rPr>
        <w:t>shall</w:t>
      </w:r>
      <w:r w:rsidR="006512C2" w:rsidRPr="007E6EA2">
        <w:rPr>
          <w:lang w:val="en-CA"/>
        </w:rPr>
        <w:t xml:space="preserve"> be able to provide necessary documentation to verify that all crack sealant delivered and used </w:t>
      </w:r>
      <w:r>
        <w:rPr>
          <w:lang w:val="en-CA"/>
        </w:rPr>
        <w:t>for the Work</w:t>
      </w:r>
      <w:r w:rsidR="006512C2" w:rsidRPr="007E6EA2">
        <w:rPr>
          <w:lang w:val="en-CA"/>
        </w:rPr>
        <w:t xml:space="preserve"> is the type and grade specified. Any blending of crack sealants manufactured by different suppliers requires </w:t>
      </w:r>
      <w:r>
        <w:rPr>
          <w:lang w:val="en-CA"/>
        </w:rPr>
        <w:t>prior approval</w:t>
      </w:r>
      <w:r w:rsidRPr="007E6EA2">
        <w:rPr>
          <w:lang w:val="en-CA"/>
        </w:rPr>
        <w:t xml:space="preserve"> </w:t>
      </w:r>
      <w:r w:rsidR="006512C2" w:rsidRPr="007E6EA2">
        <w:rPr>
          <w:lang w:val="en-CA"/>
        </w:rPr>
        <w:t xml:space="preserve">the </w:t>
      </w:r>
      <w:r w:rsidR="004B0BD3">
        <w:rPr>
          <w:lang w:val="en-CA"/>
        </w:rPr>
        <w:t>Owner</w:t>
      </w:r>
      <w:r w:rsidR="006512C2" w:rsidRPr="007E6EA2">
        <w:rPr>
          <w:lang w:val="en-CA"/>
        </w:rPr>
        <w:t>.</w:t>
      </w:r>
    </w:p>
    <w:p w14:paraId="2F0A8282" w14:textId="77777777" w:rsidR="006512C2" w:rsidRPr="007E6EA2" w:rsidRDefault="006512C2" w:rsidP="00CF6757">
      <w:pPr>
        <w:pStyle w:val="TRNSpecNormal"/>
      </w:pPr>
      <w:r w:rsidRPr="00CF6757">
        <w:rPr>
          <w:b/>
          <w:bCs/>
        </w:rPr>
        <w:t>341.07.04 Cleaning of Routed and Unrouted Cracks</w:t>
      </w:r>
      <w:r w:rsidRPr="00041BFC">
        <w:t xml:space="preserve"> </w:t>
      </w:r>
      <w:r w:rsidRPr="007E6EA2">
        <w:t>is amended by the addition of the following:</w:t>
      </w:r>
    </w:p>
    <w:p w14:paraId="413D8BB2" w14:textId="77777777" w:rsidR="006512C2" w:rsidRDefault="006512C2" w:rsidP="003C7D31">
      <w:pPr>
        <w:pStyle w:val="TRNSpecIndent10"/>
        <w:spacing w:line="240" w:lineRule="auto"/>
        <w:rPr>
          <w:lang w:val="en-CA"/>
        </w:rPr>
      </w:pPr>
      <w:r w:rsidRPr="007E6EA2">
        <w:rPr>
          <w:lang w:val="en-CA"/>
        </w:rPr>
        <w:t>The Contractor shall take all necessary precautions to prevent the hot compressed air lance from charring or burning the asphalt surface.</w:t>
      </w:r>
    </w:p>
    <w:p w14:paraId="7124F6AA" w14:textId="77777777" w:rsidR="006512C2" w:rsidRPr="007E6EA2" w:rsidRDefault="006512C2" w:rsidP="00CF6757">
      <w:pPr>
        <w:pStyle w:val="TRNSpecNormal"/>
      </w:pPr>
      <w:r w:rsidRPr="007E6EA2">
        <w:rPr>
          <w:b/>
          <w:bCs/>
        </w:rPr>
        <w:t>341.07.05</w:t>
      </w:r>
      <w:r>
        <w:rPr>
          <w:b/>
          <w:bCs/>
        </w:rPr>
        <w:t xml:space="preserve"> </w:t>
      </w:r>
      <w:r w:rsidRPr="007E6EA2">
        <w:rPr>
          <w:b/>
          <w:bCs/>
        </w:rPr>
        <w:t>Placing Sealant</w:t>
      </w:r>
      <w:r w:rsidRPr="007E6EA2">
        <w:t xml:space="preserve"> is amended by the addition of the following:</w:t>
      </w:r>
    </w:p>
    <w:p w14:paraId="3217D125" w14:textId="19879336" w:rsidR="006512C2" w:rsidRPr="007E6EA2" w:rsidRDefault="006512C2" w:rsidP="003C7D31">
      <w:pPr>
        <w:pStyle w:val="TRNSpecIndent10"/>
        <w:spacing w:line="240" w:lineRule="auto"/>
        <w:rPr>
          <w:lang w:val="en-CA"/>
        </w:rPr>
      </w:pPr>
      <w:r w:rsidRPr="007E6EA2">
        <w:rPr>
          <w:lang w:val="en-CA"/>
        </w:rPr>
        <w:t>Sealant compound shall only be placed if the pavement temperature at the surface is less than, or equal to, 50</w:t>
      </w:r>
      <w:r w:rsidR="00C91E56" w:rsidRPr="007E6EA2">
        <w:rPr>
          <w:lang w:val="en-CA"/>
        </w:rPr>
        <w:t>°</w:t>
      </w:r>
      <w:r w:rsidRPr="007E6EA2">
        <w:rPr>
          <w:lang w:val="en-CA"/>
        </w:rPr>
        <w:t xml:space="preserve">C. The placement of the sealant compound shall form a well-defined </w:t>
      </w:r>
      <w:r w:rsidR="00C91E56">
        <w:rPr>
          <w:lang w:val="en-CA"/>
        </w:rPr>
        <w:t>o</w:t>
      </w:r>
      <w:r w:rsidRPr="007E6EA2">
        <w:rPr>
          <w:lang w:val="en-CA"/>
        </w:rPr>
        <w:t>verband 2 mm to 3 mm above the pavement surface and extending 20 mm to 30 mm on either side of the crack or beyond the edges of the crack. Any excess sealant shall be removed from the pavement surface immediately following application. Removal shall involve use of squeegee, starting from centreline and proceeding to the shoulder.</w:t>
      </w:r>
    </w:p>
    <w:p w14:paraId="56BF35CE" w14:textId="77777777" w:rsidR="006512C2" w:rsidRPr="007E6EA2" w:rsidRDefault="006512C2" w:rsidP="003C7D31">
      <w:pPr>
        <w:pStyle w:val="TRNSpecIndent10"/>
        <w:spacing w:line="240" w:lineRule="auto"/>
        <w:rPr>
          <w:lang w:val="en-CA"/>
        </w:rPr>
      </w:pPr>
      <w:r w:rsidRPr="007E6EA2">
        <w:rPr>
          <w:lang w:val="en-CA"/>
        </w:rPr>
        <w:t>For all pavement, the Contractor shall ensure that, upon complete cooling to the ambient temperature, the minimum elevation of the sealant compound is at, or above, the adjacent asphalt pavement surface in all cases. If, during construction, the sealant compound is contracting in such a manner that it appears that this requirement is not likely to be met, the Contractor shall “top-up” and strike off the sealant compound as many times as is necessary before it is dusted to meet this requirement.</w:t>
      </w:r>
    </w:p>
    <w:p w14:paraId="4CFE20F4" w14:textId="2A56B05A" w:rsidR="006512C2" w:rsidRDefault="006512C2">
      <w:pPr>
        <w:pStyle w:val="TRNSpecIndent10"/>
        <w:spacing w:line="240" w:lineRule="auto"/>
        <w:rPr>
          <w:lang w:val="en-CA"/>
        </w:rPr>
      </w:pPr>
      <w:r w:rsidRPr="007E6EA2">
        <w:rPr>
          <w:lang w:val="en-CA"/>
        </w:rPr>
        <w:t xml:space="preserve">The Contractor shall anticipate the amount of sealant needed to fill the remaining cracks so that, when leaving the Site at the end of each Day, the Contractor’s kettle melter has been completely drained of any remaining sealant compound. However, </w:t>
      </w:r>
      <w:r w:rsidR="00CC57E4">
        <w:rPr>
          <w:lang w:val="en-CA"/>
        </w:rPr>
        <w:t xml:space="preserve">the Contractor shall inform the Owner </w:t>
      </w:r>
      <w:r w:rsidRPr="007E6EA2">
        <w:rPr>
          <w:lang w:val="en-CA"/>
        </w:rPr>
        <w:t>if a situation arises which prevents the sealant from being completely used at the end of the Day (e.g. work is halted due to sudden rain</w:t>
      </w:r>
      <w:r w:rsidR="00644652">
        <w:rPr>
          <w:lang w:val="en-CA"/>
        </w:rPr>
        <w:t>, etc.</w:t>
      </w:r>
      <w:r w:rsidRPr="007E6EA2">
        <w:rPr>
          <w:lang w:val="en-CA"/>
        </w:rPr>
        <w:t xml:space="preserve">), then the </w:t>
      </w:r>
      <w:r w:rsidR="004B0BD3">
        <w:rPr>
          <w:lang w:val="en-CA"/>
        </w:rPr>
        <w:t>Owner</w:t>
      </w:r>
      <w:r w:rsidRPr="007E6EA2">
        <w:rPr>
          <w:lang w:val="en-CA"/>
        </w:rPr>
        <w:t xml:space="preserve"> may require that all remaining sealant be drained from the kettle</w:t>
      </w:r>
      <w:r w:rsidR="00B92A11">
        <w:rPr>
          <w:lang w:val="en-CA"/>
        </w:rPr>
        <w:t xml:space="preserve"> and t</w:t>
      </w:r>
      <w:r w:rsidRPr="007E6EA2">
        <w:rPr>
          <w:lang w:val="en-CA"/>
        </w:rPr>
        <w:t xml:space="preserve">he </w:t>
      </w:r>
      <w:r w:rsidR="004B0BD3">
        <w:rPr>
          <w:lang w:val="en-CA"/>
        </w:rPr>
        <w:t>Owner</w:t>
      </w:r>
      <w:r w:rsidRPr="007E6EA2">
        <w:rPr>
          <w:lang w:val="en-CA"/>
        </w:rPr>
        <w:t xml:space="preserve"> shall be provided with an opportunity to witness when the kettle is drained.</w:t>
      </w:r>
    </w:p>
    <w:p w14:paraId="498F0635" w14:textId="77777777" w:rsidR="00CC57E4" w:rsidRPr="007E6EA2" w:rsidRDefault="00CC57E4" w:rsidP="00CC57E4">
      <w:pPr>
        <w:pStyle w:val="TRNSpecIndent10"/>
        <w:spacing w:line="240" w:lineRule="auto"/>
        <w:rPr>
          <w:lang w:val="en-CA"/>
        </w:rPr>
      </w:pPr>
      <w:r w:rsidRPr="007E6EA2">
        <w:rPr>
          <w:lang w:val="en-CA"/>
        </w:rPr>
        <w:t xml:space="preserve">Any work that does not meet the foregoing requirements shall be repaired or reconstructed to the satisfaction of the </w:t>
      </w:r>
      <w:r>
        <w:rPr>
          <w:lang w:val="en-CA"/>
        </w:rPr>
        <w:t>Owner</w:t>
      </w:r>
      <w:r w:rsidRPr="007E6EA2">
        <w:rPr>
          <w:lang w:val="en-CA"/>
        </w:rPr>
        <w:t xml:space="preserve"> at the Contractor’s </w:t>
      </w:r>
      <w:r>
        <w:rPr>
          <w:lang w:val="en-CA"/>
        </w:rPr>
        <w:t xml:space="preserve">own </w:t>
      </w:r>
      <w:r w:rsidRPr="007E6EA2">
        <w:rPr>
          <w:lang w:val="en-CA"/>
        </w:rPr>
        <w:t>expense.</w:t>
      </w:r>
    </w:p>
    <w:p w14:paraId="4C4309F5" w14:textId="591308D1" w:rsidR="006512C2" w:rsidRPr="007E6EA2" w:rsidRDefault="006512C2" w:rsidP="003C7D31">
      <w:pPr>
        <w:pStyle w:val="TRNSpecIndent10"/>
        <w:spacing w:line="240" w:lineRule="auto"/>
        <w:rPr>
          <w:lang w:val="en-CA"/>
        </w:rPr>
      </w:pPr>
      <w:r w:rsidRPr="007E6EA2">
        <w:rPr>
          <w:lang w:val="en-CA"/>
        </w:rPr>
        <w:t xml:space="preserve">Under no circumstances shall the Contractor continuously heat the sealant compound overnight without first discussing this with the sealant’s manufacturer and providing the </w:t>
      </w:r>
      <w:r w:rsidR="004B0BD3">
        <w:rPr>
          <w:lang w:val="en-CA"/>
        </w:rPr>
        <w:t>Owner</w:t>
      </w:r>
      <w:r w:rsidRPr="007E6EA2">
        <w:rPr>
          <w:lang w:val="en-CA"/>
        </w:rPr>
        <w:t xml:space="preserve"> with a written declaration from the manufacturer clearly stating under what conditions this can be safely done without causing degradation of the sealant. If a written declaration has not been provided to the </w:t>
      </w:r>
      <w:r w:rsidR="004B0BD3">
        <w:rPr>
          <w:lang w:val="en-CA"/>
        </w:rPr>
        <w:t>Owner</w:t>
      </w:r>
      <w:r w:rsidRPr="007E6EA2">
        <w:rPr>
          <w:lang w:val="en-CA"/>
        </w:rPr>
        <w:t xml:space="preserve">, and the Contractor’s kettle is not completely empty at the beginning of any Day, then the </w:t>
      </w:r>
      <w:r w:rsidR="004B0BD3">
        <w:rPr>
          <w:lang w:val="en-CA"/>
        </w:rPr>
        <w:t>Owner</w:t>
      </w:r>
      <w:r w:rsidRPr="007E6EA2">
        <w:rPr>
          <w:lang w:val="en-CA"/>
        </w:rPr>
        <w:t xml:space="preserve"> may require that the </w:t>
      </w:r>
      <w:r w:rsidRPr="007E6EA2">
        <w:rPr>
          <w:lang w:val="en-CA"/>
        </w:rPr>
        <w:lastRenderedPageBreak/>
        <w:t>Contractor’s kettle be completely drained and that the drained sealant compound be replaced before the Contractor continues with the work.</w:t>
      </w:r>
    </w:p>
    <w:p w14:paraId="42E1CEBA" w14:textId="224CC769" w:rsidR="006512C2" w:rsidRPr="007E6EA2" w:rsidRDefault="006512C2" w:rsidP="003C7D31">
      <w:pPr>
        <w:pStyle w:val="TRNSpecIndent10"/>
        <w:spacing w:line="240" w:lineRule="auto"/>
        <w:rPr>
          <w:lang w:val="en-CA"/>
        </w:rPr>
      </w:pPr>
      <w:r w:rsidRPr="007E6EA2">
        <w:rPr>
          <w:lang w:val="en-CA"/>
        </w:rPr>
        <w:t xml:space="preserve">At least once every hour, the Contractor shall measure the temperature of the sealant compound in the presence of the </w:t>
      </w:r>
      <w:r w:rsidR="004B0BD3">
        <w:rPr>
          <w:lang w:val="en-CA"/>
        </w:rPr>
        <w:t>Owner</w:t>
      </w:r>
      <w:r w:rsidRPr="007E6EA2">
        <w:rPr>
          <w:lang w:val="en-CA"/>
        </w:rPr>
        <w:t xml:space="preserve"> using a properly calibrated thermometer and record the measurement along with its applicable date and time. The Contractor’s temperature record shall be made available to the </w:t>
      </w:r>
      <w:r w:rsidR="004B0BD3">
        <w:rPr>
          <w:lang w:val="en-CA"/>
        </w:rPr>
        <w:t>Owner</w:t>
      </w:r>
      <w:r w:rsidRPr="007E6EA2">
        <w:rPr>
          <w:lang w:val="en-CA"/>
        </w:rPr>
        <w:t xml:space="preserve"> at any time, upon request.</w:t>
      </w:r>
    </w:p>
    <w:p w14:paraId="6BC47D6D" w14:textId="496BCB4A" w:rsidR="006512C2" w:rsidRPr="007E6EA2" w:rsidRDefault="006512C2" w:rsidP="003C7D31">
      <w:pPr>
        <w:pStyle w:val="TRNSpecIndent10"/>
        <w:spacing w:line="240" w:lineRule="auto"/>
        <w:rPr>
          <w:lang w:val="en-CA"/>
        </w:rPr>
      </w:pPr>
      <w:r w:rsidRPr="007E6EA2">
        <w:rPr>
          <w:lang w:val="en-CA"/>
        </w:rPr>
        <w:t xml:space="preserve">If, at any time, the </w:t>
      </w:r>
      <w:r w:rsidR="004B0BD3">
        <w:rPr>
          <w:lang w:val="en-CA"/>
        </w:rPr>
        <w:t>Owner</w:t>
      </w:r>
      <w:r w:rsidRPr="007E6EA2">
        <w:rPr>
          <w:lang w:val="en-CA"/>
        </w:rPr>
        <w:t xml:space="preserve"> finds that the temperature of the sealant compound is not within the manufacturer’s recommended range, then, at the discretion of the </w:t>
      </w:r>
      <w:r w:rsidR="004B0BD3">
        <w:rPr>
          <w:lang w:val="en-CA"/>
        </w:rPr>
        <w:t>Owner</w:t>
      </w:r>
      <w:r w:rsidRPr="007E6EA2">
        <w:rPr>
          <w:lang w:val="en-CA"/>
        </w:rPr>
        <w:t xml:space="preserve">, the Contractor may be required to remove all of the sealant compound that has been placed in the roadway since the last acceptable temperature was verified by the </w:t>
      </w:r>
      <w:r w:rsidR="004B0BD3">
        <w:rPr>
          <w:lang w:val="en-CA"/>
        </w:rPr>
        <w:t>Owner</w:t>
      </w:r>
      <w:r w:rsidRPr="007E6EA2">
        <w:rPr>
          <w:lang w:val="en-CA"/>
        </w:rPr>
        <w:t xml:space="preserve">, and any sealant compound remaining in the kettle shall be drained out and replaced with new sealant. All sealant compound that is rejected shall be removed from the Site and replaced with acceptable material at no additional cost to the </w:t>
      </w:r>
      <w:r w:rsidR="00222CFF">
        <w:rPr>
          <w:lang w:val="en-CA"/>
        </w:rPr>
        <w:t>Owner</w:t>
      </w:r>
      <w:r w:rsidRPr="007E6EA2">
        <w:rPr>
          <w:lang w:val="en-CA"/>
        </w:rPr>
        <w:t>.</w:t>
      </w:r>
    </w:p>
    <w:p w14:paraId="6C0C9FDA" w14:textId="32F2FBBD" w:rsidR="006512C2" w:rsidRDefault="006512C2" w:rsidP="003C7D31">
      <w:pPr>
        <w:pStyle w:val="TRNSpecIndent10"/>
        <w:spacing w:line="240" w:lineRule="auto"/>
        <w:rPr>
          <w:lang w:val="en-CA"/>
        </w:rPr>
      </w:pPr>
      <w:r w:rsidRPr="007E6EA2">
        <w:rPr>
          <w:lang w:val="en-CA"/>
        </w:rPr>
        <w:t xml:space="preserve">Sealant compound damaged by the Contractor’s operations, including any damage caused by the Contractor opening up the lane to traffic before the sealant has sufficiently cooled, shall be replaced by the Contractor at no additional cost to the </w:t>
      </w:r>
      <w:r w:rsidR="00222CFF">
        <w:rPr>
          <w:lang w:val="en-CA"/>
        </w:rPr>
        <w:t>Owner</w:t>
      </w:r>
      <w:r w:rsidRPr="007E6EA2">
        <w:rPr>
          <w:lang w:val="en-CA"/>
        </w:rPr>
        <w:t>.</w:t>
      </w:r>
    </w:p>
    <w:p w14:paraId="3B5D65B5" w14:textId="5AB835D3" w:rsidR="006512C2" w:rsidRPr="007E6EA2" w:rsidRDefault="006512C2" w:rsidP="00CF6757">
      <w:pPr>
        <w:pStyle w:val="TRNSpecNormal"/>
      </w:pPr>
      <w:r w:rsidRPr="007E6EA2">
        <w:rPr>
          <w:b/>
          <w:bCs/>
        </w:rPr>
        <w:t>341.07.06</w:t>
      </w:r>
      <w:r>
        <w:rPr>
          <w:b/>
          <w:bCs/>
        </w:rPr>
        <w:t xml:space="preserve"> </w:t>
      </w:r>
      <w:r w:rsidRPr="007E6EA2">
        <w:rPr>
          <w:b/>
          <w:bCs/>
        </w:rPr>
        <w:t xml:space="preserve">Sealant Dusting </w:t>
      </w:r>
      <w:r w:rsidRPr="007E6EA2">
        <w:t>is deleted</w:t>
      </w:r>
      <w:r w:rsidR="00EC3B8C">
        <w:t xml:space="preserve"> in its entirety</w:t>
      </w:r>
      <w:r w:rsidRPr="007E6EA2">
        <w:t xml:space="preserve"> and replaced </w:t>
      </w:r>
      <w:r w:rsidR="00850E80">
        <w:t>with</w:t>
      </w:r>
      <w:r w:rsidRPr="007E6EA2">
        <w:t xml:space="preserve"> the following:</w:t>
      </w:r>
    </w:p>
    <w:p w14:paraId="124FF87B" w14:textId="00DCE731" w:rsidR="00EC3B8C" w:rsidRDefault="00EC3B8C">
      <w:pPr>
        <w:pStyle w:val="TRNSpecIndent10"/>
        <w:spacing w:line="240" w:lineRule="auto"/>
        <w:rPr>
          <w:lang w:val="en-CA"/>
        </w:rPr>
      </w:pPr>
      <w:r w:rsidRPr="007E6EA2">
        <w:rPr>
          <w:b/>
          <w:bCs/>
        </w:rPr>
        <w:t>341.07.06</w:t>
      </w:r>
      <w:r>
        <w:rPr>
          <w:b/>
          <w:bCs/>
        </w:rPr>
        <w:tab/>
      </w:r>
      <w:r w:rsidRPr="007E6EA2">
        <w:rPr>
          <w:b/>
          <w:bCs/>
        </w:rPr>
        <w:t>Sealant Dusting</w:t>
      </w:r>
    </w:p>
    <w:p w14:paraId="09139FCF" w14:textId="3EA67129" w:rsidR="006512C2" w:rsidRPr="007E6EA2" w:rsidRDefault="006512C2" w:rsidP="003C7D31">
      <w:pPr>
        <w:pStyle w:val="TRNSpecIndent10"/>
        <w:spacing w:line="240" w:lineRule="auto"/>
        <w:rPr>
          <w:lang w:val="en-CA"/>
        </w:rPr>
      </w:pPr>
      <w:r w:rsidRPr="007E6EA2">
        <w:rPr>
          <w:lang w:val="en-CA"/>
        </w:rPr>
        <w:t xml:space="preserve">Where traffic is to be maintained during crack sealing, the surface of the sealant compound shall be dusted with limestone screenings in accordance with the requirements of subsection </w:t>
      </w:r>
      <w:r w:rsidRPr="003C7D31">
        <w:rPr>
          <w:lang w:val="en-CA"/>
        </w:rPr>
        <w:t>341.05.02,</w:t>
      </w:r>
      <w:r w:rsidRPr="007E6EA2">
        <w:rPr>
          <w:lang w:val="en-CA"/>
        </w:rPr>
        <w:t xml:space="preserve"> in order to eliminate any tackiness, prior to allowing any traffic on the newly crack sealed road surface. This requirement also applies when the traffic includes the travel of the Contractor’s own construction control vehicles on the sealed routs or the sealed unrouted cracks. Alternatively, a soap-water solution may be applied. Portland cement shall not be used.</w:t>
      </w:r>
    </w:p>
    <w:p w14:paraId="50E66D83" w14:textId="1853E7C2" w:rsidR="006512C2" w:rsidRDefault="006512C2" w:rsidP="003C7D31">
      <w:pPr>
        <w:pStyle w:val="TRNSpecIndent10"/>
        <w:spacing w:line="240" w:lineRule="auto"/>
        <w:rPr>
          <w:lang w:val="en-CA"/>
        </w:rPr>
      </w:pPr>
      <w:r w:rsidRPr="007E6EA2">
        <w:rPr>
          <w:lang w:val="en-CA"/>
        </w:rPr>
        <w:t xml:space="preserve">At all locations, the sealant compound shall only be dusted after it has cooled enough so that the minimum elevation of the sealant compound will be at, or slightly above, the pavement surface after it has completely </w:t>
      </w:r>
      <w:r w:rsidR="00A11590" w:rsidRPr="007E6EA2">
        <w:rPr>
          <w:lang w:val="en-CA"/>
        </w:rPr>
        <w:t>cooled,</w:t>
      </w:r>
      <w:r w:rsidRPr="007E6EA2">
        <w:rPr>
          <w:lang w:val="en-CA"/>
        </w:rPr>
        <w:t xml:space="preserve"> and a skin has formed that is still tacky enough for dust to stick to. As stated in subsection </w:t>
      </w:r>
      <w:r w:rsidRPr="003C7D31">
        <w:rPr>
          <w:lang w:val="en-CA"/>
        </w:rPr>
        <w:t>341.07.04</w:t>
      </w:r>
      <w:r w:rsidRPr="007E6EA2">
        <w:rPr>
          <w:lang w:val="en-CA"/>
        </w:rPr>
        <w:t xml:space="preserve">, this may require that the affected grooves and cracks be topped-up with sealant compound and then struck off one </w:t>
      </w:r>
      <w:r w:rsidR="003E2BD4">
        <w:rPr>
          <w:lang w:val="en-CA"/>
        </w:rPr>
        <w:t xml:space="preserve">(1) </w:t>
      </w:r>
      <w:r w:rsidRPr="007E6EA2">
        <w:rPr>
          <w:lang w:val="en-CA"/>
        </w:rPr>
        <w:t>or more additional times before being dusted.</w:t>
      </w:r>
    </w:p>
    <w:p w14:paraId="4131335F" w14:textId="77777777" w:rsidR="006512C2" w:rsidRPr="007E6EA2" w:rsidRDefault="006512C2" w:rsidP="00CF6757">
      <w:pPr>
        <w:pStyle w:val="TRNSpecNormal"/>
      </w:pPr>
      <w:r w:rsidRPr="007E6EA2">
        <w:rPr>
          <w:b/>
          <w:bCs/>
        </w:rPr>
        <w:t>341.08</w:t>
      </w:r>
      <w:r>
        <w:rPr>
          <w:b/>
          <w:bCs/>
        </w:rPr>
        <w:t xml:space="preserve"> </w:t>
      </w:r>
      <w:r w:rsidRPr="007E6EA2">
        <w:rPr>
          <w:b/>
          <w:bCs/>
        </w:rPr>
        <w:t xml:space="preserve">Quality Assurance </w:t>
      </w:r>
      <w:r w:rsidRPr="007E6EA2">
        <w:t>is amended by the addition of the following:</w:t>
      </w:r>
    </w:p>
    <w:p w14:paraId="178C97A9" w14:textId="1A724FD6" w:rsidR="006512C2" w:rsidRPr="007E6EA2" w:rsidRDefault="006512C2" w:rsidP="003C7D31">
      <w:pPr>
        <w:pStyle w:val="TRNSpecIndent10"/>
        <w:spacing w:line="240" w:lineRule="auto"/>
        <w:rPr>
          <w:lang w:val="en-CA"/>
        </w:rPr>
      </w:pPr>
      <w:r w:rsidRPr="007E6EA2">
        <w:rPr>
          <w:lang w:val="en-CA"/>
        </w:rPr>
        <w:t xml:space="preserve">All crack sealant supplied </w:t>
      </w:r>
      <w:r w:rsidR="003A2276">
        <w:rPr>
          <w:lang w:val="en-CA"/>
        </w:rPr>
        <w:t>for the Work</w:t>
      </w:r>
      <w:r w:rsidRPr="007E6EA2">
        <w:rPr>
          <w:lang w:val="en-CA"/>
        </w:rPr>
        <w:t xml:space="preserve"> shall be subject to inspection, sampling and testing by the </w:t>
      </w:r>
      <w:r w:rsidR="004B0BD3">
        <w:rPr>
          <w:lang w:val="en-CA"/>
        </w:rPr>
        <w:t>Owner</w:t>
      </w:r>
      <w:r w:rsidRPr="007E6EA2">
        <w:rPr>
          <w:lang w:val="en-CA"/>
        </w:rPr>
        <w:t xml:space="preserve">. This involves collection of sealant material prior to use (referred to as “Unheated” or “Delivered”) and/or heated sealant as being placed. </w:t>
      </w:r>
      <w:r w:rsidR="003A2276">
        <w:rPr>
          <w:lang w:val="en-CA"/>
        </w:rPr>
        <w:t>T</w:t>
      </w:r>
      <w:r w:rsidRPr="007E6EA2">
        <w:rPr>
          <w:lang w:val="en-CA"/>
        </w:rPr>
        <w:t xml:space="preserve">he Contractor </w:t>
      </w:r>
      <w:r w:rsidR="003A2276">
        <w:rPr>
          <w:lang w:val="en-CA"/>
        </w:rPr>
        <w:t>shall</w:t>
      </w:r>
      <w:r w:rsidR="003A2276" w:rsidRPr="007E6EA2">
        <w:rPr>
          <w:lang w:val="en-CA"/>
        </w:rPr>
        <w:t xml:space="preserve"> </w:t>
      </w:r>
      <w:r w:rsidRPr="007E6EA2">
        <w:rPr>
          <w:lang w:val="en-CA"/>
        </w:rPr>
        <w:t xml:space="preserve">cooperate and comply in the inspection and sampling process. </w:t>
      </w:r>
    </w:p>
    <w:p w14:paraId="07A2E133" w14:textId="2E6D72E6" w:rsidR="006512C2" w:rsidRPr="007E6EA2" w:rsidRDefault="006512C2" w:rsidP="00CF6757">
      <w:pPr>
        <w:pStyle w:val="TRNSpecNormal"/>
      </w:pPr>
      <w:r w:rsidRPr="00CF6757">
        <w:rPr>
          <w:b/>
          <w:bCs/>
        </w:rPr>
        <w:t>341.08.01 Sampling and Testing Sealant Compound</w:t>
      </w:r>
      <w:r w:rsidRPr="00041BFC">
        <w:t xml:space="preserve"> </w:t>
      </w:r>
      <w:r w:rsidRPr="007E6EA2">
        <w:t>is amended by the addition of the following:</w:t>
      </w:r>
    </w:p>
    <w:p w14:paraId="1560CEF3" w14:textId="77777777" w:rsidR="006512C2" w:rsidRPr="00CF6757" w:rsidRDefault="006512C2" w:rsidP="00CF6757">
      <w:pPr>
        <w:pStyle w:val="TRNSpecIndent10"/>
        <w:rPr>
          <w:b/>
          <w:bCs/>
        </w:rPr>
      </w:pPr>
      <w:r w:rsidRPr="00CF6757">
        <w:rPr>
          <w:b/>
          <w:bCs/>
        </w:rPr>
        <w:t>341.08.01.01</w:t>
      </w:r>
      <w:r w:rsidRPr="00CF6757">
        <w:rPr>
          <w:b/>
          <w:bCs/>
        </w:rPr>
        <w:tab/>
        <w:t xml:space="preserve">Unheated (as Delivered) Sealant Compound </w:t>
      </w:r>
    </w:p>
    <w:p w14:paraId="3DF00B22" w14:textId="1887FAC0" w:rsidR="006512C2" w:rsidRPr="007E6EA2" w:rsidRDefault="006512C2" w:rsidP="003C7D31">
      <w:pPr>
        <w:pStyle w:val="TRNSpecIndent10"/>
        <w:spacing w:line="240" w:lineRule="auto"/>
        <w:rPr>
          <w:lang w:val="en-CA"/>
        </w:rPr>
      </w:pPr>
      <w:r w:rsidRPr="007E6EA2">
        <w:rPr>
          <w:lang w:val="en-CA"/>
        </w:rPr>
        <w:t xml:space="preserve">When requested by the </w:t>
      </w:r>
      <w:r w:rsidR="004B0BD3">
        <w:rPr>
          <w:lang w:val="en-CA"/>
        </w:rPr>
        <w:t>Owner</w:t>
      </w:r>
      <w:r w:rsidRPr="007E6EA2">
        <w:rPr>
          <w:lang w:val="en-CA"/>
        </w:rPr>
        <w:t xml:space="preserve">, the Contractor shall provide samples of batches of sealant compound used </w:t>
      </w:r>
      <w:r w:rsidR="003A2276">
        <w:rPr>
          <w:lang w:val="en-CA"/>
        </w:rPr>
        <w:t>for the Work</w:t>
      </w:r>
      <w:r w:rsidRPr="007E6EA2">
        <w:rPr>
          <w:lang w:val="en-CA"/>
        </w:rPr>
        <w:t xml:space="preserve">. Each sample shall be approximately four (4) litres </w:t>
      </w:r>
      <w:r w:rsidRPr="007E6EA2">
        <w:rPr>
          <w:lang w:val="en-CA"/>
        </w:rPr>
        <w:lastRenderedPageBreak/>
        <w:t xml:space="preserve">in volume. All samples of unheated sealant compound shall be placed in security bags, sealed with security seals in the presence of the </w:t>
      </w:r>
      <w:r w:rsidR="004B0BD3">
        <w:rPr>
          <w:lang w:val="en-CA"/>
        </w:rPr>
        <w:t>Owner</w:t>
      </w:r>
      <w:r w:rsidRPr="007E6EA2">
        <w:rPr>
          <w:lang w:val="en-CA"/>
        </w:rPr>
        <w:t xml:space="preserve"> and delivered in a suitable box, clearly marked with the sampling identification information, along with the following additional information: </w:t>
      </w:r>
    </w:p>
    <w:p w14:paraId="3CE7DC70" w14:textId="5006E3FF" w:rsidR="006512C2" w:rsidRPr="007E6EA2" w:rsidRDefault="006512C2" w:rsidP="00645D5F">
      <w:pPr>
        <w:pStyle w:val="TRNSpecIndent10"/>
        <w:numPr>
          <w:ilvl w:val="0"/>
          <w:numId w:val="39"/>
        </w:numPr>
        <w:spacing w:line="240" w:lineRule="auto"/>
        <w:contextualSpacing/>
        <w:rPr>
          <w:lang w:val="en-CA"/>
        </w:rPr>
      </w:pPr>
      <w:r w:rsidRPr="007E6EA2">
        <w:rPr>
          <w:lang w:val="en-CA"/>
        </w:rPr>
        <w:t xml:space="preserve">The designated trade name and designation </w:t>
      </w:r>
      <w:r w:rsidR="003A2276">
        <w:rPr>
          <w:lang w:val="en-CA"/>
        </w:rPr>
        <w:t>number</w:t>
      </w:r>
      <w:r w:rsidRPr="007E6EA2">
        <w:rPr>
          <w:lang w:val="en-CA"/>
        </w:rPr>
        <w:t xml:space="preserve"> of the compound </w:t>
      </w:r>
    </w:p>
    <w:p w14:paraId="26007A4C" w14:textId="33659244" w:rsidR="006512C2" w:rsidRPr="007E6EA2" w:rsidRDefault="006512C2" w:rsidP="00645D5F">
      <w:pPr>
        <w:pStyle w:val="TRNSpecIndent10"/>
        <w:numPr>
          <w:ilvl w:val="0"/>
          <w:numId w:val="39"/>
        </w:numPr>
        <w:spacing w:line="240" w:lineRule="auto"/>
        <w:contextualSpacing/>
        <w:rPr>
          <w:lang w:val="en-CA"/>
        </w:rPr>
      </w:pPr>
      <w:r w:rsidRPr="007E6EA2">
        <w:rPr>
          <w:lang w:val="en-CA"/>
        </w:rPr>
        <w:t>The manufacturer</w:t>
      </w:r>
    </w:p>
    <w:p w14:paraId="7B6085A1" w14:textId="23328DEC" w:rsidR="006512C2" w:rsidRPr="007E6EA2" w:rsidRDefault="006512C2" w:rsidP="00645D5F">
      <w:pPr>
        <w:pStyle w:val="TRNSpecIndent10"/>
        <w:numPr>
          <w:ilvl w:val="0"/>
          <w:numId w:val="39"/>
        </w:numPr>
        <w:spacing w:line="240" w:lineRule="auto"/>
        <w:contextualSpacing/>
        <w:rPr>
          <w:lang w:val="en-CA"/>
        </w:rPr>
      </w:pPr>
      <w:r w:rsidRPr="007E6EA2">
        <w:rPr>
          <w:lang w:val="en-CA"/>
        </w:rPr>
        <w:t>The manufacturer’s batch number</w:t>
      </w:r>
    </w:p>
    <w:p w14:paraId="40F37164" w14:textId="657B4E2E" w:rsidR="006512C2" w:rsidRPr="007E6EA2" w:rsidRDefault="006512C2" w:rsidP="00645D5F">
      <w:pPr>
        <w:pStyle w:val="TRNSpecIndent10"/>
        <w:numPr>
          <w:ilvl w:val="0"/>
          <w:numId w:val="39"/>
        </w:numPr>
        <w:spacing w:line="240" w:lineRule="auto"/>
        <w:rPr>
          <w:lang w:val="en-CA"/>
        </w:rPr>
      </w:pPr>
      <w:r w:rsidRPr="007E6EA2">
        <w:rPr>
          <w:lang w:val="en-CA"/>
        </w:rPr>
        <w:t>The size of the applicable batch</w:t>
      </w:r>
    </w:p>
    <w:p w14:paraId="1EE0B628" w14:textId="04DE7968" w:rsidR="006512C2" w:rsidRPr="007E6EA2" w:rsidRDefault="006512C2" w:rsidP="003C7D31">
      <w:pPr>
        <w:pStyle w:val="TRNSpecIndent10"/>
        <w:spacing w:line="240" w:lineRule="auto"/>
        <w:rPr>
          <w:lang w:val="en-CA"/>
        </w:rPr>
      </w:pPr>
      <w:r w:rsidRPr="007E6EA2">
        <w:rPr>
          <w:lang w:val="en-CA"/>
        </w:rPr>
        <w:t xml:space="preserve">Samples shall be delivered to an independent testing lab selected by the </w:t>
      </w:r>
      <w:r w:rsidR="004B0BD3">
        <w:rPr>
          <w:lang w:val="en-CA"/>
        </w:rPr>
        <w:t>Owner</w:t>
      </w:r>
      <w:r w:rsidRPr="007E6EA2">
        <w:rPr>
          <w:lang w:val="en-CA"/>
        </w:rPr>
        <w:t>.</w:t>
      </w:r>
    </w:p>
    <w:p w14:paraId="293B49EE" w14:textId="5282EFB4" w:rsidR="006512C2" w:rsidRPr="0070266B" w:rsidRDefault="003A2276" w:rsidP="003C7D31">
      <w:pPr>
        <w:pStyle w:val="TRNSpecIndent10"/>
        <w:spacing w:line="240" w:lineRule="auto"/>
        <w:rPr>
          <w:rFonts w:asciiTheme="minorHAnsi" w:hAnsiTheme="minorHAnsi" w:cstheme="minorHAnsi"/>
        </w:rPr>
      </w:pPr>
      <w:r>
        <w:rPr>
          <w:lang w:val="en-CA"/>
        </w:rPr>
        <w:t>T</w:t>
      </w:r>
      <w:r w:rsidR="006512C2" w:rsidRPr="007E6EA2">
        <w:rPr>
          <w:lang w:val="en-CA"/>
        </w:rPr>
        <w:t>he Contractor</w:t>
      </w:r>
      <w:r>
        <w:rPr>
          <w:lang w:val="en-CA"/>
        </w:rPr>
        <w:t xml:space="preserve"> shall</w:t>
      </w:r>
      <w:r w:rsidR="006512C2" w:rsidRPr="007E6EA2">
        <w:rPr>
          <w:lang w:val="en-CA"/>
        </w:rPr>
        <w:t xml:space="preserve"> supply the </w:t>
      </w:r>
      <w:r w:rsidR="004B0BD3">
        <w:rPr>
          <w:lang w:val="en-CA"/>
        </w:rPr>
        <w:t>Owner</w:t>
      </w:r>
      <w:r w:rsidR="006512C2" w:rsidRPr="007E6EA2">
        <w:rPr>
          <w:lang w:val="en-CA"/>
        </w:rPr>
        <w:t xml:space="preserve"> with the manufacturer’s quality control test results or the Certification of Authorization meeting the </w:t>
      </w:r>
      <w:r w:rsidR="00222CFF">
        <w:rPr>
          <w:lang w:val="en-CA"/>
        </w:rPr>
        <w:t>Owner</w:t>
      </w:r>
      <w:r w:rsidR="006512C2" w:rsidRPr="007E6EA2">
        <w:rPr>
          <w:lang w:val="en-CA"/>
        </w:rPr>
        <w:t xml:space="preserve">’s requirements for each batch of crack sealant. </w:t>
      </w:r>
    </w:p>
    <w:p w14:paraId="628FFD9C" w14:textId="77777777" w:rsidR="006512C2" w:rsidRPr="00CF6757" w:rsidRDefault="006512C2" w:rsidP="00CF6757">
      <w:pPr>
        <w:pStyle w:val="TRNSpecIndent10"/>
        <w:rPr>
          <w:b/>
          <w:bCs/>
        </w:rPr>
      </w:pPr>
      <w:r w:rsidRPr="00CF6757">
        <w:rPr>
          <w:b/>
          <w:bCs/>
        </w:rPr>
        <w:t xml:space="preserve">341.08.01.02 </w:t>
      </w:r>
      <w:r w:rsidRPr="00CF6757">
        <w:rPr>
          <w:b/>
          <w:bCs/>
        </w:rPr>
        <w:tab/>
        <w:t>Samples During Sealant Placement</w:t>
      </w:r>
    </w:p>
    <w:p w14:paraId="490134D2" w14:textId="50AFC390" w:rsidR="006512C2" w:rsidRPr="007E6EA2" w:rsidRDefault="006512C2" w:rsidP="003C7D31">
      <w:pPr>
        <w:pStyle w:val="TRNSpecIndent10"/>
        <w:spacing w:line="240" w:lineRule="auto"/>
        <w:rPr>
          <w:lang w:val="en-CA"/>
        </w:rPr>
      </w:pPr>
      <w:r w:rsidRPr="007E6EA2">
        <w:rPr>
          <w:lang w:val="en-CA"/>
        </w:rPr>
        <w:t>The Contractor</w:t>
      </w:r>
      <w:r w:rsidR="003A2276">
        <w:rPr>
          <w:lang w:val="en-CA"/>
        </w:rPr>
        <w:t>,</w:t>
      </w:r>
      <w:r w:rsidRPr="007E6EA2">
        <w:rPr>
          <w:lang w:val="en-CA"/>
        </w:rPr>
        <w:t xml:space="preserve"> at the direction of and in the presence of the </w:t>
      </w:r>
      <w:r w:rsidR="004B0BD3">
        <w:rPr>
          <w:lang w:val="en-CA"/>
        </w:rPr>
        <w:t>Owner</w:t>
      </w:r>
      <w:r w:rsidR="003A2276">
        <w:rPr>
          <w:lang w:val="en-CA"/>
        </w:rPr>
        <w:t>,</w:t>
      </w:r>
      <w:r w:rsidRPr="007E6EA2">
        <w:rPr>
          <w:lang w:val="en-CA"/>
        </w:rPr>
        <w:t xml:space="preserve"> shall take samples of hot-poured rubberized asphalt joint/crack sealant compound directly from the heating kettle, while the sealant compound is being placed. </w:t>
      </w:r>
    </w:p>
    <w:p w14:paraId="4E542C63" w14:textId="00D7F3B6" w:rsidR="006512C2" w:rsidRPr="007E6EA2" w:rsidRDefault="006512C2" w:rsidP="003C7D31">
      <w:pPr>
        <w:pStyle w:val="TRNSpecIndent10"/>
        <w:spacing w:line="240" w:lineRule="auto"/>
        <w:rPr>
          <w:lang w:val="en-CA"/>
        </w:rPr>
      </w:pPr>
      <w:r w:rsidRPr="007E6EA2">
        <w:rPr>
          <w:lang w:val="en-CA"/>
        </w:rPr>
        <w:t xml:space="preserve">A minimum of either three </w:t>
      </w:r>
      <w:r w:rsidR="003E2BD4">
        <w:rPr>
          <w:lang w:val="en-CA"/>
        </w:rPr>
        <w:t xml:space="preserve">(3) </w:t>
      </w:r>
      <w:r w:rsidRPr="007E6EA2">
        <w:rPr>
          <w:lang w:val="en-CA"/>
        </w:rPr>
        <w:t xml:space="preserve">samples at points when approximately </w:t>
      </w:r>
      <w:r w:rsidR="002E2017">
        <w:rPr>
          <w:lang w:val="en-CA"/>
        </w:rPr>
        <w:t>¼</w:t>
      </w:r>
      <w:r w:rsidRPr="007E6EA2">
        <w:rPr>
          <w:lang w:val="en-CA"/>
        </w:rPr>
        <w:t xml:space="preserve">, </w:t>
      </w:r>
      <w:r w:rsidR="002E2017">
        <w:rPr>
          <w:lang w:val="en-CA"/>
        </w:rPr>
        <w:t>½</w:t>
      </w:r>
      <w:r w:rsidRPr="007E6EA2">
        <w:rPr>
          <w:lang w:val="en-CA"/>
        </w:rPr>
        <w:t xml:space="preserve"> and </w:t>
      </w:r>
      <w:r w:rsidR="002E2017">
        <w:rPr>
          <w:lang w:val="en-CA"/>
        </w:rPr>
        <w:t>¾</w:t>
      </w:r>
      <w:r w:rsidRPr="007E6EA2">
        <w:rPr>
          <w:lang w:val="en-CA"/>
        </w:rPr>
        <w:t xml:space="preserve"> of the tender quantity number of linear metres has been placed or a minimum of one </w:t>
      </w:r>
      <w:r w:rsidR="003E2BD4">
        <w:rPr>
          <w:lang w:val="en-CA"/>
        </w:rPr>
        <w:t xml:space="preserve">(1) </w:t>
      </w:r>
      <w:r w:rsidRPr="007E6EA2">
        <w:rPr>
          <w:lang w:val="en-CA"/>
        </w:rPr>
        <w:t xml:space="preserve">sample for each 25,000 linear metres placed, whichever is greater, shall be taken. Additional samples shall be taken when requested by the </w:t>
      </w:r>
      <w:r w:rsidR="004B0BD3">
        <w:rPr>
          <w:lang w:val="en-CA"/>
        </w:rPr>
        <w:t>Owner</w:t>
      </w:r>
      <w:r w:rsidRPr="007E6EA2">
        <w:rPr>
          <w:lang w:val="en-CA"/>
        </w:rPr>
        <w:t xml:space="preserve"> randomly throughout the </w:t>
      </w:r>
      <w:r w:rsidR="003A2276">
        <w:rPr>
          <w:lang w:val="en-CA"/>
        </w:rPr>
        <w:t>duration of the Contract</w:t>
      </w:r>
      <w:r w:rsidRPr="007E6EA2">
        <w:rPr>
          <w:lang w:val="en-CA"/>
        </w:rPr>
        <w:t xml:space="preserve">. </w:t>
      </w:r>
    </w:p>
    <w:p w14:paraId="0E37B27A" w14:textId="77AD4FCD" w:rsidR="006512C2" w:rsidRPr="007E6EA2" w:rsidRDefault="006512C2" w:rsidP="003C7D31">
      <w:pPr>
        <w:pStyle w:val="TRNSpecIndent10"/>
        <w:spacing w:line="240" w:lineRule="auto"/>
        <w:rPr>
          <w:lang w:val="en-CA"/>
        </w:rPr>
      </w:pPr>
      <w:r w:rsidRPr="007E6EA2">
        <w:rPr>
          <w:lang w:val="en-CA"/>
        </w:rPr>
        <w:t>Each sample shall be placed in a triple-tight single metal container (</w:t>
      </w:r>
      <w:r w:rsidR="00A11590" w:rsidRPr="007E6EA2">
        <w:rPr>
          <w:lang w:val="en-CA"/>
        </w:rPr>
        <w:t>e.g.</w:t>
      </w:r>
      <w:r w:rsidRPr="007E6EA2">
        <w:rPr>
          <w:lang w:val="en-CA"/>
        </w:rPr>
        <w:t xml:space="preserve"> paint can</w:t>
      </w:r>
      <w:r w:rsidR="003A2276">
        <w:rPr>
          <w:lang w:val="en-CA"/>
        </w:rPr>
        <w:t>, etc.</w:t>
      </w:r>
      <w:r w:rsidRPr="007E6EA2">
        <w:rPr>
          <w:lang w:val="en-CA"/>
        </w:rPr>
        <w:t>) with a wire handle and with a minimum volume of 4 litres. The side and top of each metal container shall be clearly marked with the following information:</w:t>
      </w:r>
    </w:p>
    <w:p w14:paraId="09C6A400" w14:textId="4EDB5EA3" w:rsidR="006512C2" w:rsidRPr="007E6EA2" w:rsidRDefault="003A2276" w:rsidP="00645D5F">
      <w:pPr>
        <w:pStyle w:val="TRNSpecIndent10"/>
        <w:numPr>
          <w:ilvl w:val="0"/>
          <w:numId w:val="38"/>
        </w:numPr>
        <w:spacing w:line="240" w:lineRule="auto"/>
        <w:contextualSpacing/>
        <w:rPr>
          <w:lang w:val="en-CA"/>
        </w:rPr>
      </w:pPr>
      <w:r>
        <w:rPr>
          <w:lang w:val="en-CA"/>
        </w:rPr>
        <w:t xml:space="preserve">The </w:t>
      </w:r>
      <w:r w:rsidR="006512C2" w:rsidRPr="007E6EA2">
        <w:rPr>
          <w:lang w:val="en-CA"/>
        </w:rPr>
        <w:t>Contract number</w:t>
      </w:r>
    </w:p>
    <w:p w14:paraId="248E57E3" w14:textId="2EF017C0" w:rsidR="006512C2" w:rsidRPr="007E6EA2" w:rsidRDefault="003A2276" w:rsidP="00645D5F">
      <w:pPr>
        <w:pStyle w:val="TRNSpecIndent10"/>
        <w:numPr>
          <w:ilvl w:val="0"/>
          <w:numId w:val="38"/>
        </w:numPr>
        <w:spacing w:line="240" w:lineRule="auto"/>
        <w:contextualSpacing/>
        <w:rPr>
          <w:lang w:val="en-CA"/>
        </w:rPr>
      </w:pPr>
      <w:r>
        <w:rPr>
          <w:lang w:val="en-CA"/>
        </w:rPr>
        <w:t>The d</w:t>
      </w:r>
      <w:r w:rsidR="006512C2" w:rsidRPr="007E6EA2">
        <w:rPr>
          <w:lang w:val="en-CA"/>
        </w:rPr>
        <w:t xml:space="preserve">esignated trade name and designation </w:t>
      </w:r>
      <w:r>
        <w:rPr>
          <w:lang w:val="en-CA"/>
        </w:rPr>
        <w:t>number</w:t>
      </w:r>
      <w:r w:rsidR="006512C2" w:rsidRPr="007E6EA2">
        <w:rPr>
          <w:lang w:val="en-CA"/>
        </w:rPr>
        <w:t xml:space="preserve"> of the compound </w:t>
      </w:r>
    </w:p>
    <w:p w14:paraId="03CE68AC" w14:textId="6C089CA3" w:rsidR="006512C2" w:rsidRPr="007E6EA2" w:rsidRDefault="003A2276" w:rsidP="00645D5F">
      <w:pPr>
        <w:pStyle w:val="TRNSpecIndent10"/>
        <w:numPr>
          <w:ilvl w:val="0"/>
          <w:numId w:val="38"/>
        </w:numPr>
        <w:spacing w:line="240" w:lineRule="auto"/>
        <w:contextualSpacing/>
        <w:rPr>
          <w:lang w:val="en-CA"/>
        </w:rPr>
      </w:pPr>
      <w:r>
        <w:rPr>
          <w:lang w:val="en-CA"/>
        </w:rPr>
        <w:t>The m</w:t>
      </w:r>
      <w:r w:rsidR="006512C2" w:rsidRPr="007E6EA2">
        <w:rPr>
          <w:lang w:val="en-CA"/>
        </w:rPr>
        <w:t>anufacturer</w:t>
      </w:r>
    </w:p>
    <w:p w14:paraId="209253B8" w14:textId="14933512" w:rsidR="006512C2" w:rsidRPr="007E6EA2" w:rsidRDefault="003A2276" w:rsidP="00645D5F">
      <w:pPr>
        <w:pStyle w:val="TRNSpecIndent10"/>
        <w:numPr>
          <w:ilvl w:val="0"/>
          <w:numId w:val="38"/>
        </w:numPr>
        <w:spacing w:line="240" w:lineRule="auto"/>
        <w:contextualSpacing/>
        <w:rPr>
          <w:lang w:val="en-CA"/>
        </w:rPr>
      </w:pPr>
      <w:r>
        <w:rPr>
          <w:lang w:val="en-CA"/>
        </w:rPr>
        <w:t>The m</w:t>
      </w:r>
      <w:r w:rsidR="006512C2" w:rsidRPr="007E6EA2">
        <w:rPr>
          <w:lang w:val="en-CA"/>
        </w:rPr>
        <w:t xml:space="preserve">anufacturer’s batch number </w:t>
      </w:r>
    </w:p>
    <w:p w14:paraId="28A28D64" w14:textId="6E8117B5" w:rsidR="006512C2" w:rsidRPr="007E6EA2" w:rsidRDefault="006512C2" w:rsidP="00645D5F">
      <w:pPr>
        <w:pStyle w:val="TRNSpecIndent10"/>
        <w:numPr>
          <w:ilvl w:val="0"/>
          <w:numId w:val="38"/>
        </w:numPr>
        <w:spacing w:line="240" w:lineRule="auto"/>
        <w:rPr>
          <w:lang w:val="en-CA"/>
        </w:rPr>
      </w:pPr>
      <w:r w:rsidRPr="007E6EA2">
        <w:rPr>
          <w:lang w:val="en-CA"/>
        </w:rPr>
        <w:t xml:space="preserve">The point in the Contract at which the sample was taken, </w:t>
      </w:r>
      <w:r w:rsidR="00AA4975">
        <w:rPr>
          <w:lang w:val="en-CA"/>
        </w:rPr>
        <w:t>i.e</w:t>
      </w:r>
      <w:r w:rsidRPr="007E6EA2">
        <w:rPr>
          <w:lang w:val="en-CA"/>
        </w:rPr>
        <w:t xml:space="preserve">. the percentage of the </w:t>
      </w:r>
      <w:r w:rsidR="00AA4975">
        <w:rPr>
          <w:lang w:val="en-CA"/>
        </w:rPr>
        <w:t>W</w:t>
      </w:r>
      <w:r w:rsidRPr="007E6EA2">
        <w:rPr>
          <w:lang w:val="en-CA"/>
        </w:rPr>
        <w:t>ork completed</w:t>
      </w:r>
    </w:p>
    <w:p w14:paraId="2FF8F576" w14:textId="697776C2" w:rsidR="006512C2" w:rsidRPr="007E6EA2" w:rsidRDefault="006512C2" w:rsidP="003C7D31">
      <w:pPr>
        <w:pStyle w:val="TRNSpecIndent10"/>
        <w:spacing w:line="240" w:lineRule="auto"/>
        <w:rPr>
          <w:lang w:val="en-CA"/>
        </w:rPr>
      </w:pPr>
      <w:r w:rsidRPr="007E6EA2">
        <w:rPr>
          <w:rFonts w:asciiTheme="minorHAnsi" w:hAnsiTheme="minorHAnsi" w:cstheme="minorHAnsi"/>
          <w:lang w:val="en-CA"/>
        </w:rPr>
        <w:t>An accompanying tag shall also be firmly affixed to the wire handle of the metal container</w:t>
      </w:r>
      <w:r w:rsidRPr="007E6EA2">
        <w:rPr>
          <w:lang w:val="en-CA"/>
        </w:rPr>
        <w:t xml:space="preserve"> showing all of the sampling identification information listed above, as well as the following additional information: </w:t>
      </w:r>
    </w:p>
    <w:p w14:paraId="7CED850F" w14:textId="2713E1FF" w:rsidR="006512C2" w:rsidRPr="007E6EA2" w:rsidRDefault="006512C2" w:rsidP="00645D5F">
      <w:pPr>
        <w:pStyle w:val="TRNSpecIndent10"/>
        <w:numPr>
          <w:ilvl w:val="0"/>
          <w:numId w:val="37"/>
        </w:numPr>
        <w:spacing w:line="240" w:lineRule="auto"/>
        <w:contextualSpacing/>
        <w:rPr>
          <w:lang w:val="en-CA"/>
        </w:rPr>
      </w:pPr>
      <w:r w:rsidRPr="007E6EA2">
        <w:rPr>
          <w:lang w:val="en-CA"/>
        </w:rPr>
        <w:t>The station and offset in the roadway where the sample was taken</w:t>
      </w:r>
      <w:r w:rsidR="00C42A6D" w:rsidRPr="007E6EA2">
        <w:rPr>
          <w:lang w:val="en-CA"/>
        </w:rPr>
        <w:t xml:space="preserve"> </w:t>
      </w:r>
    </w:p>
    <w:p w14:paraId="3F167E72" w14:textId="40D1AE3B" w:rsidR="006512C2" w:rsidRPr="007E6EA2" w:rsidRDefault="006512C2" w:rsidP="00645D5F">
      <w:pPr>
        <w:pStyle w:val="TRNSpecIndent10"/>
        <w:numPr>
          <w:ilvl w:val="0"/>
          <w:numId w:val="37"/>
        </w:numPr>
        <w:spacing w:line="240" w:lineRule="auto"/>
        <w:contextualSpacing/>
        <w:rPr>
          <w:lang w:val="en-CA"/>
        </w:rPr>
      </w:pPr>
      <w:r w:rsidRPr="007E6EA2">
        <w:rPr>
          <w:lang w:val="en-CA"/>
        </w:rPr>
        <w:t>The temperature of the sealant compound when the sample was taken</w:t>
      </w:r>
    </w:p>
    <w:p w14:paraId="5CFDA7C4" w14:textId="4715E8EC" w:rsidR="006512C2" w:rsidRPr="007E6EA2" w:rsidRDefault="006512C2" w:rsidP="00645D5F">
      <w:pPr>
        <w:pStyle w:val="TRNSpecIndent10"/>
        <w:numPr>
          <w:ilvl w:val="0"/>
          <w:numId w:val="37"/>
        </w:numPr>
        <w:spacing w:line="240" w:lineRule="auto"/>
        <w:rPr>
          <w:lang w:val="en-CA"/>
        </w:rPr>
      </w:pPr>
      <w:r w:rsidRPr="007E6EA2">
        <w:rPr>
          <w:lang w:val="en-CA"/>
        </w:rPr>
        <w:t>Weather conditions (ambient temperature and precipitation)</w:t>
      </w:r>
    </w:p>
    <w:p w14:paraId="1ED56598" w14:textId="058A546F" w:rsidR="006512C2" w:rsidRPr="0070266B" w:rsidRDefault="006512C2" w:rsidP="003C7D31">
      <w:pPr>
        <w:pStyle w:val="TRNSpecIndent10"/>
        <w:spacing w:line="240" w:lineRule="auto"/>
        <w:rPr>
          <w:rFonts w:asciiTheme="minorHAnsi" w:hAnsiTheme="minorHAnsi" w:cstheme="minorHAnsi"/>
        </w:rPr>
      </w:pPr>
      <w:r w:rsidRPr="007E6EA2">
        <w:rPr>
          <w:lang w:val="en-CA"/>
        </w:rPr>
        <w:t xml:space="preserve">Samples shall be delivered to an independent testing lab selected by the </w:t>
      </w:r>
      <w:r w:rsidR="004B0BD3">
        <w:rPr>
          <w:lang w:val="en-CA"/>
        </w:rPr>
        <w:t>Owner</w:t>
      </w:r>
      <w:r w:rsidRPr="007E6EA2">
        <w:rPr>
          <w:lang w:val="en-CA"/>
        </w:rPr>
        <w:t>.</w:t>
      </w:r>
    </w:p>
    <w:p w14:paraId="7BA7295E" w14:textId="77777777" w:rsidR="006512C2" w:rsidRPr="007E6EA2" w:rsidRDefault="006512C2" w:rsidP="00CF6757">
      <w:pPr>
        <w:pStyle w:val="TRNSpecNormal"/>
      </w:pPr>
      <w:r w:rsidRPr="00CF6757">
        <w:rPr>
          <w:b/>
          <w:bCs/>
        </w:rPr>
        <w:t>341.08.02 Deficiencies and Repairs during Construction</w:t>
      </w:r>
      <w:r w:rsidRPr="007E6EA2">
        <w:t xml:space="preserve"> is amended by the addition of the following:</w:t>
      </w:r>
    </w:p>
    <w:p w14:paraId="56EB0158" w14:textId="3D739C88" w:rsidR="006512C2" w:rsidRPr="007E6EA2" w:rsidRDefault="006512C2" w:rsidP="003C7D31">
      <w:pPr>
        <w:pStyle w:val="TRNSpecIndent10"/>
        <w:spacing w:line="240" w:lineRule="auto"/>
        <w:rPr>
          <w:lang w:val="en-CA"/>
        </w:rPr>
      </w:pPr>
      <w:r w:rsidRPr="007E6EA2">
        <w:rPr>
          <w:lang w:val="en-CA"/>
        </w:rPr>
        <w:lastRenderedPageBreak/>
        <w:t xml:space="preserve">If any of the deficiencies listed under </w:t>
      </w:r>
      <w:r w:rsidR="00FD5C20">
        <w:rPr>
          <w:lang w:val="en-CA"/>
        </w:rPr>
        <w:t xml:space="preserve">the </w:t>
      </w:r>
      <w:r w:rsidRPr="007E6EA2">
        <w:rPr>
          <w:lang w:val="en-CA"/>
        </w:rPr>
        <w:t xml:space="preserve">various categories in Table 1 are found during construction, then, at the discretion of the </w:t>
      </w:r>
      <w:r w:rsidR="004B0BD3">
        <w:rPr>
          <w:lang w:val="en-CA"/>
        </w:rPr>
        <w:t>Owner</w:t>
      </w:r>
      <w:r w:rsidRPr="007E6EA2">
        <w:rPr>
          <w:lang w:val="en-CA"/>
        </w:rPr>
        <w:t>, the sealed crack or routed groove shall be repaired by the Contractor as specified</w:t>
      </w:r>
      <w:r w:rsidR="00CD6CC7">
        <w:rPr>
          <w:lang w:val="en-CA"/>
        </w:rPr>
        <w:t>.</w:t>
      </w:r>
    </w:p>
    <w:tbl>
      <w:tblPr>
        <w:tblStyle w:val="TableGrid"/>
        <w:tblW w:w="0" w:type="auto"/>
        <w:tblCellMar>
          <w:top w:w="72" w:type="dxa"/>
          <w:bottom w:w="72" w:type="dxa"/>
        </w:tblCellMar>
        <w:tblLook w:val="04A0" w:firstRow="1" w:lastRow="0" w:firstColumn="1" w:lastColumn="0" w:noHBand="0" w:noVBand="1"/>
      </w:tblPr>
      <w:tblGrid>
        <w:gridCol w:w="2281"/>
        <w:gridCol w:w="3582"/>
        <w:gridCol w:w="3569"/>
      </w:tblGrid>
      <w:tr w:rsidR="006512C2" w:rsidRPr="00640C72" w14:paraId="500F4FA9" w14:textId="77777777" w:rsidTr="0077709B">
        <w:trPr>
          <w:tblHeader/>
        </w:trPr>
        <w:tc>
          <w:tcPr>
            <w:tcW w:w="9432" w:type="dxa"/>
            <w:gridSpan w:val="3"/>
            <w:tcBorders>
              <w:top w:val="nil"/>
              <w:left w:val="nil"/>
              <w:right w:val="nil"/>
            </w:tcBorders>
          </w:tcPr>
          <w:p w14:paraId="35D91630" w14:textId="19619349" w:rsidR="00E62185" w:rsidRDefault="006512C2" w:rsidP="00CF6757">
            <w:pPr>
              <w:pStyle w:val="TRNSpecTableTitle"/>
            </w:pPr>
            <w:r w:rsidRPr="00640C72">
              <w:t xml:space="preserve">Table </w:t>
            </w:r>
            <w:r w:rsidRPr="00640C72">
              <w:fldChar w:fldCharType="begin"/>
            </w:r>
            <w:r w:rsidRPr="00640C72">
              <w:instrText xml:space="preserve"> SEQ Table \* ARABIC </w:instrText>
            </w:r>
            <w:r w:rsidRPr="00640C72">
              <w:fldChar w:fldCharType="separate"/>
            </w:r>
            <w:r w:rsidR="001A0870">
              <w:rPr>
                <w:noProof/>
              </w:rPr>
              <w:t>1</w:t>
            </w:r>
            <w:r w:rsidRPr="00640C72">
              <w:fldChar w:fldCharType="end"/>
            </w:r>
          </w:p>
          <w:p w14:paraId="109F7319" w14:textId="7AB2F8C6" w:rsidR="006512C2" w:rsidRPr="00640C72" w:rsidRDefault="00644652" w:rsidP="00CF6757">
            <w:pPr>
              <w:pStyle w:val="TRNSpecTableTitle"/>
            </w:pPr>
            <w:r>
              <w:t>Deficiencies and Repairs</w:t>
            </w:r>
          </w:p>
        </w:tc>
      </w:tr>
      <w:tr w:rsidR="006512C2" w:rsidRPr="00640C72" w14:paraId="21A3034D" w14:textId="77777777" w:rsidTr="0077709B">
        <w:trPr>
          <w:tblHeader/>
        </w:trPr>
        <w:tc>
          <w:tcPr>
            <w:tcW w:w="2281" w:type="dxa"/>
          </w:tcPr>
          <w:p w14:paraId="766FEE78" w14:textId="5E9D8D22"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Categories</w:t>
            </w:r>
          </w:p>
        </w:tc>
        <w:tc>
          <w:tcPr>
            <w:tcW w:w="3582" w:type="dxa"/>
          </w:tcPr>
          <w:p w14:paraId="3F1C56E6" w14:textId="77777777"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Deficiencies</w:t>
            </w:r>
          </w:p>
        </w:tc>
        <w:tc>
          <w:tcPr>
            <w:tcW w:w="3569" w:type="dxa"/>
          </w:tcPr>
          <w:p w14:paraId="3D3E7F36" w14:textId="77777777" w:rsidR="006512C2" w:rsidRPr="008A38C5" w:rsidRDefault="006512C2" w:rsidP="00CF6757">
            <w:pPr>
              <w:pStyle w:val="TRNSpecTable"/>
              <w:jc w:val="center"/>
              <w:rPr>
                <w:rFonts w:asciiTheme="minorHAnsi" w:hAnsiTheme="minorHAnsi" w:cstheme="minorHAnsi"/>
                <w:b/>
                <w:bCs/>
              </w:rPr>
            </w:pPr>
            <w:r w:rsidRPr="008A38C5">
              <w:rPr>
                <w:rFonts w:asciiTheme="minorHAnsi" w:hAnsiTheme="minorHAnsi" w:cstheme="minorHAnsi"/>
                <w:b/>
                <w:bCs/>
              </w:rPr>
              <w:t>Repairs</w:t>
            </w:r>
          </w:p>
        </w:tc>
      </w:tr>
      <w:tr w:rsidR="00EF257E" w:rsidRPr="00640C72" w14:paraId="289A0917" w14:textId="77777777" w:rsidTr="003C7D31">
        <w:trPr>
          <w:trHeight w:val="1151"/>
        </w:trPr>
        <w:tc>
          <w:tcPr>
            <w:tcW w:w="2281" w:type="dxa"/>
            <w:vMerge w:val="restart"/>
          </w:tcPr>
          <w:p w14:paraId="05C25BCC" w14:textId="3BDB1EDD"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Routed </w:t>
            </w:r>
            <w:r w:rsidR="001270B1" w:rsidRPr="00640C72">
              <w:rPr>
                <w:rFonts w:asciiTheme="minorHAnsi" w:hAnsiTheme="minorHAnsi" w:cstheme="minorHAnsi"/>
              </w:rPr>
              <w:t>g</w:t>
            </w:r>
            <w:r w:rsidRPr="00640C72">
              <w:rPr>
                <w:rFonts w:asciiTheme="minorHAnsi" w:hAnsiTheme="minorHAnsi" w:cstheme="minorHAnsi"/>
              </w:rPr>
              <w:t>roove</w:t>
            </w:r>
          </w:p>
        </w:tc>
        <w:tc>
          <w:tcPr>
            <w:tcW w:w="3582" w:type="dxa"/>
          </w:tcPr>
          <w:p w14:paraId="210DE0F0" w14:textId="5622EE0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Two </w:t>
            </w:r>
            <w:r w:rsidR="00B92A11">
              <w:rPr>
                <w:rFonts w:asciiTheme="minorHAnsi" w:hAnsiTheme="minorHAnsi" w:cstheme="minorHAnsi"/>
              </w:rPr>
              <w:t xml:space="preserve">(2) </w:t>
            </w:r>
            <w:r w:rsidRPr="00640C72">
              <w:rPr>
                <w:rFonts w:asciiTheme="minorHAnsi" w:hAnsiTheme="minorHAnsi" w:cstheme="minorHAnsi"/>
              </w:rPr>
              <w:t>intersection sides deviating  more than 10° form a right</w:t>
            </w:r>
            <w:r>
              <w:rPr>
                <w:rFonts w:asciiTheme="minorHAnsi" w:hAnsiTheme="minorHAnsi" w:cstheme="minorHAnsi"/>
              </w:rPr>
              <w:t xml:space="preserve"> </w:t>
            </w:r>
            <w:r w:rsidRPr="00640C72">
              <w:rPr>
                <w:rFonts w:asciiTheme="minorHAnsi" w:hAnsiTheme="minorHAnsi" w:cstheme="minorHAnsi"/>
              </w:rPr>
              <w:t>angle</w:t>
            </w:r>
            <w:r>
              <w:rPr>
                <w:rFonts w:asciiTheme="minorHAnsi" w:hAnsiTheme="minorHAnsi" w:cstheme="minorHAnsi"/>
              </w:rPr>
              <w:t>.</w:t>
            </w:r>
          </w:p>
        </w:tc>
        <w:tc>
          <w:tcPr>
            <w:tcW w:w="3569" w:type="dxa"/>
            <w:vMerge w:val="restart"/>
          </w:tcPr>
          <w:p w14:paraId="0A71299C" w14:textId="6FB3FC8F"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Remove sealant and reroute groove to no more than 50</w:t>
            </w:r>
            <w:r>
              <w:rPr>
                <w:rFonts w:asciiTheme="minorHAnsi" w:hAnsiTheme="minorHAnsi" w:cstheme="minorHAnsi"/>
              </w:rPr>
              <w:t xml:space="preserve"> </w:t>
            </w:r>
            <w:r w:rsidRPr="00640C72">
              <w:rPr>
                <w:rFonts w:asciiTheme="minorHAnsi" w:hAnsiTheme="minorHAnsi" w:cstheme="minorHAnsi"/>
              </w:rPr>
              <w:t>mm wide, clean and then seal</w:t>
            </w:r>
            <w:r>
              <w:rPr>
                <w:rFonts w:asciiTheme="minorHAnsi" w:hAnsiTheme="minorHAnsi" w:cstheme="minorHAnsi"/>
              </w:rPr>
              <w:t>;</w:t>
            </w:r>
            <w:r w:rsidRPr="00640C72">
              <w:rPr>
                <w:rFonts w:asciiTheme="minorHAnsi" w:hAnsiTheme="minorHAnsi" w:cstheme="minorHAnsi"/>
              </w:rPr>
              <w:t xml:space="preserve"> </w:t>
            </w:r>
            <w:r>
              <w:rPr>
                <w:rFonts w:asciiTheme="minorHAnsi" w:hAnsiTheme="minorHAnsi" w:cstheme="minorHAnsi"/>
              </w:rPr>
              <w:t>o</w:t>
            </w:r>
            <w:r w:rsidRPr="00640C72">
              <w:rPr>
                <w:rFonts w:asciiTheme="minorHAnsi" w:hAnsiTheme="minorHAnsi" w:cstheme="minorHAnsi"/>
              </w:rPr>
              <w:t>r</w:t>
            </w:r>
          </w:p>
          <w:p w14:paraId="32560211" w14:textId="66ECF4AE"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Re-route to no more than 50</w:t>
            </w:r>
            <w:r>
              <w:rPr>
                <w:rFonts w:asciiTheme="minorHAnsi" w:hAnsiTheme="minorHAnsi" w:cstheme="minorHAnsi"/>
              </w:rPr>
              <w:t xml:space="preserve"> </w:t>
            </w:r>
            <w:r w:rsidRPr="00640C72">
              <w:rPr>
                <w:rFonts w:asciiTheme="minorHAnsi" w:hAnsiTheme="minorHAnsi" w:cstheme="minorHAnsi"/>
              </w:rPr>
              <w:t>mm wide, clean and then re-seal</w:t>
            </w:r>
            <w:r>
              <w:rPr>
                <w:rFonts w:asciiTheme="minorHAnsi" w:hAnsiTheme="minorHAnsi" w:cstheme="minorHAnsi"/>
              </w:rPr>
              <w:t>.</w:t>
            </w:r>
          </w:p>
        </w:tc>
      </w:tr>
      <w:tr w:rsidR="00EF257E" w:rsidRPr="00640C72" w14:paraId="0EE2B594" w14:textId="77777777" w:rsidTr="003C7D31">
        <w:trPr>
          <w:trHeight w:val="746"/>
        </w:trPr>
        <w:tc>
          <w:tcPr>
            <w:tcW w:w="2281" w:type="dxa"/>
            <w:vMerge/>
          </w:tcPr>
          <w:p w14:paraId="3A3B993D" w14:textId="77777777" w:rsidR="00EF257E" w:rsidRPr="00640C72" w:rsidRDefault="00EF257E" w:rsidP="003C7D31">
            <w:pPr>
              <w:pStyle w:val="Default"/>
              <w:contextualSpacing/>
              <w:rPr>
                <w:rFonts w:asciiTheme="minorHAnsi" w:hAnsiTheme="minorHAnsi" w:cstheme="minorHAnsi"/>
              </w:rPr>
            </w:pPr>
          </w:p>
        </w:tc>
        <w:tc>
          <w:tcPr>
            <w:tcW w:w="3582" w:type="dxa"/>
          </w:tcPr>
          <w:p w14:paraId="1B728AFC" w14:textId="69D237EE"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Its centreline</w:t>
            </w:r>
            <w:r>
              <w:rPr>
                <w:rFonts w:asciiTheme="minorHAnsi" w:hAnsiTheme="minorHAnsi" w:cstheme="minorHAnsi"/>
              </w:rPr>
              <w:t xml:space="preserve"> is</w:t>
            </w:r>
            <w:r w:rsidRPr="00640C72">
              <w:rPr>
                <w:rFonts w:asciiTheme="minorHAnsi" w:hAnsiTheme="minorHAnsi" w:cstheme="minorHAnsi"/>
              </w:rPr>
              <w:t xml:space="preserve"> more than 4 mm from the centreline of its associated crack</w:t>
            </w:r>
            <w:r>
              <w:rPr>
                <w:rFonts w:asciiTheme="minorHAnsi" w:hAnsiTheme="minorHAnsi" w:cstheme="minorHAnsi"/>
              </w:rPr>
              <w:t>.</w:t>
            </w:r>
          </w:p>
        </w:tc>
        <w:tc>
          <w:tcPr>
            <w:tcW w:w="3569" w:type="dxa"/>
            <w:vMerge/>
          </w:tcPr>
          <w:p w14:paraId="144AA683" w14:textId="77777777" w:rsidR="00EF257E" w:rsidRPr="00640C72" w:rsidRDefault="00EF257E" w:rsidP="003C7D31">
            <w:pPr>
              <w:pStyle w:val="Default"/>
              <w:contextualSpacing/>
              <w:rPr>
                <w:rFonts w:asciiTheme="minorHAnsi" w:hAnsiTheme="minorHAnsi" w:cstheme="minorHAnsi"/>
              </w:rPr>
            </w:pPr>
          </w:p>
        </w:tc>
      </w:tr>
      <w:tr w:rsidR="00EF257E" w:rsidRPr="00640C72" w14:paraId="5EC712B8" w14:textId="77777777" w:rsidTr="003C7D31">
        <w:trPr>
          <w:trHeight w:val="449"/>
        </w:trPr>
        <w:tc>
          <w:tcPr>
            <w:tcW w:w="2281" w:type="dxa"/>
            <w:vMerge/>
          </w:tcPr>
          <w:p w14:paraId="2A5C94E8" w14:textId="77777777" w:rsidR="00EF257E" w:rsidRPr="00640C72" w:rsidRDefault="00EF257E" w:rsidP="003C7D31">
            <w:pPr>
              <w:pStyle w:val="Default"/>
              <w:contextualSpacing/>
              <w:rPr>
                <w:rFonts w:asciiTheme="minorHAnsi" w:hAnsiTheme="minorHAnsi" w:cstheme="minorHAnsi"/>
              </w:rPr>
            </w:pPr>
          </w:p>
        </w:tc>
        <w:tc>
          <w:tcPr>
            <w:tcW w:w="3582" w:type="dxa"/>
          </w:tcPr>
          <w:p w14:paraId="3CC94D37" w14:textId="2DF1C6D5"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width less than 16 mm or more than 44 mm</w:t>
            </w:r>
            <w:r>
              <w:rPr>
                <w:rFonts w:asciiTheme="minorHAnsi" w:hAnsiTheme="minorHAnsi" w:cstheme="minorHAnsi"/>
              </w:rPr>
              <w:t>.</w:t>
            </w:r>
          </w:p>
        </w:tc>
        <w:tc>
          <w:tcPr>
            <w:tcW w:w="3569" w:type="dxa"/>
            <w:vMerge/>
          </w:tcPr>
          <w:p w14:paraId="11A41505" w14:textId="77777777" w:rsidR="00EF257E" w:rsidRPr="00640C72" w:rsidRDefault="00EF257E" w:rsidP="003C7D31">
            <w:pPr>
              <w:pStyle w:val="Default"/>
              <w:contextualSpacing/>
              <w:rPr>
                <w:rFonts w:asciiTheme="minorHAnsi" w:hAnsiTheme="minorHAnsi" w:cstheme="minorHAnsi"/>
              </w:rPr>
            </w:pPr>
          </w:p>
        </w:tc>
      </w:tr>
      <w:tr w:rsidR="00EF257E" w:rsidRPr="00640C72" w14:paraId="45B4622E" w14:textId="77777777" w:rsidTr="0077709B">
        <w:trPr>
          <w:trHeight w:val="1290"/>
        </w:trPr>
        <w:tc>
          <w:tcPr>
            <w:tcW w:w="2281" w:type="dxa"/>
            <w:vMerge/>
          </w:tcPr>
          <w:p w14:paraId="1625F5A3" w14:textId="77777777" w:rsidR="00EF257E" w:rsidRPr="00640C72" w:rsidRDefault="00EF257E" w:rsidP="003C7D31">
            <w:pPr>
              <w:pStyle w:val="Default"/>
              <w:contextualSpacing/>
              <w:rPr>
                <w:rFonts w:asciiTheme="minorHAnsi" w:hAnsiTheme="minorHAnsi" w:cstheme="minorHAnsi"/>
              </w:rPr>
            </w:pPr>
          </w:p>
        </w:tc>
        <w:tc>
          <w:tcPr>
            <w:tcW w:w="3582" w:type="dxa"/>
          </w:tcPr>
          <w:p w14:paraId="494D2B0E" w14:textId="2B73A56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depth less than 10</w:t>
            </w:r>
            <w:r>
              <w:rPr>
                <w:rFonts w:asciiTheme="minorHAnsi" w:hAnsiTheme="minorHAnsi" w:cstheme="minorHAnsi"/>
              </w:rPr>
              <w:t xml:space="preserve"> </w:t>
            </w:r>
            <w:r w:rsidRPr="00640C72">
              <w:rPr>
                <w:rFonts w:asciiTheme="minorHAnsi" w:hAnsiTheme="minorHAnsi" w:cstheme="minorHAnsi"/>
              </w:rPr>
              <w:t>mm or more than 12</w:t>
            </w:r>
            <w:r>
              <w:rPr>
                <w:rFonts w:asciiTheme="minorHAnsi" w:hAnsiTheme="minorHAnsi" w:cstheme="minorHAnsi"/>
              </w:rPr>
              <w:t xml:space="preserve"> </w:t>
            </w:r>
            <w:r w:rsidRPr="00640C72">
              <w:rPr>
                <w:rFonts w:asciiTheme="minorHAnsi" w:hAnsiTheme="minorHAnsi" w:cstheme="minorHAnsi"/>
              </w:rPr>
              <w:t xml:space="preserve">mm when the groove is in pavement </w:t>
            </w:r>
            <w:r>
              <w:rPr>
                <w:rFonts w:asciiTheme="minorHAnsi" w:hAnsiTheme="minorHAnsi" w:cstheme="minorHAnsi"/>
              </w:rPr>
              <w:t xml:space="preserve">that is </w:t>
            </w:r>
            <w:r w:rsidRPr="00640C72">
              <w:rPr>
                <w:rFonts w:asciiTheme="minorHAnsi" w:hAnsiTheme="minorHAnsi" w:cstheme="minorHAnsi"/>
              </w:rPr>
              <w:t xml:space="preserve">not covered </w:t>
            </w:r>
            <w:r>
              <w:rPr>
                <w:rFonts w:asciiTheme="minorHAnsi" w:hAnsiTheme="minorHAnsi" w:cstheme="minorHAnsi"/>
              </w:rPr>
              <w:t>with an</w:t>
            </w:r>
            <w:r w:rsidRPr="00640C72">
              <w:rPr>
                <w:rFonts w:asciiTheme="minorHAnsi" w:hAnsiTheme="minorHAnsi" w:cstheme="minorHAnsi"/>
              </w:rPr>
              <w:t xml:space="preserve"> asphalt overlay</w:t>
            </w:r>
            <w:r>
              <w:rPr>
                <w:rFonts w:asciiTheme="minorHAnsi" w:hAnsiTheme="minorHAnsi" w:cstheme="minorHAnsi"/>
              </w:rPr>
              <w:t>.</w:t>
            </w:r>
          </w:p>
        </w:tc>
        <w:tc>
          <w:tcPr>
            <w:tcW w:w="3569" w:type="dxa"/>
            <w:vMerge/>
          </w:tcPr>
          <w:p w14:paraId="3079A4CF" w14:textId="77777777" w:rsidR="00EF257E" w:rsidRPr="00640C72" w:rsidRDefault="00EF257E" w:rsidP="003C7D31">
            <w:pPr>
              <w:pStyle w:val="Default"/>
              <w:contextualSpacing/>
              <w:rPr>
                <w:rFonts w:asciiTheme="minorHAnsi" w:hAnsiTheme="minorHAnsi" w:cstheme="minorHAnsi"/>
              </w:rPr>
            </w:pPr>
          </w:p>
        </w:tc>
      </w:tr>
      <w:tr w:rsidR="00EF257E" w:rsidRPr="00640C72" w14:paraId="25D1F5D7" w14:textId="77777777" w:rsidTr="0077709B">
        <w:trPr>
          <w:trHeight w:val="1290"/>
        </w:trPr>
        <w:tc>
          <w:tcPr>
            <w:tcW w:w="2281" w:type="dxa"/>
            <w:vMerge/>
          </w:tcPr>
          <w:p w14:paraId="34275567" w14:textId="77777777" w:rsidR="00EF257E" w:rsidRPr="00640C72" w:rsidRDefault="00EF257E" w:rsidP="003C7D31">
            <w:pPr>
              <w:pStyle w:val="Default"/>
              <w:contextualSpacing/>
              <w:rPr>
                <w:rFonts w:asciiTheme="minorHAnsi" w:hAnsiTheme="minorHAnsi" w:cstheme="minorHAnsi"/>
              </w:rPr>
            </w:pPr>
          </w:p>
        </w:tc>
        <w:tc>
          <w:tcPr>
            <w:tcW w:w="3582" w:type="dxa"/>
          </w:tcPr>
          <w:p w14:paraId="64043053" w14:textId="0E9E4E39"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A depth less than 15</w:t>
            </w:r>
            <w:r>
              <w:rPr>
                <w:rFonts w:asciiTheme="minorHAnsi" w:hAnsiTheme="minorHAnsi" w:cstheme="minorHAnsi"/>
              </w:rPr>
              <w:t xml:space="preserve"> </w:t>
            </w:r>
            <w:r w:rsidRPr="00640C72">
              <w:rPr>
                <w:rFonts w:asciiTheme="minorHAnsi" w:hAnsiTheme="minorHAnsi" w:cstheme="minorHAnsi"/>
              </w:rPr>
              <w:t>mm or more than 19</w:t>
            </w:r>
            <w:r>
              <w:rPr>
                <w:rFonts w:asciiTheme="minorHAnsi" w:hAnsiTheme="minorHAnsi" w:cstheme="minorHAnsi"/>
              </w:rPr>
              <w:t xml:space="preserve"> </w:t>
            </w:r>
            <w:r w:rsidRPr="00640C72">
              <w:rPr>
                <w:rFonts w:asciiTheme="minorHAnsi" w:hAnsiTheme="minorHAnsi" w:cstheme="minorHAnsi"/>
              </w:rPr>
              <w:t>mm when the groove is in pavement that is being covered with an asphalt overlay</w:t>
            </w:r>
            <w:r>
              <w:rPr>
                <w:rFonts w:asciiTheme="minorHAnsi" w:hAnsiTheme="minorHAnsi" w:cstheme="minorHAnsi"/>
              </w:rPr>
              <w:t>.</w:t>
            </w:r>
          </w:p>
        </w:tc>
        <w:tc>
          <w:tcPr>
            <w:tcW w:w="3569" w:type="dxa"/>
            <w:vMerge/>
          </w:tcPr>
          <w:p w14:paraId="0FBECD2D" w14:textId="77777777" w:rsidR="00EF257E" w:rsidRPr="00640C72" w:rsidRDefault="00EF257E" w:rsidP="003C7D31">
            <w:pPr>
              <w:pStyle w:val="Default"/>
              <w:contextualSpacing/>
              <w:rPr>
                <w:rFonts w:asciiTheme="minorHAnsi" w:hAnsiTheme="minorHAnsi" w:cstheme="minorHAnsi"/>
              </w:rPr>
            </w:pPr>
          </w:p>
        </w:tc>
      </w:tr>
      <w:tr w:rsidR="00EF257E" w:rsidRPr="00640C72" w14:paraId="50A8FFC5" w14:textId="77777777" w:rsidTr="003C7D31">
        <w:trPr>
          <w:trHeight w:val="872"/>
        </w:trPr>
        <w:tc>
          <w:tcPr>
            <w:tcW w:w="2281" w:type="dxa"/>
            <w:vMerge w:val="restart"/>
          </w:tcPr>
          <w:p w14:paraId="385B72B3" w14:textId="77AF7D6E"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Sealant </w:t>
            </w:r>
            <w:r w:rsidR="001270B1" w:rsidRPr="00640C72">
              <w:rPr>
                <w:rFonts w:asciiTheme="minorHAnsi" w:hAnsiTheme="minorHAnsi" w:cstheme="minorHAnsi"/>
              </w:rPr>
              <w:t>compound material used</w:t>
            </w:r>
          </w:p>
        </w:tc>
        <w:tc>
          <w:tcPr>
            <w:tcW w:w="3582" w:type="dxa"/>
          </w:tcPr>
          <w:p w14:paraId="533DD499" w14:textId="61CAC4E3"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Does not meet the material quality requirements specified in the Contract Documents</w:t>
            </w:r>
            <w:r>
              <w:rPr>
                <w:rFonts w:asciiTheme="minorHAnsi" w:hAnsiTheme="minorHAnsi" w:cstheme="minorHAnsi"/>
              </w:rPr>
              <w:t>.</w:t>
            </w:r>
          </w:p>
        </w:tc>
        <w:tc>
          <w:tcPr>
            <w:tcW w:w="3569" w:type="dxa"/>
            <w:vMerge w:val="restart"/>
          </w:tcPr>
          <w:p w14:paraId="0611DB4F" w14:textId="6F1770F9" w:rsidR="00EF257E" w:rsidRPr="008A38C5" w:rsidRDefault="00EF257E" w:rsidP="00CF6757">
            <w:pPr>
              <w:pStyle w:val="TRNSpecTable"/>
              <w:rPr>
                <w:rFonts w:asciiTheme="minorHAnsi" w:hAnsiTheme="minorHAnsi" w:cstheme="minorHAnsi"/>
              </w:rPr>
            </w:pPr>
            <w:r w:rsidRPr="00640C72">
              <w:rPr>
                <w:rFonts w:asciiTheme="minorHAnsi" w:hAnsiTheme="minorHAnsi" w:cstheme="minorHAnsi"/>
              </w:rPr>
              <w:t>C</w:t>
            </w:r>
            <w:r w:rsidRPr="008A38C5">
              <w:rPr>
                <w:rFonts w:asciiTheme="minorHAnsi" w:hAnsiTheme="minorHAnsi" w:cstheme="minorHAnsi"/>
              </w:rPr>
              <w:t>omplete removal and replacement of the sealant compound and pickup and disposal of any debonded or pulled away sealant compound.</w:t>
            </w:r>
          </w:p>
          <w:p w14:paraId="7617247C" w14:textId="77777777" w:rsidR="00EF257E" w:rsidRPr="00640C72" w:rsidRDefault="00EF257E" w:rsidP="008860DE">
            <w:pPr>
              <w:pStyle w:val="Default"/>
              <w:contextualSpacing/>
              <w:rPr>
                <w:rFonts w:asciiTheme="minorHAnsi" w:hAnsiTheme="minorHAnsi" w:cstheme="minorHAnsi"/>
              </w:rPr>
            </w:pPr>
          </w:p>
          <w:p w14:paraId="70DFB17D" w14:textId="11ABFEAA" w:rsidR="00EF257E" w:rsidRPr="00640C72" w:rsidRDefault="00EF257E" w:rsidP="00CF6757">
            <w:pPr>
              <w:pStyle w:val="TRNSpecTable"/>
              <w:rPr>
                <w:rFonts w:asciiTheme="minorHAnsi" w:hAnsiTheme="minorHAnsi" w:cstheme="minorHAnsi"/>
              </w:rPr>
            </w:pPr>
            <w:r w:rsidRPr="008A38C5">
              <w:rPr>
                <w:rFonts w:asciiTheme="minorHAnsi" w:hAnsiTheme="minorHAnsi" w:cstheme="minorHAnsi"/>
                <w:b/>
                <w:bCs/>
              </w:rPr>
              <w:t>Note</w:t>
            </w:r>
            <w:r w:rsidRPr="00CF6757">
              <w:rPr>
                <w:rFonts w:asciiTheme="minorHAnsi" w:hAnsiTheme="minorHAnsi" w:cstheme="minorHAnsi"/>
                <w:b/>
                <w:bCs/>
              </w:rPr>
              <w:t>:</w:t>
            </w:r>
            <w:r w:rsidRPr="00640C72">
              <w:rPr>
                <w:rFonts w:asciiTheme="minorHAnsi" w:hAnsiTheme="minorHAnsi" w:cstheme="minorHAnsi"/>
              </w:rPr>
              <w:t xml:space="preserve"> If removal of the sealant damages the rout or deficiencies are identified with the rout cross-section, the </w:t>
            </w:r>
            <w:r>
              <w:rPr>
                <w:rFonts w:asciiTheme="minorHAnsi" w:hAnsiTheme="minorHAnsi" w:cstheme="minorHAnsi"/>
              </w:rPr>
              <w:t>Owner</w:t>
            </w:r>
            <w:r w:rsidRPr="00640C72">
              <w:rPr>
                <w:rFonts w:asciiTheme="minorHAnsi" w:hAnsiTheme="minorHAnsi" w:cstheme="minorHAnsi"/>
              </w:rPr>
              <w:t xml:space="preserve"> may instruct that the crack be re-routed</w:t>
            </w:r>
            <w:r>
              <w:rPr>
                <w:rFonts w:asciiTheme="minorHAnsi" w:hAnsiTheme="minorHAnsi" w:cstheme="minorHAnsi"/>
              </w:rPr>
              <w:t>.</w:t>
            </w:r>
          </w:p>
        </w:tc>
      </w:tr>
      <w:tr w:rsidR="00EF257E" w:rsidRPr="00640C72" w14:paraId="496B1B1A" w14:textId="77777777" w:rsidTr="003C7D31">
        <w:trPr>
          <w:trHeight w:val="827"/>
        </w:trPr>
        <w:tc>
          <w:tcPr>
            <w:tcW w:w="2281" w:type="dxa"/>
            <w:vMerge/>
          </w:tcPr>
          <w:p w14:paraId="3850A848" w14:textId="77777777" w:rsidR="00EF257E" w:rsidRPr="00640C72" w:rsidRDefault="00EF257E" w:rsidP="003C7D31">
            <w:pPr>
              <w:pStyle w:val="Default"/>
              <w:contextualSpacing/>
              <w:rPr>
                <w:rFonts w:asciiTheme="minorHAnsi" w:hAnsiTheme="minorHAnsi" w:cstheme="minorHAnsi"/>
              </w:rPr>
            </w:pPr>
          </w:p>
        </w:tc>
        <w:tc>
          <w:tcPr>
            <w:tcW w:w="3582" w:type="dxa"/>
          </w:tcPr>
          <w:p w14:paraId="4CB75707" w14:textId="77777777"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Contains</w:t>
            </w:r>
            <w:r>
              <w:rPr>
                <w:rFonts w:asciiTheme="minorHAnsi" w:hAnsiTheme="minorHAnsi" w:cstheme="minorHAnsi"/>
              </w:rPr>
              <w:t>:</w:t>
            </w:r>
          </w:p>
          <w:p w14:paraId="30929204" w14:textId="13534330" w:rsidR="00EF257E" w:rsidRPr="00640C72" w:rsidRDefault="00632999" w:rsidP="00CF6757">
            <w:pPr>
              <w:pStyle w:val="TRNSpecTable"/>
              <w:numPr>
                <w:ilvl w:val="0"/>
                <w:numId w:val="96"/>
              </w:numPr>
              <w:spacing w:line="240" w:lineRule="auto"/>
              <w:ind w:left="328" w:hanging="270"/>
              <w:rPr>
                <w:rFonts w:asciiTheme="minorHAnsi" w:hAnsiTheme="minorHAnsi" w:cstheme="minorHAnsi"/>
              </w:rPr>
            </w:pPr>
            <w:r>
              <w:rPr>
                <w:rFonts w:asciiTheme="minorHAnsi" w:hAnsiTheme="minorHAnsi" w:cstheme="minorHAnsi"/>
              </w:rPr>
              <w:t>i</w:t>
            </w:r>
            <w:r w:rsidR="00EF257E" w:rsidRPr="00640C72">
              <w:rPr>
                <w:rFonts w:asciiTheme="minorHAnsi" w:hAnsiTheme="minorHAnsi" w:cstheme="minorHAnsi"/>
              </w:rPr>
              <w:t>mbedded foreign materials (other than limestone screenings</w:t>
            </w:r>
            <w:r w:rsidR="00EF257E">
              <w:rPr>
                <w:rFonts w:asciiTheme="minorHAnsi" w:hAnsiTheme="minorHAnsi" w:cstheme="minorHAnsi"/>
              </w:rPr>
              <w:t>); or</w:t>
            </w:r>
          </w:p>
          <w:p w14:paraId="0954A7E1" w14:textId="3AF02BEE" w:rsidR="00EF257E" w:rsidRPr="00EF257E" w:rsidRDefault="00632999" w:rsidP="00CF6757">
            <w:pPr>
              <w:pStyle w:val="TRNSpecTable"/>
              <w:numPr>
                <w:ilvl w:val="0"/>
                <w:numId w:val="96"/>
              </w:numPr>
              <w:spacing w:line="240" w:lineRule="auto"/>
              <w:ind w:left="328" w:hanging="270"/>
              <w:rPr>
                <w:rFonts w:asciiTheme="minorHAnsi" w:hAnsiTheme="minorHAnsi" w:cstheme="minorHAnsi"/>
              </w:rPr>
            </w:pPr>
            <w:r>
              <w:rPr>
                <w:rFonts w:asciiTheme="minorHAnsi" w:hAnsiTheme="minorHAnsi" w:cstheme="minorHAnsi"/>
              </w:rPr>
              <w:t>e</w:t>
            </w:r>
            <w:r w:rsidR="00EF257E" w:rsidRPr="00640C72">
              <w:rPr>
                <w:rFonts w:asciiTheme="minorHAnsi" w:hAnsiTheme="minorHAnsi" w:cstheme="minorHAnsi"/>
              </w:rPr>
              <w:t>ntrained bubbles</w:t>
            </w:r>
            <w:r w:rsidR="00533CBE">
              <w:rPr>
                <w:rFonts w:asciiTheme="minorHAnsi" w:hAnsiTheme="minorHAnsi" w:cstheme="minorHAnsi"/>
              </w:rPr>
              <w:t>.</w:t>
            </w:r>
          </w:p>
        </w:tc>
        <w:tc>
          <w:tcPr>
            <w:tcW w:w="3569" w:type="dxa"/>
            <w:vMerge/>
          </w:tcPr>
          <w:p w14:paraId="0FB90E6D" w14:textId="77777777" w:rsidR="00EF257E" w:rsidRPr="00640C72" w:rsidRDefault="00EF257E" w:rsidP="003C7D31">
            <w:pPr>
              <w:pStyle w:val="Default"/>
              <w:contextualSpacing/>
              <w:rPr>
                <w:rFonts w:asciiTheme="minorHAnsi" w:hAnsiTheme="minorHAnsi" w:cstheme="minorHAnsi"/>
              </w:rPr>
            </w:pPr>
          </w:p>
        </w:tc>
      </w:tr>
      <w:tr w:rsidR="00EF257E" w:rsidRPr="00640C72" w14:paraId="7EDCBBA6" w14:textId="77777777" w:rsidTr="003C7D31">
        <w:trPr>
          <w:trHeight w:val="827"/>
        </w:trPr>
        <w:tc>
          <w:tcPr>
            <w:tcW w:w="2281" w:type="dxa"/>
            <w:vMerge/>
          </w:tcPr>
          <w:p w14:paraId="2CFB946E" w14:textId="77777777" w:rsidR="00EF257E" w:rsidRPr="00640C72" w:rsidRDefault="00EF257E" w:rsidP="003C7D31">
            <w:pPr>
              <w:pStyle w:val="Default"/>
              <w:contextualSpacing/>
              <w:rPr>
                <w:rFonts w:asciiTheme="minorHAnsi" w:hAnsiTheme="minorHAnsi" w:cstheme="minorHAnsi"/>
              </w:rPr>
            </w:pPr>
          </w:p>
        </w:tc>
        <w:tc>
          <w:tcPr>
            <w:tcW w:w="3582" w:type="dxa"/>
          </w:tcPr>
          <w:p w14:paraId="4A7A0D96" w14:textId="5211220C"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Has debonded or pulled away from the routed, unrouted sealed crack</w:t>
            </w:r>
            <w:r>
              <w:rPr>
                <w:rFonts w:asciiTheme="minorHAnsi" w:hAnsiTheme="minorHAnsi" w:cstheme="minorHAnsi"/>
              </w:rPr>
              <w:t>.</w:t>
            </w:r>
          </w:p>
        </w:tc>
        <w:tc>
          <w:tcPr>
            <w:tcW w:w="3569" w:type="dxa"/>
            <w:vMerge/>
          </w:tcPr>
          <w:p w14:paraId="47681439" w14:textId="77777777" w:rsidR="00EF257E" w:rsidRPr="00640C72" w:rsidRDefault="00EF257E" w:rsidP="003C7D31">
            <w:pPr>
              <w:pStyle w:val="Default"/>
              <w:contextualSpacing/>
              <w:rPr>
                <w:rFonts w:asciiTheme="minorHAnsi" w:hAnsiTheme="minorHAnsi" w:cstheme="minorHAnsi"/>
              </w:rPr>
            </w:pPr>
          </w:p>
        </w:tc>
      </w:tr>
      <w:tr w:rsidR="00EF257E" w:rsidRPr="00640C72" w14:paraId="7A4A0DD9" w14:textId="77777777" w:rsidTr="003C7D31">
        <w:trPr>
          <w:trHeight w:val="197"/>
        </w:trPr>
        <w:tc>
          <w:tcPr>
            <w:tcW w:w="2281" w:type="dxa"/>
            <w:vMerge/>
          </w:tcPr>
          <w:p w14:paraId="7517D38D" w14:textId="77777777" w:rsidR="00EF257E" w:rsidRPr="00640C72" w:rsidRDefault="00EF257E" w:rsidP="003C7D31">
            <w:pPr>
              <w:pStyle w:val="Default"/>
              <w:contextualSpacing/>
              <w:rPr>
                <w:rFonts w:asciiTheme="minorHAnsi" w:hAnsiTheme="minorHAnsi" w:cstheme="minorHAnsi"/>
              </w:rPr>
            </w:pPr>
          </w:p>
        </w:tc>
        <w:tc>
          <w:tcPr>
            <w:tcW w:w="3582" w:type="dxa"/>
          </w:tcPr>
          <w:p w14:paraId="2E1BB8FE" w14:textId="7D4F6E7D"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Has been excessively heated</w:t>
            </w:r>
            <w:r>
              <w:rPr>
                <w:rFonts w:asciiTheme="minorHAnsi" w:hAnsiTheme="minorHAnsi" w:cstheme="minorHAnsi"/>
              </w:rPr>
              <w:t>.</w:t>
            </w:r>
          </w:p>
        </w:tc>
        <w:tc>
          <w:tcPr>
            <w:tcW w:w="3569" w:type="dxa"/>
            <w:vMerge/>
          </w:tcPr>
          <w:p w14:paraId="7894A9FC" w14:textId="77777777" w:rsidR="00EF257E" w:rsidRPr="00640C72" w:rsidRDefault="00EF257E" w:rsidP="003C7D31">
            <w:pPr>
              <w:pStyle w:val="Default"/>
              <w:contextualSpacing/>
              <w:rPr>
                <w:rFonts w:asciiTheme="minorHAnsi" w:hAnsiTheme="minorHAnsi" w:cstheme="minorHAnsi"/>
              </w:rPr>
            </w:pPr>
          </w:p>
        </w:tc>
      </w:tr>
      <w:tr w:rsidR="00EF257E" w:rsidRPr="00640C72" w14:paraId="63CC1A64" w14:textId="77777777" w:rsidTr="003C7D31">
        <w:trPr>
          <w:trHeight w:val="989"/>
        </w:trPr>
        <w:tc>
          <w:tcPr>
            <w:tcW w:w="2281" w:type="dxa"/>
            <w:vMerge w:val="restart"/>
          </w:tcPr>
          <w:p w14:paraId="7E69100A" w14:textId="2AD21FC8"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Pavement not being covered with an asphalt overlay after </w:t>
            </w:r>
            <w:r>
              <w:rPr>
                <w:rFonts w:asciiTheme="minorHAnsi" w:hAnsiTheme="minorHAnsi" w:cstheme="minorHAnsi"/>
              </w:rPr>
              <w:t>s</w:t>
            </w:r>
            <w:r w:rsidRPr="00640C72">
              <w:rPr>
                <w:rFonts w:asciiTheme="minorHAnsi" w:hAnsiTheme="minorHAnsi" w:cstheme="minorHAnsi"/>
              </w:rPr>
              <w:t>ealing</w:t>
            </w:r>
          </w:p>
        </w:tc>
        <w:tc>
          <w:tcPr>
            <w:tcW w:w="3582" w:type="dxa"/>
          </w:tcPr>
          <w:p w14:paraId="0B603AC4" w14:textId="53202691"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Upon complete cooling</w:t>
            </w:r>
            <w:r>
              <w:rPr>
                <w:rFonts w:asciiTheme="minorHAnsi" w:hAnsiTheme="minorHAnsi" w:cstheme="minorHAnsi"/>
              </w:rPr>
              <w:t>, s</w:t>
            </w:r>
            <w:r w:rsidRPr="00640C72">
              <w:rPr>
                <w:rFonts w:asciiTheme="minorHAnsi" w:hAnsiTheme="minorHAnsi" w:cstheme="minorHAnsi"/>
              </w:rPr>
              <w:t>ealant compound is no longer above the pavement surface when an overband is specified.</w:t>
            </w:r>
          </w:p>
        </w:tc>
        <w:tc>
          <w:tcPr>
            <w:tcW w:w="3569" w:type="dxa"/>
            <w:vMerge w:val="restart"/>
          </w:tcPr>
          <w:p w14:paraId="05BB2043" w14:textId="31F7252F" w:rsidR="00EF257E" w:rsidRPr="00CF6757" w:rsidRDefault="00EF257E" w:rsidP="008860DE">
            <w:pPr>
              <w:pStyle w:val="Default"/>
              <w:contextualSpacing/>
              <w:rPr>
                <w:rFonts w:asciiTheme="minorHAnsi" w:eastAsiaTheme="minorHAnsi" w:hAnsiTheme="minorHAnsi" w:cstheme="minorHAnsi"/>
                <w:color w:val="auto"/>
                <w:szCs w:val="22"/>
                <w:lang w:val="en-US" w:eastAsia="en-US"/>
              </w:rPr>
            </w:pPr>
            <w:r w:rsidRPr="00640C72">
              <w:rPr>
                <w:rFonts w:asciiTheme="minorHAnsi" w:hAnsiTheme="minorHAnsi" w:cstheme="minorHAnsi"/>
              </w:rPr>
              <w:t>T</w:t>
            </w:r>
            <w:r w:rsidRPr="00CF6757">
              <w:rPr>
                <w:rFonts w:asciiTheme="minorHAnsi" w:eastAsiaTheme="minorHAnsi" w:hAnsiTheme="minorHAnsi" w:cstheme="minorHAnsi"/>
                <w:color w:val="auto"/>
                <w:szCs w:val="22"/>
                <w:lang w:val="en-US" w:eastAsia="en-US"/>
              </w:rPr>
              <w:t>he method of repair for unacceptable contraction of the sealant compound below the elevation of the pavement surface within an unrouted or routed sealed crack shall be at the direction of the Owner and, depending upon the condition of the sealant compound, may involve either:</w:t>
            </w:r>
          </w:p>
          <w:p w14:paraId="4850672F" w14:textId="137471E1" w:rsidR="00EF257E" w:rsidRPr="00EF257E"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Washing and cleaning of the existing sealant compound of debris from top of the rout with clean water using a low-pressure washer and then topping-up with sealant compound when completely dry; or</w:t>
            </w:r>
          </w:p>
          <w:p w14:paraId="4F935FB9" w14:textId="403B8B2A" w:rsidR="00EF257E" w:rsidRPr="00640C72" w:rsidRDefault="00EF257E" w:rsidP="00CF6757">
            <w:pPr>
              <w:pStyle w:val="TRNSpecTable"/>
              <w:numPr>
                <w:ilvl w:val="0"/>
                <w:numId w:val="96"/>
              </w:numPr>
              <w:spacing w:line="240" w:lineRule="auto"/>
              <w:ind w:left="328" w:hanging="270"/>
              <w:rPr>
                <w:rFonts w:asciiTheme="minorHAnsi" w:hAnsiTheme="minorHAnsi" w:cstheme="minorHAnsi"/>
              </w:rPr>
            </w:pPr>
            <w:r w:rsidRPr="00640C72">
              <w:rPr>
                <w:rFonts w:asciiTheme="minorHAnsi" w:hAnsiTheme="minorHAnsi" w:cstheme="minorHAnsi"/>
              </w:rPr>
              <w:t>Complete removal and replacement of the sealant compound</w:t>
            </w:r>
            <w:r>
              <w:rPr>
                <w:rFonts w:asciiTheme="minorHAnsi" w:hAnsiTheme="minorHAnsi" w:cstheme="minorHAnsi"/>
              </w:rPr>
              <w:t>.</w:t>
            </w:r>
          </w:p>
        </w:tc>
      </w:tr>
      <w:tr w:rsidR="00EF257E" w:rsidRPr="00640C72" w14:paraId="54842FFA" w14:textId="77777777" w:rsidTr="0077709B">
        <w:trPr>
          <w:trHeight w:val="1610"/>
        </w:trPr>
        <w:tc>
          <w:tcPr>
            <w:tcW w:w="2281" w:type="dxa"/>
            <w:vMerge/>
          </w:tcPr>
          <w:p w14:paraId="1290966B" w14:textId="77777777" w:rsidR="00EF257E" w:rsidRPr="00640C72" w:rsidRDefault="00EF257E" w:rsidP="00CF6757">
            <w:pPr>
              <w:pStyle w:val="TRNSpecTable"/>
              <w:rPr>
                <w:rFonts w:asciiTheme="minorHAnsi" w:hAnsiTheme="minorHAnsi" w:cstheme="minorHAnsi"/>
              </w:rPr>
            </w:pPr>
          </w:p>
        </w:tc>
        <w:tc>
          <w:tcPr>
            <w:tcW w:w="3582" w:type="dxa"/>
          </w:tcPr>
          <w:p w14:paraId="4FE743CA" w14:textId="5AC6F6F6" w:rsidR="00EF257E" w:rsidRPr="00640C72" w:rsidDel="00FD5C20" w:rsidRDefault="00EF257E" w:rsidP="00CF6757">
            <w:pPr>
              <w:pStyle w:val="TRNSpecTable"/>
              <w:rPr>
                <w:rFonts w:asciiTheme="minorHAnsi" w:hAnsiTheme="minorHAnsi" w:cstheme="minorHAnsi"/>
              </w:rPr>
            </w:pPr>
            <w:r w:rsidRPr="00640C72">
              <w:rPr>
                <w:rFonts w:asciiTheme="minorHAnsi" w:hAnsiTheme="minorHAnsi" w:cstheme="minorHAnsi"/>
              </w:rPr>
              <w:t>Upon complete cooling</w:t>
            </w:r>
            <w:r>
              <w:rPr>
                <w:rFonts w:asciiTheme="minorHAnsi" w:hAnsiTheme="minorHAnsi" w:cstheme="minorHAnsi"/>
              </w:rPr>
              <w:t>, s</w:t>
            </w:r>
            <w:r w:rsidRPr="00640C72">
              <w:rPr>
                <w:rFonts w:asciiTheme="minorHAnsi" w:hAnsiTheme="minorHAnsi" w:cstheme="minorHAnsi"/>
              </w:rPr>
              <w:t>ealant compound has subsided by more than 1</w:t>
            </w:r>
            <w:r>
              <w:rPr>
                <w:rFonts w:asciiTheme="minorHAnsi" w:hAnsiTheme="minorHAnsi" w:cstheme="minorHAnsi"/>
              </w:rPr>
              <w:t xml:space="preserve"> </w:t>
            </w:r>
            <w:r w:rsidRPr="00640C72">
              <w:rPr>
                <w:rFonts w:asciiTheme="minorHAnsi" w:hAnsiTheme="minorHAnsi" w:cstheme="minorHAnsi"/>
              </w:rPr>
              <w:t>mm below the adjacent pavement surface when an overband is not specified</w:t>
            </w:r>
            <w:r>
              <w:rPr>
                <w:rFonts w:asciiTheme="minorHAnsi" w:hAnsiTheme="minorHAnsi" w:cstheme="minorHAnsi"/>
              </w:rPr>
              <w:t>.</w:t>
            </w:r>
          </w:p>
        </w:tc>
        <w:tc>
          <w:tcPr>
            <w:tcW w:w="3569" w:type="dxa"/>
            <w:vMerge/>
          </w:tcPr>
          <w:p w14:paraId="762069B5" w14:textId="77777777" w:rsidR="00EF257E" w:rsidRPr="00640C72" w:rsidRDefault="00EF257E" w:rsidP="003C7D31">
            <w:pPr>
              <w:pStyle w:val="Default"/>
              <w:contextualSpacing/>
              <w:rPr>
                <w:rFonts w:asciiTheme="minorHAnsi" w:hAnsiTheme="minorHAnsi" w:cstheme="minorHAnsi"/>
              </w:rPr>
            </w:pPr>
          </w:p>
        </w:tc>
      </w:tr>
      <w:tr w:rsidR="00EF257E" w:rsidRPr="00640C72" w14:paraId="1EC1EDE6" w14:textId="77777777" w:rsidTr="0077709B">
        <w:tc>
          <w:tcPr>
            <w:tcW w:w="2281" w:type="dxa"/>
          </w:tcPr>
          <w:p w14:paraId="281D5488" w14:textId="0D65908F"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 xml:space="preserve">Pavement being covered with an asphalt overlay after </w:t>
            </w:r>
            <w:r w:rsidR="001270B1" w:rsidRPr="00640C72">
              <w:rPr>
                <w:rFonts w:asciiTheme="minorHAnsi" w:hAnsiTheme="minorHAnsi" w:cstheme="minorHAnsi"/>
              </w:rPr>
              <w:t>s</w:t>
            </w:r>
            <w:r w:rsidRPr="00640C72">
              <w:rPr>
                <w:rFonts w:asciiTheme="minorHAnsi" w:hAnsiTheme="minorHAnsi" w:cstheme="minorHAnsi"/>
              </w:rPr>
              <w:t>ealing</w:t>
            </w:r>
          </w:p>
        </w:tc>
        <w:tc>
          <w:tcPr>
            <w:tcW w:w="3582" w:type="dxa"/>
          </w:tcPr>
          <w:p w14:paraId="0840B5F5" w14:textId="11011AC2" w:rsidR="00EF257E" w:rsidRPr="00640C72" w:rsidRDefault="00EF257E" w:rsidP="00CF6757">
            <w:pPr>
              <w:pStyle w:val="TRNSpecTable"/>
              <w:rPr>
                <w:rFonts w:asciiTheme="minorHAnsi" w:hAnsiTheme="minorHAnsi" w:cstheme="minorHAnsi"/>
              </w:rPr>
            </w:pPr>
            <w:r w:rsidRPr="00640C72">
              <w:rPr>
                <w:rFonts w:asciiTheme="minorHAnsi" w:hAnsiTheme="minorHAnsi" w:cstheme="minorHAnsi"/>
              </w:rPr>
              <w:t>Upon complete cooling, subsided more than 7</w:t>
            </w:r>
            <w:r>
              <w:rPr>
                <w:rFonts w:asciiTheme="minorHAnsi" w:hAnsiTheme="minorHAnsi" w:cstheme="minorHAnsi"/>
              </w:rPr>
              <w:t xml:space="preserve"> </w:t>
            </w:r>
            <w:r w:rsidRPr="00640C72">
              <w:rPr>
                <w:rFonts w:asciiTheme="minorHAnsi" w:hAnsiTheme="minorHAnsi" w:cstheme="minorHAnsi"/>
              </w:rPr>
              <w:t>mm below the existing pavement surface</w:t>
            </w:r>
            <w:r>
              <w:rPr>
                <w:rFonts w:asciiTheme="minorHAnsi" w:hAnsiTheme="minorHAnsi" w:cstheme="minorHAnsi"/>
              </w:rPr>
              <w:t>.</w:t>
            </w:r>
          </w:p>
        </w:tc>
        <w:tc>
          <w:tcPr>
            <w:tcW w:w="3569" w:type="dxa"/>
            <w:vMerge/>
          </w:tcPr>
          <w:p w14:paraId="35913599" w14:textId="77777777" w:rsidR="00EF257E" w:rsidRPr="00640C72" w:rsidRDefault="00EF257E" w:rsidP="008860DE">
            <w:pPr>
              <w:pStyle w:val="Default"/>
              <w:contextualSpacing/>
              <w:rPr>
                <w:rFonts w:asciiTheme="minorHAnsi" w:hAnsiTheme="minorHAnsi" w:cstheme="minorHAnsi"/>
              </w:rPr>
            </w:pPr>
          </w:p>
        </w:tc>
      </w:tr>
    </w:tbl>
    <w:p w14:paraId="10D056B1" w14:textId="77777777" w:rsidR="006512C2" w:rsidRPr="0070266B" w:rsidRDefault="006512C2" w:rsidP="008860DE">
      <w:pPr>
        <w:pStyle w:val="Default"/>
        <w:rPr>
          <w:rFonts w:asciiTheme="minorHAnsi" w:hAnsiTheme="minorHAnsi" w:cstheme="minorHAnsi"/>
        </w:rPr>
      </w:pPr>
    </w:p>
    <w:p w14:paraId="7808DDED" w14:textId="6821EDCB" w:rsidR="006512C2" w:rsidRPr="00640C72" w:rsidRDefault="00D63430" w:rsidP="003C7D31">
      <w:pPr>
        <w:pStyle w:val="TRNSpecIndent10"/>
        <w:spacing w:line="240" w:lineRule="auto"/>
        <w:rPr>
          <w:lang w:val="en-CA"/>
        </w:rPr>
      </w:pPr>
      <w:r>
        <w:rPr>
          <w:lang w:val="en-CA"/>
        </w:rPr>
        <w:t>F</w:t>
      </w:r>
      <w:r w:rsidRPr="00640C72">
        <w:rPr>
          <w:lang w:val="en-CA"/>
        </w:rPr>
        <w:t>or all repairs</w:t>
      </w:r>
      <w:r>
        <w:rPr>
          <w:lang w:val="en-CA"/>
        </w:rPr>
        <w:t>, the Contractor shall submit a</w:t>
      </w:r>
      <w:r w:rsidR="006512C2" w:rsidRPr="00640C72">
        <w:rPr>
          <w:lang w:val="en-CA"/>
        </w:rPr>
        <w:t xml:space="preserve"> repair proposal to the </w:t>
      </w:r>
      <w:r w:rsidR="004B0BD3">
        <w:rPr>
          <w:lang w:val="en-CA"/>
        </w:rPr>
        <w:t>Owner</w:t>
      </w:r>
      <w:r w:rsidR="006512C2" w:rsidRPr="00640C72">
        <w:rPr>
          <w:lang w:val="en-CA"/>
        </w:rPr>
        <w:t xml:space="preserve"> </w:t>
      </w:r>
      <w:r>
        <w:rPr>
          <w:lang w:val="en-CA"/>
        </w:rPr>
        <w:t>for approval</w:t>
      </w:r>
      <w:r w:rsidR="006512C2" w:rsidRPr="00640C72">
        <w:rPr>
          <w:lang w:val="en-CA"/>
        </w:rPr>
        <w:t xml:space="preserve">. </w:t>
      </w:r>
      <w:r>
        <w:rPr>
          <w:lang w:val="en-CA"/>
        </w:rPr>
        <w:t>The Contractor shall not commence any r</w:t>
      </w:r>
      <w:r w:rsidR="006512C2" w:rsidRPr="00640C72">
        <w:rPr>
          <w:lang w:val="en-CA"/>
        </w:rPr>
        <w:t>epairs until</w:t>
      </w:r>
      <w:r>
        <w:rPr>
          <w:lang w:val="en-CA"/>
        </w:rPr>
        <w:t xml:space="preserve"> it has received approval </w:t>
      </w:r>
      <w:r w:rsidR="006512C2" w:rsidRPr="00640C72">
        <w:rPr>
          <w:lang w:val="en-CA"/>
        </w:rPr>
        <w:t xml:space="preserve">of the proposal from the </w:t>
      </w:r>
      <w:r w:rsidR="004B0BD3">
        <w:rPr>
          <w:lang w:val="en-CA"/>
        </w:rPr>
        <w:t>Owner</w:t>
      </w:r>
      <w:r w:rsidR="006512C2" w:rsidRPr="00640C72">
        <w:rPr>
          <w:lang w:val="en-CA"/>
        </w:rPr>
        <w:t xml:space="preserve">. </w:t>
      </w:r>
    </w:p>
    <w:p w14:paraId="5D2C8C2F" w14:textId="1F8FF665" w:rsidR="006512C2" w:rsidRPr="0070266B" w:rsidRDefault="006512C2" w:rsidP="003C7D31">
      <w:pPr>
        <w:pStyle w:val="TRNSpecIndent10"/>
        <w:spacing w:line="240" w:lineRule="auto"/>
        <w:rPr>
          <w:rFonts w:asciiTheme="minorHAnsi" w:hAnsiTheme="minorHAnsi" w:cstheme="minorHAnsi"/>
        </w:rPr>
      </w:pPr>
      <w:r w:rsidRPr="00640C72">
        <w:rPr>
          <w:lang w:val="en-CA"/>
        </w:rPr>
        <w:t>Any materials, equipment or procedures used in the repair or replacement of routing and sealing shall be the same as those specified for the original work.</w:t>
      </w:r>
    </w:p>
    <w:p w14:paraId="110AC3FD" w14:textId="77777777" w:rsidR="006512C2" w:rsidRPr="00CF6757" w:rsidRDefault="006512C2" w:rsidP="00CF6757">
      <w:pPr>
        <w:pStyle w:val="TRNSpecNormal"/>
        <w:rPr>
          <w:b/>
          <w:bCs/>
        </w:rPr>
      </w:pPr>
      <w:r w:rsidRPr="00CF6757">
        <w:rPr>
          <w:b/>
          <w:bCs/>
        </w:rPr>
        <w:t>341.09</w:t>
      </w:r>
      <w:r w:rsidRPr="00CF6757">
        <w:rPr>
          <w:b/>
          <w:bCs/>
        </w:rPr>
        <w:tab/>
        <w:t>MEASUREMENT FOR PAYMENT</w:t>
      </w:r>
    </w:p>
    <w:p w14:paraId="650D7D60" w14:textId="78AC792E" w:rsidR="006512C2" w:rsidRPr="00640C72" w:rsidRDefault="006512C2" w:rsidP="00CF6757">
      <w:pPr>
        <w:pStyle w:val="TRNSpecNormal"/>
      </w:pPr>
      <w:r w:rsidRPr="00041BFC">
        <w:rPr>
          <w:b/>
          <w:bCs/>
        </w:rPr>
        <w:t>341.09.01 Actual Measurement</w:t>
      </w:r>
      <w:r w:rsidRPr="00640C72">
        <w:t xml:space="preserve"> is deleted</w:t>
      </w:r>
      <w:r>
        <w:t xml:space="preserve"> in its entirety</w:t>
      </w:r>
      <w:r w:rsidRPr="00640C72">
        <w:t xml:space="preserve"> and replaced </w:t>
      </w:r>
      <w:r w:rsidR="00850E80">
        <w:t>with</w:t>
      </w:r>
      <w:r w:rsidRPr="00640C72">
        <w:t xml:space="preserve"> the following:</w:t>
      </w:r>
    </w:p>
    <w:p w14:paraId="6CD457F5" w14:textId="18722EF7" w:rsidR="00EA7BF0" w:rsidRDefault="00EA7BF0">
      <w:pPr>
        <w:pStyle w:val="TRNSpecIndent10"/>
        <w:spacing w:line="240" w:lineRule="auto"/>
        <w:rPr>
          <w:lang w:val="en-CA"/>
        </w:rPr>
      </w:pPr>
      <w:r w:rsidRPr="00041BFC">
        <w:rPr>
          <w:b/>
          <w:bCs/>
        </w:rPr>
        <w:t>341.09.01</w:t>
      </w:r>
      <w:r>
        <w:rPr>
          <w:b/>
          <w:bCs/>
        </w:rPr>
        <w:tab/>
      </w:r>
      <w:r w:rsidRPr="00041BFC">
        <w:rPr>
          <w:b/>
          <w:bCs/>
        </w:rPr>
        <w:t>Actual Measurement</w:t>
      </w:r>
    </w:p>
    <w:p w14:paraId="518FBC1E" w14:textId="0BB1E442" w:rsidR="006512C2" w:rsidRPr="00640C72" w:rsidRDefault="006512C2" w:rsidP="003C7D31">
      <w:pPr>
        <w:pStyle w:val="TRNSpecIndent10"/>
        <w:spacing w:line="240" w:lineRule="auto"/>
        <w:rPr>
          <w:lang w:val="en-CA"/>
        </w:rPr>
      </w:pPr>
      <w:r w:rsidRPr="00640C72">
        <w:rPr>
          <w:lang w:val="en-CA"/>
        </w:rPr>
        <w:t>Measurement for payment shall be in metres</w:t>
      </w:r>
      <w:r w:rsidR="00D63430">
        <w:rPr>
          <w:lang w:val="en-CA"/>
        </w:rPr>
        <w:t xml:space="preserve"> (m)</w:t>
      </w:r>
      <w:r w:rsidRPr="00640C72">
        <w:rPr>
          <w:lang w:val="en-CA"/>
        </w:rPr>
        <w:t xml:space="preserve">, measured </w:t>
      </w:r>
      <w:r w:rsidR="00F94E8D">
        <w:rPr>
          <w:lang w:val="en-CA"/>
        </w:rPr>
        <w:t xml:space="preserve">using </w:t>
      </w:r>
      <w:r w:rsidRPr="00640C72">
        <w:rPr>
          <w:lang w:val="en-CA"/>
        </w:rPr>
        <w:t>a measuring wheel in a line generally representative of the path of the routed and sealed crack.</w:t>
      </w:r>
    </w:p>
    <w:p w14:paraId="1230A87D" w14:textId="428E65E8" w:rsidR="006512C2" w:rsidRPr="00640C72" w:rsidRDefault="006512C2" w:rsidP="003C7D31">
      <w:pPr>
        <w:pStyle w:val="TRNSpecIndent10"/>
        <w:spacing w:line="240" w:lineRule="auto"/>
        <w:rPr>
          <w:lang w:val="en-CA"/>
        </w:rPr>
      </w:pPr>
      <w:r w:rsidRPr="00640C72">
        <w:rPr>
          <w:lang w:val="en-CA"/>
        </w:rPr>
        <w:t>Measurements shall be carried out after the sealant is cured, tack dry and dusted. This is to ensure sealant is topped up, as required.</w:t>
      </w:r>
    </w:p>
    <w:p w14:paraId="6FBC71DD" w14:textId="1E383098" w:rsidR="006512C2" w:rsidRPr="00640C72" w:rsidRDefault="006512C2" w:rsidP="003C7D31">
      <w:pPr>
        <w:pStyle w:val="TRNSpecIndent10"/>
        <w:spacing w:line="240" w:lineRule="auto"/>
        <w:rPr>
          <w:lang w:val="en-CA"/>
        </w:rPr>
      </w:pPr>
      <w:r w:rsidRPr="00640C72">
        <w:rPr>
          <w:lang w:val="en-CA"/>
        </w:rPr>
        <w:lastRenderedPageBreak/>
        <w:t xml:space="preserve">Measurements shall be completed by the </w:t>
      </w:r>
      <w:r w:rsidR="00222CFF">
        <w:rPr>
          <w:lang w:val="en-CA"/>
        </w:rPr>
        <w:t>Owner</w:t>
      </w:r>
      <w:r w:rsidRPr="00640C72">
        <w:rPr>
          <w:lang w:val="en-CA"/>
        </w:rPr>
        <w:t xml:space="preserve"> in the presence of the Contractor. </w:t>
      </w:r>
    </w:p>
    <w:p w14:paraId="2B691CCE" w14:textId="77777777" w:rsidR="006512C2" w:rsidRPr="00640C72" w:rsidRDefault="006512C2" w:rsidP="003C7D31">
      <w:pPr>
        <w:pStyle w:val="TRNSpecIndent10"/>
        <w:spacing w:line="240" w:lineRule="auto"/>
        <w:rPr>
          <w:lang w:val="en-CA"/>
        </w:rPr>
      </w:pPr>
      <w:r w:rsidRPr="00640C72">
        <w:rPr>
          <w:lang w:val="en-CA"/>
        </w:rPr>
        <w:t>All cracks, regardless of the width or depth, shall be paid for at the applicable unit price per metre.</w:t>
      </w:r>
    </w:p>
    <w:p w14:paraId="7A82C580" w14:textId="41FC3198" w:rsidR="006512C2" w:rsidRDefault="006512C2" w:rsidP="003C7D31">
      <w:pPr>
        <w:pStyle w:val="TRNSpecIndent10"/>
        <w:spacing w:line="240" w:lineRule="auto"/>
        <w:rPr>
          <w:lang w:val="en-CA"/>
        </w:rPr>
      </w:pPr>
      <w:r w:rsidRPr="00640C72">
        <w:rPr>
          <w:lang w:val="en-CA"/>
        </w:rPr>
        <w:t xml:space="preserve">Any work that deviates from these Specifications shall be considered deficient work and the quantities for the full length of the roadway (as per the Road Identification Network map) that contains the deficient work will not be paid until the deficiency is corrected to the satisfaction of the </w:t>
      </w:r>
      <w:r w:rsidR="00222CFF">
        <w:rPr>
          <w:lang w:val="en-CA"/>
        </w:rPr>
        <w:t>Owner</w:t>
      </w:r>
      <w:r w:rsidRPr="00640C72">
        <w:rPr>
          <w:lang w:val="en-CA"/>
        </w:rPr>
        <w:t>.</w:t>
      </w:r>
    </w:p>
    <w:p w14:paraId="442B5153" w14:textId="7D54C899" w:rsidR="006512C2" w:rsidRDefault="006512C2" w:rsidP="008860DE">
      <w:pPr>
        <w:pStyle w:val="Heading3"/>
      </w:pPr>
      <w:bookmarkStart w:id="79" w:name="_Toc178350186"/>
      <w:r w:rsidRPr="00F52D25">
        <w:t xml:space="preserve">Item </w:t>
      </w:r>
      <w:r>
        <w:t>R3</w:t>
      </w:r>
      <w:r w:rsidR="00C54B3C">
        <w:t>2</w:t>
      </w:r>
      <w:r w:rsidR="00DD76BF">
        <w:t>2</w:t>
      </w:r>
      <w:r w:rsidRPr="00F52D25">
        <w:tab/>
      </w:r>
      <w:r w:rsidRPr="00D172F9">
        <w:t>Routing, Cleaning and Sealing Cracks in Hot Mix Asphalt Pavement</w:t>
      </w:r>
      <w:r>
        <w:t xml:space="preserve"> </w:t>
      </w:r>
      <w:r>
        <w:rPr>
          <w:rFonts w:eastAsia="SimSun"/>
          <w:color w:val="FF0000"/>
        </w:rPr>
        <w:t>[New Construction]</w:t>
      </w:r>
      <w:bookmarkEnd w:id="79"/>
    </w:p>
    <w:p w14:paraId="7B7CAC55" w14:textId="77777777" w:rsidR="00B356F3" w:rsidRPr="00F66334" w:rsidRDefault="00B356F3" w:rsidP="00CF6757">
      <w:pPr>
        <w:pStyle w:val="TRNSpecItalics"/>
      </w:pPr>
      <w:r w:rsidRPr="00F66334">
        <w:t xml:space="preserve">The following Standard Drawing is applicable to the above item: OPSD </w:t>
      </w:r>
      <w:r>
        <w:t>508.010</w:t>
      </w:r>
      <w:r w:rsidRPr="00F66334">
        <w:t xml:space="preserve"> (Nov 20</w:t>
      </w:r>
      <w:r>
        <w:t>15</w:t>
      </w:r>
      <w:r w:rsidRPr="00F66334">
        <w:t>).</w:t>
      </w:r>
    </w:p>
    <w:p w14:paraId="4CDBAD66" w14:textId="3F5E8FDB" w:rsidR="006512C2" w:rsidRDefault="006512C2" w:rsidP="00CF6757">
      <w:pPr>
        <w:pStyle w:val="TRNSpecItalics"/>
      </w:pPr>
      <w:r w:rsidRPr="000C7A5B">
        <w:t>This Specification shall be read in conjunction with OPSS</w:t>
      </w:r>
      <w:r w:rsidR="005F2FA2">
        <w:t>.MUNI</w:t>
      </w:r>
      <w:r w:rsidRPr="000C7A5B">
        <w:t xml:space="preserve"> 341 (</w:t>
      </w:r>
      <w:r>
        <w:t>Nov</w:t>
      </w:r>
      <w:r w:rsidRPr="000C7A5B">
        <w:t xml:space="preserve"> 20</w:t>
      </w:r>
      <w:r>
        <w:t>21</w:t>
      </w:r>
      <w:r w:rsidRPr="000C7A5B">
        <w:t>).</w:t>
      </w:r>
    </w:p>
    <w:p w14:paraId="12A0249C" w14:textId="61DA52F7" w:rsidR="006512C2" w:rsidRDefault="006512C2" w:rsidP="00CF6757">
      <w:pPr>
        <w:pStyle w:val="TRNSpecNormal"/>
      </w:pPr>
      <w:r>
        <w:t xml:space="preserve">Under </w:t>
      </w:r>
      <w:r w:rsidR="004A3F04">
        <w:t>this item</w:t>
      </w:r>
      <w:r>
        <w:t xml:space="preserve">, the Contractor shall perform routing and sealing of cracks in accordance with OPSS 341 in the locations deemed appropriate by the </w:t>
      </w:r>
      <w:r w:rsidR="00D16E99">
        <w:t>Owner</w:t>
      </w:r>
      <w:r>
        <w:t xml:space="preserve">. </w:t>
      </w:r>
      <w:r w:rsidR="005A2665">
        <w:t>The w</w:t>
      </w:r>
      <w:r>
        <w:t xml:space="preserve">ork shall </w:t>
      </w:r>
      <w:r w:rsidR="005A2665">
        <w:t xml:space="preserve">also </w:t>
      </w:r>
      <w:r>
        <w:t>be performed in accordance with the OPSD 508.010 Cracks with Asphalt Overlay detail, prior to the overlay.</w:t>
      </w:r>
    </w:p>
    <w:p w14:paraId="24A936D6" w14:textId="15A04B17" w:rsidR="006512C2" w:rsidRDefault="006512C2" w:rsidP="00CF6757">
      <w:pPr>
        <w:pStyle w:val="TRNSpecNormal"/>
      </w:pPr>
      <w:r>
        <w:t xml:space="preserve">The </w:t>
      </w:r>
      <w:r w:rsidR="00D16E99">
        <w:t>Owner</w:t>
      </w:r>
      <w:r>
        <w:t xml:space="preserve"> will advise the Contractor, on</w:t>
      </w:r>
      <w:r w:rsidR="009032EB">
        <w:t xml:space="preserve"> </w:t>
      </w:r>
      <w:r>
        <w:t xml:space="preserve">Site, of the locations and quantities of cracks to be routed and sealed under </w:t>
      </w:r>
      <w:r w:rsidR="005A2665">
        <w:t>this item</w:t>
      </w:r>
      <w:r>
        <w:t>.</w:t>
      </w:r>
    </w:p>
    <w:p w14:paraId="218C3348" w14:textId="77777777" w:rsidR="006512C2" w:rsidRDefault="006512C2" w:rsidP="00CF6757">
      <w:pPr>
        <w:pStyle w:val="TRNSpecNormal"/>
      </w:pPr>
      <w:r w:rsidRPr="00B77020">
        <w:rPr>
          <w:b/>
          <w:bCs/>
        </w:rPr>
        <w:t>341.05.01 Crack Sealant</w:t>
      </w:r>
      <w:r>
        <w:t xml:space="preserve"> is amended by the addition of the following:</w:t>
      </w:r>
    </w:p>
    <w:p w14:paraId="1A981C16" w14:textId="77777777" w:rsidR="006512C2" w:rsidRPr="0086605B" w:rsidRDefault="006512C2" w:rsidP="003C7D31">
      <w:pPr>
        <w:pStyle w:val="TRNSpecIndent10"/>
        <w:spacing w:line="240" w:lineRule="auto"/>
        <w:rPr>
          <w:lang w:val="en-CA"/>
        </w:rPr>
      </w:pPr>
      <w:r w:rsidRPr="0086605B">
        <w:rPr>
          <w:lang w:val="en-CA"/>
        </w:rPr>
        <w:t xml:space="preserve">The crack sealant compound shall be as specified in ASTM D-6690 Type IV Modified. </w:t>
      </w:r>
    </w:p>
    <w:p w14:paraId="1097F23C" w14:textId="1FBEAEA7" w:rsidR="006512C2" w:rsidRDefault="006512C2" w:rsidP="00CF6757">
      <w:pPr>
        <w:pStyle w:val="TRNSpecNormal"/>
      </w:pPr>
      <w:r w:rsidRPr="00CF6757">
        <w:rPr>
          <w:b/>
          <w:bCs/>
        </w:rPr>
        <w:t>341.05.02 Limestone Screenings</w:t>
      </w:r>
      <w:r>
        <w:t xml:space="preserve"> is added </w:t>
      </w:r>
      <w:r w:rsidR="005A2665">
        <w:t>as follows</w:t>
      </w:r>
      <w:r>
        <w:t>:</w:t>
      </w:r>
    </w:p>
    <w:p w14:paraId="16D373F9" w14:textId="48A49695" w:rsidR="005A2665" w:rsidRDefault="005A2665" w:rsidP="003C7D31">
      <w:pPr>
        <w:pStyle w:val="TRNSpecIndent10"/>
        <w:spacing w:line="240" w:lineRule="auto"/>
        <w:rPr>
          <w:lang w:val="en-CA"/>
        </w:rPr>
      </w:pPr>
      <w:r w:rsidRPr="00B77020">
        <w:rPr>
          <w:b/>
          <w:bCs/>
        </w:rPr>
        <w:t>341.05.02</w:t>
      </w:r>
      <w:r>
        <w:rPr>
          <w:b/>
          <w:bCs/>
        </w:rPr>
        <w:tab/>
      </w:r>
      <w:r w:rsidRPr="00B77020">
        <w:rPr>
          <w:b/>
          <w:bCs/>
        </w:rPr>
        <w:t>Limestone Screenings</w:t>
      </w:r>
    </w:p>
    <w:p w14:paraId="30349774" w14:textId="18F0F1B3" w:rsidR="006512C2" w:rsidRPr="000C7A5B" w:rsidRDefault="006512C2" w:rsidP="003C7D31">
      <w:pPr>
        <w:pStyle w:val="TRNSpecIndent10"/>
        <w:spacing w:line="240" w:lineRule="auto"/>
        <w:rPr>
          <w:lang w:val="en-CA"/>
        </w:rPr>
      </w:pPr>
      <w:r w:rsidRPr="000C7A5B">
        <w:rPr>
          <w:lang w:val="en-CA"/>
        </w:rPr>
        <w:t>Limestone screenings to be used as a dusting sealant shall have 100</w:t>
      </w:r>
      <w:r w:rsidR="00CB7BA5">
        <w:rPr>
          <w:lang w:val="en-CA"/>
        </w:rPr>
        <w:t>%</w:t>
      </w:r>
      <w:r w:rsidRPr="000C7A5B">
        <w:rPr>
          <w:lang w:val="en-CA"/>
        </w:rPr>
        <w:t xml:space="preserve"> passing through the 1.18 sieve and not greater than 25</w:t>
      </w:r>
      <w:r w:rsidR="00CB7BA5">
        <w:rPr>
          <w:lang w:val="en-CA"/>
        </w:rPr>
        <w:t>%</w:t>
      </w:r>
      <w:r w:rsidRPr="000C7A5B">
        <w:rPr>
          <w:lang w:val="en-CA"/>
        </w:rPr>
        <w:t xml:space="preserve"> passing through the 0.075 sieve.</w:t>
      </w:r>
    </w:p>
    <w:p w14:paraId="6CA304B2" w14:textId="6E751BE4" w:rsidR="006512C2" w:rsidRDefault="006512C2" w:rsidP="00CF6757">
      <w:pPr>
        <w:pStyle w:val="TRNSpecNormal"/>
      </w:pPr>
      <w:r w:rsidRPr="00CF6757">
        <w:rPr>
          <w:b/>
          <w:bCs/>
        </w:rPr>
        <w:t>341.05.03 Crack Sealant Barrier Material</w:t>
      </w:r>
      <w:r>
        <w:t xml:space="preserve"> is added </w:t>
      </w:r>
      <w:r w:rsidR="005A2665">
        <w:t>as follows</w:t>
      </w:r>
      <w:r>
        <w:t>:</w:t>
      </w:r>
    </w:p>
    <w:p w14:paraId="34E6271D" w14:textId="2F4911D3" w:rsidR="005A2665" w:rsidRDefault="005A2665" w:rsidP="003C7D31">
      <w:pPr>
        <w:pStyle w:val="TRNSpecIndent10"/>
        <w:spacing w:line="240" w:lineRule="auto"/>
        <w:rPr>
          <w:lang w:val="en-CA"/>
        </w:rPr>
      </w:pPr>
      <w:r w:rsidRPr="00B77020">
        <w:rPr>
          <w:b/>
          <w:bCs/>
        </w:rPr>
        <w:t>341.05.03</w:t>
      </w:r>
      <w:r>
        <w:rPr>
          <w:b/>
          <w:bCs/>
        </w:rPr>
        <w:tab/>
      </w:r>
      <w:r w:rsidRPr="00B77020">
        <w:rPr>
          <w:b/>
          <w:bCs/>
        </w:rPr>
        <w:t>Crack Sealant Barrier Material</w:t>
      </w:r>
    </w:p>
    <w:p w14:paraId="7B00F9C6" w14:textId="744D2F1F" w:rsidR="006512C2" w:rsidRPr="00B77020" w:rsidRDefault="006512C2" w:rsidP="003C7D31">
      <w:pPr>
        <w:pStyle w:val="TRNSpecIndent10"/>
        <w:spacing w:line="240" w:lineRule="auto"/>
      </w:pPr>
      <w:r w:rsidRPr="000C7A5B">
        <w:rPr>
          <w:lang w:val="en-CA"/>
        </w:rPr>
        <w:t xml:space="preserve">The crack sealant barrier material to be used for </w:t>
      </w:r>
      <w:r w:rsidR="005A2665">
        <w:rPr>
          <w:lang w:val="en-CA"/>
        </w:rPr>
        <w:t>the Work</w:t>
      </w:r>
      <w:r w:rsidRPr="000C7A5B">
        <w:rPr>
          <w:lang w:val="en-CA"/>
        </w:rPr>
        <w:t xml:space="preserve"> shall be Glenzoil 20 Plus or Equivalent with prior written authorization from the </w:t>
      </w:r>
      <w:r w:rsidR="00222CFF">
        <w:rPr>
          <w:lang w:val="en-CA"/>
        </w:rPr>
        <w:t>Owner</w:t>
      </w:r>
      <w:r w:rsidRPr="000C7A5B">
        <w:rPr>
          <w:lang w:val="en-CA"/>
        </w:rPr>
        <w:t>.</w:t>
      </w:r>
    </w:p>
    <w:p w14:paraId="6F7B14C4" w14:textId="77777777" w:rsidR="006512C2" w:rsidRDefault="006512C2" w:rsidP="00CF6757">
      <w:pPr>
        <w:pStyle w:val="TRNSpecNormal"/>
      </w:pPr>
      <w:r w:rsidRPr="00B77020">
        <w:rPr>
          <w:b/>
          <w:bCs/>
        </w:rPr>
        <w:t>341.06.02 Heating Kettle</w:t>
      </w:r>
      <w:r>
        <w:t xml:space="preserve"> is amended by the addition of the following:</w:t>
      </w:r>
    </w:p>
    <w:p w14:paraId="5FD89C83" w14:textId="77777777" w:rsidR="006512C2" w:rsidRPr="000C7A5B" w:rsidRDefault="006512C2" w:rsidP="003C7D31">
      <w:pPr>
        <w:pStyle w:val="TRNSpecIndent10"/>
        <w:spacing w:line="240" w:lineRule="auto"/>
        <w:rPr>
          <w:lang w:val="en-CA"/>
        </w:rPr>
      </w:pPr>
      <w:r w:rsidRPr="000C7A5B">
        <w:rPr>
          <w:lang w:val="en-CA"/>
        </w:rPr>
        <w:t>The heating kettle shall meet the requirements of the Technical Standards and Safety Authority.</w:t>
      </w:r>
    </w:p>
    <w:p w14:paraId="13F92A6E" w14:textId="5015A55B" w:rsidR="006512C2" w:rsidRDefault="006512C2" w:rsidP="00CF6757">
      <w:pPr>
        <w:pStyle w:val="TRNSpecNormal"/>
      </w:pPr>
      <w:r w:rsidRPr="00CF6757">
        <w:rPr>
          <w:b/>
          <w:bCs/>
        </w:rPr>
        <w:t>341.06.04 Air Compressor</w:t>
      </w:r>
      <w:r w:rsidRPr="00B77020">
        <w:t xml:space="preserve"> </w:t>
      </w:r>
      <w:r w:rsidR="00463197">
        <w:t xml:space="preserve">is added </w:t>
      </w:r>
      <w:r w:rsidR="005A2665">
        <w:t>as follows</w:t>
      </w:r>
      <w:r w:rsidR="00463197">
        <w:t>:</w:t>
      </w:r>
    </w:p>
    <w:p w14:paraId="563CDF50" w14:textId="6E26C1AD" w:rsidR="005A2665" w:rsidRDefault="005A2665" w:rsidP="003C7D31">
      <w:pPr>
        <w:pStyle w:val="TRNSpecIndent10"/>
        <w:spacing w:line="240" w:lineRule="auto"/>
        <w:rPr>
          <w:lang w:val="en-CA"/>
        </w:rPr>
      </w:pPr>
      <w:r w:rsidRPr="00B77020">
        <w:rPr>
          <w:b/>
          <w:bCs/>
        </w:rPr>
        <w:t>341.06.04</w:t>
      </w:r>
      <w:r>
        <w:rPr>
          <w:b/>
          <w:bCs/>
        </w:rPr>
        <w:tab/>
      </w:r>
      <w:r w:rsidRPr="00B77020">
        <w:rPr>
          <w:b/>
          <w:bCs/>
        </w:rPr>
        <w:t>Air Compressor</w:t>
      </w:r>
    </w:p>
    <w:p w14:paraId="58DD7375" w14:textId="4622BE9E" w:rsidR="006512C2" w:rsidRPr="000C7A5B" w:rsidRDefault="006512C2" w:rsidP="003C7D31">
      <w:pPr>
        <w:pStyle w:val="TRNSpecIndent10"/>
        <w:spacing w:line="240" w:lineRule="auto"/>
        <w:rPr>
          <w:lang w:val="en-CA"/>
        </w:rPr>
      </w:pPr>
      <w:r w:rsidRPr="000C7A5B">
        <w:rPr>
          <w:lang w:val="en-CA"/>
        </w:rPr>
        <w:t>The air compressor used to supply the hot-compressed air lance shall be equipped with oil and moisture filters and shall provide a minimum pressure of 700 kPa at a minimum air volume of 4.25 cubic metres per minute (150 c</w:t>
      </w:r>
      <w:r w:rsidR="00FE696F">
        <w:rPr>
          <w:lang w:val="en-CA"/>
        </w:rPr>
        <w:t xml:space="preserve">ubic </w:t>
      </w:r>
      <w:r w:rsidRPr="000C7A5B">
        <w:rPr>
          <w:lang w:val="en-CA"/>
        </w:rPr>
        <w:t>f</w:t>
      </w:r>
      <w:r w:rsidR="00FE696F">
        <w:rPr>
          <w:lang w:val="en-CA"/>
        </w:rPr>
        <w:t xml:space="preserve">eet per </w:t>
      </w:r>
      <w:r w:rsidRPr="000C7A5B">
        <w:rPr>
          <w:lang w:val="en-CA"/>
        </w:rPr>
        <w:t>m</w:t>
      </w:r>
      <w:r w:rsidR="00FE696F">
        <w:rPr>
          <w:lang w:val="en-CA"/>
        </w:rPr>
        <w:t>inute</w:t>
      </w:r>
      <w:r w:rsidRPr="000C7A5B">
        <w:rPr>
          <w:lang w:val="en-CA"/>
        </w:rPr>
        <w:t>).</w:t>
      </w:r>
    </w:p>
    <w:p w14:paraId="0C6F78DD" w14:textId="77777777" w:rsidR="006512C2" w:rsidRDefault="006512C2" w:rsidP="00CF6757">
      <w:pPr>
        <w:pStyle w:val="TRNSpecNormal"/>
      </w:pPr>
      <w:r w:rsidRPr="00CF6757">
        <w:rPr>
          <w:b/>
          <w:bCs/>
        </w:rPr>
        <w:lastRenderedPageBreak/>
        <w:t>341.07.04 Cleaning of Routed and Unrouted Cracks</w:t>
      </w:r>
      <w:r>
        <w:t xml:space="preserve"> is amended by the addition of the following:</w:t>
      </w:r>
    </w:p>
    <w:p w14:paraId="2B7C6844" w14:textId="77777777" w:rsidR="006512C2" w:rsidRPr="000C7A5B" w:rsidRDefault="006512C2" w:rsidP="003C7D31">
      <w:pPr>
        <w:pStyle w:val="TRNSpecIndent10"/>
        <w:spacing w:line="240" w:lineRule="auto"/>
        <w:rPr>
          <w:lang w:val="en-CA"/>
        </w:rPr>
      </w:pPr>
      <w:r w:rsidRPr="000C7A5B">
        <w:rPr>
          <w:lang w:val="en-CA"/>
        </w:rPr>
        <w:t>The Contractor shall take all necessary precautions to prevent the hot lance from charring or burning the asphalt surface of the cracks.</w:t>
      </w:r>
    </w:p>
    <w:p w14:paraId="5EB8B219" w14:textId="77777777" w:rsidR="006512C2" w:rsidRDefault="006512C2" w:rsidP="00CF6757">
      <w:pPr>
        <w:pStyle w:val="TRNSpecNormal"/>
      </w:pPr>
      <w:r w:rsidRPr="00B77020">
        <w:rPr>
          <w:b/>
          <w:bCs/>
        </w:rPr>
        <w:t>341.07.0</w:t>
      </w:r>
      <w:r>
        <w:rPr>
          <w:b/>
          <w:bCs/>
        </w:rPr>
        <w:t>5</w:t>
      </w:r>
      <w:r w:rsidRPr="00B77020">
        <w:rPr>
          <w:b/>
          <w:bCs/>
        </w:rPr>
        <w:t xml:space="preserve"> Placing Sealant</w:t>
      </w:r>
      <w:r>
        <w:t xml:space="preserve"> is amended by the addition of the following:</w:t>
      </w:r>
    </w:p>
    <w:p w14:paraId="6E95482A" w14:textId="177141C2" w:rsidR="006512C2" w:rsidRPr="000C7A5B" w:rsidRDefault="006512C2" w:rsidP="003C7D31">
      <w:pPr>
        <w:pStyle w:val="TRNSpecIndent10"/>
        <w:spacing w:line="240" w:lineRule="auto"/>
        <w:rPr>
          <w:lang w:val="en-CA"/>
        </w:rPr>
      </w:pPr>
      <w:r w:rsidRPr="000C7A5B">
        <w:rPr>
          <w:lang w:val="en-CA"/>
        </w:rPr>
        <w:t>Sealant compound shall only be placed if the pavement temperature at the surface is less than, or equal to, 50</w:t>
      </w:r>
      <w:r w:rsidR="00DC5920" w:rsidRPr="007E6EA2">
        <w:rPr>
          <w:lang w:val="en-CA"/>
        </w:rPr>
        <w:t>°</w:t>
      </w:r>
      <w:r w:rsidRPr="000C7A5B">
        <w:rPr>
          <w:lang w:val="en-CA"/>
        </w:rPr>
        <w:t>C.</w:t>
      </w:r>
    </w:p>
    <w:p w14:paraId="6FFE605A" w14:textId="6534088F" w:rsidR="006512C2" w:rsidRPr="000C7A5B" w:rsidRDefault="006512C2" w:rsidP="003C7D31">
      <w:pPr>
        <w:pStyle w:val="TRNSpecIndent10"/>
        <w:spacing w:line="240" w:lineRule="auto"/>
        <w:rPr>
          <w:lang w:val="en-CA"/>
        </w:rPr>
      </w:pPr>
      <w:r w:rsidRPr="000C7A5B">
        <w:rPr>
          <w:lang w:val="en-CA"/>
        </w:rPr>
        <w:t>The Contractor shall anticipate the amount of sealant needed to fill the remaining cracks so that, when leaving the Site at the end of each Day, the Contractor’s kettle melter has been completely drained of any remaining sealant compound. If a situation arises which prevents the sealant from being completely used at the end of the Day (</w:t>
      </w:r>
      <w:r w:rsidR="00FA627E">
        <w:rPr>
          <w:lang w:val="en-CA"/>
        </w:rPr>
        <w:t>e.g.</w:t>
      </w:r>
      <w:r w:rsidRPr="000C7A5B">
        <w:rPr>
          <w:lang w:val="en-CA"/>
        </w:rPr>
        <w:t xml:space="preserve"> work is halted due to sudden rain</w:t>
      </w:r>
      <w:r w:rsidR="00644652">
        <w:rPr>
          <w:lang w:val="en-CA"/>
        </w:rPr>
        <w:t>, etc.</w:t>
      </w:r>
      <w:r w:rsidRPr="000C7A5B">
        <w:rPr>
          <w:lang w:val="en-CA"/>
        </w:rPr>
        <w:t xml:space="preserve">), the </w:t>
      </w:r>
      <w:r w:rsidR="00D16E99">
        <w:rPr>
          <w:lang w:val="en-CA"/>
        </w:rPr>
        <w:t>Owner</w:t>
      </w:r>
      <w:r w:rsidRPr="000C7A5B">
        <w:rPr>
          <w:lang w:val="en-CA"/>
        </w:rPr>
        <w:t xml:space="preserve"> may require that all remaining sealant be drained from the kettle. In </w:t>
      </w:r>
      <w:r w:rsidR="00E55E5F">
        <w:rPr>
          <w:lang w:val="en-CA"/>
        </w:rPr>
        <w:t>such</w:t>
      </w:r>
      <w:r w:rsidR="00E55E5F" w:rsidRPr="000C7A5B">
        <w:rPr>
          <w:lang w:val="en-CA"/>
        </w:rPr>
        <w:t xml:space="preserve"> </w:t>
      </w:r>
      <w:r w:rsidRPr="000C7A5B">
        <w:rPr>
          <w:lang w:val="en-CA"/>
        </w:rPr>
        <w:t xml:space="preserve">case, the Contractor shall inform the </w:t>
      </w:r>
      <w:r w:rsidR="00D16E99">
        <w:rPr>
          <w:lang w:val="en-CA"/>
        </w:rPr>
        <w:t>Owner</w:t>
      </w:r>
      <w:r w:rsidRPr="000C7A5B">
        <w:rPr>
          <w:lang w:val="en-CA"/>
        </w:rPr>
        <w:t xml:space="preserve"> when the kettle is to be drained in order to allow the </w:t>
      </w:r>
      <w:r w:rsidR="00D16E99">
        <w:rPr>
          <w:lang w:val="en-CA"/>
        </w:rPr>
        <w:t>Owner</w:t>
      </w:r>
      <w:r w:rsidRPr="000C7A5B">
        <w:rPr>
          <w:lang w:val="en-CA"/>
        </w:rPr>
        <w:t xml:space="preserve"> sufficient opportunity to witness the draining.</w:t>
      </w:r>
    </w:p>
    <w:p w14:paraId="0CC34885" w14:textId="65C6407C" w:rsidR="006512C2" w:rsidRPr="000C7A5B" w:rsidRDefault="006512C2" w:rsidP="003C7D31">
      <w:pPr>
        <w:pStyle w:val="TRNSpecIndent10"/>
        <w:spacing w:line="240" w:lineRule="auto"/>
        <w:rPr>
          <w:lang w:val="en-CA"/>
        </w:rPr>
      </w:pPr>
      <w:r w:rsidRPr="000C7A5B">
        <w:rPr>
          <w:lang w:val="en-CA"/>
        </w:rPr>
        <w:t xml:space="preserve">Under no circumstances shall the Contractor continuously heat the sealant compound overnight without first discussing this with the sealant’s manufacturer and providing the </w:t>
      </w:r>
      <w:r w:rsidR="00D16E99">
        <w:rPr>
          <w:lang w:val="en-CA"/>
        </w:rPr>
        <w:t>Owner</w:t>
      </w:r>
      <w:r w:rsidRPr="000C7A5B">
        <w:rPr>
          <w:lang w:val="en-CA"/>
        </w:rPr>
        <w:t xml:space="preserve"> with a written declaration from the manufacturer clearly stating under what conditions this can be safely done without causing degradation of the sealant. If this written declaration has not been provided to the </w:t>
      </w:r>
      <w:r w:rsidR="00D16E99">
        <w:rPr>
          <w:lang w:val="en-CA"/>
        </w:rPr>
        <w:t>Owner</w:t>
      </w:r>
      <w:r w:rsidRPr="000C7A5B">
        <w:rPr>
          <w:lang w:val="en-CA"/>
        </w:rPr>
        <w:t xml:space="preserve"> and the Contractor’s kettle is not completely empty at the beginning of any Day, then the </w:t>
      </w:r>
      <w:r w:rsidR="00D16E99">
        <w:rPr>
          <w:lang w:val="en-CA"/>
        </w:rPr>
        <w:t>Owner</w:t>
      </w:r>
      <w:r w:rsidRPr="000C7A5B">
        <w:rPr>
          <w:lang w:val="en-CA"/>
        </w:rPr>
        <w:t xml:space="preserve"> may require that the Contractor’s kettle be completely drained and that the drained sealant compound be replaced before the Contractor continues with this work.</w:t>
      </w:r>
    </w:p>
    <w:p w14:paraId="3AC1D87B" w14:textId="792F439B" w:rsidR="006512C2" w:rsidRPr="000C7A5B" w:rsidRDefault="006512C2" w:rsidP="003C7D31">
      <w:pPr>
        <w:pStyle w:val="TRNSpecIndent10"/>
        <w:spacing w:line="240" w:lineRule="auto"/>
        <w:rPr>
          <w:lang w:val="en-CA"/>
        </w:rPr>
      </w:pPr>
      <w:r w:rsidRPr="000C7A5B">
        <w:rPr>
          <w:lang w:val="en-CA"/>
        </w:rPr>
        <w:t xml:space="preserve">At least once every hour, the Contractor shall measure the temperature of the sealant compound in the presence of the </w:t>
      </w:r>
      <w:r w:rsidR="00D16E99">
        <w:rPr>
          <w:lang w:val="en-CA"/>
        </w:rPr>
        <w:t>Owner</w:t>
      </w:r>
      <w:r w:rsidRPr="000C7A5B">
        <w:rPr>
          <w:lang w:val="en-CA"/>
        </w:rPr>
        <w:t xml:space="preserve"> using a properly calibrated thermometer and record the measurement along with its applicable date and time. The Contractor’s temperature record shall be made available to the </w:t>
      </w:r>
      <w:r w:rsidR="00D16E99">
        <w:rPr>
          <w:lang w:val="en-CA"/>
        </w:rPr>
        <w:t>Owner</w:t>
      </w:r>
      <w:r w:rsidRPr="000C7A5B">
        <w:rPr>
          <w:lang w:val="en-CA"/>
        </w:rPr>
        <w:t xml:space="preserve"> at any time, upon request. </w:t>
      </w:r>
    </w:p>
    <w:p w14:paraId="399AA912" w14:textId="6A51D621" w:rsidR="006512C2" w:rsidRPr="000C7A5B" w:rsidRDefault="006512C2" w:rsidP="003C7D31">
      <w:pPr>
        <w:pStyle w:val="TRNSpecIndent10"/>
        <w:spacing w:line="240" w:lineRule="auto"/>
        <w:rPr>
          <w:lang w:val="en-CA"/>
        </w:rPr>
      </w:pPr>
      <w:r w:rsidRPr="000C7A5B">
        <w:rPr>
          <w:lang w:val="en-CA"/>
        </w:rPr>
        <w:t xml:space="preserve">If, at any time, the </w:t>
      </w:r>
      <w:r w:rsidR="00D16E99">
        <w:rPr>
          <w:lang w:val="en-CA"/>
        </w:rPr>
        <w:t>Owner</w:t>
      </w:r>
      <w:r w:rsidRPr="000C7A5B">
        <w:rPr>
          <w:lang w:val="en-CA"/>
        </w:rPr>
        <w:t xml:space="preserve"> finds that the temperature of the sealant compound is not within the manufacturer’s recommended range, then, at the discretion of the </w:t>
      </w:r>
      <w:r w:rsidR="00D16E99">
        <w:rPr>
          <w:lang w:val="en-CA"/>
        </w:rPr>
        <w:t>Owner</w:t>
      </w:r>
      <w:r w:rsidRPr="000C7A5B">
        <w:rPr>
          <w:lang w:val="en-CA"/>
        </w:rPr>
        <w:t xml:space="preserve">, the Contractor may be required to remove all of the sealant compound that has been placed in the roadway since the last acceptable temperature was verified by the </w:t>
      </w:r>
      <w:r w:rsidR="00D16E99">
        <w:rPr>
          <w:lang w:val="en-CA"/>
        </w:rPr>
        <w:t>Owner</w:t>
      </w:r>
      <w:r w:rsidRPr="000C7A5B">
        <w:rPr>
          <w:lang w:val="en-CA"/>
        </w:rPr>
        <w:t xml:space="preserve">, and any sealant compound remaining in the kettle shall be drained out and replaced with new sealant. All sealant compound that is rejected shall be removed from the Site and replaced with acceptable material at no additional cost to the </w:t>
      </w:r>
      <w:r w:rsidR="00222CFF">
        <w:rPr>
          <w:lang w:val="en-CA"/>
        </w:rPr>
        <w:t>Owner</w:t>
      </w:r>
      <w:r w:rsidRPr="000C7A5B">
        <w:rPr>
          <w:lang w:val="en-CA"/>
        </w:rPr>
        <w:t>.</w:t>
      </w:r>
    </w:p>
    <w:p w14:paraId="7D54EED4" w14:textId="26F859AD" w:rsidR="006512C2" w:rsidRPr="000C7A5B" w:rsidRDefault="006512C2" w:rsidP="003C7D31">
      <w:pPr>
        <w:pStyle w:val="TRNSpecIndent10"/>
        <w:spacing w:line="240" w:lineRule="auto"/>
        <w:rPr>
          <w:lang w:val="en-CA"/>
        </w:rPr>
      </w:pPr>
      <w:r w:rsidRPr="000C7A5B">
        <w:rPr>
          <w:lang w:val="en-CA"/>
        </w:rPr>
        <w:t xml:space="preserve">Sealant compound damaged by the Contractor’s operations, including any damage caused by the Contractor opening up the lane to traffic before the sealant has sufficiently cooled, shall be replaced by the Contractor at no additional cost to the </w:t>
      </w:r>
      <w:r w:rsidR="00222CFF">
        <w:rPr>
          <w:lang w:val="en-CA"/>
        </w:rPr>
        <w:t>Owner</w:t>
      </w:r>
      <w:r w:rsidRPr="000C7A5B">
        <w:rPr>
          <w:lang w:val="en-CA"/>
        </w:rPr>
        <w:t>.</w:t>
      </w:r>
    </w:p>
    <w:p w14:paraId="3E5B2C4F" w14:textId="18393556" w:rsidR="006512C2" w:rsidRDefault="006512C2" w:rsidP="00CF6757">
      <w:pPr>
        <w:pStyle w:val="TRNSpecNormal"/>
      </w:pPr>
      <w:r w:rsidRPr="00B77020">
        <w:rPr>
          <w:b/>
          <w:bCs/>
        </w:rPr>
        <w:t>341.07.0</w:t>
      </w:r>
      <w:r>
        <w:rPr>
          <w:b/>
          <w:bCs/>
        </w:rPr>
        <w:t>6</w:t>
      </w:r>
      <w:r w:rsidRPr="00B77020">
        <w:rPr>
          <w:b/>
          <w:bCs/>
        </w:rPr>
        <w:t xml:space="preserve"> Sealant Dusting</w:t>
      </w:r>
      <w:r>
        <w:t xml:space="preserve"> is deleted</w:t>
      </w:r>
      <w:r w:rsidR="00EC3B8C">
        <w:t xml:space="preserve"> in its entirety</w:t>
      </w:r>
      <w:r>
        <w:t xml:space="preserve"> and replaced </w:t>
      </w:r>
      <w:r w:rsidR="00850E80">
        <w:t>with</w:t>
      </w:r>
      <w:r>
        <w:t xml:space="preserve"> the following:</w:t>
      </w:r>
    </w:p>
    <w:p w14:paraId="745E2B9E" w14:textId="6199ABA2" w:rsidR="00EC3B8C" w:rsidRPr="003C7D31" w:rsidRDefault="00EC3B8C">
      <w:pPr>
        <w:pStyle w:val="TRNSpecIndent10"/>
        <w:spacing w:line="240" w:lineRule="auto"/>
        <w:rPr>
          <w:b/>
          <w:bCs/>
        </w:rPr>
      </w:pPr>
      <w:r w:rsidRPr="003C7D31">
        <w:rPr>
          <w:b/>
          <w:bCs/>
        </w:rPr>
        <w:t>341.07.06 Sealant Dusting</w:t>
      </w:r>
    </w:p>
    <w:p w14:paraId="4ABF9EC0" w14:textId="093293D6" w:rsidR="006512C2" w:rsidRPr="000C7A5B" w:rsidRDefault="006512C2" w:rsidP="003C7D31">
      <w:pPr>
        <w:pStyle w:val="TRNSpecIndent10"/>
        <w:spacing w:line="240" w:lineRule="auto"/>
        <w:rPr>
          <w:lang w:val="en-CA"/>
        </w:rPr>
      </w:pPr>
      <w:r>
        <w:t xml:space="preserve">Where traffic is to be maintained during crack sealing, the surface of the sealant </w:t>
      </w:r>
      <w:r w:rsidRPr="000C7A5B">
        <w:rPr>
          <w:lang w:val="en-CA"/>
        </w:rPr>
        <w:t>compound shall be dusted with limestone screenings in accordance with the</w:t>
      </w:r>
      <w:r>
        <w:t xml:space="preserve"> </w:t>
      </w:r>
      <w:r>
        <w:lastRenderedPageBreak/>
        <w:t xml:space="preserve">requirements of subsection </w:t>
      </w:r>
      <w:r w:rsidRPr="000C7A5B">
        <w:rPr>
          <w:lang w:val="en-CA"/>
        </w:rPr>
        <w:t xml:space="preserve">341.05.02, in order to eliminate any tackiness, prior to allowing any traffic to travel over the crack sealed area.  This requirement also applies when the traffic includes the Contractor’s own construction control vehicles travelling on the sealed routs or the sealed unrouted cracks. Alternatively, a soap-water solution may be applied. Portland cement shall not be used. </w:t>
      </w:r>
    </w:p>
    <w:p w14:paraId="343A139A" w14:textId="3A23059E" w:rsidR="006512C2" w:rsidRPr="000C7A5B" w:rsidRDefault="006512C2" w:rsidP="003C7D31">
      <w:pPr>
        <w:pStyle w:val="TRNSpecIndent10"/>
        <w:spacing w:line="240" w:lineRule="auto"/>
        <w:rPr>
          <w:lang w:val="en-CA"/>
        </w:rPr>
      </w:pPr>
      <w:r w:rsidRPr="000C7A5B">
        <w:rPr>
          <w:lang w:val="en-CA"/>
        </w:rPr>
        <w:t>At all locations, regardless of whether or not an overband is being constructed, the sealant compound shall only be dusted after it has cooled enough so that the minimum elevation of the sealant compound will be at, or slightly above, the pavement surface after it has completely cooled and a skin has formed that is still tacky enough for dust to stick to it. As stated in subsection 341.07.04, this may require the affected grooves and cracks to be topped-up with sealant compound and then struck off one</w:t>
      </w:r>
      <w:r w:rsidR="003E2BD4">
        <w:rPr>
          <w:lang w:val="en-CA"/>
        </w:rPr>
        <w:t xml:space="preserve"> (1)</w:t>
      </w:r>
      <w:r w:rsidRPr="000C7A5B">
        <w:rPr>
          <w:lang w:val="en-CA"/>
        </w:rPr>
        <w:t xml:space="preserve"> or more additional times before being dusted.</w:t>
      </w:r>
    </w:p>
    <w:p w14:paraId="599BC4FC" w14:textId="0D13D063" w:rsidR="006512C2" w:rsidRPr="00640C72" w:rsidRDefault="006512C2" w:rsidP="00CF6757">
      <w:pPr>
        <w:pStyle w:val="TRNSpecNormal"/>
      </w:pPr>
      <w:r w:rsidRPr="00041BFC">
        <w:rPr>
          <w:b/>
          <w:bCs/>
        </w:rPr>
        <w:t>341.09.01 Actual Measurement</w:t>
      </w:r>
      <w:r w:rsidRPr="00640C72">
        <w:t xml:space="preserve"> is deleted</w:t>
      </w:r>
      <w:r>
        <w:t xml:space="preserve"> in its entirety</w:t>
      </w:r>
      <w:r w:rsidRPr="00640C72">
        <w:t xml:space="preserve"> and replaced </w:t>
      </w:r>
      <w:r w:rsidR="00850E80">
        <w:t>with</w:t>
      </w:r>
      <w:r w:rsidRPr="00640C72">
        <w:t xml:space="preserve"> the following:</w:t>
      </w:r>
    </w:p>
    <w:p w14:paraId="3E2E4B84" w14:textId="38B379BF" w:rsidR="00EA7BF0" w:rsidRDefault="00EA7BF0">
      <w:pPr>
        <w:pStyle w:val="TRNSpecIndent10"/>
        <w:spacing w:line="240" w:lineRule="auto"/>
        <w:rPr>
          <w:lang w:val="en-CA"/>
        </w:rPr>
      </w:pPr>
      <w:r w:rsidRPr="00041BFC">
        <w:rPr>
          <w:b/>
          <w:bCs/>
        </w:rPr>
        <w:t>341.09.01</w:t>
      </w:r>
      <w:r>
        <w:rPr>
          <w:b/>
          <w:bCs/>
        </w:rPr>
        <w:tab/>
      </w:r>
      <w:r w:rsidRPr="00041BFC">
        <w:rPr>
          <w:b/>
          <w:bCs/>
        </w:rPr>
        <w:t>Actual Measurement</w:t>
      </w:r>
    </w:p>
    <w:p w14:paraId="47E0E577" w14:textId="4C2E298D" w:rsidR="006512C2" w:rsidRPr="00640C72" w:rsidRDefault="006512C2" w:rsidP="003C7D31">
      <w:pPr>
        <w:pStyle w:val="TRNSpecIndent10"/>
        <w:spacing w:line="240" w:lineRule="auto"/>
        <w:rPr>
          <w:lang w:val="en-CA"/>
        </w:rPr>
      </w:pPr>
      <w:r w:rsidRPr="00640C72">
        <w:rPr>
          <w:lang w:val="en-CA"/>
        </w:rPr>
        <w:t>Measurement for payment shall be in metres</w:t>
      </w:r>
      <w:r w:rsidR="00E55E5F">
        <w:rPr>
          <w:lang w:val="en-CA"/>
        </w:rPr>
        <w:t xml:space="preserve"> (m)</w:t>
      </w:r>
      <w:r w:rsidRPr="00640C72">
        <w:rPr>
          <w:lang w:val="en-CA"/>
        </w:rPr>
        <w:t xml:space="preserve">, measured </w:t>
      </w:r>
      <w:r w:rsidR="001E209B">
        <w:rPr>
          <w:lang w:val="en-CA"/>
        </w:rPr>
        <w:t>using</w:t>
      </w:r>
      <w:r w:rsidR="001E209B" w:rsidRPr="00640C72">
        <w:rPr>
          <w:lang w:val="en-CA"/>
        </w:rPr>
        <w:t xml:space="preserve"> </w:t>
      </w:r>
      <w:r w:rsidRPr="00640C72">
        <w:rPr>
          <w:lang w:val="en-CA"/>
        </w:rPr>
        <w:t>a measuring wheel in a line generally representative of the path of the routed and sealed crack.</w:t>
      </w:r>
    </w:p>
    <w:p w14:paraId="19CFF1FB" w14:textId="11CFF212" w:rsidR="006512C2" w:rsidRPr="00640C72" w:rsidRDefault="006512C2" w:rsidP="003C7D31">
      <w:pPr>
        <w:pStyle w:val="TRNSpecIndent10"/>
        <w:spacing w:line="240" w:lineRule="auto"/>
        <w:rPr>
          <w:lang w:val="en-CA"/>
        </w:rPr>
      </w:pPr>
      <w:r w:rsidRPr="00640C72">
        <w:rPr>
          <w:lang w:val="en-CA"/>
        </w:rPr>
        <w:t xml:space="preserve">Measurements shall be completed by the </w:t>
      </w:r>
      <w:r w:rsidR="00222CFF">
        <w:rPr>
          <w:lang w:val="en-CA"/>
        </w:rPr>
        <w:t>Owner</w:t>
      </w:r>
      <w:r w:rsidRPr="00640C72">
        <w:rPr>
          <w:lang w:val="en-CA"/>
        </w:rPr>
        <w:t xml:space="preserve"> in the presence of the Contractor. </w:t>
      </w:r>
    </w:p>
    <w:p w14:paraId="5982E54D" w14:textId="21FCD9EB" w:rsidR="006512C2" w:rsidRDefault="006512C2" w:rsidP="003C7D31">
      <w:pPr>
        <w:pStyle w:val="TRNSpecIndent10"/>
        <w:spacing w:line="240" w:lineRule="auto"/>
        <w:rPr>
          <w:lang w:val="en-CA"/>
        </w:rPr>
      </w:pPr>
      <w:r w:rsidRPr="00640C72">
        <w:rPr>
          <w:lang w:val="en-CA"/>
        </w:rPr>
        <w:t>All cracks, regardless of the width or depth, shall be paid for at the unit price per metre.</w:t>
      </w:r>
    </w:p>
    <w:p w14:paraId="32E56A69" w14:textId="01042FC6" w:rsidR="00EE2B48" w:rsidRPr="005E4F3B" w:rsidRDefault="00EE2B48" w:rsidP="008860DE">
      <w:pPr>
        <w:pStyle w:val="Heading3"/>
        <w:rPr>
          <w:rFonts w:eastAsia="SimSun"/>
          <w:highlight w:val="yellow"/>
        </w:rPr>
      </w:pPr>
      <w:bookmarkStart w:id="80" w:name="_Toc178350187"/>
      <w:r w:rsidRPr="005E4F3B">
        <w:rPr>
          <w:rFonts w:eastAsia="SimSun"/>
          <w:highlight w:val="yellow"/>
        </w:rPr>
        <w:t>Item R</w:t>
      </w:r>
      <w:r w:rsidR="003537F7">
        <w:rPr>
          <w:rFonts w:eastAsia="SimSun"/>
          <w:highlight w:val="yellow"/>
        </w:rPr>
        <w:t>3</w:t>
      </w:r>
      <w:r w:rsidR="00C54B3C">
        <w:rPr>
          <w:rFonts w:eastAsia="SimSun"/>
          <w:highlight w:val="yellow"/>
        </w:rPr>
        <w:t>2</w:t>
      </w:r>
      <w:r w:rsidR="00DD76BF">
        <w:rPr>
          <w:rFonts w:eastAsia="SimSun"/>
          <w:highlight w:val="yellow"/>
        </w:rPr>
        <w:t>3</w:t>
      </w:r>
      <w:r w:rsidRPr="005E4F3B">
        <w:rPr>
          <w:rFonts w:eastAsia="SimSun"/>
          <w:highlight w:val="yellow"/>
        </w:rPr>
        <w:tab/>
        <w:t xml:space="preserve">Full-Depth Reclamation with Expanded Asphalt Stabilization </w:t>
      </w:r>
      <w:bookmarkEnd w:id="74"/>
      <w:bookmarkEnd w:id="75"/>
      <w:bookmarkEnd w:id="76"/>
      <w:bookmarkEnd w:id="77"/>
      <w:r w:rsidR="00A41A12">
        <w:rPr>
          <w:rFonts w:eastAsia="SimSun"/>
          <w:color w:val="FF0000"/>
        </w:rPr>
        <w:t>[Renewal]</w:t>
      </w:r>
      <w:bookmarkEnd w:id="80"/>
    </w:p>
    <w:p w14:paraId="26301091" w14:textId="18A975EE" w:rsidR="00EE2B48" w:rsidRPr="005E4F3B" w:rsidRDefault="00EE2B48" w:rsidP="008860DE">
      <w:pPr>
        <w:pStyle w:val="Heading3"/>
        <w:rPr>
          <w:rFonts w:eastAsia="SimSun"/>
          <w:highlight w:val="yellow"/>
        </w:rPr>
      </w:pPr>
      <w:bookmarkStart w:id="81" w:name="_Toc317673651"/>
      <w:bookmarkStart w:id="82" w:name="_Toc384024662"/>
      <w:bookmarkStart w:id="83" w:name="_Toc443552378"/>
      <w:bookmarkStart w:id="84" w:name="_Toc535502554"/>
      <w:bookmarkStart w:id="85" w:name="_Toc178350188"/>
      <w:r w:rsidRPr="005E4F3B">
        <w:rPr>
          <w:rFonts w:eastAsia="SimSun"/>
          <w:highlight w:val="yellow"/>
        </w:rPr>
        <w:t>Item R</w:t>
      </w:r>
      <w:r w:rsidR="003537F7">
        <w:rPr>
          <w:rFonts w:eastAsia="SimSun"/>
          <w:highlight w:val="yellow"/>
        </w:rPr>
        <w:t>32</w:t>
      </w:r>
      <w:r w:rsidR="00DD76BF">
        <w:rPr>
          <w:rFonts w:eastAsia="SimSun"/>
          <w:highlight w:val="yellow"/>
        </w:rPr>
        <w:t>4</w:t>
      </w:r>
      <w:r w:rsidRPr="005E4F3B">
        <w:rPr>
          <w:rFonts w:eastAsia="SimSun"/>
          <w:highlight w:val="yellow"/>
        </w:rPr>
        <w:tab/>
        <w:t>Corrective Aggregate</w:t>
      </w:r>
      <w:bookmarkEnd w:id="81"/>
      <w:bookmarkEnd w:id="82"/>
      <w:bookmarkEnd w:id="83"/>
      <w:bookmarkEnd w:id="84"/>
      <w:r w:rsidR="00B17BAF">
        <w:rPr>
          <w:rFonts w:eastAsia="SimSun"/>
          <w:highlight w:val="yellow"/>
        </w:rPr>
        <w:t xml:space="preserve"> </w:t>
      </w:r>
      <w:r w:rsidR="00A41A12">
        <w:rPr>
          <w:rFonts w:eastAsia="SimSun"/>
          <w:color w:val="FF0000"/>
        </w:rPr>
        <w:t>[Renewal]</w:t>
      </w:r>
      <w:bookmarkEnd w:id="85"/>
    </w:p>
    <w:p w14:paraId="1CF85D06" w14:textId="381DEB60" w:rsidR="00EE2B48" w:rsidRPr="005E4F3B" w:rsidRDefault="00EE2B48" w:rsidP="008860DE">
      <w:pPr>
        <w:pStyle w:val="Heading3"/>
        <w:rPr>
          <w:rFonts w:eastAsia="SimSun"/>
          <w:highlight w:val="yellow"/>
        </w:rPr>
      </w:pPr>
      <w:bookmarkStart w:id="86" w:name="_Item_B9_Performance"/>
      <w:bookmarkStart w:id="87" w:name="_Toc535502555"/>
      <w:bookmarkStart w:id="88" w:name="_Toc443552379"/>
      <w:bookmarkStart w:id="89" w:name="_Toc384024663"/>
      <w:bookmarkStart w:id="90" w:name="_Toc317673652"/>
      <w:bookmarkStart w:id="91" w:name="_Toc178350189"/>
      <w:bookmarkEnd w:id="86"/>
      <w:r w:rsidRPr="005E4F3B">
        <w:rPr>
          <w:rFonts w:eastAsia="SimSun"/>
          <w:highlight w:val="yellow"/>
        </w:rPr>
        <w:t>Item R</w:t>
      </w:r>
      <w:r w:rsidR="003537F7">
        <w:rPr>
          <w:rFonts w:eastAsia="SimSun"/>
          <w:highlight w:val="yellow"/>
        </w:rPr>
        <w:t>32</w:t>
      </w:r>
      <w:r w:rsidR="00DD76BF">
        <w:rPr>
          <w:rFonts w:eastAsia="SimSun"/>
          <w:highlight w:val="yellow"/>
        </w:rPr>
        <w:t>5</w:t>
      </w:r>
      <w:r w:rsidRPr="005E4F3B">
        <w:rPr>
          <w:rFonts w:eastAsia="SimSun"/>
          <w:highlight w:val="yellow"/>
        </w:rPr>
        <w:tab/>
        <w:t>Performance Graded Asphalt Cement</w:t>
      </w:r>
      <w:bookmarkEnd w:id="87"/>
      <w:bookmarkEnd w:id="88"/>
      <w:bookmarkEnd w:id="89"/>
      <w:bookmarkEnd w:id="90"/>
      <w:r w:rsidR="00B17BAF">
        <w:rPr>
          <w:rFonts w:eastAsia="SimSun"/>
          <w:highlight w:val="yellow"/>
        </w:rPr>
        <w:t xml:space="preserve"> </w:t>
      </w:r>
      <w:r w:rsidR="00A41A12">
        <w:rPr>
          <w:rFonts w:eastAsia="SimSun"/>
          <w:color w:val="FF0000"/>
        </w:rPr>
        <w:t>[Renewal]</w:t>
      </w:r>
      <w:bookmarkEnd w:id="91"/>
    </w:p>
    <w:p w14:paraId="7F157A8E" w14:textId="6EDBA4E4" w:rsidR="00EE2B48" w:rsidRPr="00EE2B48" w:rsidRDefault="00EE2B48" w:rsidP="008860DE">
      <w:pPr>
        <w:pStyle w:val="Heading3"/>
        <w:rPr>
          <w:rFonts w:eastAsia="SimSun"/>
        </w:rPr>
      </w:pPr>
      <w:bookmarkStart w:id="92" w:name="_Toc317673653"/>
      <w:bookmarkStart w:id="93" w:name="_Toc384024664"/>
      <w:bookmarkStart w:id="94" w:name="_Toc443552380"/>
      <w:bookmarkStart w:id="95" w:name="_Toc535502556"/>
      <w:bookmarkStart w:id="96" w:name="_Toc178350190"/>
      <w:r w:rsidRPr="005E4F3B">
        <w:rPr>
          <w:rFonts w:eastAsia="SimSun"/>
          <w:highlight w:val="yellow"/>
        </w:rPr>
        <w:t>Item R</w:t>
      </w:r>
      <w:r w:rsidR="003537F7">
        <w:rPr>
          <w:rFonts w:eastAsia="SimSun"/>
          <w:highlight w:val="yellow"/>
        </w:rPr>
        <w:t>32</w:t>
      </w:r>
      <w:r w:rsidR="00DD76BF">
        <w:rPr>
          <w:rFonts w:eastAsia="SimSun"/>
          <w:highlight w:val="yellow"/>
        </w:rPr>
        <w:t>6</w:t>
      </w:r>
      <w:r w:rsidRPr="005E4F3B">
        <w:rPr>
          <w:rFonts w:eastAsia="SimSun"/>
          <w:highlight w:val="yellow"/>
        </w:rPr>
        <w:tab/>
        <w:t>Hydrated Lime</w:t>
      </w:r>
      <w:r w:rsidRPr="00EE2B48">
        <w:rPr>
          <w:rFonts w:eastAsia="SimSun"/>
        </w:rPr>
        <w:t xml:space="preserve"> </w:t>
      </w:r>
      <w:bookmarkEnd w:id="92"/>
      <w:bookmarkEnd w:id="93"/>
      <w:bookmarkEnd w:id="94"/>
      <w:bookmarkEnd w:id="95"/>
      <w:r w:rsidR="00A41A12">
        <w:rPr>
          <w:rFonts w:eastAsia="SimSun"/>
          <w:color w:val="FF0000"/>
        </w:rPr>
        <w:t>[Renewal]</w:t>
      </w:r>
      <w:bookmarkEnd w:id="96"/>
    </w:p>
    <w:p w14:paraId="760B8F72" w14:textId="77777777" w:rsidR="00EE2B48" w:rsidRPr="00EE2B48" w:rsidRDefault="00EE2B48" w:rsidP="00CF6757">
      <w:pPr>
        <w:pStyle w:val="TRNSpecItalics"/>
      </w:pPr>
      <w:r w:rsidRPr="00EE2B48">
        <w:t xml:space="preserve">This Specification shall be read in conjunction with OPSS.MUNI 301 (Nov 2018) and </w:t>
      </w:r>
      <w:r w:rsidRPr="00EE2B48">
        <w:br/>
        <w:t>OPSS.MUNI 331 (Nov 2016).</w:t>
      </w:r>
    </w:p>
    <w:p w14:paraId="348AFDFA" w14:textId="77777777" w:rsidR="00EE2B48" w:rsidRPr="00EE2B48" w:rsidRDefault="00EE2B48" w:rsidP="00CF6757">
      <w:pPr>
        <w:pStyle w:val="TRNSpecNormal"/>
      </w:pPr>
      <w:r w:rsidRPr="00EE2B48">
        <w:rPr>
          <w:b/>
        </w:rPr>
        <w:t>OPSS.MUNI 331</w:t>
      </w:r>
      <w:r w:rsidRPr="00EE2B48">
        <w:t xml:space="preserve"> is amended by the addition of the following:</w:t>
      </w:r>
    </w:p>
    <w:p w14:paraId="533E3982" w14:textId="34402C66" w:rsidR="00EE2B48" w:rsidRPr="00EE2B48" w:rsidRDefault="00EE2B48" w:rsidP="003C7D31">
      <w:pPr>
        <w:pStyle w:val="TRNSpecIndent10"/>
        <w:spacing w:line="240" w:lineRule="auto"/>
      </w:pPr>
      <w:r w:rsidRPr="00EE2B48">
        <w:t xml:space="preserve">Under </w:t>
      </w:r>
      <w:r w:rsidRPr="00EE2B48">
        <w:rPr>
          <w:highlight w:val="cyan"/>
        </w:rPr>
        <w:t>Item R</w:t>
      </w:r>
      <w:r w:rsidR="00C604D2">
        <w:rPr>
          <w:highlight w:val="cyan"/>
        </w:rPr>
        <w:t>32</w:t>
      </w:r>
      <w:r w:rsidR="00276708">
        <w:rPr>
          <w:highlight w:val="cyan"/>
        </w:rPr>
        <w:t>3</w:t>
      </w:r>
      <w:r w:rsidRPr="00EE2B48">
        <w:rPr>
          <w:highlight w:val="cyan"/>
        </w:rPr>
        <w:t xml:space="preserve"> – Full-Depth Reclamation with Expanded Asphalt Stabilization</w:t>
      </w:r>
      <w:r w:rsidRPr="00EE2B48">
        <w:t>, the full depth reclamation and expanded asphalt stabilization process shall be completed in two</w:t>
      </w:r>
      <w:r w:rsidR="003E2BD4">
        <w:t xml:space="preserve"> (2)</w:t>
      </w:r>
      <w:r w:rsidRPr="00EE2B48">
        <w:t xml:space="preserve"> steps. First, the existing asphalt pavement and underlying granular base shall be reclaimed to a minimum depth of </w:t>
      </w:r>
      <w:r w:rsidRPr="00EE2B48">
        <w:rPr>
          <w:highlight w:val="green"/>
        </w:rPr>
        <w:t>200 mm for Location B and 150 mm for Location C</w:t>
      </w:r>
      <w:r w:rsidRPr="00EE2B48">
        <w:t xml:space="preserve"> as </w:t>
      </w:r>
      <w:r w:rsidR="007E4E77">
        <w:t>specified</w:t>
      </w:r>
      <w:r w:rsidR="007E4E77" w:rsidRPr="00EE2B48">
        <w:t xml:space="preserve"> </w:t>
      </w:r>
      <w:r w:rsidRPr="00EE2B48">
        <w:t xml:space="preserve">in the Bid Form and mixed uniformly from shoulder to shoulder (i.e. the entire proposed road width of </w:t>
      </w:r>
      <w:r w:rsidRPr="00EE2B48">
        <w:rPr>
          <w:highlight w:val="green"/>
        </w:rPr>
        <w:t>11</w:t>
      </w:r>
      <w:r w:rsidRPr="00EE2B48">
        <w:t xml:space="preserve"> m). Under the </w:t>
      </w:r>
      <w:r w:rsidRPr="00064C3F">
        <w:t>second</w:t>
      </w:r>
      <w:r w:rsidRPr="00EE2B48">
        <w:t xml:space="preserve"> step, the Contractor shall stabilize the remaining pulverized material with expanded asphalt to a depth of </w:t>
      </w:r>
      <w:r w:rsidRPr="00EE2B48">
        <w:rPr>
          <w:highlight w:val="green"/>
        </w:rPr>
        <w:t>200 mm for Location B and 150 mm for Location C</w:t>
      </w:r>
      <w:r w:rsidRPr="00EE2B48">
        <w:t xml:space="preserve"> as </w:t>
      </w:r>
      <w:r w:rsidR="007E4E77">
        <w:t>specified</w:t>
      </w:r>
      <w:r w:rsidR="007E4E77" w:rsidRPr="00EE2B48">
        <w:t xml:space="preserve"> </w:t>
      </w:r>
      <w:r w:rsidRPr="00EE2B48">
        <w:t xml:space="preserve">in the Bid Form from shoulder to shoulder (i.e. the entire proposed road width of </w:t>
      </w:r>
      <w:r w:rsidRPr="00EE2B48">
        <w:rPr>
          <w:highlight w:val="green"/>
        </w:rPr>
        <w:t>11</w:t>
      </w:r>
      <w:r w:rsidRPr="00EE2B48">
        <w:t xml:space="preserve"> m).</w:t>
      </w:r>
    </w:p>
    <w:p w14:paraId="15311A54" w14:textId="18C7BEF7" w:rsidR="00EE2B48" w:rsidRPr="00EE2B48" w:rsidRDefault="00EE2B48" w:rsidP="003C7D31">
      <w:pPr>
        <w:pStyle w:val="TRNSpecIndent10"/>
        <w:spacing w:line="240" w:lineRule="auto"/>
      </w:pPr>
      <w:r w:rsidRPr="00EE2B48">
        <w:t xml:space="preserve">The costs to prepare and re-grade the existing shoulders and spread and mix the pulverized material uniformly across the existing paved areas and granular shoulder areas for the preparation of expanded asphalt stabilization shall be included in the unit price for </w:t>
      </w:r>
      <w:r w:rsidRPr="00EE2B48">
        <w:rPr>
          <w:highlight w:val="cyan"/>
        </w:rPr>
        <w:t>Item R</w:t>
      </w:r>
      <w:r w:rsidR="00C604D2">
        <w:rPr>
          <w:highlight w:val="cyan"/>
        </w:rPr>
        <w:t>32</w:t>
      </w:r>
      <w:r w:rsidR="00276708">
        <w:rPr>
          <w:highlight w:val="cyan"/>
        </w:rPr>
        <w:t>3</w:t>
      </w:r>
      <w:r w:rsidRPr="00EE2B48">
        <w:rPr>
          <w:highlight w:val="cyan"/>
        </w:rPr>
        <w:t xml:space="preserve"> – Full-Depth Reclamation with Expanded Asphalt Stabilization</w:t>
      </w:r>
      <w:r w:rsidRPr="00EE2B48">
        <w:t xml:space="preserve"> (</w:t>
      </w:r>
      <w:r w:rsidRPr="00EE2B48">
        <w:rPr>
          <w:highlight w:val="green"/>
        </w:rPr>
        <w:t>150 mm</w:t>
      </w:r>
      <w:r w:rsidR="0055253A">
        <w:rPr>
          <w:highlight w:val="green"/>
        </w:rPr>
        <w:t xml:space="preserve"> </w:t>
      </w:r>
      <w:r w:rsidRPr="00EE2B48">
        <w:rPr>
          <w:highlight w:val="green"/>
        </w:rPr>
        <w:t>/</w:t>
      </w:r>
      <w:r w:rsidR="0055253A">
        <w:rPr>
          <w:highlight w:val="green"/>
        </w:rPr>
        <w:t xml:space="preserve"> </w:t>
      </w:r>
      <w:r w:rsidRPr="00EE2B48">
        <w:rPr>
          <w:highlight w:val="green"/>
        </w:rPr>
        <w:t>150 mm</w:t>
      </w:r>
      <w:r w:rsidRPr="00EE2B48">
        <w:t xml:space="preserve">). </w:t>
      </w:r>
    </w:p>
    <w:p w14:paraId="17CBC3C9" w14:textId="7D0C6497" w:rsidR="00EE2B48" w:rsidRPr="00EE2B48" w:rsidRDefault="00EE2B48" w:rsidP="00CF6757">
      <w:pPr>
        <w:pStyle w:val="TRNSpecNormal"/>
      </w:pPr>
      <w:r w:rsidRPr="00EE2B48">
        <w:rPr>
          <w:b/>
          <w:bCs/>
        </w:rPr>
        <w:lastRenderedPageBreak/>
        <w:t xml:space="preserve">331.04.01 Design Requirements </w:t>
      </w:r>
      <w:r w:rsidRPr="00EE2B48">
        <w:t xml:space="preserve">is amended by deleting “j) Type, source, and quantity of active filler, if required.” </w:t>
      </w:r>
      <w:r w:rsidR="002E2017" w:rsidRPr="00EE2B48">
        <w:t>A</w:t>
      </w:r>
      <w:r w:rsidRPr="00EE2B48">
        <w:t>nd replacing it with the following:</w:t>
      </w:r>
    </w:p>
    <w:p w14:paraId="7F22C37E" w14:textId="7D8BA8BB" w:rsidR="00EE2B48" w:rsidRPr="00EE2B48" w:rsidRDefault="00462DCB" w:rsidP="003C7D31">
      <w:pPr>
        <w:pStyle w:val="TRNSpecIndent10"/>
        <w:spacing w:line="240" w:lineRule="auto"/>
      </w:pPr>
      <w:r>
        <w:t xml:space="preserve">j) </w:t>
      </w:r>
      <w:r w:rsidR="00EE2B48" w:rsidRPr="00EE2B48">
        <w:t>Approximately 1% hydrated lime active filler.</w:t>
      </w:r>
    </w:p>
    <w:p w14:paraId="73B2B1EE" w14:textId="77777777" w:rsidR="00EE2B48" w:rsidRPr="00EE2B48" w:rsidRDefault="00EE2B48" w:rsidP="00CF6757">
      <w:pPr>
        <w:pStyle w:val="TRNSpecNormal"/>
      </w:pPr>
      <w:r w:rsidRPr="00EE2B48">
        <w:rPr>
          <w:b/>
          <w:bCs/>
        </w:rPr>
        <w:t xml:space="preserve">331.05.03 Performance Graded Asphalt Cement </w:t>
      </w:r>
      <w:r w:rsidRPr="00EE2B48">
        <w:t>is amended by the addition of the following:</w:t>
      </w:r>
    </w:p>
    <w:p w14:paraId="2960ECBA" w14:textId="59193A89" w:rsidR="00EE2B48" w:rsidRPr="00EE2B48" w:rsidRDefault="00EE2B48" w:rsidP="003C7D31">
      <w:pPr>
        <w:pStyle w:val="TRNSpecIndent10"/>
        <w:spacing w:line="240" w:lineRule="auto"/>
      </w:pPr>
      <w:r w:rsidRPr="00EE2B48">
        <w:t xml:space="preserve">For each tanker of PGAC, the Contractor shall provide a certificate of analysis to the </w:t>
      </w:r>
      <w:r w:rsidR="00D16E99">
        <w:t>Owner</w:t>
      </w:r>
      <w:r w:rsidRPr="00EE2B48">
        <w:t>.</w:t>
      </w:r>
    </w:p>
    <w:p w14:paraId="06665964" w14:textId="77777777" w:rsidR="00EE2B48" w:rsidRPr="00EE2B48" w:rsidRDefault="00EE2B48" w:rsidP="00CF6757">
      <w:pPr>
        <w:pStyle w:val="TRNSpecNormal"/>
      </w:pPr>
      <w:r w:rsidRPr="00EE2B48">
        <w:rPr>
          <w:b/>
          <w:bCs/>
        </w:rPr>
        <w:t>331.07.01 Operational Constraints</w:t>
      </w:r>
      <w:r w:rsidRPr="00EE2B48">
        <w:t xml:space="preserve"> is amended by the addition of the following:</w:t>
      </w:r>
    </w:p>
    <w:p w14:paraId="1F7FFF30" w14:textId="77777777" w:rsidR="00EE2B48" w:rsidRPr="00EE2B48" w:rsidRDefault="00EE2B48" w:rsidP="003C7D31">
      <w:pPr>
        <w:pStyle w:val="TRNSpecIndent10"/>
        <w:spacing w:line="240" w:lineRule="auto"/>
      </w:pPr>
      <w:r w:rsidRPr="00EE2B48">
        <w:t xml:space="preserve">Where the road has been previously crack sealed, the crack sealant shall be removed prior to commencing the full depth reclamation and expanded asphalt stabilization operation.  The cost of all labour, material and equipment required to remove the crack sealant shall be included in the unit prices for these items.  No additional payment will be made for this work. </w:t>
      </w:r>
    </w:p>
    <w:p w14:paraId="0C6D8E36" w14:textId="1CF411A3" w:rsidR="00EE2B48" w:rsidRPr="00EE2B48" w:rsidRDefault="00EE2B48" w:rsidP="003C7D31">
      <w:pPr>
        <w:pStyle w:val="TRNSpecIndent10"/>
        <w:spacing w:line="240" w:lineRule="auto"/>
      </w:pPr>
      <w:r w:rsidRPr="00EE2B48">
        <w:t>The compacted expanded asphalt recycled mix shall be smooth and true to the established crown and grade.  The grade and slope of the finished expanded asphalt recycled mix shall meet the requirements of subsection 301.07.03.02</w:t>
      </w:r>
      <w:r w:rsidR="002E2017">
        <w:t>I</w:t>
      </w:r>
      <w:r w:rsidRPr="00EE2B48">
        <w:t xml:space="preserve"> for bituminous surfaces.  At existing curb locations, the Contractor shall profile the roadway to allow sufficient depth at the curb edge for the placement of new asphalt layers.  </w:t>
      </w:r>
    </w:p>
    <w:p w14:paraId="61F562D1" w14:textId="77777777" w:rsidR="00EE2B48" w:rsidRPr="00EE2B48" w:rsidRDefault="00EE2B48" w:rsidP="003C7D31">
      <w:pPr>
        <w:pStyle w:val="TRNSpecIndent10"/>
        <w:spacing w:line="240" w:lineRule="auto"/>
      </w:pPr>
      <w:r w:rsidRPr="00EE2B48">
        <w:t>As part of the work of these items, during the curing period of the expanded asphalt stabilization process, the Contractor shall ensure positive drainage off the roadway to the elevation of the stabilized area.</w:t>
      </w:r>
    </w:p>
    <w:p w14:paraId="1DDCC46B" w14:textId="77777777" w:rsidR="00EE2B48" w:rsidRPr="00EE2B48" w:rsidRDefault="00EE2B48" w:rsidP="00CF6757">
      <w:pPr>
        <w:pStyle w:val="TRNSpecNormal"/>
      </w:pPr>
      <w:r w:rsidRPr="00CF6757">
        <w:rPr>
          <w:b/>
          <w:bCs/>
        </w:rPr>
        <w:t>331.09.01.01 Full-Depth Reclamation with Expanded Asphalt Stabilization</w:t>
      </w:r>
      <w:r w:rsidRPr="00EE2B48">
        <w:t xml:space="preserve"> is amended by the addition of the following:</w:t>
      </w:r>
    </w:p>
    <w:p w14:paraId="39680434" w14:textId="28E52413" w:rsidR="00EE2B48" w:rsidRPr="00EE2B48" w:rsidRDefault="00EE2B48" w:rsidP="003C7D31">
      <w:pPr>
        <w:pStyle w:val="TRNSpecIndent10"/>
        <w:spacing w:line="240" w:lineRule="auto"/>
      </w:pPr>
      <w:r w:rsidRPr="00EE2B48">
        <w:rPr>
          <w:highlight w:val="cyan"/>
        </w:rPr>
        <w:t>Item R</w:t>
      </w:r>
      <w:r w:rsidR="00462DCB">
        <w:rPr>
          <w:highlight w:val="cyan"/>
        </w:rPr>
        <w:t>32</w:t>
      </w:r>
      <w:r w:rsidR="00276708">
        <w:rPr>
          <w:highlight w:val="cyan"/>
        </w:rPr>
        <w:t>4</w:t>
      </w:r>
      <w:r w:rsidRPr="00EE2B48">
        <w:rPr>
          <w:highlight w:val="cyan"/>
        </w:rPr>
        <w:t xml:space="preserve"> – Corrective Aggregate</w:t>
      </w:r>
      <w:r w:rsidRPr="00EE2B48">
        <w:t xml:space="preserve">, </w:t>
      </w:r>
      <w:r w:rsidRPr="00EE2B48">
        <w:rPr>
          <w:highlight w:val="cyan"/>
        </w:rPr>
        <w:t>Item R</w:t>
      </w:r>
      <w:r w:rsidR="00462DCB">
        <w:rPr>
          <w:highlight w:val="cyan"/>
        </w:rPr>
        <w:t>32</w:t>
      </w:r>
      <w:r w:rsidR="00276708">
        <w:rPr>
          <w:highlight w:val="cyan"/>
        </w:rPr>
        <w:t>5</w:t>
      </w:r>
      <w:r w:rsidRPr="00EE2B48">
        <w:rPr>
          <w:highlight w:val="cyan"/>
        </w:rPr>
        <w:t xml:space="preserve"> – Performance Graded Asphalt Cement </w:t>
      </w:r>
      <w:r w:rsidRPr="00EE2B48">
        <w:t xml:space="preserve">and </w:t>
      </w:r>
      <w:r w:rsidRPr="00EE2B48">
        <w:rPr>
          <w:highlight w:val="cyan"/>
        </w:rPr>
        <w:t>Item R</w:t>
      </w:r>
      <w:r w:rsidR="00462DCB">
        <w:rPr>
          <w:highlight w:val="cyan"/>
        </w:rPr>
        <w:t>32</w:t>
      </w:r>
      <w:r w:rsidR="00276708">
        <w:rPr>
          <w:highlight w:val="cyan"/>
        </w:rPr>
        <w:t>6</w:t>
      </w:r>
      <w:r w:rsidRPr="00EE2B48">
        <w:rPr>
          <w:highlight w:val="cyan"/>
        </w:rPr>
        <w:t xml:space="preserve"> – Hydrated Lime</w:t>
      </w:r>
      <w:r w:rsidRPr="00EE2B48">
        <w:t xml:space="preserve"> are intended to break out separately the required materials for the expanded asphalt stabilization process in order to fairly compensate the Contractor for the quantities of material used for the expanded asphalt stabilization as calculated on the basis of the approved final mix design.</w:t>
      </w:r>
    </w:p>
    <w:p w14:paraId="667615BB" w14:textId="77777777" w:rsidR="00EE2B48" w:rsidRPr="00EE2B48" w:rsidRDefault="00EE2B48" w:rsidP="003C7D31">
      <w:pPr>
        <w:pStyle w:val="TRNSpecIndent10"/>
        <w:spacing w:line="240" w:lineRule="auto"/>
      </w:pPr>
      <w:r w:rsidRPr="00EE2B48">
        <w:t>PGAC, corrective aggregates and hydrated lime will be measured for payment by mass in tonnes.  The amount of PGAC, corrective aggregate and hydrated lime shall be as determined by the respective proportions in the approved mix design.</w:t>
      </w:r>
    </w:p>
    <w:p w14:paraId="5B2C94C7" w14:textId="5A5556C1" w:rsidR="00EE2B48" w:rsidRPr="00EE2B48" w:rsidRDefault="00EE2B48" w:rsidP="00CF6757">
      <w:pPr>
        <w:pStyle w:val="TRNSpecNormal"/>
        <w:rPr>
          <w:b/>
        </w:rPr>
      </w:pPr>
      <w:r w:rsidRPr="00EE2B48">
        <w:rPr>
          <w:b/>
        </w:rPr>
        <w:t xml:space="preserve">331.10 </w:t>
      </w:r>
      <w:r w:rsidR="00E2000D">
        <w:rPr>
          <w:b/>
        </w:rPr>
        <w:t>BASIS OF PAYMENT</w:t>
      </w:r>
      <w:r w:rsidRPr="00EE2B48">
        <w:rPr>
          <w:b/>
        </w:rPr>
        <w:t xml:space="preserve"> </w:t>
      </w:r>
      <w:r w:rsidRPr="00EE2B48">
        <w:t xml:space="preserve">is deleted in its entirety and replaced </w:t>
      </w:r>
      <w:r w:rsidR="00850E80">
        <w:t>with</w:t>
      </w:r>
      <w:r w:rsidRPr="00EE2B48">
        <w:t xml:space="preserve"> the following:</w:t>
      </w:r>
    </w:p>
    <w:p w14:paraId="72254452" w14:textId="1F09BE79" w:rsidR="00EA7BF0" w:rsidRDefault="00EA7BF0">
      <w:pPr>
        <w:pStyle w:val="TRNSpecIndent10"/>
        <w:spacing w:line="240" w:lineRule="auto"/>
        <w:rPr>
          <w:b/>
          <w:bCs/>
        </w:rPr>
      </w:pPr>
      <w:r w:rsidRPr="00EE2B48">
        <w:rPr>
          <w:rFonts w:eastAsia="Calibri"/>
          <w:b/>
        </w:rPr>
        <w:t>331.10</w:t>
      </w:r>
      <w:r>
        <w:rPr>
          <w:rFonts w:eastAsia="Calibri"/>
          <w:b/>
        </w:rPr>
        <w:tab/>
        <w:t>BASIS OF PAYMENT</w:t>
      </w:r>
    </w:p>
    <w:p w14:paraId="58547B12" w14:textId="4881469E" w:rsidR="00EE2B48" w:rsidRPr="00A50483" w:rsidRDefault="00EE2B48" w:rsidP="003C7D31">
      <w:pPr>
        <w:pStyle w:val="TRNSpecIndent10"/>
        <w:spacing w:line="240" w:lineRule="auto"/>
        <w:rPr>
          <w:b/>
          <w:bCs/>
        </w:rPr>
      </w:pPr>
      <w:r w:rsidRPr="00A50483">
        <w:rPr>
          <w:b/>
          <w:bCs/>
        </w:rPr>
        <w:t>331.10.01</w:t>
      </w:r>
      <w:r w:rsidR="00EA7BF0">
        <w:rPr>
          <w:b/>
          <w:bCs/>
        </w:rPr>
        <w:tab/>
      </w:r>
      <w:r w:rsidRPr="00A50483">
        <w:rPr>
          <w:b/>
          <w:bCs/>
        </w:rPr>
        <w:t xml:space="preserve">Full-Depth Reclamation with Expanded Asphalt Stabilization </w:t>
      </w:r>
      <w:r w:rsidR="00FF1899">
        <w:rPr>
          <w:b/>
          <w:bCs/>
        </w:rPr>
        <w:t>–</w:t>
      </w:r>
      <w:r w:rsidRPr="00A50483">
        <w:rPr>
          <w:b/>
          <w:bCs/>
        </w:rPr>
        <w:t xml:space="preserve"> Item </w:t>
      </w:r>
    </w:p>
    <w:p w14:paraId="3C024724" w14:textId="77777777" w:rsidR="00EE2B48" w:rsidRPr="00EE2B48" w:rsidRDefault="00EE2B48" w:rsidP="003C7D31">
      <w:pPr>
        <w:pStyle w:val="TRNSpecIndent10"/>
        <w:spacing w:line="240" w:lineRule="auto"/>
        <w:rPr>
          <w:rFonts w:eastAsia="Calibri"/>
        </w:rPr>
      </w:pPr>
      <w:r w:rsidRPr="00EE2B48">
        <w:rPr>
          <w:rFonts w:eastAsia="Calibri"/>
        </w:rPr>
        <w:t>Payment at the unit price for the above tender item shall be full compensation for all labour, equipment and material necessary to complete the work as specified.</w:t>
      </w:r>
    </w:p>
    <w:p w14:paraId="3E70159B" w14:textId="4B89FAAA" w:rsidR="00EE2B48" w:rsidRPr="00EE2B48" w:rsidRDefault="00EE2B48" w:rsidP="003C7D31">
      <w:pPr>
        <w:pStyle w:val="TRNSpecIndent10"/>
        <w:spacing w:line="240" w:lineRule="auto"/>
        <w:rPr>
          <w:rFonts w:eastAsia="Calibri"/>
        </w:rPr>
      </w:pPr>
      <w:r w:rsidRPr="00EE2B48">
        <w:rPr>
          <w:rFonts w:eastAsia="Calibri"/>
        </w:rPr>
        <w:t xml:space="preserve">Repair of unacceptable EAM shall be carried out at no extra cost to the </w:t>
      </w:r>
      <w:r w:rsidR="00222CFF">
        <w:rPr>
          <w:rFonts w:eastAsia="Calibri"/>
        </w:rPr>
        <w:t>Owner</w:t>
      </w:r>
      <w:r w:rsidRPr="00EE2B48">
        <w:rPr>
          <w:rFonts w:eastAsia="Calibri"/>
        </w:rPr>
        <w:t xml:space="preserve">. </w:t>
      </w:r>
    </w:p>
    <w:p w14:paraId="6CF9B9DE" w14:textId="5B716E71" w:rsidR="00EE2B48" w:rsidRPr="00EE2B48" w:rsidRDefault="00EE2B48" w:rsidP="003C7D31">
      <w:pPr>
        <w:pStyle w:val="TRNSpecIndent10"/>
        <w:spacing w:line="240" w:lineRule="auto"/>
        <w:rPr>
          <w:rFonts w:eastAsia="Calibri"/>
        </w:rPr>
      </w:pPr>
      <w:r w:rsidRPr="00EE2B48">
        <w:rPr>
          <w:rFonts w:eastAsia="Calibri"/>
        </w:rPr>
        <w:t xml:space="preserve">Repair of areas of EAM damaged by traffic shall be completed at no extra cost to the </w:t>
      </w:r>
      <w:r w:rsidR="00222CFF">
        <w:rPr>
          <w:rFonts w:eastAsia="Calibri"/>
        </w:rPr>
        <w:t>Owner</w:t>
      </w:r>
      <w:r w:rsidRPr="00EE2B48">
        <w:rPr>
          <w:rFonts w:eastAsia="Calibri"/>
        </w:rPr>
        <w:t>.</w:t>
      </w:r>
    </w:p>
    <w:p w14:paraId="435C5C54" w14:textId="7FBEE26C" w:rsidR="00EE2B48" w:rsidRPr="00EE2B48" w:rsidRDefault="00EE2B48" w:rsidP="003C7D31">
      <w:pPr>
        <w:pStyle w:val="TRNSpecIndent10"/>
        <w:spacing w:line="240" w:lineRule="auto"/>
        <w:rPr>
          <w:rFonts w:eastAsia="Calibri"/>
        </w:rPr>
      </w:pPr>
      <w:r w:rsidRPr="00EE2B48">
        <w:rPr>
          <w:rFonts w:eastAsia="Calibri"/>
        </w:rPr>
        <w:lastRenderedPageBreak/>
        <w:t xml:space="preserve">Repair, removal, or replacement of an unacceptable trial section shall be completed at no extra cost to the </w:t>
      </w:r>
      <w:r w:rsidR="00222CFF">
        <w:rPr>
          <w:rFonts w:eastAsia="Calibri"/>
        </w:rPr>
        <w:t>Owner</w:t>
      </w:r>
      <w:r w:rsidRPr="00EE2B48">
        <w:rPr>
          <w:rFonts w:eastAsia="Calibri"/>
        </w:rPr>
        <w:t>.</w:t>
      </w:r>
    </w:p>
    <w:p w14:paraId="494EE4E5" w14:textId="227EF098" w:rsidR="00EE2B48" w:rsidRPr="00A50483" w:rsidRDefault="00EE2B48" w:rsidP="003C7D31">
      <w:pPr>
        <w:pStyle w:val="TRNSpecIndent10"/>
        <w:spacing w:line="240" w:lineRule="auto"/>
        <w:rPr>
          <w:b/>
          <w:bCs/>
        </w:rPr>
      </w:pPr>
      <w:r w:rsidRPr="00A50483">
        <w:rPr>
          <w:b/>
          <w:bCs/>
        </w:rPr>
        <w:t>331.10.02</w:t>
      </w:r>
      <w:r w:rsidR="00EA7BF0">
        <w:rPr>
          <w:b/>
          <w:bCs/>
        </w:rPr>
        <w:tab/>
      </w:r>
      <w:r w:rsidRPr="00A50483">
        <w:rPr>
          <w:b/>
          <w:bCs/>
        </w:rPr>
        <w:t>Corrective Aggregate – Item</w:t>
      </w:r>
    </w:p>
    <w:p w14:paraId="72B011FC" w14:textId="77777777" w:rsidR="00EE2B48" w:rsidRPr="00EE2B48" w:rsidRDefault="00EE2B48" w:rsidP="003C7D31">
      <w:pPr>
        <w:pStyle w:val="TRNSpecIndent10"/>
        <w:spacing w:line="240" w:lineRule="auto"/>
        <w:rPr>
          <w:rFonts w:eastAsia="Calibri"/>
        </w:rPr>
      </w:pPr>
      <w:r w:rsidRPr="00EE2B48">
        <w:rPr>
          <w:rFonts w:eastAsia="Calibri"/>
        </w:rPr>
        <w:t>Payment at the unit price for the above tender item shall be full compensation for all labour, equipment and material necessary to complete the work as specified.</w:t>
      </w:r>
    </w:p>
    <w:p w14:paraId="67AEE6DB" w14:textId="7AE0BED9" w:rsidR="00EE2B48" w:rsidRPr="00A50483" w:rsidRDefault="00EE2B48" w:rsidP="003C7D31">
      <w:pPr>
        <w:pStyle w:val="TRNSpecIndent10"/>
        <w:spacing w:line="240" w:lineRule="auto"/>
        <w:rPr>
          <w:b/>
          <w:bCs/>
        </w:rPr>
      </w:pPr>
      <w:r w:rsidRPr="00A50483">
        <w:rPr>
          <w:b/>
          <w:bCs/>
        </w:rPr>
        <w:t>331.10.03</w:t>
      </w:r>
      <w:r w:rsidR="00EA7BF0">
        <w:rPr>
          <w:b/>
          <w:bCs/>
        </w:rPr>
        <w:tab/>
      </w:r>
      <w:r w:rsidRPr="00A50483">
        <w:rPr>
          <w:b/>
          <w:bCs/>
        </w:rPr>
        <w:t>Performance Graded Asphalt Cement – Item</w:t>
      </w:r>
    </w:p>
    <w:p w14:paraId="3BDB5892" w14:textId="77777777" w:rsidR="00EE2B48" w:rsidRPr="00A50483" w:rsidRDefault="00EE2B48" w:rsidP="003C7D31">
      <w:pPr>
        <w:pStyle w:val="TRNSpecIndent10"/>
        <w:spacing w:line="240" w:lineRule="auto"/>
        <w:rPr>
          <w:b/>
          <w:bCs/>
        </w:rPr>
      </w:pPr>
      <w:r w:rsidRPr="00A50483">
        <w:rPr>
          <w:b/>
          <w:bCs/>
        </w:rPr>
        <w:t>Liquid AC Cost Adjustment</w:t>
      </w:r>
    </w:p>
    <w:p w14:paraId="68E199ED" w14:textId="77777777" w:rsidR="00EE2B48" w:rsidRPr="00A50483" w:rsidRDefault="00EE2B48" w:rsidP="003C7D31">
      <w:pPr>
        <w:pStyle w:val="TRNSpecIndent10"/>
        <w:spacing w:line="240" w:lineRule="auto"/>
        <w:rPr>
          <w:rFonts w:eastAsia="Calibri"/>
          <w:b/>
          <w:bCs/>
        </w:rPr>
      </w:pPr>
      <w:r w:rsidRPr="00A50483">
        <w:rPr>
          <w:rFonts w:eastAsia="Calibri"/>
          <w:b/>
          <w:bCs/>
        </w:rPr>
        <w:t xml:space="preserve">Payment Adjustment for Changes in the </w:t>
      </w:r>
      <w:r w:rsidRPr="00A50483">
        <w:rPr>
          <w:rFonts w:eastAsia="Calibri" w:cs="Calibri"/>
          <w:b/>
          <w:bCs/>
        </w:rPr>
        <w:t xml:space="preserve">MTO Performance Graded Asphalt Cement Price Index </w:t>
      </w:r>
      <w:r w:rsidRPr="00A50483">
        <w:rPr>
          <w:rFonts w:eastAsia="Calibri"/>
          <w:b/>
          <w:bCs/>
        </w:rPr>
        <w:t>shall conform to OPSS.MUNI 310 (Nov 2017) Appendix 310-B, 310.10.04.</w:t>
      </w:r>
    </w:p>
    <w:p w14:paraId="31DAFE7A" w14:textId="77777777" w:rsidR="00EE2B48" w:rsidRPr="00EE2B48" w:rsidRDefault="00EE2B48" w:rsidP="003C7D31">
      <w:pPr>
        <w:pStyle w:val="TRNSpecIndent10"/>
        <w:spacing w:line="240" w:lineRule="auto"/>
      </w:pPr>
      <w:r w:rsidRPr="00EE2B48">
        <w:t>Payment at the unit price for the above tender item shall be full compensation for all labour, equipment and material necessary to complete the work as specified.</w:t>
      </w:r>
    </w:p>
    <w:p w14:paraId="39615EF2" w14:textId="1B067D8D" w:rsidR="00EE2B48" w:rsidRPr="00A50483" w:rsidRDefault="00EE2B48" w:rsidP="003C7D31">
      <w:pPr>
        <w:pStyle w:val="TRNSpecIndent10"/>
        <w:spacing w:line="240" w:lineRule="auto"/>
        <w:rPr>
          <w:b/>
          <w:bCs/>
        </w:rPr>
      </w:pPr>
      <w:r w:rsidRPr="00A50483">
        <w:rPr>
          <w:b/>
          <w:bCs/>
        </w:rPr>
        <w:t>331.10.04</w:t>
      </w:r>
      <w:r w:rsidR="00EA7BF0">
        <w:rPr>
          <w:b/>
          <w:bCs/>
        </w:rPr>
        <w:tab/>
      </w:r>
      <w:r w:rsidRPr="00A50483">
        <w:rPr>
          <w:b/>
          <w:bCs/>
        </w:rPr>
        <w:t>Hydrated Lime – Item</w:t>
      </w:r>
    </w:p>
    <w:p w14:paraId="67842E79" w14:textId="77777777" w:rsidR="00EE2B48" w:rsidRPr="00EE2B48" w:rsidRDefault="00EE2B48" w:rsidP="003C7D31">
      <w:pPr>
        <w:pStyle w:val="TRNSpecIndent10"/>
        <w:spacing w:line="240" w:lineRule="auto"/>
      </w:pPr>
      <w:r w:rsidRPr="00EE2B48">
        <w:t>Payment at the unit price for the above tender item shall be full compensation for all labour, equipment and material necessary to complete the work as specified.</w:t>
      </w:r>
    </w:p>
    <w:p w14:paraId="56201B6B" w14:textId="356EA5C1" w:rsidR="002C58D0" w:rsidRDefault="002C58D0" w:rsidP="008860DE">
      <w:pPr>
        <w:pStyle w:val="Heading3"/>
      </w:pPr>
      <w:bookmarkStart w:id="97" w:name="_Toc178350191"/>
      <w:r w:rsidRPr="000831C4">
        <w:t>Item R3</w:t>
      </w:r>
      <w:r w:rsidR="00C54B3C">
        <w:t>27</w:t>
      </w:r>
      <w:r w:rsidRPr="000831C4">
        <w:tab/>
        <w:t>Granular A</w:t>
      </w:r>
      <w:r w:rsidR="00A3481D">
        <w:t xml:space="preserve"> – Roadway</w:t>
      </w:r>
      <w:r w:rsidR="00B217CF">
        <w:t xml:space="preserve"> </w:t>
      </w:r>
      <w:r w:rsidR="00A41A12">
        <w:rPr>
          <w:rFonts w:eastAsia="SimSun"/>
          <w:color w:val="FF0000"/>
        </w:rPr>
        <w:t>[New Construction]</w:t>
      </w:r>
      <w:bookmarkEnd w:id="97"/>
    </w:p>
    <w:p w14:paraId="167CD3F1" w14:textId="4ADC552C" w:rsidR="00A3481D" w:rsidRDefault="00A3481D" w:rsidP="008860DE">
      <w:pPr>
        <w:pStyle w:val="Heading3"/>
        <w:rPr>
          <w:rFonts w:eastAsia="SimSun"/>
          <w:color w:val="FF0000"/>
        </w:rPr>
      </w:pPr>
      <w:bookmarkStart w:id="98" w:name="_Toc178350192"/>
      <w:r w:rsidRPr="00B17BAF">
        <w:t>Item R3</w:t>
      </w:r>
      <w:r w:rsidR="00BB4148">
        <w:t>27</w:t>
      </w:r>
      <w:r w:rsidRPr="00B17BAF">
        <w:tab/>
        <w:t xml:space="preserve">Granular A </w:t>
      </w:r>
      <w:r w:rsidR="00B217CF">
        <w:t>–</w:t>
      </w:r>
      <w:r w:rsidRPr="00B17BAF">
        <w:t xml:space="preserve"> </w:t>
      </w:r>
      <w:r w:rsidRPr="00723B37">
        <w:rPr>
          <w:highlight w:val="green"/>
        </w:rPr>
        <w:t>Entrances</w:t>
      </w:r>
      <w:r w:rsidR="00B217CF">
        <w:t xml:space="preserve"> </w:t>
      </w:r>
      <w:r w:rsidR="00A41A12">
        <w:rPr>
          <w:rFonts w:eastAsia="SimSun"/>
          <w:color w:val="FF0000"/>
        </w:rPr>
        <w:t>[New Construction]</w:t>
      </w:r>
      <w:bookmarkEnd w:id="98"/>
    </w:p>
    <w:p w14:paraId="59C03177" w14:textId="209F0474" w:rsidR="00BB4148" w:rsidRDefault="00BB4148" w:rsidP="008860DE">
      <w:pPr>
        <w:pStyle w:val="Heading3"/>
        <w:rPr>
          <w:rFonts w:eastAsia="SimSun"/>
          <w:color w:val="FF0000"/>
        </w:rPr>
      </w:pPr>
      <w:bookmarkStart w:id="99" w:name="_Toc178350193"/>
      <w:r w:rsidRPr="00B17BAF">
        <w:t>Item R3</w:t>
      </w:r>
      <w:r>
        <w:t>27</w:t>
      </w:r>
      <w:r w:rsidRPr="00B17BAF">
        <w:tab/>
        <w:t xml:space="preserve">Granular A </w:t>
      </w:r>
      <w:r>
        <w:t>–</w:t>
      </w:r>
      <w:r w:rsidRPr="00B17BAF">
        <w:t xml:space="preserve"> </w:t>
      </w:r>
      <w:r w:rsidRPr="00723B37">
        <w:rPr>
          <w:highlight w:val="green"/>
        </w:rPr>
        <w:t>Boulevard</w:t>
      </w:r>
      <w:r>
        <w:t xml:space="preserve"> </w:t>
      </w:r>
      <w:r>
        <w:rPr>
          <w:rFonts w:eastAsia="SimSun"/>
          <w:color w:val="FF0000"/>
        </w:rPr>
        <w:t>[New Construction]</w:t>
      </w:r>
      <w:bookmarkEnd w:id="99"/>
    </w:p>
    <w:p w14:paraId="1A208376" w14:textId="24864B3A" w:rsidR="00BB4148" w:rsidRPr="000831C4" w:rsidRDefault="00BB4148" w:rsidP="008860DE">
      <w:pPr>
        <w:pStyle w:val="Heading3"/>
      </w:pPr>
      <w:bookmarkStart w:id="100" w:name="_Toc178350194"/>
      <w:r w:rsidRPr="000831C4">
        <w:t>Item R3</w:t>
      </w:r>
      <w:r>
        <w:t>27</w:t>
      </w:r>
      <w:r w:rsidRPr="000831C4">
        <w:tab/>
        <w:t xml:space="preserve">Granular </w:t>
      </w:r>
      <w:r>
        <w:t xml:space="preserve">A – </w:t>
      </w:r>
      <w:r w:rsidRPr="00723B37">
        <w:rPr>
          <w:highlight w:val="green"/>
        </w:rPr>
        <w:t>Shoulders</w:t>
      </w:r>
      <w:r>
        <w:t xml:space="preserve"> </w:t>
      </w:r>
      <w:r>
        <w:rPr>
          <w:rFonts w:eastAsia="SimSun"/>
          <w:color w:val="FF0000"/>
        </w:rPr>
        <w:t>[New Construction]</w:t>
      </w:r>
      <w:bookmarkEnd w:id="100"/>
    </w:p>
    <w:p w14:paraId="28C8AE57" w14:textId="3200D349" w:rsidR="002C58D0" w:rsidRDefault="002C58D0" w:rsidP="008860DE">
      <w:pPr>
        <w:pStyle w:val="Heading3"/>
      </w:pPr>
      <w:bookmarkStart w:id="101" w:name="_Toc178350195"/>
      <w:r w:rsidRPr="000831C4">
        <w:t>Item R3</w:t>
      </w:r>
      <w:r w:rsidR="00C54B3C">
        <w:t>2</w:t>
      </w:r>
      <w:r w:rsidR="00BB4148">
        <w:t>8</w:t>
      </w:r>
      <w:r w:rsidRPr="000831C4">
        <w:tab/>
        <w:t>Granular B</w:t>
      </w:r>
      <w:r w:rsidR="00A3481D">
        <w:t xml:space="preserve"> – Roadway</w:t>
      </w:r>
      <w:r w:rsidR="00B217CF">
        <w:t xml:space="preserve"> </w:t>
      </w:r>
      <w:r w:rsidR="00A41A12">
        <w:rPr>
          <w:rFonts w:eastAsia="SimSun"/>
          <w:color w:val="FF0000"/>
        </w:rPr>
        <w:t>[New Construction]</w:t>
      </w:r>
      <w:bookmarkEnd w:id="101"/>
    </w:p>
    <w:p w14:paraId="516B40E3" w14:textId="4E895105" w:rsidR="00072EAE" w:rsidRPr="00B17BAF" w:rsidRDefault="00072EAE" w:rsidP="008860DE">
      <w:pPr>
        <w:pStyle w:val="Heading3"/>
      </w:pPr>
      <w:bookmarkStart w:id="102" w:name="_Toc178350196"/>
      <w:r w:rsidRPr="00B17BAF">
        <w:t xml:space="preserve">Item </w:t>
      </w:r>
      <w:r w:rsidRPr="00072EAE">
        <w:t>R3</w:t>
      </w:r>
      <w:r w:rsidR="00BB4148">
        <w:t>28</w:t>
      </w:r>
      <w:r w:rsidRPr="00B17BAF">
        <w:tab/>
        <w:t xml:space="preserve">Granular </w:t>
      </w:r>
      <w:r>
        <w:t>B</w:t>
      </w:r>
      <w:r w:rsidRPr="00B17BAF">
        <w:t xml:space="preserve"> </w:t>
      </w:r>
      <w:r w:rsidR="00B217CF">
        <w:t>–</w:t>
      </w:r>
      <w:r w:rsidRPr="00B17BAF">
        <w:t xml:space="preserve"> </w:t>
      </w:r>
      <w:r w:rsidRPr="00723B37">
        <w:rPr>
          <w:highlight w:val="green"/>
        </w:rPr>
        <w:t>Entrances</w:t>
      </w:r>
      <w:r w:rsidR="00B217CF">
        <w:t xml:space="preserve"> </w:t>
      </w:r>
      <w:r w:rsidR="00A41A12">
        <w:rPr>
          <w:rFonts w:eastAsia="SimSun"/>
          <w:color w:val="FF0000"/>
        </w:rPr>
        <w:t>[New Construction]</w:t>
      </w:r>
      <w:bookmarkEnd w:id="102"/>
    </w:p>
    <w:p w14:paraId="35D50A9C" w14:textId="6FCAC730" w:rsidR="002C58D0" w:rsidRPr="000831C4" w:rsidRDefault="002C58D0" w:rsidP="008860DE">
      <w:pPr>
        <w:pStyle w:val="Heading3"/>
      </w:pPr>
      <w:bookmarkStart w:id="103" w:name="_Toc178350197"/>
      <w:r w:rsidRPr="000831C4">
        <w:t>Item R3</w:t>
      </w:r>
      <w:r w:rsidR="00BB4148">
        <w:t>28</w:t>
      </w:r>
      <w:r w:rsidRPr="000831C4">
        <w:tab/>
        <w:t xml:space="preserve">Granular </w:t>
      </w:r>
      <w:r w:rsidR="00BB4148">
        <w:t>B</w:t>
      </w:r>
      <w:r w:rsidR="00A3481D">
        <w:t xml:space="preserve"> </w:t>
      </w:r>
      <w:r w:rsidR="00B217CF">
        <w:t>–</w:t>
      </w:r>
      <w:r w:rsidR="00A3481D">
        <w:t xml:space="preserve"> </w:t>
      </w:r>
      <w:r w:rsidR="00BB4148" w:rsidRPr="00805DF7">
        <w:rPr>
          <w:highlight w:val="green"/>
        </w:rPr>
        <w:t>Boulevard</w:t>
      </w:r>
      <w:r w:rsidR="00BB4148" w:rsidRPr="000831C4">
        <w:t xml:space="preserve"> </w:t>
      </w:r>
      <w:r w:rsidR="00A41A12">
        <w:rPr>
          <w:rFonts w:eastAsia="SimSun"/>
          <w:color w:val="FF0000"/>
        </w:rPr>
        <w:t>[New Construction]</w:t>
      </w:r>
      <w:bookmarkEnd w:id="103"/>
    </w:p>
    <w:p w14:paraId="77463FAC" w14:textId="4A8D4B27" w:rsidR="003C7697" w:rsidRDefault="003C7697" w:rsidP="00CF6757">
      <w:pPr>
        <w:pStyle w:val="TRNSpecItalics"/>
      </w:pPr>
      <w:r w:rsidRPr="00F52D25">
        <w:t>The following Standard Drawings are applicable to the above item</w:t>
      </w:r>
      <w:r w:rsidR="00016ADA">
        <w:t>(s)</w:t>
      </w:r>
      <w:r w:rsidRPr="00F52D25">
        <w:t xml:space="preserve">: </w:t>
      </w:r>
      <w:r w:rsidRPr="00382D95">
        <w:t>OPSD 350.010 (Nov 2018) and OPSD 351.010 (Nov 2018)</w:t>
      </w:r>
      <w:r w:rsidR="00764024">
        <w:t>.</w:t>
      </w:r>
    </w:p>
    <w:p w14:paraId="5986CB07" w14:textId="24D95270" w:rsidR="002C58D0" w:rsidRDefault="002C58D0" w:rsidP="00CF6757">
      <w:pPr>
        <w:pStyle w:val="TRNSpecItalics"/>
      </w:pPr>
      <w:r w:rsidRPr="00F52D25">
        <w:t xml:space="preserve">This Specification shall be read in conjunction with OPSS.MUNI 314 (Nov </w:t>
      </w:r>
      <w:r w:rsidR="00126989">
        <w:t>2023</w:t>
      </w:r>
      <w:r w:rsidRPr="00F52D25">
        <w:t xml:space="preserve">), </w:t>
      </w:r>
      <w:r w:rsidR="00A3481D" w:rsidRPr="00F52D25">
        <w:t>OPSS.MUNI 1001 (Nov 2021)</w:t>
      </w:r>
      <w:r w:rsidR="00016ADA">
        <w:t xml:space="preserve"> and</w:t>
      </w:r>
      <w:r w:rsidR="00A3481D" w:rsidRPr="00F52D25">
        <w:t xml:space="preserve"> </w:t>
      </w:r>
      <w:r w:rsidRPr="00F52D25">
        <w:t>OPSS.MUNI 1010 (November 2013)</w:t>
      </w:r>
      <w:r w:rsidR="00764024">
        <w:t>.</w:t>
      </w:r>
    </w:p>
    <w:p w14:paraId="3FF6950C" w14:textId="77777777" w:rsidR="002C58D0" w:rsidRPr="00F52D25" w:rsidRDefault="002C58D0" w:rsidP="00CF6757">
      <w:pPr>
        <w:pStyle w:val="TRNSpecNormal"/>
        <w:rPr>
          <w:lang w:eastAsia="en-CA"/>
        </w:rPr>
      </w:pPr>
      <w:r w:rsidRPr="00F52D25">
        <w:rPr>
          <w:b/>
          <w:lang w:eastAsia="en-CA"/>
        </w:rPr>
        <w:t>1010.05.01 General</w:t>
      </w:r>
      <w:r w:rsidRPr="00F52D25">
        <w:rPr>
          <w:lang w:eastAsia="en-CA"/>
        </w:rPr>
        <w:t xml:space="preserve"> is amended by the addition of the following:  </w:t>
      </w:r>
    </w:p>
    <w:p w14:paraId="71C0B357" w14:textId="18B9328D" w:rsidR="002C58D0" w:rsidRPr="00F52D25" w:rsidRDefault="002C58D0" w:rsidP="003C7D31">
      <w:pPr>
        <w:pStyle w:val="TRNSpecIndent10"/>
        <w:spacing w:line="240" w:lineRule="auto"/>
        <w:rPr>
          <w:lang w:eastAsia="en-CA"/>
        </w:rPr>
      </w:pPr>
      <w:r w:rsidRPr="00F52D25">
        <w:rPr>
          <w:lang w:eastAsia="en-CA"/>
        </w:rPr>
        <w:t xml:space="preserve">If the Contractor wishes to use reclaimed concrete material (RCM), it must obtain the </w:t>
      </w:r>
      <w:r w:rsidR="00222CFF">
        <w:rPr>
          <w:lang w:eastAsia="en-CA"/>
        </w:rPr>
        <w:t>Owner</w:t>
      </w:r>
      <w:r w:rsidRPr="00F52D25">
        <w:rPr>
          <w:lang w:eastAsia="en-CA"/>
        </w:rPr>
        <w:t>’s written approval prior to deliver</w:t>
      </w:r>
      <w:r w:rsidR="000C4C3A">
        <w:rPr>
          <w:lang w:eastAsia="en-CA"/>
        </w:rPr>
        <w:t>y</w:t>
      </w:r>
      <w:r w:rsidRPr="00F52D25">
        <w:rPr>
          <w:lang w:eastAsia="en-CA"/>
        </w:rPr>
        <w:t xml:space="preserve"> of the material to </w:t>
      </w:r>
      <w:r w:rsidR="00C42A6D">
        <w:rPr>
          <w:lang w:eastAsia="en-CA"/>
        </w:rPr>
        <w:t xml:space="preserve">the </w:t>
      </w:r>
      <w:r w:rsidRPr="00F52D25">
        <w:rPr>
          <w:lang w:eastAsia="en-CA"/>
        </w:rPr>
        <w:t>Site. The RCM must be in full compliance with the requirements of OPSS.MUNI 1001 and OPSS.MUNI 1010.  The Contractor shall submit</w:t>
      </w:r>
      <w:r w:rsidR="00F166A0">
        <w:rPr>
          <w:lang w:eastAsia="en-CA"/>
        </w:rPr>
        <w:t xml:space="preserve"> </w:t>
      </w:r>
      <w:r w:rsidRPr="00F52D25">
        <w:rPr>
          <w:lang w:eastAsia="en-CA"/>
        </w:rPr>
        <w:t>the following information</w:t>
      </w:r>
      <w:r w:rsidR="00AF0925" w:rsidRPr="00AF0925">
        <w:rPr>
          <w:lang w:eastAsia="en-CA"/>
        </w:rPr>
        <w:t xml:space="preserve"> </w:t>
      </w:r>
      <w:r w:rsidR="00AF0925">
        <w:rPr>
          <w:lang w:eastAsia="en-CA"/>
        </w:rPr>
        <w:t>to the Owner</w:t>
      </w:r>
      <w:r w:rsidR="004F2C63">
        <w:rPr>
          <w:lang w:eastAsia="en-CA"/>
        </w:rPr>
        <w:t>,</w:t>
      </w:r>
      <w:r w:rsidRPr="00F52D25">
        <w:rPr>
          <w:lang w:eastAsia="en-CA"/>
        </w:rPr>
        <w:t xml:space="preserve"> at a minimum:</w:t>
      </w:r>
    </w:p>
    <w:p w14:paraId="08AD0379" w14:textId="13D51674"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sources of the reclaimed concrete material</w:t>
      </w:r>
    </w:p>
    <w:p w14:paraId="706AFDF7" w14:textId="70CB21B3"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production plant</w:t>
      </w:r>
    </w:p>
    <w:p w14:paraId="539DD1BC" w14:textId="3BD8CDC2"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stockpile location</w:t>
      </w:r>
    </w:p>
    <w:p w14:paraId="6883ED70" w14:textId="075A5D87"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date of production</w:t>
      </w:r>
    </w:p>
    <w:p w14:paraId="2838E138" w14:textId="30C2B38C"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The quantity of material in stockpile</w:t>
      </w:r>
    </w:p>
    <w:p w14:paraId="2924DAAA" w14:textId="10DAE919" w:rsidR="002C58D0" w:rsidRPr="00F52D25" w:rsidRDefault="002C58D0" w:rsidP="00645D5F">
      <w:pPr>
        <w:pStyle w:val="TRNSpecIndent10"/>
        <w:numPr>
          <w:ilvl w:val="0"/>
          <w:numId w:val="20"/>
        </w:numPr>
        <w:spacing w:line="240" w:lineRule="auto"/>
        <w:contextualSpacing/>
        <w:rPr>
          <w:lang w:eastAsia="en-CA"/>
        </w:rPr>
      </w:pPr>
      <w:r w:rsidRPr="00F52D25">
        <w:rPr>
          <w:lang w:eastAsia="en-CA"/>
        </w:rPr>
        <w:t xml:space="preserve">Test results for RCM </w:t>
      </w:r>
      <w:r w:rsidR="00F82A7D">
        <w:rPr>
          <w:lang w:eastAsia="en-CA"/>
        </w:rPr>
        <w:t>in accordance with</w:t>
      </w:r>
      <w:r w:rsidRPr="00F52D25">
        <w:rPr>
          <w:lang w:eastAsia="en-CA"/>
        </w:rPr>
        <w:t xml:space="preserve"> Table 1 and Table 2 of OPSS.MUNI 1010</w:t>
      </w:r>
    </w:p>
    <w:p w14:paraId="05E583E1" w14:textId="12F60EBA" w:rsidR="002C58D0" w:rsidRPr="00F52D25" w:rsidRDefault="002C58D0" w:rsidP="00645D5F">
      <w:pPr>
        <w:pStyle w:val="TRNSpecIndent10"/>
        <w:numPr>
          <w:ilvl w:val="0"/>
          <w:numId w:val="20"/>
        </w:numPr>
        <w:spacing w:line="240" w:lineRule="auto"/>
        <w:rPr>
          <w:lang w:eastAsia="en-CA"/>
        </w:rPr>
      </w:pPr>
      <w:r w:rsidRPr="00F52D25">
        <w:rPr>
          <w:lang w:eastAsia="en-CA"/>
        </w:rPr>
        <w:t>Written confirmation that no deleterious building construction and demolition waste material is present in the stockpile </w:t>
      </w:r>
    </w:p>
    <w:p w14:paraId="2C7FE385" w14:textId="77777777" w:rsidR="002C58D0" w:rsidRPr="00F52D25" w:rsidRDefault="002C58D0" w:rsidP="003C7D31">
      <w:pPr>
        <w:pStyle w:val="TRNSpecIndent10"/>
        <w:spacing w:line="240" w:lineRule="auto"/>
        <w:rPr>
          <w:lang w:eastAsia="en-CA"/>
        </w:rPr>
      </w:pPr>
      <w:r w:rsidRPr="00F52D25">
        <w:rPr>
          <w:lang w:eastAsia="en-CA"/>
        </w:rPr>
        <w:lastRenderedPageBreak/>
        <w:t xml:space="preserve">Submittals shall also include a petrographic analysis of coarse aggregate (in accordance with MTO Laboratory Testing Manual LS-609) and fine aggregate (in accordance with MTO Laboratory Testing Manual LS-616) with specific emphasis on deleterious building construction and demolition waste materials such as drywall and gypsum.  </w:t>
      </w:r>
    </w:p>
    <w:p w14:paraId="41482AED" w14:textId="77777777" w:rsidR="002C58D0" w:rsidRPr="00F52D25" w:rsidRDefault="002C58D0" w:rsidP="003C7D31">
      <w:pPr>
        <w:pStyle w:val="TRNSpecIndent10"/>
        <w:spacing w:line="240" w:lineRule="auto"/>
        <w:rPr>
          <w:lang w:eastAsia="en-CA"/>
        </w:rPr>
      </w:pPr>
      <w:r w:rsidRPr="00F52D25">
        <w:rPr>
          <w:lang w:eastAsia="en-CA"/>
        </w:rPr>
        <w:t>Approval will be considered on a ‘stockpile-basis’ only.  Additional submittals and approval will be required, should the stockpile(s) or source(s) change.</w:t>
      </w:r>
    </w:p>
    <w:p w14:paraId="08A39620" w14:textId="77777777" w:rsidR="002C58D0" w:rsidRPr="00F52D25" w:rsidRDefault="002C58D0" w:rsidP="00CF6757">
      <w:pPr>
        <w:pStyle w:val="TRNSpecNormal"/>
        <w:rPr>
          <w:lang w:eastAsia="en-CA"/>
        </w:rPr>
      </w:pPr>
      <w:r w:rsidRPr="00F52D25">
        <w:rPr>
          <w:lang w:eastAsia="en-CA"/>
        </w:rPr>
        <w:t xml:space="preserve">1010.05.02 Granular A, Granular M, and Granular S and 1010.05.03 Granular B are amended by the addition of the following: </w:t>
      </w:r>
    </w:p>
    <w:p w14:paraId="06C2FCCE" w14:textId="77777777" w:rsidR="002C58D0" w:rsidRPr="00F52D25" w:rsidRDefault="002C58D0" w:rsidP="003C7D31">
      <w:pPr>
        <w:pStyle w:val="TRNSpecIndent10"/>
        <w:spacing w:line="240" w:lineRule="auto"/>
        <w:rPr>
          <w:lang w:eastAsia="en-CA"/>
        </w:rPr>
      </w:pPr>
      <w:r w:rsidRPr="00F52D25">
        <w:rPr>
          <w:lang w:eastAsia="en-CA"/>
        </w:rPr>
        <w:t>The combined amount of deleterious material shall not exceed a total of 1% by total mass (total of coarse and fine aggregate).</w:t>
      </w:r>
    </w:p>
    <w:p w14:paraId="3915D0BA" w14:textId="695B8851" w:rsidR="002C58D0" w:rsidRPr="00F52D25" w:rsidRDefault="002C58D0" w:rsidP="00CF6757">
      <w:pPr>
        <w:pStyle w:val="TRNSpecNormal"/>
        <w:rPr>
          <w:lang w:eastAsia="en-CA"/>
        </w:rPr>
      </w:pPr>
      <w:r w:rsidRPr="00F52D25">
        <w:rPr>
          <w:b/>
          <w:lang w:eastAsia="en-CA"/>
        </w:rPr>
        <w:t>314.07.01 Granular Subbase, Base, and Surface</w:t>
      </w:r>
      <w:r w:rsidRPr="00F52D25">
        <w:rPr>
          <w:lang w:eastAsia="en-CA"/>
        </w:rPr>
        <w:t xml:space="preserve"> is amended by the addition of the following to the first paragraph:</w:t>
      </w:r>
    </w:p>
    <w:p w14:paraId="14F53C4D" w14:textId="77777777" w:rsidR="002C58D0" w:rsidRPr="00F52D25" w:rsidRDefault="002C58D0" w:rsidP="003C7D31">
      <w:pPr>
        <w:pStyle w:val="TRNSpecIndent10"/>
        <w:spacing w:line="240" w:lineRule="auto"/>
      </w:pPr>
      <w:r w:rsidRPr="00F52D25">
        <w:t>The Contractor shall not use heavy vehicles such as tractor trailers to haul gravel if the subgrade becomes deformed. The subgrade or granular surface shall be shaped and proof rolled to ensure an even and smooth surface free of dips and humps before the subsequent layer of material is placed.</w:t>
      </w:r>
    </w:p>
    <w:p w14:paraId="1F1714EA" w14:textId="77777777" w:rsidR="002C58D0" w:rsidRPr="00F52D25" w:rsidRDefault="002C58D0" w:rsidP="00CF6757">
      <w:pPr>
        <w:pStyle w:val="TRNSpecNormal"/>
      </w:pPr>
      <w:r w:rsidRPr="00F52D25">
        <w:rPr>
          <w:b/>
          <w:bCs/>
        </w:rPr>
        <w:t>314.07.03 Edge Ramping of Bituminous Pavement</w:t>
      </w:r>
      <w:r w:rsidRPr="00F52D25">
        <w:t xml:space="preserve"> is amended by the addition of the following:</w:t>
      </w:r>
    </w:p>
    <w:p w14:paraId="538A1EA9" w14:textId="049FAD19" w:rsidR="002C58D0" w:rsidRPr="00F52D25" w:rsidRDefault="002C58D0" w:rsidP="003C7D31">
      <w:pPr>
        <w:pStyle w:val="TRNSpecIndent10"/>
        <w:spacing w:line="240" w:lineRule="auto"/>
      </w:pPr>
      <w:r w:rsidRPr="00F52D25">
        <w:t>Where traffic must be maintained, the Contractor shall supply and maintain delineators along the shoulder at intervals of not more than 60 m until the shoulders have been constructed.  Delineators shall be weighted in order to prevent them from overturning.</w:t>
      </w:r>
    </w:p>
    <w:p w14:paraId="74C7286F" w14:textId="77777777" w:rsidR="002C58D0" w:rsidRPr="00F52D25" w:rsidRDefault="002C58D0" w:rsidP="00CF6757">
      <w:pPr>
        <w:pStyle w:val="TRNSpecNormal"/>
      </w:pPr>
      <w:r w:rsidRPr="00F52D25">
        <w:rPr>
          <w:b/>
        </w:rPr>
        <w:t>314.07.04 Shoulders</w:t>
      </w:r>
      <w:r w:rsidRPr="00F52D25">
        <w:t xml:space="preserve"> is amended by the addition of the following:</w:t>
      </w:r>
    </w:p>
    <w:p w14:paraId="176731DF" w14:textId="5B36B7F5" w:rsidR="002C58D0" w:rsidRPr="00F52D25" w:rsidRDefault="002C58D0" w:rsidP="003C7D31">
      <w:pPr>
        <w:pStyle w:val="TRNSpecIndent10"/>
        <w:spacing w:line="240" w:lineRule="auto"/>
      </w:pPr>
      <w:r w:rsidRPr="00F52D25">
        <w:t xml:space="preserve">Normal cross fall for the new shoulder shall be 6% except that on the high side of super-elevated sections it shall be 2%.  The width of placement shall be </w:t>
      </w:r>
      <w:r w:rsidRPr="000C7A5B">
        <w:rPr>
          <w:highlight w:val="green"/>
        </w:rPr>
        <w:t>2.0 m</w:t>
      </w:r>
      <w:r w:rsidRPr="00F52D25">
        <w:t xml:space="preserve"> with a 0.5 m rounding</w:t>
      </w:r>
      <w:r w:rsidR="001E685E">
        <w:t>,</w:t>
      </w:r>
      <w:r w:rsidRPr="00F52D25">
        <w:t xml:space="preserve"> unless </w:t>
      </w:r>
      <w:r w:rsidR="001E685E">
        <w:t>indicated</w:t>
      </w:r>
      <w:r w:rsidRPr="00F52D25">
        <w:t xml:space="preserve"> otherwise in the Contract Documents.</w:t>
      </w:r>
    </w:p>
    <w:p w14:paraId="6CF1021D" w14:textId="77777777" w:rsidR="002C58D0" w:rsidRPr="00F52D25" w:rsidRDefault="002C58D0" w:rsidP="00CF6757">
      <w:pPr>
        <w:pStyle w:val="TRNSpecNormal"/>
      </w:pPr>
      <w:r w:rsidRPr="00F52D25">
        <w:rPr>
          <w:b/>
        </w:rPr>
        <w:t xml:space="preserve">314.07.06 Tolerances </w:t>
      </w:r>
      <w:r w:rsidRPr="00F52D25">
        <w:t>is amended by the addition of the following:</w:t>
      </w:r>
    </w:p>
    <w:p w14:paraId="74EB0506" w14:textId="7CC03C0B" w:rsidR="002C58D0" w:rsidRPr="00F52D25" w:rsidRDefault="002C58D0" w:rsidP="003C7D31">
      <w:pPr>
        <w:pStyle w:val="TRNSpecIndent10"/>
        <w:spacing w:line="240" w:lineRule="auto"/>
      </w:pPr>
      <w:r w:rsidRPr="00F52D25">
        <w:t xml:space="preserve">The tolerances specified in this </w:t>
      </w:r>
      <w:r w:rsidR="000C4C3A">
        <w:t>S</w:t>
      </w:r>
      <w:r w:rsidRPr="00F52D25">
        <w:t>pecification are working tolerances only and it is expected that the Contractor will use them as such and not keep the grade consistently high or low to replace other material.</w:t>
      </w:r>
    </w:p>
    <w:p w14:paraId="06E91A5B" w14:textId="77777777" w:rsidR="002C58D0" w:rsidRPr="00F52D25" w:rsidRDefault="002C58D0" w:rsidP="00CF6757">
      <w:pPr>
        <w:pStyle w:val="TRNSpecNormal"/>
      </w:pPr>
      <w:r w:rsidRPr="00F52D25">
        <w:rPr>
          <w:b/>
        </w:rPr>
        <w:t xml:space="preserve">314.08.01 General </w:t>
      </w:r>
      <w:r w:rsidRPr="00F52D25">
        <w:t>is amended by the addition of the following:</w:t>
      </w:r>
    </w:p>
    <w:p w14:paraId="37A4CC22" w14:textId="6D568E68" w:rsidR="002C58D0" w:rsidRPr="00F52D25" w:rsidRDefault="002C58D0" w:rsidP="003C7D31">
      <w:pPr>
        <w:pStyle w:val="TRNSpecIndent10"/>
        <w:spacing w:line="240" w:lineRule="auto"/>
      </w:pPr>
      <w:r w:rsidRPr="00F52D25">
        <w:t xml:space="preserve">The Contractor shall supply the services of a person to assist the </w:t>
      </w:r>
      <w:r w:rsidR="00222CFF">
        <w:t>Owner</w:t>
      </w:r>
      <w:r w:rsidRPr="00F52D25">
        <w:t xml:space="preserve">’s inspector in checking the grade when requested by the </w:t>
      </w:r>
      <w:r w:rsidR="00222CFF">
        <w:t>Owner</w:t>
      </w:r>
      <w:r w:rsidRPr="00F52D25">
        <w:t>.</w:t>
      </w:r>
    </w:p>
    <w:p w14:paraId="26AE0032" w14:textId="77777777" w:rsidR="002C58D0" w:rsidRPr="00F52D25" w:rsidRDefault="002C58D0" w:rsidP="00CF6757">
      <w:pPr>
        <w:pStyle w:val="TRNSpecNormal"/>
      </w:pPr>
      <w:r w:rsidRPr="00F52D25">
        <w:rPr>
          <w:b/>
        </w:rPr>
        <w:t>314.</w:t>
      </w:r>
      <w:r w:rsidRPr="008925B3">
        <w:rPr>
          <w:b/>
        </w:rPr>
        <w:t xml:space="preserve">09 </w:t>
      </w:r>
      <w:r w:rsidRPr="00003FBE">
        <w:rPr>
          <w:b/>
        </w:rPr>
        <w:t>Measurement for Payment</w:t>
      </w:r>
      <w:r w:rsidRPr="00003FBE">
        <w:t xml:space="preserve"> is amended by the addition of the following:</w:t>
      </w:r>
      <w:r w:rsidRPr="00F52D25">
        <w:t xml:space="preserve"> </w:t>
      </w:r>
    </w:p>
    <w:p w14:paraId="0AEF4F3A" w14:textId="4DA482F1" w:rsidR="00B10AA1" w:rsidRPr="00F52D25" w:rsidRDefault="00B10AA1" w:rsidP="003C7D31">
      <w:pPr>
        <w:pStyle w:val="TRNSpecIndent10"/>
        <w:spacing w:line="240" w:lineRule="auto"/>
      </w:pPr>
      <w:r w:rsidRPr="00B10AA1">
        <w:t xml:space="preserve">Measurement by the cubic metre </w:t>
      </w:r>
      <w:r w:rsidR="00EA5EF8">
        <w:t>(m</w:t>
      </w:r>
      <w:r w:rsidR="00EA5EF8" w:rsidRPr="003C7D31">
        <w:rPr>
          <w:vertAlign w:val="superscript"/>
        </w:rPr>
        <w:t>3</w:t>
      </w:r>
      <w:r w:rsidR="00EA5EF8">
        <w:t>)</w:t>
      </w:r>
      <w:r w:rsidR="00CC08BE">
        <w:t xml:space="preserve"> </w:t>
      </w:r>
      <w:r w:rsidRPr="00B10AA1">
        <w:t>will be made by Plan Quantity (theoretical) as may be revised by Adjusted Plan Quantity and the volumes will be calculated from the end areas of the Granular ‘A’ and Granular ‘B’, Type I, sections as shown on the typical cross-sections on the Drawings.</w:t>
      </w:r>
    </w:p>
    <w:p w14:paraId="0D78C36D" w14:textId="75CC7963" w:rsidR="002C58D0" w:rsidRPr="00F52D25" w:rsidRDefault="002C58D0" w:rsidP="003C7D31">
      <w:pPr>
        <w:pStyle w:val="TRNSpecIndent10"/>
        <w:spacing w:line="240" w:lineRule="auto"/>
      </w:pPr>
      <w:r w:rsidRPr="00F52D25">
        <w:t xml:space="preserve">No measurement or payment will be made for water used for compaction or dust control.  Payment for water shall be included in the unit price(s) of the </w:t>
      </w:r>
      <w:r w:rsidR="000C4C3A">
        <w:t>Contract</w:t>
      </w:r>
      <w:r w:rsidR="000C4C3A" w:rsidRPr="00F52D25">
        <w:t xml:space="preserve"> </w:t>
      </w:r>
      <w:r w:rsidRPr="00F52D25">
        <w:t>item(s) for the material to be placed or the work to be carried out.</w:t>
      </w:r>
    </w:p>
    <w:p w14:paraId="7B0DBDD7" w14:textId="4059D3DC" w:rsidR="002C58D0" w:rsidRPr="00F52D25" w:rsidRDefault="002C58D0" w:rsidP="003C7D31">
      <w:pPr>
        <w:pStyle w:val="TRNSpecIndent10"/>
        <w:spacing w:line="240" w:lineRule="auto"/>
      </w:pPr>
      <w:r w:rsidRPr="00F52D25">
        <w:lastRenderedPageBreak/>
        <w:t xml:space="preserve">Granular material for driveways is normally calculated at 150 mm of Granular ‘A’ beyond the edge of the shoulder or curb, measured horizontally to the limit of grading shown on the Drawings in accordance with OPSD 350.010 and OPSD 351.010.  Any variation from this depth will be shown on the Drawings.  The Contractor shall be responsible for any granular material required to maintain access as specified under </w:t>
      </w:r>
      <w:r w:rsidR="00974FF8" w:rsidRPr="00974FF8">
        <w:rPr>
          <w:highlight w:val="cyan"/>
        </w:rPr>
        <w:t>Ite</w:t>
      </w:r>
      <w:r w:rsidR="00974FF8">
        <w:rPr>
          <w:highlight w:val="cyan"/>
        </w:rPr>
        <w:t>m</w:t>
      </w:r>
      <w:r w:rsidR="00974FF8" w:rsidRPr="00974FF8">
        <w:rPr>
          <w:highlight w:val="cyan"/>
        </w:rPr>
        <w:t xml:space="preserve"> </w:t>
      </w:r>
      <w:r w:rsidR="00A608CE" w:rsidRPr="00974FF8">
        <w:rPr>
          <w:highlight w:val="cyan"/>
        </w:rPr>
        <w:t xml:space="preserve">G1 </w:t>
      </w:r>
      <w:r w:rsidR="004B7D17">
        <w:rPr>
          <w:highlight w:val="cyan"/>
        </w:rPr>
        <w:t xml:space="preserve">– </w:t>
      </w:r>
      <w:r w:rsidRPr="005E4F3B">
        <w:rPr>
          <w:highlight w:val="cyan"/>
        </w:rPr>
        <w:t>Maintenance of Traffic</w:t>
      </w:r>
      <w:r w:rsidR="00974FF8">
        <w:t xml:space="preserve">. </w:t>
      </w:r>
      <w:r w:rsidRPr="00F52D25">
        <w:t xml:space="preserve">As </w:t>
      </w:r>
      <w:r w:rsidR="00B10AA1" w:rsidRPr="00B10AA1">
        <w:t xml:space="preserve">the cubic metre </w:t>
      </w:r>
      <w:r w:rsidR="00EA5EF8">
        <w:t>(m</w:t>
      </w:r>
      <w:r w:rsidR="00EA5EF8" w:rsidRPr="003C7D31">
        <w:rPr>
          <w:vertAlign w:val="superscript"/>
        </w:rPr>
        <w:t>3</w:t>
      </w:r>
      <w:r w:rsidR="00EA5EF8">
        <w:t xml:space="preserve">) </w:t>
      </w:r>
      <w:r w:rsidRPr="00F52D25">
        <w:t xml:space="preserve">payment for granular materials is based on the theoretical quantity calculated as specified in the Contract Documents, the Contractor shall make its own allowances in its unit prices for any loss of Granular ‘A’ into the Granular ‘B’, Type I, and for any Granular ‘A’ required for maintenance of traffic.  The Contractor shall also make allowances in its unit prices for any losses of Granular ‘B’ during its operations. </w:t>
      </w:r>
    </w:p>
    <w:p w14:paraId="7622A5B4" w14:textId="403C621D" w:rsidR="002C58D0" w:rsidRPr="00F52D25" w:rsidRDefault="002C58D0" w:rsidP="00CF6757">
      <w:pPr>
        <w:pStyle w:val="TRNSpecNormal"/>
      </w:pPr>
      <w:r w:rsidRPr="00CF6757">
        <w:rPr>
          <w:b/>
          <w:bCs/>
        </w:rPr>
        <w:t xml:space="preserve">314.10.01 Granular A – Item, Granular A, Stockpiled – Item, Granular A, from Stockpile – Item, Granular B Type I – Item, Granular B Type I, Stockpiled – Item, Granular B Type I, from Stockpile – Item, Granular B Type II – Item, Granular B Type II, Stockpiled – Item, Granular B Type II, from Stockpile – Item, Granular B Type III – Item, Granular B Type III, Stockpiled – Item, Granular B Type III, from Stockpile – Item, Granular M – Item, Granular M, Stockpiled – Item, Granular M, from Stockpile – Item, Granular O – Item, Granular O, Stockpiled – Item, Granular O, from Stockpile – Item, Granular S – Item, Select Subgrade Material, Compacted </w:t>
      </w:r>
      <w:r w:rsidR="00FF1899" w:rsidRPr="00CF6757">
        <w:rPr>
          <w:b/>
          <w:bCs/>
        </w:rPr>
        <w:t>–</w:t>
      </w:r>
      <w:r w:rsidRPr="00CF6757">
        <w:rPr>
          <w:b/>
          <w:bCs/>
        </w:rPr>
        <w:t xml:space="preserve"> Item</w:t>
      </w:r>
      <w:r w:rsidR="00126989" w:rsidRPr="00CF6757">
        <w:rPr>
          <w:b/>
          <w:bCs/>
        </w:rPr>
        <w:t xml:space="preserve">, RAP Shouldering </w:t>
      </w:r>
      <w:r w:rsidR="00783F6C" w:rsidRPr="00CF6757">
        <w:rPr>
          <w:b/>
          <w:bCs/>
        </w:rPr>
        <w:t>–</w:t>
      </w:r>
      <w:r w:rsidR="00126989" w:rsidRPr="00CF6757">
        <w:rPr>
          <w:b/>
          <w:bCs/>
        </w:rPr>
        <w:t xml:space="preserve"> Item</w:t>
      </w:r>
      <w:r w:rsidRPr="00F52D25">
        <w:t xml:space="preserve"> is amended by the addition of the following:</w:t>
      </w:r>
    </w:p>
    <w:p w14:paraId="2A3BD2FE" w14:textId="073E1870" w:rsidR="002C58D0" w:rsidRPr="00F52D25" w:rsidRDefault="002C58D0" w:rsidP="003C7D31">
      <w:pPr>
        <w:pStyle w:val="TRNSpecIndent10"/>
        <w:spacing w:line="240" w:lineRule="auto"/>
      </w:pPr>
      <w:r w:rsidRPr="00F52D25">
        <w:t>The Contractor shall repair or replace any granu</w:t>
      </w:r>
      <w:r w:rsidR="002E2017" w:rsidRPr="00F52D25">
        <w:t>l</w:t>
      </w:r>
      <w:r w:rsidRPr="00F52D25">
        <w:t>ar material lost through washo</w:t>
      </w:r>
      <w:r w:rsidR="002E2017" w:rsidRPr="00F52D25">
        <w:t>u</w:t>
      </w:r>
      <w:r w:rsidRPr="00F52D25">
        <w:t xml:space="preserve">ts or bladed-off the roadway and no additional payment will be made for this work.  The applicable unit prices for Granular ‘A’ and Granular ‘B’, Type I, shall apply when additions or deletions requested by the </w:t>
      </w:r>
      <w:r w:rsidR="00D16E99">
        <w:t>Owner</w:t>
      </w:r>
      <w:r w:rsidRPr="00F52D25">
        <w:t xml:space="preserve"> cause changes in the tender quantities.</w:t>
      </w:r>
    </w:p>
    <w:p w14:paraId="6500E0B2" w14:textId="60AFC00F" w:rsidR="002C58D0" w:rsidRPr="00F52D25" w:rsidRDefault="002C58D0" w:rsidP="003C7D31">
      <w:pPr>
        <w:pStyle w:val="TRNSpecIndent10"/>
        <w:spacing w:line="240" w:lineRule="auto"/>
      </w:pPr>
      <w:r w:rsidRPr="00F52D25">
        <w:t xml:space="preserve">Any additions or deletions shall be calculated from field tape measurements agreed to by the </w:t>
      </w:r>
      <w:r w:rsidR="00222CFF">
        <w:t>Owner</w:t>
      </w:r>
      <w:r w:rsidRPr="00F52D25">
        <w:t xml:space="preserve"> and the Contractor.  If there is no agreement on tape measurements then </w:t>
      </w:r>
      <w:r>
        <w:t xml:space="preserve">the </w:t>
      </w:r>
      <w:r w:rsidRPr="00F52D25">
        <w:t>cross-sections shall be used to calculate the quantity.</w:t>
      </w:r>
    </w:p>
    <w:p w14:paraId="3C3DFDD6" w14:textId="1FDFE03C" w:rsidR="006512C2" w:rsidRPr="00A861C8" w:rsidRDefault="006512C2" w:rsidP="008860DE">
      <w:pPr>
        <w:pStyle w:val="Heading3"/>
        <w:rPr>
          <w:rFonts w:eastAsiaTheme="majorEastAsia"/>
        </w:rPr>
      </w:pPr>
      <w:bookmarkStart w:id="104" w:name="_Toc178350198"/>
      <w:bookmarkStart w:id="105" w:name="_Toc39239567"/>
      <w:r w:rsidRPr="00851CC5">
        <w:rPr>
          <w:rFonts w:eastAsiaTheme="majorEastAsia"/>
          <w:highlight w:val="yellow"/>
        </w:rPr>
        <w:t>Item R3</w:t>
      </w:r>
      <w:r w:rsidR="00831AC1">
        <w:rPr>
          <w:rFonts w:eastAsiaTheme="majorEastAsia"/>
          <w:highlight w:val="yellow"/>
        </w:rPr>
        <w:t>29</w:t>
      </w:r>
      <w:r w:rsidRPr="00851CC5">
        <w:rPr>
          <w:rFonts w:eastAsiaTheme="majorEastAsia"/>
          <w:highlight w:val="yellow"/>
        </w:rPr>
        <w:tab/>
        <w:t>Removal, Preparation and Regrading of Existing Shoulders</w:t>
      </w:r>
      <w:r>
        <w:rPr>
          <w:rFonts w:eastAsiaTheme="majorEastAsia"/>
        </w:rPr>
        <w:t xml:space="preserve"> </w:t>
      </w:r>
      <w:r>
        <w:rPr>
          <w:rFonts w:eastAsia="SimSun"/>
          <w:color w:val="FF0000"/>
        </w:rPr>
        <w:t>[Renewal]</w:t>
      </w:r>
      <w:bookmarkEnd w:id="104"/>
    </w:p>
    <w:p w14:paraId="313FDB53" w14:textId="678CBAB0" w:rsidR="006512C2" w:rsidRPr="00A861C8" w:rsidRDefault="006512C2" w:rsidP="00CF6757">
      <w:pPr>
        <w:pStyle w:val="TRNSpecItalics"/>
      </w:pPr>
      <w:r w:rsidRPr="00A861C8">
        <w:t>This Specification shall be read in conjunction with OPSS.MUNI 180 (Nov 2021), OPSS.MUNI 314 (Nov 20</w:t>
      </w:r>
      <w:r w:rsidR="00126989">
        <w:t>23</w:t>
      </w:r>
      <w:r w:rsidRPr="00A861C8">
        <w:t>) and OPSS.MUNI 510 (Nov 2018).</w:t>
      </w:r>
    </w:p>
    <w:p w14:paraId="79CDDE29" w14:textId="0B53ABD4" w:rsidR="006512C2" w:rsidRPr="00A861C8" w:rsidRDefault="006512C2" w:rsidP="00CF6757">
      <w:pPr>
        <w:pStyle w:val="TRNSpecNormal"/>
      </w:pPr>
      <w:r w:rsidRPr="00A861C8">
        <w:rPr>
          <w:b/>
        </w:rPr>
        <w:t>314.07.04 Shoulders</w:t>
      </w:r>
      <w:r w:rsidRPr="00A861C8">
        <w:t xml:space="preserve"> is deleted in its entirety and replaced </w:t>
      </w:r>
      <w:r w:rsidR="00850E80">
        <w:t>with</w:t>
      </w:r>
      <w:r w:rsidRPr="00A861C8">
        <w:t xml:space="preserve"> the following:</w:t>
      </w:r>
    </w:p>
    <w:p w14:paraId="69D0B105" w14:textId="77777777" w:rsidR="006512C2" w:rsidRPr="00A50483" w:rsidRDefault="006512C2" w:rsidP="003C7D31">
      <w:pPr>
        <w:pStyle w:val="TRNSpecIndent10"/>
        <w:spacing w:line="240" w:lineRule="auto"/>
        <w:rPr>
          <w:b/>
          <w:bCs/>
        </w:rPr>
      </w:pPr>
      <w:r w:rsidRPr="00A50483">
        <w:rPr>
          <w:b/>
          <w:bCs/>
        </w:rPr>
        <w:t>314.07.04</w:t>
      </w:r>
      <w:r w:rsidRPr="00A50483">
        <w:rPr>
          <w:b/>
          <w:bCs/>
        </w:rPr>
        <w:tab/>
        <w:t>Shoulders</w:t>
      </w:r>
    </w:p>
    <w:p w14:paraId="0623FCD7" w14:textId="77777777" w:rsidR="006512C2" w:rsidRPr="00A861C8" w:rsidRDefault="006512C2" w:rsidP="003C7D31">
      <w:pPr>
        <w:pStyle w:val="TRNSpecIndent10"/>
        <w:spacing w:line="240" w:lineRule="auto"/>
      </w:pPr>
      <w:r w:rsidRPr="00A861C8">
        <w:t xml:space="preserve">This item is for the preparation of the existing shoulders to accept the new, wider, hot mix asphalt surface on </w:t>
      </w:r>
      <w:r w:rsidRPr="00851CC5">
        <w:rPr>
          <w:highlight w:val="green"/>
        </w:rPr>
        <w:t>[Road Name]</w:t>
      </w:r>
      <w:r w:rsidRPr="003C7D31">
        <w:t>.</w:t>
      </w:r>
      <w:r w:rsidRPr="00851CC5">
        <w:t xml:space="preserve"> </w:t>
      </w:r>
      <w:r w:rsidRPr="00A861C8">
        <w:t xml:space="preserve">The existing granular shoulders are between </w:t>
      </w:r>
      <w:r w:rsidRPr="00A861C8">
        <w:rPr>
          <w:highlight w:val="green"/>
        </w:rPr>
        <w:t>0.5 m and 1.5 m</w:t>
      </w:r>
      <w:r w:rsidRPr="00A861C8">
        <w:t xml:space="preserve"> in width, and the new hot mix asphalt to be placed under </w:t>
      </w:r>
      <w:r w:rsidRPr="00A861C8">
        <w:rPr>
          <w:highlight w:val="cyan"/>
        </w:rPr>
        <w:t>Item R3</w:t>
      </w:r>
      <w:r>
        <w:rPr>
          <w:highlight w:val="cyan"/>
        </w:rPr>
        <w:t>01</w:t>
      </w:r>
      <w:r w:rsidRPr="00A861C8">
        <w:rPr>
          <w:highlight w:val="cyan"/>
        </w:rPr>
        <w:t xml:space="preserve"> – Superpave, Binder Course, Warm Mix Asphalt</w:t>
      </w:r>
      <w:r w:rsidRPr="00A861C8" w:rsidDel="00076905">
        <w:t xml:space="preserve"> </w:t>
      </w:r>
      <w:r w:rsidRPr="00A861C8">
        <w:t xml:space="preserve">and </w:t>
      </w:r>
      <w:r w:rsidRPr="00A861C8">
        <w:rPr>
          <w:highlight w:val="cyan"/>
        </w:rPr>
        <w:t>Item R</w:t>
      </w:r>
      <w:r>
        <w:rPr>
          <w:highlight w:val="cyan"/>
        </w:rPr>
        <w:t>302</w:t>
      </w:r>
      <w:r w:rsidRPr="00A861C8">
        <w:rPr>
          <w:highlight w:val="cyan"/>
        </w:rPr>
        <w:t xml:space="preserve"> – Superpave, Surface Course, Warm Mix Asphalt</w:t>
      </w:r>
      <w:r w:rsidRPr="00A861C8">
        <w:t xml:space="preserve"> shall be placed to provide </w:t>
      </w:r>
      <w:r w:rsidRPr="00851CC5">
        <w:rPr>
          <w:highlight w:val="green"/>
        </w:rPr>
        <w:t>2.0</w:t>
      </w:r>
      <w:r w:rsidRPr="00A861C8">
        <w:t xml:space="preserve"> m paved shoulders, where possible.  </w:t>
      </w:r>
    </w:p>
    <w:p w14:paraId="2DA7666D" w14:textId="77777777" w:rsidR="006512C2" w:rsidRPr="00851CC5" w:rsidRDefault="006512C2" w:rsidP="003C7D31">
      <w:pPr>
        <w:pStyle w:val="TRNSpecIndent10"/>
        <w:spacing w:line="240" w:lineRule="auto"/>
      </w:pPr>
      <w:r w:rsidRPr="00A861C8">
        <w:t xml:space="preserve">Prior to commencing the hot mix asphalt paving, the existing granular shoulders shall be removed, </w:t>
      </w:r>
      <w:r w:rsidRPr="00851CC5">
        <w:t xml:space="preserve">regraded and compacted. </w:t>
      </w:r>
    </w:p>
    <w:p w14:paraId="0A111E6C" w14:textId="77777777" w:rsidR="006512C2" w:rsidRPr="00851CC5" w:rsidRDefault="006512C2" w:rsidP="003C7D31">
      <w:pPr>
        <w:pStyle w:val="TRNSpecIndent10"/>
        <w:spacing w:line="240" w:lineRule="auto"/>
      </w:pPr>
      <w:r w:rsidRPr="00851CC5">
        <w:lastRenderedPageBreak/>
        <w:t xml:space="preserve">This item also includes the preparation and compaction of the remaining existing granular to receive the additional hot mix asphalt widths. </w:t>
      </w:r>
    </w:p>
    <w:p w14:paraId="4DC8B8E6" w14:textId="23F38CDB" w:rsidR="006512C2" w:rsidRPr="00851CC5" w:rsidRDefault="006512C2" w:rsidP="003C7D31">
      <w:pPr>
        <w:pStyle w:val="TRNSpecIndent10"/>
        <w:spacing w:line="240" w:lineRule="auto"/>
      </w:pPr>
      <w:r w:rsidRPr="00851CC5">
        <w:t xml:space="preserve">As part of the work </w:t>
      </w:r>
      <w:r w:rsidR="00A44D31">
        <w:t>under</w:t>
      </w:r>
      <w:r w:rsidR="00A44D31" w:rsidRPr="00851CC5">
        <w:t xml:space="preserve"> </w:t>
      </w:r>
      <w:r w:rsidRPr="00851CC5">
        <w:t xml:space="preserve">this item, the Contractor shall ensure that there is positive drainage off the roadway during the performance of the Work and shall ramp down all existing entrances to meet the interim road surface. </w:t>
      </w:r>
    </w:p>
    <w:p w14:paraId="286A3B14" w14:textId="516F60CF" w:rsidR="006512C2" w:rsidRPr="00A861C8" w:rsidRDefault="006512C2" w:rsidP="003C7D31">
      <w:pPr>
        <w:pStyle w:val="TRNSpecIndent10"/>
        <w:spacing w:line="240" w:lineRule="auto"/>
      </w:pPr>
      <w:r w:rsidRPr="00851CC5">
        <w:t>The Contractor shall</w:t>
      </w:r>
      <w:r w:rsidRPr="00A861C8">
        <w:t xml:space="preserve"> supply and maintain delineators along the shoulder at maximum intervals of 60 m until the shoulders have been constructed.  Delineators shall be weighted in order to prevent them from overturning.</w:t>
      </w:r>
    </w:p>
    <w:p w14:paraId="0E693AD8" w14:textId="77777777" w:rsidR="006512C2" w:rsidRPr="00A861C8" w:rsidRDefault="006512C2" w:rsidP="003C7D31">
      <w:pPr>
        <w:pStyle w:val="TRNSpecIndent10"/>
        <w:spacing w:line="240" w:lineRule="auto"/>
      </w:pPr>
      <w:r w:rsidRPr="00A861C8">
        <w:t>No measurement or payment will be made for water used for compaction or dust control.  Payment for water shall be included in the unit price(s) of the Contract item(s) for the material to be placed or the work to be carried out.</w:t>
      </w:r>
    </w:p>
    <w:p w14:paraId="76033C5E" w14:textId="1E848095" w:rsidR="006512C2" w:rsidRPr="00A861C8" w:rsidRDefault="006512C2" w:rsidP="003C7D31">
      <w:pPr>
        <w:pStyle w:val="TRNSpecIndent10"/>
        <w:spacing w:line="240" w:lineRule="auto"/>
      </w:pPr>
      <w:r w:rsidRPr="00A861C8">
        <w:t xml:space="preserve">The Contractor shall salvage as much suitable granular and reclaimed material as possible for reuse in the new granular shoulders. The </w:t>
      </w:r>
      <w:r w:rsidR="00D16E99">
        <w:t>Owner</w:t>
      </w:r>
      <w:r w:rsidRPr="00A861C8">
        <w:t xml:space="preserve"> will determine, on Site, what material is suitable for reuse and will advise the Contractor accordingly. All excess granular/reclaimed material shall become the property of the Contractor and shall be disposed of off Site by the Contractor, at its own expense. </w:t>
      </w:r>
    </w:p>
    <w:p w14:paraId="752FE26C" w14:textId="38E1C855" w:rsidR="006512C2" w:rsidRPr="00A861C8" w:rsidRDefault="006512C2" w:rsidP="00CF6757">
      <w:pPr>
        <w:pStyle w:val="TRNSpecNormal"/>
        <w:rPr>
          <w:b/>
        </w:rPr>
      </w:pPr>
      <w:r w:rsidRPr="00A861C8">
        <w:rPr>
          <w:b/>
        </w:rPr>
        <w:t xml:space="preserve">314.09.01 Actual Measurement </w:t>
      </w:r>
      <w:r w:rsidRPr="00A861C8">
        <w:t xml:space="preserve">is deleted in its entirety and replaced </w:t>
      </w:r>
      <w:r w:rsidR="00850E80">
        <w:t>with</w:t>
      </w:r>
      <w:r w:rsidRPr="00A861C8">
        <w:t xml:space="preserve"> the following:</w:t>
      </w:r>
    </w:p>
    <w:p w14:paraId="490E483D" w14:textId="77777777" w:rsidR="006512C2" w:rsidRPr="00A50483" w:rsidRDefault="006512C2" w:rsidP="003C7D31">
      <w:pPr>
        <w:pStyle w:val="TRNSpecIndent10"/>
        <w:spacing w:line="240" w:lineRule="auto"/>
        <w:rPr>
          <w:b/>
          <w:bCs/>
        </w:rPr>
      </w:pPr>
      <w:r w:rsidRPr="00A50483">
        <w:rPr>
          <w:b/>
          <w:bCs/>
        </w:rPr>
        <w:t>314.09.01</w:t>
      </w:r>
      <w:r w:rsidRPr="00A50483">
        <w:rPr>
          <w:b/>
          <w:bCs/>
        </w:rPr>
        <w:tab/>
        <w:t>Actual Measurement</w:t>
      </w:r>
    </w:p>
    <w:p w14:paraId="43F62181" w14:textId="77777777" w:rsidR="006512C2" w:rsidRPr="00A861C8" w:rsidRDefault="006512C2" w:rsidP="003C7D31">
      <w:pPr>
        <w:pStyle w:val="TRNSpecIndent10"/>
        <w:spacing w:line="240" w:lineRule="auto"/>
      </w:pPr>
      <w:r w:rsidRPr="00A861C8">
        <w:t>Measurement for payment shall be by the length in metres (m) of existing granular shoulder removed, prepared and regraded as specified in the Contract Documents.</w:t>
      </w:r>
    </w:p>
    <w:p w14:paraId="5470276E" w14:textId="48CF2445" w:rsidR="006512C2" w:rsidRPr="00A861C8" w:rsidRDefault="006512C2" w:rsidP="00CF6757">
      <w:pPr>
        <w:pStyle w:val="TRNSpecNormal"/>
      </w:pPr>
      <w:r w:rsidRPr="00A861C8">
        <w:rPr>
          <w:b/>
        </w:rPr>
        <w:t xml:space="preserve">314.10 BASIS OF PAYMENT </w:t>
      </w:r>
      <w:r w:rsidRPr="00A861C8">
        <w:t xml:space="preserve">is deleted in its entirety and replaced </w:t>
      </w:r>
      <w:r w:rsidR="00850E80">
        <w:t>with</w:t>
      </w:r>
      <w:r w:rsidRPr="00A861C8">
        <w:t xml:space="preserve"> the following:</w:t>
      </w:r>
    </w:p>
    <w:p w14:paraId="6DA5916E" w14:textId="77777777" w:rsidR="006512C2" w:rsidRPr="00B86FF6" w:rsidRDefault="006512C2" w:rsidP="00B86FF6">
      <w:pPr>
        <w:pStyle w:val="TRNSpecIndent10"/>
        <w:spacing w:line="240" w:lineRule="auto"/>
        <w:rPr>
          <w:b/>
          <w:bCs/>
        </w:rPr>
      </w:pPr>
      <w:r w:rsidRPr="00B86FF6">
        <w:rPr>
          <w:b/>
          <w:bCs/>
        </w:rPr>
        <w:t xml:space="preserve">314.10 </w:t>
      </w:r>
      <w:r w:rsidRPr="00B86FF6">
        <w:rPr>
          <w:b/>
          <w:bCs/>
        </w:rPr>
        <w:tab/>
        <w:t>BASIS OF PAYMENT</w:t>
      </w:r>
    </w:p>
    <w:p w14:paraId="03C92D70" w14:textId="77777777" w:rsidR="006512C2" w:rsidRDefault="006512C2" w:rsidP="003C7D31">
      <w:pPr>
        <w:pStyle w:val="TRNSpecIndent10"/>
        <w:spacing w:line="240" w:lineRule="auto"/>
      </w:pPr>
      <w:r w:rsidRPr="00A861C8">
        <w:t>Payment shall be made at the unit price and shall be full compensation for all labour, equipment and materials necessary to complete the work as specified.</w:t>
      </w:r>
    </w:p>
    <w:p w14:paraId="2A286571" w14:textId="6AAA1F5B" w:rsidR="006512C2" w:rsidRPr="00AF6189" w:rsidRDefault="006512C2" w:rsidP="008860DE">
      <w:pPr>
        <w:pStyle w:val="Heading3"/>
        <w:rPr>
          <w:rFonts w:eastAsiaTheme="majorEastAsia"/>
        </w:rPr>
      </w:pPr>
      <w:bookmarkStart w:id="106" w:name="_Toc39239570"/>
      <w:bookmarkStart w:id="107" w:name="_Toc178350199"/>
      <w:bookmarkStart w:id="108" w:name="_Toc355361201"/>
      <w:bookmarkStart w:id="109" w:name="_Toc350946528"/>
      <w:bookmarkStart w:id="110" w:name="_Toc317673661"/>
      <w:bookmarkStart w:id="111" w:name="_Toc473711161"/>
      <w:bookmarkStart w:id="112" w:name="_Toc443552376"/>
      <w:bookmarkStart w:id="113" w:name="_Toc384024660"/>
      <w:bookmarkStart w:id="114" w:name="_Toc499037045"/>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0</w:t>
      </w:r>
      <w:r w:rsidRPr="005E4F3B">
        <w:rPr>
          <w:rFonts w:eastAsiaTheme="majorEastAsia"/>
          <w:highlight w:val="yellow"/>
        </w:rPr>
        <w:tab/>
        <w:t>Granular ‘A’ Shoulders and Entrances</w:t>
      </w:r>
      <w:bookmarkEnd w:id="106"/>
      <w:r>
        <w:rPr>
          <w:rFonts w:eastAsiaTheme="majorEastAsia"/>
        </w:rPr>
        <w:t xml:space="preserve"> </w:t>
      </w:r>
      <w:r>
        <w:rPr>
          <w:rFonts w:eastAsia="SimSun"/>
          <w:color w:val="FF0000"/>
        </w:rPr>
        <w:t>[Renewal]</w:t>
      </w:r>
      <w:bookmarkEnd w:id="107"/>
    </w:p>
    <w:bookmarkEnd w:id="108"/>
    <w:bookmarkEnd w:id="109"/>
    <w:bookmarkEnd w:id="110"/>
    <w:bookmarkEnd w:id="111"/>
    <w:bookmarkEnd w:id="112"/>
    <w:bookmarkEnd w:id="113"/>
    <w:bookmarkEnd w:id="114"/>
    <w:p w14:paraId="6AC871B8" w14:textId="41355A45" w:rsidR="006512C2" w:rsidRPr="00AF6189" w:rsidRDefault="006512C2" w:rsidP="00CF6757">
      <w:pPr>
        <w:pStyle w:val="TRNSpecItalics"/>
      </w:pPr>
      <w:r w:rsidRPr="00AF6189">
        <w:t>This Specification shall be read in conjunction with OPSS.MUNI 314 (Nov 20</w:t>
      </w:r>
      <w:r w:rsidR="00126989">
        <w:t>23</w:t>
      </w:r>
      <w:r w:rsidRPr="00AF6189">
        <w:t>)</w:t>
      </w:r>
      <w:r>
        <w:t xml:space="preserve">, </w:t>
      </w:r>
      <w:r w:rsidRPr="00AF6189">
        <w:t>OPSS.MUNI 1001 (Nov 2021) and OPSS.MUNI 1010 (</w:t>
      </w:r>
      <w:r w:rsidR="006A5D2C">
        <w:t>Nov</w:t>
      </w:r>
      <w:r w:rsidRPr="00AF6189">
        <w:t xml:space="preserve"> 2013).</w:t>
      </w:r>
    </w:p>
    <w:p w14:paraId="26BF9F99" w14:textId="77777777" w:rsidR="006512C2" w:rsidRPr="00AF6189" w:rsidRDefault="006512C2" w:rsidP="00CF6757">
      <w:pPr>
        <w:pStyle w:val="TRNSpecNormal"/>
      </w:pPr>
      <w:r w:rsidRPr="005E4F3B">
        <w:rPr>
          <w:b/>
          <w:bCs/>
        </w:rPr>
        <w:t>314.07.01 Granular Subbase, Base, and Surface</w:t>
      </w:r>
      <w:r w:rsidRPr="00AF6189">
        <w:t xml:space="preserve"> is amended by the addition of the following:</w:t>
      </w:r>
    </w:p>
    <w:p w14:paraId="205A7EE2" w14:textId="77777777" w:rsidR="006512C2" w:rsidRPr="00AF6189" w:rsidRDefault="006512C2" w:rsidP="003C7D31">
      <w:pPr>
        <w:pStyle w:val="TRNSpecIndent10"/>
        <w:spacing w:line="240" w:lineRule="auto"/>
      </w:pPr>
      <w:r w:rsidRPr="00AF6189">
        <w:t>The Contractor shall not use heavy vehicles such as tractor trailers to haul gravel if the subgrade becomes deformed.</w:t>
      </w:r>
    </w:p>
    <w:p w14:paraId="4AC276D2" w14:textId="5ACB3301" w:rsidR="006512C2" w:rsidRPr="00AF6189" w:rsidRDefault="006512C2" w:rsidP="003C7D31">
      <w:pPr>
        <w:pStyle w:val="TRNSpecIndent10"/>
        <w:spacing w:line="240" w:lineRule="auto"/>
      </w:pPr>
      <w:r w:rsidRPr="00AF6189">
        <w:t xml:space="preserve">The Contractor shall supply, place and compact Granular ‘A’ material on the existing gravel driveways and shoulders on </w:t>
      </w:r>
      <w:r w:rsidRPr="005E4F3B">
        <w:rPr>
          <w:highlight w:val="green"/>
        </w:rPr>
        <w:t>[Road</w:t>
      </w:r>
      <w:r>
        <w:rPr>
          <w:highlight w:val="green"/>
        </w:rPr>
        <w:t xml:space="preserve"> Name</w:t>
      </w:r>
      <w:r w:rsidRPr="005E4F3B">
        <w:rPr>
          <w:highlight w:val="green"/>
        </w:rPr>
        <w:t>]</w:t>
      </w:r>
      <w:r w:rsidRPr="00AF6189">
        <w:t xml:space="preserve"> in accordance with OPSS.MUNI 314, unless specified otherwise in this Specification, so that a smooth transition is provided from the paved road surface to the shoulders and driveway entrances.  </w:t>
      </w:r>
    </w:p>
    <w:p w14:paraId="21554483" w14:textId="44715004" w:rsidR="006512C2" w:rsidRPr="00AF6189" w:rsidRDefault="006512C2" w:rsidP="003C7D31">
      <w:pPr>
        <w:pStyle w:val="TRNSpecIndent10"/>
        <w:spacing w:line="240" w:lineRule="auto"/>
      </w:pPr>
      <w:r w:rsidRPr="00AF6189">
        <w:t xml:space="preserve">Following paving, the Contractor shall supply, place and compact Granular ‘A’ material on the shoulders in the location(s) </w:t>
      </w:r>
      <w:r w:rsidR="007821AA">
        <w:t>indicated</w:t>
      </w:r>
      <w:r w:rsidRPr="00AF6189">
        <w:t xml:space="preserve"> by the </w:t>
      </w:r>
      <w:r w:rsidR="00D16E99">
        <w:t>Owner</w:t>
      </w:r>
      <w:r w:rsidRPr="00AF6189">
        <w:t xml:space="preserve"> on Site, to achieve the specified cross falls, in accordance with OPSS.MUNI 314.</w:t>
      </w:r>
    </w:p>
    <w:p w14:paraId="5F32107B" w14:textId="77777777" w:rsidR="006512C2" w:rsidRPr="00AF6189" w:rsidRDefault="006512C2" w:rsidP="00CF6757">
      <w:pPr>
        <w:pStyle w:val="TRNSpecNormal"/>
      </w:pPr>
      <w:r w:rsidRPr="00AF6189">
        <w:rPr>
          <w:b/>
        </w:rPr>
        <w:t>314.07.03</w:t>
      </w:r>
      <w:r w:rsidRPr="00AF6189">
        <w:t xml:space="preserve"> </w:t>
      </w:r>
      <w:r w:rsidRPr="00AF6189">
        <w:rPr>
          <w:b/>
        </w:rPr>
        <w:t>Edge Ramping of Bituminous Pavement</w:t>
      </w:r>
      <w:r w:rsidRPr="00AF6189">
        <w:t xml:space="preserve"> is amended by the addition of the following:</w:t>
      </w:r>
    </w:p>
    <w:p w14:paraId="1EAF360C" w14:textId="560A9FF0" w:rsidR="006512C2" w:rsidRPr="00AF6189" w:rsidRDefault="006512C2" w:rsidP="003C7D31">
      <w:pPr>
        <w:pStyle w:val="TRNSpecIndent10"/>
        <w:spacing w:line="240" w:lineRule="auto"/>
      </w:pPr>
      <w:r w:rsidRPr="00AF6189">
        <w:lastRenderedPageBreak/>
        <w:t>Where traffic must be maintained, the Contractor shall supply and maintain delineators along the shoulder at intervals of not more than 60 m until the shoulders have been constructed.  Delineators shall be weighted in order to prevent them from overturning.</w:t>
      </w:r>
    </w:p>
    <w:p w14:paraId="42B92B66" w14:textId="77777777" w:rsidR="006512C2" w:rsidRPr="00AF6189" w:rsidRDefault="006512C2" w:rsidP="00CF6757">
      <w:pPr>
        <w:pStyle w:val="TRNSpecNormal"/>
      </w:pPr>
      <w:r w:rsidRPr="00AF6189">
        <w:rPr>
          <w:b/>
        </w:rPr>
        <w:t>314.07.04</w:t>
      </w:r>
      <w:r w:rsidRPr="00AF6189">
        <w:t xml:space="preserve"> </w:t>
      </w:r>
      <w:r w:rsidRPr="00AF6189">
        <w:rPr>
          <w:b/>
        </w:rPr>
        <w:t>Shoulders</w:t>
      </w:r>
      <w:r w:rsidRPr="00AF6189">
        <w:t xml:space="preserve"> is amended by the addition of the following:</w:t>
      </w:r>
    </w:p>
    <w:p w14:paraId="54C2B501" w14:textId="77777777" w:rsidR="006512C2" w:rsidRPr="00AF6189" w:rsidRDefault="006512C2" w:rsidP="003C7D31">
      <w:pPr>
        <w:pStyle w:val="TRNSpecIndent10"/>
        <w:spacing w:line="240" w:lineRule="auto"/>
      </w:pPr>
      <w:r w:rsidRPr="00AF6189">
        <w:t xml:space="preserve">Normal cross fall for the new shoulder is 6% except on the high side of super-elevated sections where it shall be 2%.  Width of placement is the available space between the edges of the new pavement and the edge of the existing platform. </w:t>
      </w:r>
    </w:p>
    <w:p w14:paraId="4CA6D61B" w14:textId="77777777" w:rsidR="006512C2" w:rsidRPr="00AF6189" w:rsidRDefault="006512C2" w:rsidP="00CF6757">
      <w:pPr>
        <w:pStyle w:val="TRNSpecNormal"/>
      </w:pPr>
      <w:r w:rsidRPr="00AF6189">
        <w:rPr>
          <w:b/>
        </w:rPr>
        <w:t>314.07.06 Tolerances</w:t>
      </w:r>
      <w:r w:rsidRPr="00AF6189">
        <w:t xml:space="preserve"> is amended by the addition of the following:</w:t>
      </w:r>
    </w:p>
    <w:p w14:paraId="3770B57B" w14:textId="77777777" w:rsidR="006512C2" w:rsidRPr="00AF6189" w:rsidRDefault="006512C2" w:rsidP="003C7D31">
      <w:pPr>
        <w:pStyle w:val="TRNSpecIndent10"/>
        <w:spacing w:line="240" w:lineRule="auto"/>
      </w:pPr>
      <w:r w:rsidRPr="00AF6189">
        <w:t>The tolerances specified in this section are working tolerances only and it is expected that the Contractor will use them as such and not keep the grade consistently high or low to replace existing material.</w:t>
      </w:r>
    </w:p>
    <w:p w14:paraId="79EF0A32" w14:textId="77777777" w:rsidR="006512C2" w:rsidRPr="00AF6189" w:rsidRDefault="006512C2" w:rsidP="00CF6757">
      <w:pPr>
        <w:pStyle w:val="TRNSpecNormal"/>
      </w:pPr>
      <w:r w:rsidRPr="00AF6189">
        <w:rPr>
          <w:b/>
        </w:rPr>
        <w:t>314.08.01</w:t>
      </w:r>
      <w:r w:rsidRPr="00AF6189">
        <w:t xml:space="preserve"> </w:t>
      </w:r>
      <w:r w:rsidRPr="00AF6189">
        <w:rPr>
          <w:b/>
        </w:rPr>
        <w:t>General</w:t>
      </w:r>
      <w:r w:rsidRPr="00AF6189">
        <w:t xml:space="preserve"> is amended by the addition of the following:</w:t>
      </w:r>
    </w:p>
    <w:p w14:paraId="62670A30" w14:textId="49A92405" w:rsidR="006512C2" w:rsidRPr="00AF6189" w:rsidRDefault="006512C2" w:rsidP="003C7D31">
      <w:pPr>
        <w:pStyle w:val="TRNSpecIndent10"/>
        <w:spacing w:line="240" w:lineRule="auto"/>
      </w:pPr>
      <w:r w:rsidRPr="00AF6189">
        <w:t xml:space="preserve">The Contractor shall provide the services of a representative to assist the </w:t>
      </w:r>
      <w:r w:rsidR="00222CFF">
        <w:t>Owner</w:t>
      </w:r>
      <w:r w:rsidRPr="00AF6189">
        <w:t xml:space="preserve">’s inspector in checking the grade when requested by the </w:t>
      </w:r>
      <w:r w:rsidR="00222CFF">
        <w:t>Owner</w:t>
      </w:r>
      <w:r w:rsidRPr="00AF6189">
        <w:t>.</w:t>
      </w:r>
    </w:p>
    <w:p w14:paraId="25FEAE2D" w14:textId="77777777" w:rsidR="006512C2" w:rsidRPr="00AF6189" w:rsidRDefault="006512C2" w:rsidP="00CF6757">
      <w:pPr>
        <w:pStyle w:val="TRNSpecNormal"/>
      </w:pPr>
      <w:r w:rsidRPr="00AF6189">
        <w:rPr>
          <w:b/>
        </w:rPr>
        <w:t xml:space="preserve">314.10 BASIS OF PAYMENT </w:t>
      </w:r>
      <w:r w:rsidRPr="00AF6189">
        <w:t xml:space="preserve">is amended by the addition of the following to the list of Items in </w:t>
      </w:r>
      <w:r w:rsidRPr="00AF6189">
        <w:rPr>
          <w:b/>
        </w:rPr>
        <w:t>314.10.01</w:t>
      </w:r>
      <w:r w:rsidRPr="00AF6189">
        <w:t>:</w:t>
      </w:r>
    </w:p>
    <w:p w14:paraId="366CCCEA" w14:textId="4070816F" w:rsidR="006512C2" w:rsidRPr="00BA090A" w:rsidRDefault="006512C2" w:rsidP="00CF6757">
      <w:pPr>
        <w:pStyle w:val="TRNSpecIndent10"/>
        <w:spacing w:line="240" w:lineRule="auto"/>
        <w:rPr>
          <w:b/>
          <w:bCs/>
        </w:rPr>
      </w:pPr>
      <w:r w:rsidRPr="00BA090A">
        <w:rPr>
          <w:b/>
          <w:bCs/>
        </w:rPr>
        <w:t xml:space="preserve">Granular ‘A’ Shoulders and Entrances – Item </w:t>
      </w:r>
    </w:p>
    <w:p w14:paraId="06FDFB50" w14:textId="77777777" w:rsidR="006512C2" w:rsidRPr="00AF6189" w:rsidRDefault="006512C2" w:rsidP="00CF6757">
      <w:pPr>
        <w:pStyle w:val="TRNSpecNormal"/>
      </w:pPr>
      <w:r w:rsidRPr="00AF6189">
        <w:rPr>
          <w:b/>
        </w:rPr>
        <w:t>314.10.01</w:t>
      </w:r>
      <w:r w:rsidRPr="00AF6189">
        <w:t xml:space="preserve"> is amended by the addition of the following:</w:t>
      </w:r>
    </w:p>
    <w:p w14:paraId="589ED86B" w14:textId="12A512E8" w:rsidR="006512C2" w:rsidRPr="00AF6189" w:rsidRDefault="006512C2" w:rsidP="003C7D31">
      <w:pPr>
        <w:pStyle w:val="TRNSpecIndent10"/>
        <w:spacing w:line="240" w:lineRule="auto"/>
      </w:pPr>
      <w:r w:rsidRPr="00AF6189">
        <w:t xml:space="preserve">The Contractor shall repair or replace any granular material lost through washouts or bladed-off the roadway and no additional payment will be made for this work.  The unit price for this item shall apply when additions or deletions requested by the </w:t>
      </w:r>
      <w:r w:rsidR="00D16E99">
        <w:t>Owner</w:t>
      </w:r>
      <w:r w:rsidRPr="00AF6189">
        <w:t xml:space="preserve"> cause changes in the tender quantities.</w:t>
      </w:r>
    </w:p>
    <w:p w14:paraId="60E16F17" w14:textId="77777777" w:rsidR="006512C2" w:rsidRPr="00AF6189" w:rsidRDefault="006512C2" w:rsidP="008860DE">
      <w:pPr>
        <w:rPr>
          <w:rFonts w:eastAsiaTheme="minorHAnsi"/>
        </w:rPr>
      </w:pPr>
      <w:r w:rsidRPr="005E4F3B">
        <w:rPr>
          <w:rFonts w:eastAsiaTheme="minorHAnsi"/>
          <w:b/>
          <w:bCs/>
        </w:rPr>
        <w:t>1010.04 DESIGN AND SUBMISSION REQUIREMENTS</w:t>
      </w:r>
      <w:r w:rsidRPr="00AF6189">
        <w:rPr>
          <w:rFonts w:eastAsiaTheme="minorHAnsi"/>
        </w:rPr>
        <w:t xml:space="preserve"> is added as follows:</w:t>
      </w:r>
    </w:p>
    <w:p w14:paraId="0D881669" w14:textId="05C02F08" w:rsidR="00EF0258" w:rsidRPr="00BA090A" w:rsidRDefault="00EF0258" w:rsidP="00CF6757">
      <w:pPr>
        <w:pStyle w:val="TRNSpecIndent10"/>
        <w:spacing w:line="240" w:lineRule="auto"/>
        <w:rPr>
          <w:b/>
          <w:bCs/>
        </w:rPr>
      </w:pPr>
      <w:r w:rsidRPr="00BA090A">
        <w:rPr>
          <w:b/>
          <w:bCs/>
        </w:rPr>
        <w:t>1010.04 DESIGN AND SUBMISSION REQUIREMENTS</w:t>
      </w:r>
    </w:p>
    <w:p w14:paraId="436FA69D" w14:textId="3449C7F0" w:rsidR="006512C2" w:rsidRPr="00BA090A" w:rsidRDefault="006512C2" w:rsidP="00CF6757">
      <w:pPr>
        <w:pStyle w:val="TRNSpecIndent10"/>
        <w:spacing w:line="240" w:lineRule="auto"/>
        <w:rPr>
          <w:b/>
          <w:bCs/>
        </w:rPr>
      </w:pPr>
      <w:r w:rsidRPr="00BA090A">
        <w:rPr>
          <w:b/>
          <w:bCs/>
        </w:rPr>
        <w:t>1010.04.01</w:t>
      </w:r>
      <w:r w:rsidRPr="00BA090A">
        <w:rPr>
          <w:b/>
          <w:bCs/>
        </w:rPr>
        <w:tab/>
        <w:t>Granular Material</w:t>
      </w:r>
    </w:p>
    <w:p w14:paraId="2D57A609" w14:textId="70A69D9D" w:rsidR="006512C2" w:rsidRPr="00AF6189" w:rsidRDefault="006512C2" w:rsidP="003C7D31">
      <w:pPr>
        <w:pStyle w:val="TRNSpecIndent10"/>
        <w:spacing w:line="240" w:lineRule="auto"/>
      </w:pPr>
      <w:r w:rsidRPr="00AF6189">
        <w:t xml:space="preserve">If the Contractor wishes to use RCM, full compliance with OPSS.MUNI 1001 and </w:t>
      </w:r>
      <w:r w:rsidRPr="00AF6189">
        <w:br/>
        <w:t xml:space="preserve">OPSS.MUNI 1010 is required.  The Contractor shall submit the following information, prepared by the producer/supplier of the RCM, to the </w:t>
      </w:r>
      <w:r w:rsidR="00D16E99">
        <w:t>Owner</w:t>
      </w:r>
      <w:r w:rsidRPr="00AF6189">
        <w:t>:</w:t>
      </w:r>
    </w:p>
    <w:p w14:paraId="1689684F" w14:textId="7B55E385" w:rsidR="006512C2" w:rsidRPr="00AF6189" w:rsidRDefault="00A44D31" w:rsidP="00645D5F">
      <w:pPr>
        <w:pStyle w:val="TRNSpecIndent10"/>
        <w:numPr>
          <w:ilvl w:val="0"/>
          <w:numId w:val="19"/>
        </w:numPr>
        <w:spacing w:line="240" w:lineRule="auto"/>
        <w:contextualSpacing/>
      </w:pPr>
      <w:r>
        <w:t>T</w:t>
      </w:r>
      <w:r w:rsidR="006512C2" w:rsidRPr="00AF6189">
        <w:t>he source(s) of the RCM</w:t>
      </w:r>
    </w:p>
    <w:p w14:paraId="30736BA7" w14:textId="2906716F" w:rsidR="006512C2" w:rsidRPr="00AF6189" w:rsidRDefault="00A44D31" w:rsidP="00645D5F">
      <w:pPr>
        <w:pStyle w:val="TRNSpecIndent10"/>
        <w:numPr>
          <w:ilvl w:val="0"/>
          <w:numId w:val="19"/>
        </w:numPr>
        <w:spacing w:line="240" w:lineRule="auto"/>
      </w:pPr>
      <w:r>
        <w:t>W</w:t>
      </w:r>
      <w:r w:rsidR="006512C2" w:rsidRPr="00AF6189">
        <w:t xml:space="preserve">ritten confirmation that no waste materials (e.g. drywall, bricks, wood, etc.) were used in the RCM Granular ‘A’ production  </w:t>
      </w:r>
    </w:p>
    <w:p w14:paraId="56F5AE0C" w14:textId="77777777" w:rsidR="006512C2" w:rsidRPr="00AF6189" w:rsidRDefault="006512C2" w:rsidP="003C7D31">
      <w:pPr>
        <w:pStyle w:val="TRNSpecIndent10"/>
        <w:spacing w:line="240" w:lineRule="auto"/>
      </w:pPr>
      <w:r w:rsidRPr="00AF6189">
        <w:t>Submittals shall also include a petrographic analysis of coarse aggregate (in accordance with MTO Laboratory Testing Manual LS-609) and fine aggregate (in accordance with MTO Laboratory Testing Manual LS-616) with specific emphasis on deleterious materials such as drywall and gypsum.  Additional approvals may be required should different stockpiles or sources be utilized.</w:t>
      </w:r>
    </w:p>
    <w:p w14:paraId="5C7B68CD" w14:textId="1B81E3CA" w:rsidR="00D040CB" w:rsidRPr="00AB616E" w:rsidRDefault="00D040CB" w:rsidP="008860DE">
      <w:pPr>
        <w:pStyle w:val="Heading3"/>
        <w:rPr>
          <w:rFonts w:eastAsiaTheme="majorEastAsia"/>
        </w:rPr>
      </w:pPr>
      <w:bookmarkStart w:id="115" w:name="_Toc178350200"/>
      <w:r w:rsidRPr="005E4F3B">
        <w:rPr>
          <w:rFonts w:eastAsiaTheme="majorEastAsia"/>
          <w:highlight w:val="yellow"/>
        </w:rPr>
        <w:lastRenderedPageBreak/>
        <w:t>Item R3</w:t>
      </w:r>
      <w:r w:rsidR="000C1F15">
        <w:rPr>
          <w:rFonts w:eastAsiaTheme="majorEastAsia"/>
          <w:highlight w:val="yellow"/>
        </w:rPr>
        <w:t>3</w:t>
      </w:r>
      <w:r w:rsidR="00831AC1">
        <w:rPr>
          <w:rFonts w:eastAsiaTheme="majorEastAsia"/>
          <w:highlight w:val="yellow"/>
        </w:rPr>
        <w:t>1</w:t>
      </w:r>
      <w:r w:rsidRPr="005E4F3B">
        <w:rPr>
          <w:rFonts w:eastAsiaTheme="majorEastAsia"/>
          <w:highlight w:val="yellow"/>
        </w:rPr>
        <w:tab/>
        <w:t xml:space="preserve">Full Depth Granular Base Repair </w:t>
      </w:r>
      <w:bookmarkEnd w:id="105"/>
      <w:r w:rsidRPr="000C7A5B">
        <w:rPr>
          <w:rFonts w:eastAsiaTheme="majorEastAsia"/>
          <w:highlight w:val="green"/>
        </w:rPr>
        <w:t>(Provisional)</w:t>
      </w:r>
      <w:r>
        <w:rPr>
          <w:rFonts w:eastAsiaTheme="majorEastAsia"/>
        </w:rPr>
        <w:t xml:space="preserve"> </w:t>
      </w:r>
      <w:r>
        <w:rPr>
          <w:rFonts w:eastAsia="SimSun"/>
          <w:color w:val="FF0000"/>
        </w:rPr>
        <w:t>[Renewal]</w:t>
      </w:r>
      <w:bookmarkEnd w:id="115"/>
    </w:p>
    <w:p w14:paraId="25723BCF" w14:textId="61217370" w:rsidR="00D040CB" w:rsidRPr="00AB616E" w:rsidRDefault="00D040CB" w:rsidP="008860DE">
      <w:pPr>
        <w:pStyle w:val="Heading3"/>
        <w:rPr>
          <w:rFonts w:eastAsiaTheme="majorEastAsia"/>
        </w:rPr>
      </w:pPr>
      <w:bookmarkStart w:id="116" w:name="_Toc39239568"/>
      <w:bookmarkStart w:id="117" w:name="_Toc178350201"/>
      <w:r w:rsidRPr="005E4F3B">
        <w:rPr>
          <w:rFonts w:eastAsiaTheme="majorEastAsia"/>
          <w:highlight w:val="yellow"/>
        </w:rPr>
        <w:t>Item R3</w:t>
      </w:r>
      <w:r w:rsidR="000C1F15">
        <w:rPr>
          <w:rFonts w:eastAsiaTheme="majorEastAsia"/>
          <w:highlight w:val="yellow"/>
        </w:rPr>
        <w:t>3</w:t>
      </w:r>
      <w:r w:rsidR="00831AC1">
        <w:rPr>
          <w:rFonts w:eastAsiaTheme="majorEastAsia"/>
          <w:highlight w:val="yellow"/>
        </w:rPr>
        <w:t>2</w:t>
      </w:r>
      <w:r w:rsidRPr="005E4F3B">
        <w:rPr>
          <w:rFonts w:eastAsiaTheme="majorEastAsia"/>
          <w:highlight w:val="yellow"/>
        </w:rPr>
        <w:tab/>
        <w:t>Full Depth Granular Sub-Base Repair</w:t>
      </w:r>
      <w:bookmarkEnd w:id="116"/>
      <w:r>
        <w:rPr>
          <w:rFonts w:eastAsiaTheme="majorEastAsia"/>
        </w:rPr>
        <w:t xml:space="preserve"> </w:t>
      </w:r>
      <w:r w:rsidRPr="000C7A5B">
        <w:rPr>
          <w:rFonts w:eastAsiaTheme="majorEastAsia"/>
          <w:highlight w:val="green"/>
        </w:rPr>
        <w:t>(Provisional)</w:t>
      </w:r>
      <w:r>
        <w:rPr>
          <w:rFonts w:eastAsiaTheme="majorEastAsia"/>
        </w:rPr>
        <w:t xml:space="preserve"> </w:t>
      </w:r>
      <w:r>
        <w:rPr>
          <w:rFonts w:eastAsia="SimSun"/>
          <w:color w:val="FF0000"/>
        </w:rPr>
        <w:t>[Renewal]</w:t>
      </w:r>
      <w:bookmarkEnd w:id="117"/>
    </w:p>
    <w:p w14:paraId="2A6D2F8B" w14:textId="6E51484A" w:rsidR="00D040CB" w:rsidRPr="00AB616E" w:rsidRDefault="00D040CB" w:rsidP="00CF6757">
      <w:pPr>
        <w:pStyle w:val="TRNSpecItalics"/>
      </w:pPr>
      <w:r w:rsidRPr="00AB616E">
        <w:t xml:space="preserve">This Specification shall be read in conjunction with OPSS.MUNI 180 (Nov 2021), OPSS.MUNI 206 (Apr 2019), OPSS.MUNI 314 (Nov </w:t>
      </w:r>
      <w:r w:rsidR="00126989" w:rsidRPr="00AB616E">
        <w:t>20</w:t>
      </w:r>
      <w:r w:rsidR="00126989">
        <w:t>23</w:t>
      </w:r>
      <w:r w:rsidRPr="00AB616E">
        <w:t>), OPSS.MUNI 510 (Nov 2018)</w:t>
      </w:r>
      <w:r w:rsidR="0047394E">
        <w:t>,</w:t>
      </w:r>
      <w:r w:rsidRPr="00AB616E">
        <w:t xml:space="preserve"> </w:t>
      </w:r>
      <w:r w:rsidR="0047394E" w:rsidRPr="00AB616E">
        <w:t xml:space="preserve">OPSS.MUNI 1001 (Nov 2021) </w:t>
      </w:r>
      <w:r w:rsidRPr="00AB616E">
        <w:t>and OPSS.MUNI 1010 (Nov 2013).</w:t>
      </w:r>
    </w:p>
    <w:p w14:paraId="39C5BBF1" w14:textId="77777777" w:rsidR="00D040CB" w:rsidRPr="00AB616E" w:rsidRDefault="00D040CB" w:rsidP="00CF6757">
      <w:pPr>
        <w:pStyle w:val="TRNSpecNormal"/>
      </w:pPr>
      <w:r w:rsidRPr="005E4F3B">
        <w:rPr>
          <w:b/>
          <w:bCs/>
        </w:rPr>
        <w:t>314.07.01 Granular Subbase, Base, and Surface</w:t>
      </w:r>
      <w:r w:rsidRPr="00AB616E">
        <w:t xml:space="preserve"> is amended by the addition of the following:</w:t>
      </w:r>
    </w:p>
    <w:p w14:paraId="71C7DB39" w14:textId="3DD8FA0A" w:rsidR="00D040CB" w:rsidRPr="00AB616E" w:rsidRDefault="00D040CB" w:rsidP="003C7D31">
      <w:pPr>
        <w:pStyle w:val="TRNSpecIndent10"/>
        <w:spacing w:line="240" w:lineRule="auto"/>
      </w:pPr>
      <w:r w:rsidRPr="00AB616E">
        <w:t xml:space="preserve">The Contractor shall repair those areas identified and marked on Site by the </w:t>
      </w:r>
      <w:r w:rsidR="00D16E99">
        <w:t>Owner</w:t>
      </w:r>
      <w:r w:rsidRPr="00AB616E">
        <w:t xml:space="preserve"> as requiring full depth granular </w:t>
      </w:r>
      <w:r w:rsidRPr="00AB616E">
        <w:rPr>
          <w:highlight w:val="green"/>
        </w:rPr>
        <w:t>base</w:t>
      </w:r>
      <w:r w:rsidR="0055253A">
        <w:rPr>
          <w:highlight w:val="green"/>
        </w:rPr>
        <w:t xml:space="preserve"> </w:t>
      </w:r>
      <w:r w:rsidRPr="00AB616E">
        <w:rPr>
          <w:highlight w:val="green"/>
        </w:rPr>
        <w:t>/</w:t>
      </w:r>
      <w:r w:rsidR="0055253A">
        <w:rPr>
          <w:highlight w:val="green"/>
        </w:rPr>
        <w:t xml:space="preserve"> </w:t>
      </w:r>
      <w:r w:rsidRPr="00AB616E">
        <w:rPr>
          <w:highlight w:val="green"/>
        </w:rPr>
        <w:t>sub-base</w:t>
      </w:r>
      <w:r w:rsidRPr="00AB616E">
        <w:t xml:space="preserve"> repair. </w:t>
      </w:r>
    </w:p>
    <w:p w14:paraId="1B320F46" w14:textId="77777777" w:rsidR="00D040CB" w:rsidRPr="00AB616E" w:rsidRDefault="00D040CB" w:rsidP="003C7D31">
      <w:pPr>
        <w:pStyle w:val="TRNSpecIndent10"/>
        <w:spacing w:line="240" w:lineRule="auto"/>
      </w:pPr>
      <w:r w:rsidRPr="00AB616E">
        <w:t>The Contractor shall not use heavy vehicles such as tractor trailers to haul gravel if the sub grade becomes deformed.</w:t>
      </w:r>
    </w:p>
    <w:p w14:paraId="6A80A3C1" w14:textId="1C42E4D7" w:rsidR="00D040CB" w:rsidRPr="00AB616E" w:rsidRDefault="00D040CB" w:rsidP="003C7D31">
      <w:pPr>
        <w:pStyle w:val="TRNSpecIndent10"/>
        <w:spacing w:line="240" w:lineRule="auto"/>
      </w:pPr>
      <w:r w:rsidRPr="00AB616E">
        <w:t xml:space="preserve">The depth of the repairs shall be as </w:t>
      </w:r>
      <w:r w:rsidR="007821AA">
        <w:t>indicated</w:t>
      </w:r>
      <w:r w:rsidRPr="00AB616E">
        <w:t xml:space="preserve"> by the </w:t>
      </w:r>
      <w:r w:rsidR="00D16E99">
        <w:t>Owner</w:t>
      </w:r>
      <w:r w:rsidRPr="00AB616E">
        <w:t xml:space="preserve"> on Site, which will be as deep as deemed necessary by the </w:t>
      </w:r>
      <w:r w:rsidR="00D16E99">
        <w:t>Owner</w:t>
      </w:r>
      <w:r w:rsidRPr="00AB616E">
        <w:t xml:space="preserve"> to remove the existing unsuitable materials from the road base. The removed areas shall be filled with Granular ‘A’ material, compacted and proof rolled to the satisfaction of the </w:t>
      </w:r>
      <w:r w:rsidR="00D16E99">
        <w:t>Owner</w:t>
      </w:r>
      <w:r w:rsidRPr="00AB616E">
        <w:t xml:space="preserve">. Alternatively, the use of crusher run lime stone in lieu of Granular ‘A’ material may be permitted at the discretion of the </w:t>
      </w:r>
      <w:r w:rsidR="00D16E99">
        <w:t>Owner</w:t>
      </w:r>
      <w:r w:rsidRPr="00AB616E">
        <w:t xml:space="preserve"> depending on the size of the area to be repaired. </w:t>
      </w:r>
    </w:p>
    <w:p w14:paraId="64170D36" w14:textId="555CE861" w:rsidR="00D040CB" w:rsidRPr="00AB616E" w:rsidRDefault="00D040CB" w:rsidP="003C7D31">
      <w:pPr>
        <w:pStyle w:val="TRNSpecIndent10"/>
        <w:spacing w:line="240" w:lineRule="auto"/>
      </w:pPr>
      <w:r w:rsidRPr="00AB616E">
        <w:t>All costs associated with the removal of the existing asphalt pavement shall be included in the unit price(s) for the above item(s) and no additional payment will be made</w:t>
      </w:r>
      <w:r w:rsidR="00CE03F3">
        <w:t xml:space="preserve"> for</w:t>
      </w:r>
      <w:r w:rsidRPr="00AB616E">
        <w:t xml:space="preserve"> this work. </w:t>
      </w:r>
    </w:p>
    <w:p w14:paraId="6362B23F" w14:textId="77777777" w:rsidR="00D040CB" w:rsidRPr="00AB616E" w:rsidRDefault="00D040CB" w:rsidP="003C7D31">
      <w:pPr>
        <w:pStyle w:val="TRNSpecIndent10"/>
        <w:spacing w:line="240" w:lineRule="auto"/>
      </w:pPr>
      <w:r w:rsidRPr="00AB616E">
        <w:t>Any area opened up for full depth granular base repair must be restored to top course asphalt to match the existing pavement grade within the same Day that the area was opened up and prior to reopening the area to traffic.</w:t>
      </w:r>
    </w:p>
    <w:p w14:paraId="5C5D0EB9" w14:textId="77777777" w:rsidR="00D040CB" w:rsidRPr="00AB616E" w:rsidRDefault="00D040CB" w:rsidP="003C7D31">
      <w:pPr>
        <w:pStyle w:val="TRNSpecIndent10"/>
        <w:spacing w:line="240" w:lineRule="auto"/>
      </w:pPr>
      <w:r w:rsidRPr="00AB616E">
        <w:t xml:space="preserve">All removed material shall become the property of the Contractor and shall be disposed of off Site by the Contractor at its own expense in accordance with OPSS.MUNI 180. </w:t>
      </w:r>
    </w:p>
    <w:p w14:paraId="790AC85D" w14:textId="6E83F399" w:rsidR="00D040CB" w:rsidRPr="00AB616E" w:rsidRDefault="00D040CB" w:rsidP="003C7D31">
      <w:pPr>
        <w:pStyle w:val="TRNSpecIndent10"/>
        <w:spacing w:line="240" w:lineRule="auto"/>
      </w:pPr>
      <w:r w:rsidRPr="00AB616E">
        <w:t xml:space="preserve">The Contractor shall obtain utility locates clearance prior to the commencement of any base excavation. Any damage to underground utilities shall be repaired to the </w:t>
      </w:r>
      <w:r w:rsidR="00222CFF">
        <w:t>Owner</w:t>
      </w:r>
      <w:r w:rsidRPr="00AB616E">
        <w:t xml:space="preserve">’s satisfaction at the Contractor’s </w:t>
      </w:r>
      <w:r w:rsidR="00450671">
        <w:t xml:space="preserve">own </w:t>
      </w:r>
      <w:r w:rsidRPr="00AB616E">
        <w:t xml:space="preserve">expense. </w:t>
      </w:r>
    </w:p>
    <w:p w14:paraId="2DB58CF9" w14:textId="77777777" w:rsidR="00D040CB" w:rsidRPr="00AB616E" w:rsidRDefault="00D040CB" w:rsidP="00CF6757">
      <w:pPr>
        <w:pStyle w:val="TRNSpecNormal"/>
      </w:pPr>
      <w:r w:rsidRPr="00AB616E">
        <w:rPr>
          <w:b/>
        </w:rPr>
        <w:t>314.07.03</w:t>
      </w:r>
      <w:r w:rsidRPr="00AB616E">
        <w:t xml:space="preserve"> </w:t>
      </w:r>
      <w:r w:rsidRPr="00AB616E">
        <w:rPr>
          <w:b/>
        </w:rPr>
        <w:t>Edge Ramping of Bituminous Pavement</w:t>
      </w:r>
      <w:r w:rsidRPr="00AB616E">
        <w:t xml:space="preserve"> is amended by the addition of the following:</w:t>
      </w:r>
    </w:p>
    <w:p w14:paraId="28EE0998" w14:textId="562D0EFD" w:rsidR="00D040CB" w:rsidRPr="00AB616E" w:rsidRDefault="00D040CB" w:rsidP="003C7D31">
      <w:pPr>
        <w:pStyle w:val="TRNSpecIndent10"/>
        <w:spacing w:line="240" w:lineRule="auto"/>
      </w:pPr>
      <w:r w:rsidRPr="00AB616E">
        <w:t>Where traffic must be maintained, the Contractor shall supply and maintain delineators along the shoulder at intervals of not more than 60 m until the shoulders have been constructed.  Delineators shall be weighted in order to prevent them from overturning.</w:t>
      </w:r>
    </w:p>
    <w:p w14:paraId="4EF2DD97" w14:textId="77777777" w:rsidR="00D040CB" w:rsidRPr="00AB616E" w:rsidRDefault="00D040CB" w:rsidP="00CF6757">
      <w:pPr>
        <w:pStyle w:val="TRNSpecNormal"/>
      </w:pPr>
      <w:r w:rsidRPr="00AB616E">
        <w:rPr>
          <w:b/>
        </w:rPr>
        <w:t>314.08.01 General</w:t>
      </w:r>
      <w:r w:rsidRPr="00AB616E">
        <w:t xml:space="preserve"> is amended by the addition of the following:</w:t>
      </w:r>
    </w:p>
    <w:p w14:paraId="562BCDBC" w14:textId="63FE7CB7" w:rsidR="00D040CB" w:rsidRPr="00AB616E" w:rsidRDefault="00D040CB" w:rsidP="003C7D31">
      <w:pPr>
        <w:pStyle w:val="TRNSpecIndent10"/>
        <w:spacing w:line="240" w:lineRule="auto"/>
      </w:pPr>
      <w:r w:rsidRPr="00AB616E">
        <w:t xml:space="preserve">The Contractor shall provide the services of a representative to assist the </w:t>
      </w:r>
      <w:r w:rsidR="00222CFF">
        <w:t>Owner</w:t>
      </w:r>
      <w:r w:rsidRPr="00AB616E">
        <w:t xml:space="preserve">’s inspector in checking the grade when requested by the </w:t>
      </w:r>
      <w:r w:rsidR="00222CFF">
        <w:t>Owner</w:t>
      </w:r>
      <w:r w:rsidRPr="00AB616E">
        <w:t>.</w:t>
      </w:r>
    </w:p>
    <w:p w14:paraId="69808401" w14:textId="77777777" w:rsidR="00D040CB" w:rsidRPr="00AB616E" w:rsidRDefault="00D040CB" w:rsidP="00CF6757">
      <w:pPr>
        <w:pStyle w:val="TRNSpecNormal"/>
        <w:rPr>
          <w:b/>
        </w:rPr>
      </w:pPr>
      <w:r w:rsidRPr="00AB616E">
        <w:rPr>
          <w:b/>
        </w:rPr>
        <w:t xml:space="preserve">314.10 BASIS OF PAYMENT </w:t>
      </w:r>
      <w:r w:rsidRPr="00AB616E">
        <w:t xml:space="preserve">is amended by the addition of the following to the list of Items in </w:t>
      </w:r>
      <w:r w:rsidRPr="00AB616E">
        <w:rPr>
          <w:b/>
        </w:rPr>
        <w:t>314.10.01</w:t>
      </w:r>
      <w:r w:rsidRPr="00AB616E">
        <w:t>:</w:t>
      </w:r>
    </w:p>
    <w:p w14:paraId="02550AFC" w14:textId="374E9650" w:rsidR="00D040CB" w:rsidRPr="00A50483" w:rsidRDefault="00D040CB" w:rsidP="003C7D31">
      <w:pPr>
        <w:pStyle w:val="TRNSpecIndent10"/>
        <w:spacing w:line="240" w:lineRule="auto"/>
        <w:rPr>
          <w:b/>
          <w:bCs/>
        </w:rPr>
      </w:pPr>
      <w:r w:rsidRPr="00A50483">
        <w:rPr>
          <w:b/>
          <w:bCs/>
        </w:rPr>
        <w:tab/>
        <w:t>Full Depth Granular Base Repair</w:t>
      </w:r>
      <w:r>
        <w:rPr>
          <w:b/>
          <w:bCs/>
        </w:rPr>
        <w:t xml:space="preserve"> – Item</w:t>
      </w:r>
    </w:p>
    <w:p w14:paraId="13931940" w14:textId="7BAD9324" w:rsidR="00D040CB" w:rsidRPr="00A50483" w:rsidRDefault="00D040CB" w:rsidP="003C7D31">
      <w:pPr>
        <w:pStyle w:val="TRNSpecIndent10"/>
        <w:spacing w:line="240" w:lineRule="auto"/>
        <w:rPr>
          <w:b/>
          <w:bCs/>
        </w:rPr>
      </w:pPr>
      <w:r w:rsidRPr="00A50483">
        <w:rPr>
          <w:b/>
          <w:bCs/>
        </w:rPr>
        <w:tab/>
      </w:r>
      <w:r>
        <w:rPr>
          <w:b/>
          <w:bCs/>
        </w:rPr>
        <w:t>F</w:t>
      </w:r>
      <w:r w:rsidRPr="00A50483">
        <w:rPr>
          <w:b/>
          <w:bCs/>
        </w:rPr>
        <w:t>ull Depth Granular Sub-Base Repair</w:t>
      </w:r>
      <w:r>
        <w:rPr>
          <w:b/>
          <w:bCs/>
        </w:rPr>
        <w:t xml:space="preserve"> – Item</w:t>
      </w:r>
    </w:p>
    <w:p w14:paraId="0D3C6C78" w14:textId="77777777" w:rsidR="00D040CB" w:rsidRPr="00AB616E" w:rsidRDefault="00D040CB" w:rsidP="00CF6757">
      <w:pPr>
        <w:pStyle w:val="TRNSpecNormal"/>
      </w:pPr>
      <w:r w:rsidRPr="00CF6757">
        <w:rPr>
          <w:b/>
          <w:bCs/>
        </w:rPr>
        <w:lastRenderedPageBreak/>
        <w:t>1010.04 DESIGN AND SUBMISSION REQUIREMENTS</w:t>
      </w:r>
      <w:r w:rsidRPr="00AB616E">
        <w:t xml:space="preserve"> is added as follows:</w:t>
      </w:r>
    </w:p>
    <w:p w14:paraId="4290618B" w14:textId="41C24888" w:rsidR="00EF0258" w:rsidRDefault="00EF0258" w:rsidP="003C7D31">
      <w:pPr>
        <w:pStyle w:val="TRNSpecIndent10"/>
        <w:spacing w:line="240" w:lineRule="auto"/>
        <w:rPr>
          <w:b/>
          <w:bCs/>
        </w:rPr>
      </w:pPr>
      <w:r w:rsidRPr="005E4F3B">
        <w:rPr>
          <w:b/>
          <w:bCs/>
        </w:rPr>
        <w:t>1010.04 DESIGN AND SUBMISSION REQUIREMENTS</w:t>
      </w:r>
    </w:p>
    <w:p w14:paraId="6219F542" w14:textId="2CB1F853" w:rsidR="00D040CB" w:rsidRPr="000C7A5B" w:rsidRDefault="00D040CB" w:rsidP="003C7D31">
      <w:pPr>
        <w:pStyle w:val="TRNSpecIndent10"/>
        <w:spacing w:line="240" w:lineRule="auto"/>
        <w:rPr>
          <w:b/>
          <w:bCs/>
        </w:rPr>
      </w:pPr>
      <w:r w:rsidRPr="000C7A5B">
        <w:rPr>
          <w:b/>
          <w:bCs/>
        </w:rPr>
        <w:t>1010.04.01</w:t>
      </w:r>
      <w:r w:rsidRPr="000C7A5B">
        <w:rPr>
          <w:b/>
          <w:bCs/>
        </w:rPr>
        <w:tab/>
        <w:t>Granular Material</w:t>
      </w:r>
    </w:p>
    <w:p w14:paraId="18E2D1A0" w14:textId="3EB196E3" w:rsidR="00D040CB" w:rsidRPr="00AB616E" w:rsidRDefault="00D040CB" w:rsidP="003C7D31">
      <w:pPr>
        <w:pStyle w:val="TRNSpecIndent10"/>
        <w:spacing w:line="240" w:lineRule="auto"/>
      </w:pPr>
      <w:r w:rsidRPr="00AB616E">
        <w:t xml:space="preserve">If the Contractor wishes to use RCM, full compliance with OPSS.MUNI 1001 and </w:t>
      </w:r>
      <w:r w:rsidRPr="00AB616E">
        <w:br/>
        <w:t xml:space="preserve">OPSS.MUNI 1010 is required.  The Contractor shall submit the following information, prepared by the producer/supplier of the RCM, to the </w:t>
      </w:r>
      <w:r w:rsidR="00D16E99">
        <w:t>Owner</w:t>
      </w:r>
      <w:r w:rsidRPr="00AB616E">
        <w:t>:</w:t>
      </w:r>
    </w:p>
    <w:p w14:paraId="5090A923" w14:textId="641FEDF9" w:rsidR="00D040CB" w:rsidRPr="00AB616E" w:rsidRDefault="00A44D31" w:rsidP="00645D5F">
      <w:pPr>
        <w:pStyle w:val="TRNSpecIndent10"/>
        <w:numPr>
          <w:ilvl w:val="0"/>
          <w:numId w:val="18"/>
        </w:numPr>
        <w:spacing w:line="240" w:lineRule="auto"/>
        <w:contextualSpacing/>
      </w:pPr>
      <w:r>
        <w:t>T</w:t>
      </w:r>
      <w:r w:rsidR="00D040CB" w:rsidRPr="00AB616E">
        <w:t>he source(s) of the RCM</w:t>
      </w:r>
    </w:p>
    <w:p w14:paraId="58B57E87" w14:textId="722FB9EA" w:rsidR="00D040CB" w:rsidRPr="00AB616E" w:rsidRDefault="00A44D31" w:rsidP="00645D5F">
      <w:pPr>
        <w:pStyle w:val="TRNSpecIndent10"/>
        <w:numPr>
          <w:ilvl w:val="0"/>
          <w:numId w:val="18"/>
        </w:numPr>
        <w:spacing w:line="240" w:lineRule="auto"/>
      </w:pPr>
      <w:r>
        <w:t>W</w:t>
      </w:r>
      <w:r w:rsidR="00D040CB" w:rsidRPr="00AB616E">
        <w:t xml:space="preserve">ritten confirmation that no waste materials (e.g. drywall, bricks, wood, etc.) were used in the RCM Granular ‘A’ production  </w:t>
      </w:r>
    </w:p>
    <w:p w14:paraId="45C3E094" w14:textId="77777777" w:rsidR="00D040CB" w:rsidRPr="00AB616E" w:rsidRDefault="00D040CB" w:rsidP="003C7D31">
      <w:pPr>
        <w:pStyle w:val="TRNSpecIndent10"/>
        <w:spacing w:line="240" w:lineRule="auto"/>
      </w:pPr>
      <w:r w:rsidRPr="00AB616E">
        <w:t>Submittals shall also include a petrographic analysis of coarse aggregate (in accordance with MTO Laboratory Testing Manual LS-609) and fine aggregate (in accordance with MTO Laboratory Testing Manual LS-616) with specific emphasis on deleterious materials such as drywall and gypsum.  Additional approvals may be required should different stockpiles or sources be utilized.</w:t>
      </w:r>
    </w:p>
    <w:p w14:paraId="7A0F868B" w14:textId="0B1F25C2" w:rsidR="008069A9" w:rsidRDefault="00D040CB" w:rsidP="00CF6757">
      <w:pPr>
        <w:pStyle w:val="TRNSpecNormal"/>
      </w:pPr>
      <w:r w:rsidRPr="00AB616E">
        <w:rPr>
          <w:b/>
        </w:rPr>
        <w:t>1010.05.02</w:t>
      </w:r>
      <w:r w:rsidRPr="00AB616E">
        <w:t xml:space="preserve"> and </w:t>
      </w:r>
      <w:r w:rsidRPr="00AB616E">
        <w:rPr>
          <w:b/>
        </w:rPr>
        <w:t>1010.05.03</w:t>
      </w:r>
      <w:r w:rsidRPr="00AB616E">
        <w:t xml:space="preserve"> are amended in that the combined amount of deleterious material shall not exceed a total of 1% by mass.</w:t>
      </w:r>
      <w:bookmarkStart w:id="118" w:name="_Toc222711289"/>
      <w:bookmarkStart w:id="119" w:name="_Toc222711650"/>
      <w:bookmarkStart w:id="120" w:name="_Toc222711290"/>
      <w:bookmarkStart w:id="121" w:name="_Toc222711651"/>
      <w:bookmarkStart w:id="122" w:name="_Toc222711292"/>
      <w:bookmarkStart w:id="123" w:name="_Toc222711653"/>
      <w:bookmarkStart w:id="124" w:name="_Toc222711293"/>
      <w:bookmarkStart w:id="125" w:name="_Toc222711654"/>
      <w:bookmarkStart w:id="126" w:name="_Toc222711295"/>
      <w:bookmarkStart w:id="127" w:name="_Toc222711656"/>
      <w:bookmarkStart w:id="128" w:name="_Toc222711297"/>
      <w:bookmarkStart w:id="129" w:name="_Toc222711658"/>
      <w:bookmarkStart w:id="130" w:name="_Toc222711299"/>
      <w:bookmarkStart w:id="131" w:name="_Toc222711660"/>
      <w:bookmarkStart w:id="132" w:name="_Toc222711301"/>
      <w:bookmarkStart w:id="133" w:name="_Toc222711662"/>
      <w:bookmarkStart w:id="134" w:name="_Toc222711303"/>
      <w:bookmarkStart w:id="135" w:name="_Toc222711664"/>
      <w:bookmarkStart w:id="136" w:name="_Toc222711304"/>
      <w:bookmarkStart w:id="137" w:name="_Toc222711665"/>
      <w:bookmarkStart w:id="138" w:name="_Toc222711306"/>
      <w:bookmarkStart w:id="139" w:name="_Toc222711667"/>
      <w:bookmarkStart w:id="140" w:name="_Toc222711308"/>
      <w:bookmarkStart w:id="141" w:name="_Toc222711669"/>
      <w:bookmarkStart w:id="142" w:name="_Toc222711312"/>
      <w:bookmarkStart w:id="143" w:name="_Toc222711673"/>
      <w:bookmarkStart w:id="144" w:name="_Toc222711315"/>
      <w:bookmarkStart w:id="145" w:name="_Toc222711676"/>
      <w:bookmarkStart w:id="146" w:name="_Toc222711317"/>
      <w:bookmarkStart w:id="147" w:name="_Toc222711678"/>
      <w:bookmarkStart w:id="148" w:name="_Toc222711318"/>
      <w:bookmarkStart w:id="149" w:name="_Toc222711679"/>
      <w:bookmarkStart w:id="150" w:name="_Toc222711320"/>
      <w:bookmarkStart w:id="151" w:name="_Toc222711681"/>
      <w:bookmarkStart w:id="152" w:name="_Toc222711323"/>
      <w:bookmarkStart w:id="153" w:name="_Toc222711684"/>
      <w:bookmarkStart w:id="154" w:name="_Toc222711325"/>
      <w:bookmarkStart w:id="155" w:name="_Toc222711686"/>
      <w:bookmarkStart w:id="156" w:name="_Toc222711326"/>
      <w:bookmarkStart w:id="157" w:name="_Toc222711687"/>
      <w:bookmarkStart w:id="158" w:name="_Toc222711327"/>
      <w:bookmarkStart w:id="159" w:name="_Toc222711688"/>
      <w:bookmarkStart w:id="160" w:name="_Toc222711331"/>
      <w:bookmarkStart w:id="161" w:name="_Toc222711692"/>
      <w:bookmarkStart w:id="162" w:name="_Toc222711332"/>
      <w:bookmarkStart w:id="163" w:name="_Toc222711693"/>
      <w:bookmarkStart w:id="164" w:name="_Toc222711334"/>
      <w:bookmarkStart w:id="165" w:name="_Toc222711695"/>
      <w:bookmarkStart w:id="166" w:name="_Toc222711335"/>
      <w:bookmarkStart w:id="167" w:name="_Toc222711696"/>
      <w:bookmarkStart w:id="168" w:name="_Toc222711337"/>
      <w:bookmarkStart w:id="169" w:name="_Toc222711698"/>
      <w:bookmarkStart w:id="170" w:name="_Toc222711340"/>
      <w:bookmarkStart w:id="171" w:name="_Toc222711701"/>
      <w:bookmarkStart w:id="172" w:name="_Toc222711342"/>
      <w:bookmarkStart w:id="173" w:name="_Toc222711703"/>
      <w:bookmarkStart w:id="174" w:name="_Toc222711344"/>
      <w:bookmarkStart w:id="175" w:name="_Toc222711705"/>
      <w:bookmarkStart w:id="176" w:name="_Toc222711345"/>
      <w:bookmarkStart w:id="177" w:name="_Toc222711706"/>
      <w:bookmarkStart w:id="178" w:name="_Toc222711347"/>
      <w:bookmarkStart w:id="179" w:name="_Toc222711708"/>
      <w:bookmarkStart w:id="180" w:name="_Toc222711349"/>
      <w:bookmarkStart w:id="181" w:name="_Toc222711710"/>
      <w:bookmarkStart w:id="182" w:name="_Toc222711351"/>
      <w:bookmarkStart w:id="183" w:name="_Toc222711712"/>
      <w:bookmarkStart w:id="184" w:name="_Toc222711353"/>
      <w:bookmarkStart w:id="185" w:name="_Toc222711714"/>
      <w:bookmarkStart w:id="186" w:name="_Toc222711355"/>
      <w:bookmarkStart w:id="187" w:name="_Toc222711716"/>
      <w:bookmarkStart w:id="188" w:name="_Toc222711357"/>
      <w:bookmarkStart w:id="189" w:name="_Toc222711718"/>
      <w:bookmarkStart w:id="190" w:name="_Toc222711359"/>
      <w:bookmarkStart w:id="191" w:name="_Toc222711720"/>
      <w:bookmarkStart w:id="192" w:name="_Toc222711361"/>
      <w:bookmarkStart w:id="193" w:name="_Toc222711722"/>
      <w:bookmarkStart w:id="194" w:name="_Toc222711363"/>
      <w:bookmarkStart w:id="195" w:name="_Toc222711724"/>
      <w:bookmarkStart w:id="196" w:name="_Toc222711366"/>
      <w:bookmarkStart w:id="197" w:name="_Toc222711727"/>
      <w:bookmarkStart w:id="198" w:name="_Toc222711367"/>
      <w:bookmarkStart w:id="199" w:name="_Toc222711728"/>
      <w:bookmarkStart w:id="200" w:name="_Toc222711369"/>
      <w:bookmarkStart w:id="201" w:name="_Toc222711730"/>
      <w:bookmarkStart w:id="202" w:name="_Toc222711371"/>
      <w:bookmarkStart w:id="203" w:name="_Toc222711732"/>
      <w:bookmarkStart w:id="204" w:name="_Toc222711374"/>
      <w:bookmarkStart w:id="205" w:name="_Toc222711735"/>
      <w:bookmarkStart w:id="206" w:name="_Toc222711376"/>
      <w:bookmarkStart w:id="207" w:name="_Toc222711737"/>
      <w:bookmarkStart w:id="208" w:name="_Toc222711378"/>
      <w:bookmarkStart w:id="209" w:name="_Toc222711739"/>
      <w:bookmarkStart w:id="210" w:name="_Toc222711380"/>
      <w:bookmarkStart w:id="211" w:name="_Toc222711741"/>
      <w:bookmarkStart w:id="212" w:name="_Toc222711382"/>
      <w:bookmarkStart w:id="213" w:name="_Toc222711743"/>
      <w:bookmarkStart w:id="214" w:name="_Toc222711383"/>
      <w:bookmarkStart w:id="215" w:name="_Toc222711744"/>
      <w:bookmarkStart w:id="216" w:name="_Toc222711385"/>
      <w:bookmarkStart w:id="217" w:name="_Toc222711746"/>
      <w:bookmarkStart w:id="218" w:name="_Toc222711387"/>
      <w:bookmarkStart w:id="219" w:name="_Toc222711748"/>
      <w:bookmarkStart w:id="220" w:name="_Toc222711388"/>
      <w:bookmarkStart w:id="221" w:name="_Toc222711749"/>
      <w:bookmarkStart w:id="222" w:name="_Toc222711390"/>
      <w:bookmarkStart w:id="223" w:name="_Toc222711751"/>
      <w:bookmarkStart w:id="224" w:name="_Toc222711393"/>
      <w:bookmarkStart w:id="225" w:name="_Toc222711754"/>
      <w:bookmarkStart w:id="226" w:name="_Toc222711394"/>
      <w:bookmarkStart w:id="227" w:name="_Toc222711755"/>
      <w:bookmarkStart w:id="228" w:name="_Toc222711397"/>
      <w:bookmarkStart w:id="229" w:name="_Toc222711758"/>
      <w:bookmarkStart w:id="230" w:name="_Toc222711399"/>
      <w:bookmarkStart w:id="231" w:name="_Toc222711760"/>
      <w:bookmarkStart w:id="232" w:name="_Toc222711401"/>
      <w:bookmarkStart w:id="233" w:name="_Toc222711762"/>
      <w:bookmarkStart w:id="234" w:name="_Toc222711403"/>
      <w:bookmarkStart w:id="235" w:name="_Toc222711764"/>
      <w:bookmarkStart w:id="236" w:name="_Toc222711404"/>
      <w:bookmarkStart w:id="237" w:name="_Toc222711765"/>
      <w:bookmarkStart w:id="238" w:name="_Toc222711406"/>
      <w:bookmarkStart w:id="239" w:name="_Toc222711767"/>
      <w:bookmarkStart w:id="240" w:name="_Toc222711409"/>
      <w:bookmarkStart w:id="241" w:name="_Toc222711770"/>
      <w:bookmarkStart w:id="242" w:name="_Toc222711411"/>
      <w:bookmarkStart w:id="243" w:name="_Toc222711772"/>
      <w:bookmarkStart w:id="244" w:name="_Toc222711413"/>
      <w:bookmarkStart w:id="245" w:name="_Toc222711774"/>
      <w:bookmarkStart w:id="246" w:name="_Toc222711415"/>
      <w:bookmarkStart w:id="247" w:name="_Toc222711776"/>
      <w:bookmarkStart w:id="248" w:name="_Toc222711416"/>
      <w:bookmarkStart w:id="249" w:name="_Toc222711777"/>
      <w:bookmarkStart w:id="250" w:name="_Toc222711418"/>
      <w:bookmarkStart w:id="251" w:name="_Toc222711779"/>
      <w:bookmarkStart w:id="252" w:name="_Toc222711421"/>
      <w:bookmarkStart w:id="253" w:name="_Toc222711782"/>
      <w:bookmarkStart w:id="254" w:name="_Toc222711422"/>
      <w:bookmarkStart w:id="255" w:name="_Toc222711783"/>
      <w:bookmarkStart w:id="256" w:name="_Toc222711423"/>
      <w:bookmarkStart w:id="257" w:name="_Toc222711784"/>
      <w:bookmarkStart w:id="258" w:name="_Toc222711424"/>
      <w:bookmarkStart w:id="259" w:name="_Toc222711785"/>
      <w:bookmarkStart w:id="260" w:name="_Toc222711425"/>
      <w:bookmarkStart w:id="261" w:name="_Toc222711786"/>
      <w:bookmarkStart w:id="262" w:name="_Toc222711427"/>
      <w:bookmarkStart w:id="263" w:name="_Toc222711788"/>
      <w:bookmarkStart w:id="264" w:name="_Toc222711428"/>
      <w:bookmarkStart w:id="265" w:name="_Toc222711789"/>
      <w:bookmarkStart w:id="266" w:name="_Toc222711429"/>
      <w:bookmarkStart w:id="267" w:name="_Toc222711790"/>
      <w:bookmarkStart w:id="268" w:name="_Toc222711431"/>
      <w:bookmarkStart w:id="269" w:name="_Toc222711792"/>
      <w:bookmarkStart w:id="270" w:name="_Toc222711432"/>
      <w:bookmarkStart w:id="271" w:name="_Toc222711793"/>
      <w:bookmarkStart w:id="272" w:name="_Toc222711434"/>
      <w:bookmarkStart w:id="273" w:name="_Toc222711795"/>
      <w:bookmarkStart w:id="274" w:name="_Toc222711436"/>
      <w:bookmarkStart w:id="275" w:name="_Toc222711797"/>
      <w:bookmarkStart w:id="276" w:name="_Toc222711438"/>
      <w:bookmarkStart w:id="277" w:name="_Toc222711799"/>
      <w:bookmarkStart w:id="278" w:name="_Toc222711440"/>
      <w:bookmarkStart w:id="279" w:name="_Toc222711801"/>
      <w:bookmarkStart w:id="280" w:name="_Toc222711442"/>
      <w:bookmarkStart w:id="281" w:name="_Toc222711803"/>
      <w:bookmarkStart w:id="282" w:name="_Toc222711444"/>
      <w:bookmarkStart w:id="283" w:name="_Toc222711805"/>
      <w:bookmarkStart w:id="284" w:name="_Toc222711446"/>
      <w:bookmarkStart w:id="285" w:name="_Toc222711807"/>
      <w:bookmarkStart w:id="286" w:name="_Toc222711448"/>
      <w:bookmarkStart w:id="287" w:name="_Toc222711809"/>
      <w:bookmarkStart w:id="288" w:name="_Toc222711449"/>
      <w:bookmarkStart w:id="289" w:name="_Toc222711810"/>
      <w:bookmarkStart w:id="290" w:name="_Toc222711450"/>
      <w:bookmarkStart w:id="291" w:name="_Toc222711811"/>
      <w:bookmarkStart w:id="292" w:name="_Toc222711451"/>
      <w:bookmarkStart w:id="293" w:name="_Toc222711812"/>
      <w:bookmarkStart w:id="294" w:name="_Toc222711454"/>
      <w:bookmarkStart w:id="295" w:name="_Toc222711815"/>
      <w:bookmarkStart w:id="296" w:name="_Toc222711455"/>
      <w:bookmarkStart w:id="297" w:name="_Toc222711816"/>
      <w:bookmarkStart w:id="298" w:name="_Toc222711456"/>
      <w:bookmarkStart w:id="299" w:name="_Toc222711817"/>
      <w:bookmarkStart w:id="300" w:name="_Toc222711457"/>
      <w:bookmarkStart w:id="301" w:name="_Toc222711818"/>
      <w:bookmarkStart w:id="302" w:name="_Toc222711461"/>
      <w:bookmarkStart w:id="303" w:name="_Toc222711822"/>
      <w:bookmarkStart w:id="304" w:name="_Toc222711472"/>
      <w:bookmarkStart w:id="305" w:name="_Toc222711833"/>
      <w:bookmarkStart w:id="306" w:name="_Toc222711477"/>
      <w:bookmarkStart w:id="307" w:name="_Toc222711838"/>
      <w:bookmarkStart w:id="308" w:name="_Toc222711487"/>
      <w:bookmarkStart w:id="309" w:name="_Toc222711848"/>
      <w:bookmarkStart w:id="310" w:name="_Toc222711492"/>
      <w:bookmarkStart w:id="311" w:name="_Toc222711853"/>
      <w:bookmarkStart w:id="312" w:name="_Toc222711502"/>
      <w:bookmarkStart w:id="313" w:name="_Toc222711863"/>
      <w:bookmarkStart w:id="314" w:name="_Toc222711507"/>
      <w:bookmarkStart w:id="315" w:name="_Toc222711868"/>
      <w:bookmarkStart w:id="316" w:name="_Toc222711512"/>
      <w:bookmarkStart w:id="317" w:name="_Toc222711873"/>
      <w:bookmarkStart w:id="318" w:name="_Toc222711513"/>
      <w:bookmarkStart w:id="319" w:name="_Toc222711874"/>
      <w:bookmarkStart w:id="320" w:name="_Toc222711515"/>
      <w:bookmarkStart w:id="321" w:name="_Toc222711876"/>
      <w:bookmarkStart w:id="322" w:name="_Toc222711519"/>
      <w:bookmarkStart w:id="323" w:name="_Toc222711880"/>
      <w:bookmarkStart w:id="324" w:name="_Toc222711521"/>
      <w:bookmarkStart w:id="325" w:name="_Toc22271188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372B1578" w14:textId="089826AC" w:rsidR="006512C2" w:rsidRPr="000C7A5B" w:rsidRDefault="006512C2" w:rsidP="008860DE">
      <w:pPr>
        <w:pStyle w:val="Heading3"/>
        <w:rPr>
          <w:rFonts w:eastAsiaTheme="majorEastAsia"/>
          <w:highlight w:val="yellow"/>
        </w:rPr>
      </w:pPr>
      <w:bookmarkStart w:id="326" w:name="_Toc226429168"/>
      <w:bookmarkStart w:id="327" w:name="_Toc226429493"/>
      <w:bookmarkStart w:id="328" w:name="_Toc226430123"/>
      <w:bookmarkStart w:id="329" w:name="_Toc227643333"/>
      <w:bookmarkStart w:id="330" w:name="_Toc227644657"/>
      <w:bookmarkStart w:id="331" w:name="_Toc227644826"/>
      <w:bookmarkStart w:id="332" w:name="_Toc229810016"/>
      <w:bookmarkStart w:id="333" w:name="_Toc232580736"/>
      <w:bookmarkStart w:id="334" w:name="_Toc178350202"/>
      <w:bookmarkStart w:id="335" w:name="_Toc39239553"/>
      <w:bookmarkStart w:id="336" w:name="_Toc211327251"/>
      <w:bookmarkEnd w:id="326"/>
      <w:bookmarkEnd w:id="327"/>
      <w:bookmarkEnd w:id="328"/>
      <w:bookmarkEnd w:id="329"/>
      <w:bookmarkEnd w:id="330"/>
      <w:bookmarkEnd w:id="331"/>
      <w:bookmarkEnd w:id="332"/>
      <w:bookmarkEnd w:id="333"/>
      <w:r w:rsidRPr="002F471F">
        <w:rPr>
          <w:rFonts w:eastAsiaTheme="majorEastAsia"/>
        </w:rPr>
        <w:t>Item R33</w:t>
      </w:r>
      <w:r w:rsidR="00831AC1">
        <w:rPr>
          <w:rFonts w:eastAsiaTheme="majorEastAsia"/>
        </w:rPr>
        <w:t>3</w:t>
      </w:r>
      <w:r w:rsidRPr="002F471F">
        <w:rPr>
          <w:rFonts w:eastAsiaTheme="majorEastAsia"/>
        </w:rPr>
        <w:tab/>
        <w:t>Temporary Asphalt SP</w:t>
      </w:r>
      <w:r w:rsidR="00DA0AE8">
        <w:rPr>
          <w:rFonts w:eastAsiaTheme="majorEastAsia"/>
        </w:rPr>
        <w:t xml:space="preserve"> </w:t>
      </w:r>
      <w:r w:rsidRPr="002F471F">
        <w:rPr>
          <w:rFonts w:eastAsiaTheme="majorEastAsia"/>
        </w:rPr>
        <w:t xml:space="preserve">12.5 Sidewalk and Transit Pads </w:t>
      </w:r>
      <w:r w:rsidRPr="000C7A5B">
        <w:rPr>
          <w:rFonts w:eastAsiaTheme="majorEastAsia"/>
          <w:color w:val="FF0000"/>
        </w:rPr>
        <w:t>[New Construction]</w:t>
      </w:r>
      <w:bookmarkEnd w:id="334"/>
    </w:p>
    <w:p w14:paraId="5462C510" w14:textId="3F4F3FC3" w:rsidR="006512C2" w:rsidRPr="00270E7E" w:rsidRDefault="006512C2" w:rsidP="00CF6757">
      <w:pPr>
        <w:pStyle w:val="TRNSpecItalics"/>
      </w:pPr>
      <w:r w:rsidRPr="00F52D25">
        <w:t>This Specification shall be read in conjunction with OPSS.MUNI 310 (Nov 2017),</w:t>
      </w:r>
      <w:r>
        <w:t xml:space="preserve"> OPSS.MUNI 311</w:t>
      </w:r>
      <w:r w:rsidR="002767EF">
        <w:t xml:space="preserve"> (Nov 2018)</w:t>
      </w:r>
      <w:r>
        <w:t>,</w:t>
      </w:r>
      <w:r w:rsidRPr="00F52D25">
        <w:t xml:space="preserve"> </w:t>
      </w:r>
      <w:r w:rsidRPr="00A939B4">
        <w:t>OPSS.MUNI 314 (Nov 20</w:t>
      </w:r>
      <w:r w:rsidR="00126989">
        <w:t>23</w:t>
      </w:r>
      <w:r w:rsidRPr="00A939B4">
        <w:t>)</w:t>
      </w:r>
      <w:r w:rsidRPr="005D3104">
        <w:t xml:space="preserve"> </w:t>
      </w:r>
      <w:r w:rsidRPr="00F52D25">
        <w:t>and OPSS</w:t>
      </w:r>
      <w:r w:rsidR="00764024">
        <w:t>.</w:t>
      </w:r>
      <w:r w:rsidRPr="00F52D25">
        <w:t>MUNI 1151</w:t>
      </w:r>
      <w:r w:rsidRPr="00A939B4">
        <w:t xml:space="preserve"> </w:t>
      </w:r>
      <w:r w:rsidRPr="005D3104">
        <w:t>(Apr 2018)</w:t>
      </w:r>
      <w:r w:rsidRPr="00F52D25">
        <w:t>.</w:t>
      </w:r>
    </w:p>
    <w:p w14:paraId="6C2EDA17" w14:textId="5D3298F8" w:rsidR="006512C2" w:rsidRPr="00F52D25" w:rsidRDefault="006512C2" w:rsidP="00CF6757">
      <w:pPr>
        <w:pStyle w:val="TRNSpecNormal"/>
      </w:pPr>
      <w:bookmarkStart w:id="337" w:name="_Hlk139627958"/>
      <w:r w:rsidRPr="00F52D25">
        <w:rPr>
          <w:b/>
        </w:rPr>
        <w:t xml:space="preserve">311.05.01 </w:t>
      </w:r>
      <w:r>
        <w:rPr>
          <w:b/>
        </w:rPr>
        <w:t xml:space="preserve">Hot Mix Asphalt </w:t>
      </w:r>
      <w:bookmarkEnd w:id="337"/>
      <w:r w:rsidRPr="00F52D25">
        <w:t>is</w:t>
      </w:r>
      <w:r w:rsidR="00477520">
        <w:t xml:space="preserve"> </w:t>
      </w:r>
      <w:r w:rsidR="00477520" w:rsidRPr="00961E29">
        <w:t>deleted in its entirety and replaced with the following</w:t>
      </w:r>
      <w:r w:rsidRPr="00F52D25">
        <w:t>:</w:t>
      </w:r>
    </w:p>
    <w:p w14:paraId="68E86AC3" w14:textId="0A509B6E" w:rsidR="00AF0925" w:rsidRDefault="00AF0925">
      <w:pPr>
        <w:pStyle w:val="TRNSpecIndent10"/>
        <w:spacing w:line="240" w:lineRule="auto"/>
      </w:pPr>
      <w:r w:rsidRPr="00F52D25">
        <w:rPr>
          <w:b/>
        </w:rPr>
        <w:t>311.05.01</w:t>
      </w:r>
      <w:r w:rsidR="003C1380">
        <w:rPr>
          <w:b/>
        </w:rPr>
        <w:tab/>
      </w:r>
      <w:r>
        <w:rPr>
          <w:b/>
        </w:rPr>
        <w:t>Hot Mix Asphalt</w:t>
      </w:r>
    </w:p>
    <w:p w14:paraId="5C71980B" w14:textId="560069D1" w:rsidR="006512C2" w:rsidRPr="00F52D25" w:rsidRDefault="006512C2" w:rsidP="003C7D31">
      <w:pPr>
        <w:pStyle w:val="TRNSpecIndent10"/>
        <w:spacing w:line="240" w:lineRule="auto"/>
      </w:pPr>
      <w:r w:rsidRPr="00F52D25">
        <w:t>The hot mix asphalt for this work shall be according to OPSS.MUNI 115</w:t>
      </w:r>
      <w:r>
        <w:t>1</w:t>
      </w:r>
      <w:r w:rsidRPr="00F52D25">
        <w:t xml:space="preserve"> for </w:t>
      </w:r>
      <w:r>
        <w:t>SP</w:t>
      </w:r>
      <w:r w:rsidR="00DA0AE8">
        <w:t xml:space="preserve"> </w:t>
      </w:r>
      <w:r>
        <w:t>12.5</w:t>
      </w:r>
      <w:r w:rsidRPr="00F52D25">
        <w:t xml:space="preserve"> and SP</w:t>
      </w:r>
      <w:r w:rsidR="00DA0AE8">
        <w:t xml:space="preserve"> </w:t>
      </w:r>
      <w:r w:rsidRPr="00F52D25">
        <w:t>19.0</w:t>
      </w:r>
      <w:r>
        <w:t>.</w:t>
      </w:r>
    </w:p>
    <w:p w14:paraId="0CE2C939" w14:textId="77777777" w:rsidR="006512C2" w:rsidRPr="00F52D25" w:rsidRDefault="006512C2" w:rsidP="00CF6757">
      <w:pPr>
        <w:pStyle w:val="TRNSpecNormal"/>
      </w:pPr>
      <w:r w:rsidRPr="00F52D25">
        <w:rPr>
          <w:b/>
        </w:rPr>
        <w:t xml:space="preserve">311.07.01 General </w:t>
      </w:r>
      <w:r w:rsidRPr="00F52D25">
        <w:t xml:space="preserve">is amended by the addition of the following: </w:t>
      </w:r>
    </w:p>
    <w:p w14:paraId="734E4068" w14:textId="78CD3517" w:rsidR="006512C2" w:rsidRPr="00F52D25" w:rsidRDefault="006512C2" w:rsidP="003C7D31">
      <w:pPr>
        <w:pStyle w:val="TRNSpecIndent10"/>
        <w:spacing w:line="240" w:lineRule="auto"/>
      </w:pPr>
      <w:r w:rsidRPr="00F52D25">
        <w:t xml:space="preserve">Asphalt paving shall be carried out in accordance with OPSS.MUNI 310. Granular placement shall conform to </w:t>
      </w:r>
      <w:bookmarkStart w:id="338" w:name="_Hlk115794334"/>
      <w:r w:rsidRPr="00F52D25">
        <w:t xml:space="preserve">OPSS.MUNI 314 </w:t>
      </w:r>
      <w:bookmarkEnd w:id="338"/>
      <w:r w:rsidRPr="00F52D25">
        <w:t xml:space="preserve">and </w:t>
      </w:r>
      <w:r w:rsidR="00132860">
        <w:t>the</w:t>
      </w:r>
      <w:r w:rsidR="00390A2F">
        <w:t xml:space="preserve"> requirements </w:t>
      </w:r>
      <w:r w:rsidRPr="00F52D25">
        <w:t xml:space="preserve">specified </w:t>
      </w:r>
      <w:r w:rsidR="00C771E1">
        <w:t>under</w:t>
      </w:r>
      <w:r w:rsidR="00264E0E">
        <w:t xml:space="preserve"> </w:t>
      </w:r>
      <w:r w:rsidR="00264E0E" w:rsidRPr="003C7D31">
        <w:rPr>
          <w:highlight w:val="cyan"/>
        </w:rPr>
        <w:t>Item R32</w:t>
      </w:r>
      <w:r w:rsidR="00766141" w:rsidRPr="003C7D31">
        <w:rPr>
          <w:highlight w:val="cyan"/>
        </w:rPr>
        <w:t xml:space="preserve">7 </w:t>
      </w:r>
      <w:r w:rsidR="00C771E1">
        <w:rPr>
          <w:highlight w:val="cyan"/>
        </w:rPr>
        <w:t>–</w:t>
      </w:r>
      <w:r w:rsidR="002C5FB9">
        <w:rPr>
          <w:highlight w:val="cyan"/>
        </w:rPr>
        <w:t xml:space="preserve"> </w:t>
      </w:r>
      <w:r w:rsidR="00766141" w:rsidRPr="003C7D31">
        <w:rPr>
          <w:highlight w:val="cyan"/>
        </w:rPr>
        <w:t xml:space="preserve">Granular A </w:t>
      </w:r>
      <w:r w:rsidR="002C5FB9">
        <w:rPr>
          <w:highlight w:val="cyan"/>
        </w:rPr>
        <w:t>–</w:t>
      </w:r>
      <w:r w:rsidR="00766141" w:rsidRPr="003C7D31">
        <w:rPr>
          <w:highlight w:val="cyan"/>
        </w:rPr>
        <w:t xml:space="preserve"> Boulevard</w:t>
      </w:r>
      <w:r w:rsidRPr="00F52D25">
        <w:t>.</w:t>
      </w:r>
    </w:p>
    <w:p w14:paraId="1C09D889" w14:textId="737A9CC7" w:rsidR="006512C2" w:rsidRPr="00F52D25" w:rsidRDefault="006512C2" w:rsidP="003C7D31">
      <w:pPr>
        <w:pStyle w:val="TRNSpecIndent10"/>
        <w:spacing w:line="240" w:lineRule="auto"/>
      </w:pPr>
      <w:r w:rsidRPr="00F52D25">
        <w:t xml:space="preserve">The temporary asphalt sidewalk and transit pads shall be connected to the drop curb at the intersections, be accessible by wheelchairs and be constructed </w:t>
      </w:r>
      <w:r w:rsidR="0013275D">
        <w:t>in accordance with the following requirements</w:t>
      </w:r>
      <w:r w:rsidRPr="00F52D25">
        <w:t>:</w:t>
      </w:r>
    </w:p>
    <w:p w14:paraId="40C4B1E6" w14:textId="2CF02532" w:rsidR="006512C2" w:rsidRPr="00F52D25" w:rsidRDefault="006512C2" w:rsidP="00645D5F">
      <w:pPr>
        <w:pStyle w:val="TRNSpecIndent10"/>
        <w:numPr>
          <w:ilvl w:val="0"/>
          <w:numId w:val="21"/>
        </w:numPr>
        <w:spacing w:line="240" w:lineRule="auto"/>
        <w:contextualSpacing/>
      </w:pPr>
      <w:r w:rsidRPr="00F52D25">
        <w:t>Granular base under sidewalk and transit pads shall be a minimum of 150 mm – Granular ‘A’ material</w:t>
      </w:r>
      <w:r w:rsidR="001E685E">
        <w:t>,</w:t>
      </w:r>
      <w:r w:rsidRPr="00F52D25">
        <w:t xml:space="preserve"> or as otherwise specified on the Drawings.</w:t>
      </w:r>
    </w:p>
    <w:p w14:paraId="54E98BE3" w14:textId="1E382C37" w:rsidR="006512C2" w:rsidRPr="00F52D25" w:rsidRDefault="006512C2" w:rsidP="00645D5F">
      <w:pPr>
        <w:pStyle w:val="TRNSpecIndent10"/>
        <w:numPr>
          <w:ilvl w:val="0"/>
          <w:numId w:val="21"/>
        </w:numPr>
        <w:spacing w:line="240" w:lineRule="auto"/>
        <w:contextualSpacing/>
      </w:pPr>
      <w:r w:rsidRPr="00F52D25">
        <w:t>Sidewalk widths shall be a minimum of 1.5 m</w:t>
      </w:r>
      <w:r w:rsidR="00C12F15">
        <w:t>,</w:t>
      </w:r>
      <w:r w:rsidRPr="00F52D25">
        <w:t xml:space="preserve"> or as </w:t>
      </w:r>
      <w:r w:rsidR="003D3AE2">
        <w:t>indicated</w:t>
      </w:r>
      <w:r w:rsidRPr="00F52D25">
        <w:t xml:space="preserve"> by the </w:t>
      </w:r>
      <w:r w:rsidR="004B0BD3">
        <w:t>Owner</w:t>
      </w:r>
      <w:r w:rsidRPr="00F52D25">
        <w:t>.</w:t>
      </w:r>
    </w:p>
    <w:p w14:paraId="1EA85A4F" w14:textId="6C05056E" w:rsidR="006512C2" w:rsidRPr="00F52D25" w:rsidRDefault="006512C2" w:rsidP="00645D5F">
      <w:pPr>
        <w:pStyle w:val="TRNSpecIndent10"/>
        <w:numPr>
          <w:ilvl w:val="0"/>
          <w:numId w:val="21"/>
        </w:numPr>
        <w:spacing w:line="240" w:lineRule="auto"/>
        <w:contextualSpacing/>
      </w:pPr>
      <w:r>
        <w:t>T</w:t>
      </w:r>
      <w:r w:rsidRPr="00F52D25">
        <w:t>ransit pad widths shall be a minimum of 2.</w:t>
      </w:r>
      <w:r>
        <w:t>0</w:t>
      </w:r>
      <w:r w:rsidRPr="00F52D25">
        <w:t xml:space="preserve"> m</w:t>
      </w:r>
      <w:r w:rsidR="00C12F15">
        <w:t>,</w:t>
      </w:r>
      <w:r w:rsidRPr="00F52D25">
        <w:t xml:space="preserve"> or </w:t>
      </w:r>
      <w:r w:rsidR="003D3AE2">
        <w:t>as indicated</w:t>
      </w:r>
      <w:r w:rsidRPr="00F52D25">
        <w:t xml:space="preserve"> by the </w:t>
      </w:r>
      <w:r w:rsidR="004B0BD3">
        <w:t>Owner</w:t>
      </w:r>
      <w:r w:rsidRPr="00F52D25">
        <w:t>.</w:t>
      </w:r>
    </w:p>
    <w:p w14:paraId="3B9D502E" w14:textId="13CFC3D6" w:rsidR="006512C2" w:rsidRPr="00F52D25" w:rsidRDefault="006512C2" w:rsidP="00645D5F">
      <w:pPr>
        <w:pStyle w:val="TRNSpecIndent10"/>
        <w:numPr>
          <w:ilvl w:val="0"/>
          <w:numId w:val="21"/>
        </w:numPr>
        <w:spacing w:line="240" w:lineRule="auto"/>
      </w:pPr>
      <w:r w:rsidRPr="00F52D25">
        <w:t>Sidewalk and transit pad asphalt thickness shall be a minimum of 50 mm SP</w:t>
      </w:r>
      <w:r w:rsidR="00DA0AE8">
        <w:t xml:space="preserve"> </w:t>
      </w:r>
      <w:r w:rsidRPr="00F52D25">
        <w:t>12.5</w:t>
      </w:r>
      <w:r w:rsidR="001E685E">
        <w:t>,</w:t>
      </w:r>
      <w:r w:rsidRPr="00F52D25">
        <w:t xml:space="preserve"> or as otherwise specified on the Drawings.</w:t>
      </w:r>
    </w:p>
    <w:p w14:paraId="1D19D97E" w14:textId="4672F699" w:rsidR="006512C2" w:rsidRDefault="006512C2" w:rsidP="003C7D31">
      <w:pPr>
        <w:pStyle w:val="TRNSpecIndent10"/>
        <w:spacing w:line="240" w:lineRule="auto"/>
      </w:pPr>
      <w:r w:rsidRPr="00F52D25">
        <w:t xml:space="preserve">If the asphalt sidewalk is a replacement of an existing sidewalk, it </w:t>
      </w:r>
      <w:r>
        <w:t xml:space="preserve">shall be </w:t>
      </w:r>
      <w:r w:rsidRPr="00F52D25">
        <w:t>ready for use before the existing sidewalk is removed.</w:t>
      </w:r>
    </w:p>
    <w:p w14:paraId="03B97604" w14:textId="2B40E3E6" w:rsidR="006512C2" w:rsidRPr="000C7A5B" w:rsidRDefault="006512C2" w:rsidP="003C7D31">
      <w:pPr>
        <w:pStyle w:val="TRNSpecIndent10"/>
        <w:spacing w:line="240" w:lineRule="auto"/>
      </w:pPr>
      <w:r w:rsidRPr="000C7A5B">
        <w:lastRenderedPageBreak/>
        <w:t xml:space="preserve">All costs associated with earth excavation, removal, disposal of material below the top surface of the temporary asphalt, supply, placement, watering and compaction of all </w:t>
      </w:r>
      <w:r w:rsidR="00766141">
        <w:t xml:space="preserve">granular </w:t>
      </w:r>
      <w:r w:rsidRPr="000C7A5B">
        <w:t xml:space="preserve">materials shall be included in the unit price </w:t>
      </w:r>
      <w:r w:rsidR="001E542F">
        <w:t>for</w:t>
      </w:r>
      <w:r w:rsidRPr="000C7A5B">
        <w:t xml:space="preserve"> this item. The removal of temporary asphalt sidewalk and transit pads shall be included in the unit price</w:t>
      </w:r>
      <w:r w:rsidR="001E542F">
        <w:t xml:space="preserve"> for</w:t>
      </w:r>
      <w:r w:rsidRPr="000C7A5B">
        <w:t xml:space="preserve"> this item. </w:t>
      </w:r>
    </w:p>
    <w:p w14:paraId="7CF1369D" w14:textId="279689A8" w:rsidR="006512C2" w:rsidRPr="000C7A5B" w:rsidRDefault="006512C2" w:rsidP="003C7D31">
      <w:pPr>
        <w:pStyle w:val="TRNSpecIndent10"/>
        <w:spacing w:line="240" w:lineRule="auto"/>
      </w:pPr>
      <w:r w:rsidRPr="000C7A5B">
        <w:t>No measurement will be made of granular material or excavation below the top surface of the temporary asphalt.</w:t>
      </w:r>
    </w:p>
    <w:p w14:paraId="08C0A946" w14:textId="7373ABC5" w:rsidR="00201CCF" w:rsidRDefault="00201CCF" w:rsidP="00CF6757">
      <w:pPr>
        <w:pStyle w:val="TRNSpecNormal"/>
      </w:pPr>
      <w:r w:rsidRPr="005E4F3B">
        <w:rPr>
          <w:b/>
          <w:bCs/>
        </w:rPr>
        <w:t>3</w:t>
      </w:r>
      <w:r>
        <w:rPr>
          <w:b/>
          <w:bCs/>
        </w:rPr>
        <w:t>11</w:t>
      </w:r>
      <w:r w:rsidRPr="005E4F3B">
        <w:rPr>
          <w:b/>
          <w:bCs/>
        </w:rPr>
        <w:t>.09 MEASUREMENT FOR PAYMENT</w:t>
      </w:r>
      <w:r>
        <w:t xml:space="preserve"> is deleted in its entirety and replaced </w:t>
      </w:r>
      <w:r w:rsidR="00850E80">
        <w:t>with</w:t>
      </w:r>
      <w:r>
        <w:t xml:space="preserve"> the following:</w:t>
      </w:r>
    </w:p>
    <w:p w14:paraId="622A9E39" w14:textId="37918DC4" w:rsidR="00201CCF" w:rsidRPr="0010083A" w:rsidRDefault="00201CCF" w:rsidP="003C7D31">
      <w:pPr>
        <w:pStyle w:val="TRNSpecIndent10"/>
        <w:spacing w:line="240" w:lineRule="auto"/>
        <w:rPr>
          <w:b/>
          <w:bCs/>
        </w:rPr>
      </w:pPr>
      <w:r w:rsidRPr="0010083A">
        <w:rPr>
          <w:b/>
          <w:bCs/>
        </w:rPr>
        <w:t>3</w:t>
      </w:r>
      <w:r>
        <w:rPr>
          <w:b/>
          <w:bCs/>
        </w:rPr>
        <w:t>11</w:t>
      </w:r>
      <w:r w:rsidRPr="0010083A">
        <w:rPr>
          <w:b/>
          <w:bCs/>
        </w:rPr>
        <w:t>.09</w:t>
      </w:r>
      <w:r w:rsidR="00EA7BF0">
        <w:rPr>
          <w:b/>
          <w:bCs/>
        </w:rPr>
        <w:tab/>
      </w:r>
      <w:r w:rsidRPr="0010083A">
        <w:rPr>
          <w:b/>
          <w:bCs/>
        </w:rPr>
        <w:t>MEASUREMENT FOR PAYMENT</w:t>
      </w:r>
    </w:p>
    <w:p w14:paraId="1804C89A" w14:textId="2E256676" w:rsidR="00201CCF" w:rsidRPr="0010083A" w:rsidRDefault="00201CCF" w:rsidP="003C7D31">
      <w:pPr>
        <w:pStyle w:val="TRNSpecIndent10"/>
        <w:spacing w:line="240" w:lineRule="auto"/>
        <w:rPr>
          <w:b/>
          <w:bCs/>
        </w:rPr>
      </w:pPr>
      <w:r w:rsidRPr="0010083A">
        <w:rPr>
          <w:b/>
          <w:bCs/>
        </w:rPr>
        <w:t>3</w:t>
      </w:r>
      <w:r>
        <w:rPr>
          <w:b/>
          <w:bCs/>
        </w:rPr>
        <w:t>11</w:t>
      </w:r>
      <w:r w:rsidRPr="0010083A">
        <w:rPr>
          <w:b/>
          <w:bCs/>
        </w:rPr>
        <w:t>.09.01</w:t>
      </w:r>
      <w:r w:rsidR="003C3ED7">
        <w:rPr>
          <w:b/>
          <w:bCs/>
        </w:rPr>
        <w:t>.01</w:t>
      </w:r>
      <w:r w:rsidRPr="0010083A">
        <w:rPr>
          <w:b/>
          <w:bCs/>
        </w:rPr>
        <w:tab/>
      </w:r>
      <w:r w:rsidRPr="00201CCF">
        <w:rPr>
          <w:b/>
          <w:bCs/>
        </w:rPr>
        <w:t>Temporary Asphalt SP</w:t>
      </w:r>
      <w:r w:rsidR="00DA0AE8">
        <w:rPr>
          <w:b/>
          <w:bCs/>
        </w:rPr>
        <w:t xml:space="preserve"> </w:t>
      </w:r>
      <w:r w:rsidRPr="00201CCF">
        <w:rPr>
          <w:b/>
          <w:bCs/>
        </w:rPr>
        <w:t xml:space="preserve">12.5 Sidewalk and Transit Pads </w:t>
      </w:r>
    </w:p>
    <w:p w14:paraId="65EE8BE6" w14:textId="12EC4989" w:rsidR="00201CCF" w:rsidRDefault="00201CCF" w:rsidP="003C7D31">
      <w:pPr>
        <w:pStyle w:val="TRNSpecIndent10"/>
        <w:spacing w:line="240" w:lineRule="auto"/>
      </w:pPr>
      <w:r>
        <w:t>Measurement will be by the horizontal area in square metres (m</w:t>
      </w:r>
      <w:r w:rsidRPr="003C7D31">
        <w:rPr>
          <w:vertAlign w:val="superscript"/>
        </w:rPr>
        <w:t>2</w:t>
      </w:r>
      <w:r>
        <w:t>) of temporary a</w:t>
      </w:r>
      <w:r w:rsidRPr="00F52D25">
        <w:t xml:space="preserve">sphalt </w:t>
      </w:r>
      <w:r w:rsidRPr="004003E9">
        <w:t>sidewalk and transit pads</w:t>
      </w:r>
      <w:r>
        <w:t xml:space="preserve"> placed regardless </w:t>
      </w:r>
      <w:r w:rsidRPr="00F52D25">
        <w:t>of the thickness specified.</w:t>
      </w:r>
    </w:p>
    <w:p w14:paraId="455B1D89" w14:textId="65F872F0" w:rsidR="00201CCF" w:rsidRDefault="00201CCF" w:rsidP="00CF6757">
      <w:pPr>
        <w:pStyle w:val="TRNSpecNormal"/>
      </w:pPr>
      <w:r w:rsidRPr="005E4F3B">
        <w:rPr>
          <w:b/>
          <w:bCs/>
        </w:rPr>
        <w:t>3</w:t>
      </w:r>
      <w:r>
        <w:rPr>
          <w:b/>
          <w:bCs/>
        </w:rPr>
        <w:t>11</w:t>
      </w:r>
      <w:r w:rsidRPr="005E4F3B">
        <w:rPr>
          <w:b/>
          <w:bCs/>
        </w:rPr>
        <w:t>.10 BASIS OF PAYMENT</w:t>
      </w:r>
      <w:r>
        <w:t xml:space="preserve"> is deleted in its entirety and replaced </w:t>
      </w:r>
      <w:r w:rsidR="00850E80">
        <w:t>with</w:t>
      </w:r>
      <w:r>
        <w:t xml:space="preserve"> the following:</w:t>
      </w:r>
    </w:p>
    <w:p w14:paraId="5388D840" w14:textId="075E601F" w:rsidR="00201CCF" w:rsidRPr="0010083A" w:rsidRDefault="00201CCF" w:rsidP="003C7D31">
      <w:pPr>
        <w:pStyle w:val="TRNSpecIndent10"/>
        <w:spacing w:line="240" w:lineRule="auto"/>
        <w:rPr>
          <w:b/>
          <w:bCs/>
        </w:rPr>
      </w:pPr>
      <w:r w:rsidRPr="0010083A">
        <w:rPr>
          <w:b/>
          <w:bCs/>
        </w:rPr>
        <w:t>3</w:t>
      </w:r>
      <w:r>
        <w:rPr>
          <w:b/>
          <w:bCs/>
        </w:rPr>
        <w:t>11</w:t>
      </w:r>
      <w:r w:rsidRPr="0010083A">
        <w:rPr>
          <w:b/>
          <w:bCs/>
        </w:rPr>
        <w:t>.10</w:t>
      </w:r>
      <w:r w:rsidR="00EA7BF0">
        <w:rPr>
          <w:b/>
          <w:bCs/>
        </w:rPr>
        <w:tab/>
      </w:r>
      <w:r w:rsidRPr="0010083A">
        <w:rPr>
          <w:b/>
          <w:bCs/>
        </w:rPr>
        <w:t>BASIS OF PAYMENT</w:t>
      </w:r>
    </w:p>
    <w:p w14:paraId="43DCF407" w14:textId="7CD3F08E" w:rsidR="00201CCF" w:rsidRPr="0010083A" w:rsidRDefault="00201CCF" w:rsidP="003C7D31">
      <w:pPr>
        <w:pStyle w:val="TRNSpecIndent10"/>
        <w:spacing w:line="240" w:lineRule="auto"/>
        <w:rPr>
          <w:b/>
          <w:bCs/>
        </w:rPr>
      </w:pPr>
      <w:r w:rsidRPr="0010083A">
        <w:rPr>
          <w:b/>
          <w:bCs/>
        </w:rPr>
        <w:t>3</w:t>
      </w:r>
      <w:r>
        <w:rPr>
          <w:b/>
          <w:bCs/>
        </w:rPr>
        <w:t>11</w:t>
      </w:r>
      <w:r w:rsidRPr="0010083A">
        <w:rPr>
          <w:b/>
          <w:bCs/>
        </w:rPr>
        <w:t>.10.01</w:t>
      </w:r>
      <w:r w:rsidRPr="0010083A">
        <w:rPr>
          <w:b/>
          <w:bCs/>
        </w:rPr>
        <w:tab/>
      </w:r>
      <w:r w:rsidRPr="00201CCF">
        <w:rPr>
          <w:b/>
          <w:bCs/>
        </w:rPr>
        <w:t>Temporary Asphalt SP</w:t>
      </w:r>
      <w:r w:rsidR="00DA0AE8">
        <w:rPr>
          <w:b/>
          <w:bCs/>
        </w:rPr>
        <w:t xml:space="preserve"> </w:t>
      </w:r>
      <w:r w:rsidRPr="00201CCF">
        <w:rPr>
          <w:b/>
          <w:bCs/>
        </w:rPr>
        <w:t>12.5 Sidewalk and Transit Pads</w:t>
      </w:r>
    </w:p>
    <w:p w14:paraId="0E8A9626" w14:textId="77777777" w:rsidR="00201CCF" w:rsidRDefault="00201CCF" w:rsidP="003C7D31">
      <w:pPr>
        <w:pStyle w:val="TRNSpecIndent10"/>
        <w:spacing w:line="240" w:lineRule="auto"/>
      </w:pPr>
      <w:r>
        <w:t>Payment shall be made at the unit price and shall be full compensation for all labour, equipment and materials necessary to complete the work as specified.</w:t>
      </w:r>
    </w:p>
    <w:p w14:paraId="4AF70EBA" w14:textId="5FC3E1E1" w:rsidR="006512C2" w:rsidRPr="00964EA1" w:rsidRDefault="006512C2" w:rsidP="008860DE">
      <w:pPr>
        <w:pStyle w:val="Heading3"/>
        <w:rPr>
          <w:rFonts w:eastAsiaTheme="majorEastAsia"/>
        </w:rPr>
      </w:pPr>
      <w:bookmarkStart w:id="339" w:name="_Toc226429178"/>
      <w:bookmarkStart w:id="340" w:name="_Toc226429503"/>
      <w:bookmarkStart w:id="341" w:name="_Toc226430133"/>
      <w:bookmarkStart w:id="342" w:name="_Toc227643343"/>
      <w:bookmarkStart w:id="343" w:name="_Toc227644667"/>
      <w:bookmarkStart w:id="344" w:name="_Toc227644836"/>
      <w:bookmarkStart w:id="345" w:name="_Toc229810026"/>
      <w:bookmarkStart w:id="346" w:name="_Toc232580746"/>
      <w:bookmarkStart w:id="347" w:name="_Toc224525193"/>
      <w:bookmarkStart w:id="348" w:name="_Toc225235854"/>
      <w:bookmarkStart w:id="349" w:name="_Toc226429180"/>
      <w:bookmarkStart w:id="350" w:name="_Toc226429505"/>
      <w:bookmarkStart w:id="351" w:name="_Toc226430135"/>
      <w:bookmarkStart w:id="352" w:name="_Toc227643345"/>
      <w:bookmarkStart w:id="353" w:name="_Toc227644669"/>
      <w:bookmarkStart w:id="354" w:name="_Toc227644838"/>
      <w:bookmarkStart w:id="355" w:name="_Toc229810028"/>
      <w:bookmarkStart w:id="356" w:name="_Toc232580748"/>
      <w:bookmarkStart w:id="357" w:name="_Toc224525195"/>
      <w:bookmarkStart w:id="358" w:name="_Toc225235856"/>
      <w:bookmarkStart w:id="359" w:name="_Toc226429182"/>
      <w:bookmarkStart w:id="360" w:name="_Toc226429507"/>
      <w:bookmarkStart w:id="361" w:name="_Toc226430137"/>
      <w:bookmarkStart w:id="362" w:name="_Toc227643347"/>
      <w:bookmarkStart w:id="363" w:name="_Toc227644671"/>
      <w:bookmarkStart w:id="364" w:name="_Toc227644840"/>
      <w:bookmarkStart w:id="365" w:name="_Toc229810030"/>
      <w:bookmarkStart w:id="366" w:name="_Toc232580750"/>
      <w:bookmarkStart w:id="367" w:name="_Toc224525197"/>
      <w:bookmarkStart w:id="368" w:name="_Toc225235858"/>
      <w:bookmarkStart w:id="369" w:name="_Toc226429184"/>
      <w:bookmarkStart w:id="370" w:name="_Toc226429509"/>
      <w:bookmarkStart w:id="371" w:name="_Toc226430139"/>
      <w:bookmarkStart w:id="372" w:name="_Toc227643349"/>
      <w:bookmarkStart w:id="373" w:name="_Toc227644673"/>
      <w:bookmarkStart w:id="374" w:name="_Toc227644842"/>
      <w:bookmarkStart w:id="375" w:name="_Toc229810032"/>
      <w:bookmarkStart w:id="376" w:name="_Toc232580752"/>
      <w:bookmarkStart w:id="377" w:name="_Toc224525198"/>
      <w:bookmarkStart w:id="378" w:name="_Toc225235859"/>
      <w:bookmarkStart w:id="379" w:name="_Toc226429185"/>
      <w:bookmarkStart w:id="380" w:name="_Toc226429510"/>
      <w:bookmarkStart w:id="381" w:name="_Toc226430140"/>
      <w:bookmarkStart w:id="382" w:name="_Toc227643350"/>
      <w:bookmarkStart w:id="383" w:name="_Toc227644674"/>
      <w:bookmarkStart w:id="384" w:name="_Toc227644843"/>
      <w:bookmarkStart w:id="385" w:name="_Toc229810033"/>
      <w:bookmarkStart w:id="386" w:name="_Toc232580753"/>
      <w:bookmarkStart w:id="387" w:name="_Toc224525199"/>
      <w:bookmarkStart w:id="388" w:name="_Toc225235860"/>
      <w:bookmarkStart w:id="389" w:name="_Toc226429186"/>
      <w:bookmarkStart w:id="390" w:name="_Toc226429511"/>
      <w:bookmarkStart w:id="391" w:name="_Toc226430141"/>
      <w:bookmarkStart w:id="392" w:name="_Toc227643351"/>
      <w:bookmarkStart w:id="393" w:name="_Toc227644675"/>
      <w:bookmarkStart w:id="394" w:name="_Toc227644844"/>
      <w:bookmarkStart w:id="395" w:name="_Toc229810034"/>
      <w:bookmarkStart w:id="396" w:name="_Toc232580754"/>
      <w:bookmarkStart w:id="397" w:name="_Toc224525201"/>
      <w:bookmarkStart w:id="398" w:name="_Toc225235862"/>
      <w:bookmarkStart w:id="399" w:name="_Toc226429188"/>
      <w:bookmarkStart w:id="400" w:name="_Toc226429513"/>
      <w:bookmarkStart w:id="401" w:name="_Toc226430143"/>
      <w:bookmarkStart w:id="402" w:name="_Toc227643353"/>
      <w:bookmarkStart w:id="403" w:name="_Toc227644677"/>
      <w:bookmarkStart w:id="404" w:name="_Toc227644846"/>
      <w:bookmarkStart w:id="405" w:name="_Toc229810036"/>
      <w:bookmarkStart w:id="406" w:name="_Toc232580756"/>
      <w:bookmarkStart w:id="407" w:name="_Toc224525203"/>
      <w:bookmarkStart w:id="408" w:name="_Toc225235864"/>
      <w:bookmarkStart w:id="409" w:name="_Toc226429190"/>
      <w:bookmarkStart w:id="410" w:name="_Toc226429515"/>
      <w:bookmarkStart w:id="411" w:name="_Toc226430145"/>
      <w:bookmarkStart w:id="412" w:name="_Toc227643355"/>
      <w:bookmarkStart w:id="413" w:name="_Toc227644679"/>
      <w:bookmarkStart w:id="414" w:name="_Toc227644848"/>
      <w:bookmarkStart w:id="415" w:name="_Toc229810038"/>
      <w:bookmarkStart w:id="416" w:name="_Toc232580758"/>
      <w:bookmarkStart w:id="417" w:name="_Toc224525205"/>
      <w:bookmarkStart w:id="418" w:name="_Toc225235866"/>
      <w:bookmarkStart w:id="419" w:name="_Toc226429192"/>
      <w:bookmarkStart w:id="420" w:name="_Toc226429517"/>
      <w:bookmarkStart w:id="421" w:name="_Toc226430147"/>
      <w:bookmarkStart w:id="422" w:name="_Toc227643357"/>
      <w:bookmarkStart w:id="423" w:name="_Toc227644681"/>
      <w:bookmarkStart w:id="424" w:name="_Toc227644850"/>
      <w:bookmarkStart w:id="425" w:name="_Toc229810040"/>
      <w:bookmarkStart w:id="426" w:name="_Toc232580760"/>
      <w:bookmarkStart w:id="427" w:name="_Toc224525207"/>
      <w:bookmarkStart w:id="428" w:name="_Toc225235868"/>
      <w:bookmarkStart w:id="429" w:name="_Toc226429194"/>
      <w:bookmarkStart w:id="430" w:name="_Toc226429519"/>
      <w:bookmarkStart w:id="431" w:name="_Toc226430149"/>
      <w:bookmarkStart w:id="432" w:name="_Toc227643359"/>
      <w:bookmarkStart w:id="433" w:name="_Toc227644683"/>
      <w:bookmarkStart w:id="434" w:name="_Toc227644852"/>
      <w:bookmarkStart w:id="435" w:name="_Toc229810042"/>
      <w:bookmarkStart w:id="436" w:name="_Toc232580762"/>
      <w:bookmarkStart w:id="437" w:name="_Toc224525209"/>
      <w:bookmarkStart w:id="438" w:name="_Toc225235870"/>
      <w:bookmarkStart w:id="439" w:name="_Toc226429196"/>
      <w:bookmarkStart w:id="440" w:name="_Toc226429521"/>
      <w:bookmarkStart w:id="441" w:name="_Toc226430151"/>
      <w:bookmarkStart w:id="442" w:name="_Toc227643361"/>
      <w:bookmarkStart w:id="443" w:name="_Toc227644685"/>
      <w:bookmarkStart w:id="444" w:name="_Toc227644854"/>
      <w:bookmarkStart w:id="445" w:name="_Toc229810044"/>
      <w:bookmarkStart w:id="446" w:name="_Toc232580764"/>
      <w:bookmarkStart w:id="447" w:name="_Toc224525211"/>
      <w:bookmarkStart w:id="448" w:name="_Toc225235872"/>
      <w:bookmarkStart w:id="449" w:name="_Toc226429198"/>
      <w:bookmarkStart w:id="450" w:name="_Toc226429523"/>
      <w:bookmarkStart w:id="451" w:name="_Toc226430153"/>
      <w:bookmarkStart w:id="452" w:name="_Toc227643363"/>
      <w:bookmarkStart w:id="453" w:name="_Toc227644687"/>
      <w:bookmarkStart w:id="454" w:name="_Toc227644856"/>
      <w:bookmarkStart w:id="455" w:name="_Toc229810046"/>
      <w:bookmarkStart w:id="456" w:name="_Toc232580766"/>
      <w:bookmarkStart w:id="457" w:name="_Toc224525213"/>
      <w:bookmarkStart w:id="458" w:name="_Toc225235874"/>
      <w:bookmarkStart w:id="459" w:name="_Toc226429200"/>
      <w:bookmarkStart w:id="460" w:name="_Toc226429525"/>
      <w:bookmarkStart w:id="461" w:name="_Toc226430155"/>
      <w:bookmarkStart w:id="462" w:name="_Toc227643365"/>
      <w:bookmarkStart w:id="463" w:name="_Toc227644689"/>
      <w:bookmarkStart w:id="464" w:name="_Toc227644858"/>
      <w:bookmarkStart w:id="465" w:name="_Toc229810048"/>
      <w:bookmarkStart w:id="466" w:name="_Toc232580768"/>
      <w:bookmarkStart w:id="467" w:name="_Toc224525215"/>
      <w:bookmarkStart w:id="468" w:name="_Toc225235876"/>
      <w:bookmarkStart w:id="469" w:name="_Toc226429202"/>
      <w:bookmarkStart w:id="470" w:name="_Toc226429527"/>
      <w:bookmarkStart w:id="471" w:name="_Toc226430157"/>
      <w:bookmarkStart w:id="472" w:name="_Toc227643367"/>
      <w:bookmarkStart w:id="473" w:name="_Toc227644691"/>
      <w:bookmarkStart w:id="474" w:name="_Toc227644860"/>
      <w:bookmarkStart w:id="475" w:name="_Toc229810050"/>
      <w:bookmarkStart w:id="476" w:name="_Toc232580770"/>
      <w:bookmarkStart w:id="477" w:name="_Toc224525217"/>
      <w:bookmarkStart w:id="478" w:name="_Toc225235878"/>
      <w:bookmarkStart w:id="479" w:name="_Toc226429204"/>
      <w:bookmarkStart w:id="480" w:name="_Toc226429529"/>
      <w:bookmarkStart w:id="481" w:name="_Toc226430159"/>
      <w:bookmarkStart w:id="482" w:name="_Toc227643369"/>
      <w:bookmarkStart w:id="483" w:name="_Toc227644693"/>
      <w:bookmarkStart w:id="484" w:name="_Toc227644862"/>
      <w:bookmarkStart w:id="485" w:name="_Toc229810052"/>
      <w:bookmarkStart w:id="486" w:name="_Toc232580772"/>
      <w:bookmarkStart w:id="487" w:name="_Toc224525219"/>
      <w:bookmarkStart w:id="488" w:name="_Toc225235880"/>
      <w:bookmarkStart w:id="489" w:name="_Toc226429206"/>
      <w:bookmarkStart w:id="490" w:name="_Toc226429531"/>
      <w:bookmarkStart w:id="491" w:name="_Toc226430161"/>
      <w:bookmarkStart w:id="492" w:name="_Toc227643371"/>
      <w:bookmarkStart w:id="493" w:name="_Toc227644695"/>
      <w:bookmarkStart w:id="494" w:name="_Toc227644864"/>
      <w:bookmarkStart w:id="495" w:name="_Toc229810054"/>
      <w:bookmarkStart w:id="496" w:name="_Toc232580774"/>
      <w:bookmarkStart w:id="497" w:name="_Toc224525221"/>
      <w:bookmarkStart w:id="498" w:name="_Toc225235882"/>
      <w:bookmarkStart w:id="499" w:name="_Toc226429208"/>
      <w:bookmarkStart w:id="500" w:name="_Toc226429533"/>
      <w:bookmarkStart w:id="501" w:name="_Toc226430163"/>
      <w:bookmarkStart w:id="502" w:name="_Toc227643373"/>
      <w:bookmarkStart w:id="503" w:name="_Toc227644697"/>
      <w:bookmarkStart w:id="504" w:name="_Toc227644866"/>
      <w:bookmarkStart w:id="505" w:name="_Toc229810056"/>
      <w:bookmarkStart w:id="506" w:name="_Toc232580776"/>
      <w:bookmarkStart w:id="507" w:name="_Toc224525223"/>
      <w:bookmarkStart w:id="508" w:name="_Toc225235884"/>
      <w:bookmarkStart w:id="509" w:name="_Toc226429210"/>
      <w:bookmarkStart w:id="510" w:name="_Toc226429535"/>
      <w:bookmarkStart w:id="511" w:name="_Toc226430165"/>
      <w:bookmarkStart w:id="512" w:name="_Toc227643375"/>
      <w:bookmarkStart w:id="513" w:name="_Toc227644699"/>
      <w:bookmarkStart w:id="514" w:name="_Toc227644868"/>
      <w:bookmarkStart w:id="515" w:name="_Toc229810058"/>
      <w:bookmarkStart w:id="516" w:name="_Toc232580778"/>
      <w:bookmarkStart w:id="517" w:name="_Toc224525225"/>
      <w:bookmarkStart w:id="518" w:name="_Toc225235886"/>
      <w:bookmarkStart w:id="519" w:name="_Toc226429212"/>
      <w:bookmarkStart w:id="520" w:name="_Toc226429537"/>
      <w:bookmarkStart w:id="521" w:name="_Toc226430167"/>
      <w:bookmarkStart w:id="522" w:name="_Toc227643377"/>
      <w:bookmarkStart w:id="523" w:name="_Toc227644701"/>
      <w:bookmarkStart w:id="524" w:name="_Toc227644870"/>
      <w:bookmarkStart w:id="525" w:name="_Toc229810060"/>
      <w:bookmarkStart w:id="526" w:name="_Toc232580780"/>
      <w:bookmarkStart w:id="527" w:name="_Toc224525227"/>
      <w:bookmarkStart w:id="528" w:name="_Toc225235888"/>
      <w:bookmarkStart w:id="529" w:name="_Toc226429214"/>
      <w:bookmarkStart w:id="530" w:name="_Toc226429539"/>
      <w:bookmarkStart w:id="531" w:name="_Toc226430169"/>
      <w:bookmarkStart w:id="532" w:name="_Toc227643379"/>
      <w:bookmarkStart w:id="533" w:name="_Toc227644703"/>
      <w:bookmarkStart w:id="534" w:name="_Toc227644872"/>
      <w:bookmarkStart w:id="535" w:name="_Toc229810062"/>
      <w:bookmarkStart w:id="536" w:name="_Toc232580782"/>
      <w:bookmarkStart w:id="537" w:name="_Toc224525229"/>
      <w:bookmarkStart w:id="538" w:name="_Toc225235890"/>
      <w:bookmarkStart w:id="539" w:name="_Toc226429216"/>
      <w:bookmarkStart w:id="540" w:name="_Toc226429541"/>
      <w:bookmarkStart w:id="541" w:name="_Toc226430171"/>
      <w:bookmarkStart w:id="542" w:name="_Toc227643381"/>
      <w:bookmarkStart w:id="543" w:name="_Toc227644705"/>
      <w:bookmarkStart w:id="544" w:name="_Toc227644874"/>
      <w:bookmarkStart w:id="545" w:name="_Toc229810064"/>
      <w:bookmarkStart w:id="546" w:name="_Toc232580784"/>
      <w:bookmarkStart w:id="547" w:name="_Toc224525231"/>
      <w:bookmarkStart w:id="548" w:name="_Toc225235892"/>
      <w:bookmarkStart w:id="549" w:name="_Toc226429218"/>
      <w:bookmarkStart w:id="550" w:name="_Toc226429543"/>
      <w:bookmarkStart w:id="551" w:name="_Toc226430173"/>
      <w:bookmarkStart w:id="552" w:name="_Toc227643383"/>
      <w:bookmarkStart w:id="553" w:name="_Toc227644707"/>
      <w:bookmarkStart w:id="554" w:name="_Toc227644876"/>
      <w:bookmarkStart w:id="555" w:name="_Toc229810066"/>
      <w:bookmarkStart w:id="556" w:name="_Toc232580786"/>
      <w:bookmarkStart w:id="557" w:name="_Toc224525233"/>
      <w:bookmarkStart w:id="558" w:name="_Toc225235894"/>
      <w:bookmarkStart w:id="559" w:name="_Toc226429220"/>
      <w:bookmarkStart w:id="560" w:name="_Toc226429545"/>
      <w:bookmarkStart w:id="561" w:name="_Toc226430175"/>
      <w:bookmarkStart w:id="562" w:name="_Toc227643385"/>
      <w:bookmarkStart w:id="563" w:name="_Toc227644709"/>
      <w:bookmarkStart w:id="564" w:name="_Toc227644878"/>
      <w:bookmarkStart w:id="565" w:name="_Toc229810068"/>
      <w:bookmarkStart w:id="566" w:name="_Toc232580788"/>
      <w:bookmarkStart w:id="567" w:name="_Toc224525235"/>
      <w:bookmarkStart w:id="568" w:name="_Toc225235896"/>
      <w:bookmarkStart w:id="569" w:name="_Toc226429222"/>
      <w:bookmarkStart w:id="570" w:name="_Toc226429547"/>
      <w:bookmarkStart w:id="571" w:name="_Toc226430177"/>
      <w:bookmarkStart w:id="572" w:name="_Toc227643387"/>
      <w:bookmarkStart w:id="573" w:name="_Toc227644711"/>
      <w:bookmarkStart w:id="574" w:name="_Toc227644880"/>
      <w:bookmarkStart w:id="575" w:name="_Toc229810070"/>
      <w:bookmarkStart w:id="576" w:name="_Toc232580790"/>
      <w:bookmarkStart w:id="577" w:name="_Toc224525237"/>
      <w:bookmarkStart w:id="578" w:name="_Toc225235898"/>
      <w:bookmarkStart w:id="579" w:name="_Toc226429224"/>
      <w:bookmarkStart w:id="580" w:name="_Toc226429549"/>
      <w:bookmarkStart w:id="581" w:name="_Toc226430179"/>
      <w:bookmarkStart w:id="582" w:name="_Toc227643389"/>
      <w:bookmarkStart w:id="583" w:name="_Toc227644713"/>
      <w:bookmarkStart w:id="584" w:name="_Toc227644882"/>
      <w:bookmarkStart w:id="585" w:name="_Toc229810072"/>
      <w:bookmarkStart w:id="586" w:name="_Toc232580792"/>
      <w:bookmarkStart w:id="587" w:name="_Toc224525239"/>
      <w:bookmarkStart w:id="588" w:name="_Toc225235900"/>
      <w:bookmarkStart w:id="589" w:name="_Toc226429226"/>
      <w:bookmarkStart w:id="590" w:name="_Toc226429551"/>
      <w:bookmarkStart w:id="591" w:name="_Toc226430181"/>
      <w:bookmarkStart w:id="592" w:name="_Toc227643391"/>
      <w:bookmarkStart w:id="593" w:name="_Toc227644715"/>
      <w:bookmarkStart w:id="594" w:name="_Toc227644884"/>
      <w:bookmarkStart w:id="595" w:name="_Toc229810074"/>
      <w:bookmarkStart w:id="596" w:name="_Toc232580794"/>
      <w:bookmarkStart w:id="597" w:name="_Toc224525242"/>
      <w:bookmarkStart w:id="598" w:name="_Toc225235903"/>
      <w:bookmarkStart w:id="599" w:name="_Toc226429229"/>
      <w:bookmarkStart w:id="600" w:name="_Toc226429554"/>
      <w:bookmarkStart w:id="601" w:name="_Toc226430184"/>
      <w:bookmarkStart w:id="602" w:name="_Toc227643394"/>
      <w:bookmarkStart w:id="603" w:name="_Toc227644718"/>
      <w:bookmarkStart w:id="604" w:name="_Toc227644887"/>
      <w:bookmarkStart w:id="605" w:name="_Toc229810077"/>
      <w:bookmarkStart w:id="606" w:name="_Toc232580797"/>
      <w:bookmarkStart w:id="607" w:name="_Toc224525244"/>
      <w:bookmarkStart w:id="608" w:name="_Toc225235905"/>
      <w:bookmarkStart w:id="609" w:name="_Toc226429231"/>
      <w:bookmarkStart w:id="610" w:name="_Toc226429556"/>
      <w:bookmarkStart w:id="611" w:name="_Toc226430186"/>
      <w:bookmarkStart w:id="612" w:name="_Toc227643396"/>
      <w:bookmarkStart w:id="613" w:name="_Toc227644720"/>
      <w:bookmarkStart w:id="614" w:name="_Toc227644889"/>
      <w:bookmarkStart w:id="615" w:name="_Toc229810079"/>
      <w:bookmarkStart w:id="616" w:name="_Toc232580799"/>
      <w:bookmarkStart w:id="617" w:name="_Toc224525245"/>
      <w:bookmarkStart w:id="618" w:name="_Toc225235906"/>
      <w:bookmarkStart w:id="619" w:name="_Toc226429232"/>
      <w:bookmarkStart w:id="620" w:name="_Toc226429557"/>
      <w:bookmarkStart w:id="621" w:name="_Toc226430187"/>
      <w:bookmarkStart w:id="622" w:name="_Toc227643397"/>
      <w:bookmarkStart w:id="623" w:name="_Toc227644721"/>
      <w:bookmarkStart w:id="624" w:name="_Toc227644890"/>
      <w:bookmarkStart w:id="625" w:name="_Toc229810080"/>
      <w:bookmarkStart w:id="626" w:name="_Toc232580800"/>
      <w:bookmarkStart w:id="627" w:name="_Toc224525246"/>
      <w:bookmarkStart w:id="628" w:name="_Toc225235907"/>
      <w:bookmarkStart w:id="629" w:name="_Toc226429233"/>
      <w:bookmarkStart w:id="630" w:name="_Toc226429558"/>
      <w:bookmarkStart w:id="631" w:name="_Toc226430188"/>
      <w:bookmarkStart w:id="632" w:name="_Toc227643398"/>
      <w:bookmarkStart w:id="633" w:name="_Toc227644722"/>
      <w:bookmarkStart w:id="634" w:name="_Toc227644891"/>
      <w:bookmarkStart w:id="635" w:name="_Toc229810081"/>
      <w:bookmarkStart w:id="636" w:name="_Toc232580801"/>
      <w:bookmarkStart w:id="637" w:name="_Toc227643400"/>
      <w:bookmarkStart w:id="638" w:name="_Toc227644724"/>
      <w:bookmarkStart w:id="639" w:name="_Toc227644893"/>
      <w:bookmarkStart w:id="640" w:name="_Toc229810084"/>
      <w:bookmarkStart w:id="641" w:name="_Toc232580804"/>
      <w:bookmarkStart w:id="642" w:name="_Toc229810085"/>
      <w:bookmarkStart w:id="643" w:name="_Toc232580805"/>
      <w:bookmarkStart w:id="644" w:name="_Toc229810086"/>
      <w:bookmarkStart w:id="645" w:name="_Toc232580806"/>
      <w:bookmarkStart w:id="646" w:name="_Toc229810089"/>
      <w:bookmarkStart w:id="647" w:name="_Toc232580809"/>
      <w:bookmarkStart w:id="648" w:name="_Toc229810090"/>
      <w:bookmarkStart w:id="649" w:name="_Toc232580810"/>
      <w:bookmarkStart w:id="650" w:name="_Toc229810093"/>
      <w:bookmarkStart w:id="651" w:name="_Toc232580813"/>
      <w:bookmarkStart w:id="652" w:name="_Toc229810095"/>
      <w:bookmarkStart w:id="653" w:name="_Toc232580815"/>
      <w:bookmarkStart w:id="654" w:name="_Toc229810096"/>
      <w:bookmarkStart w:id="655" w:name="_Toc232580816"/>
      <w:bookmarkStart w:id="656" w:name="_Item_[*]_Performance"/>
      <w:bookmarkStart w:id="657" w:name="_Toc17835020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4</w:t>
      </w:r>
      <w:r w:rsidRPr="005E4F3B">
        <w:rPr>
          <w:rFonts w:eastAsiaTheme="majorEastAsia"/>
          <w:highlight w:val="yellow"/>
        </w:rPr>
        <w:tab/>
      </w:r>
      <w:bookmarkStart w:id="658" w:name="_Hlk102124954"/>
      <w:r w:rsidRPr="005E4F3B">
        <w:rPr>
          <w:rFonts w:eastAsiaTheme="majorEastAsia"/>
          <w:highlight w:val="yellow"/>
        </w:rPr>
        <w:t xml:space="preserve">Concrete Curb and </w:t>
      </w:r>
      <w:r w:rsidRPr="00FC2F26">
        <w:rPr>
          <w:rFonts w:eastAsiaTheme="majorEastAsia"/>
          <w:highlight w:val="yellow"/>
        </w:rPr>
        <w:t>Gutter</w:t>
      </w:r>
      <w:bookmarkEnd w:id="335"/>
      <w:bookmarkEnd w:id="658"/>
      <w:r w:rsidRPr="00FC2F26">
        <w:rPr>
          <w:rFonts w:eastAsiaTheme="majorEastAsia"/>
          <w:highlight w:val="yellow"/>
        </w:rPr>
        <w:t xml:space="preserve"> – All Types</w:t>
      </w:r>
      <w:r>
        <w:rPr>
          <w:rFonts w:eastAsiaTheme="majorEastAsia"/>
        </w:rPr>
        <w:t xml:space="preserve"> </w:t>
      </w:r>
      <w:r>
        <w:rPr>
          <w:rFonts w:eastAsia="SimSun"/>
          <w:color w:val="FF0000"/>
        </w:rPr>
        <w:t>[Renewal / New Construction]</w:t>
      </w:r>
      <w:bookmarkEnd w:id="657"/>
    </w:p>
    <w:p w14:paraId="02FCC8E5" w14:textId="77777777" w:rsidR="006512C2" w:rsidRPr="00964EA1" w:rsidRDefault="006512C2" w:rsidP="00CF6757">
      <w:pPr>
        <w:pStyle w:val="TRNSpecItalics"/>
      </w:pPr>
      <w:r w:rsidRPr="00964EA1">
        <w:t>The following Standard Drawing is applicable to the above item: OPSD 600.040 (Nov 2012).</w:t>
      </w:r>
    </w:p>
    <w:p w14:paraId="36B3AC12" w14:textId="5E4DDF80" w:rsidR="006512C2" w:rsidRPr="00964EA1" w:rsidRDefault="006512C2" w:rsidP="00CF6757">
      <w:pPr>
        <w:pStyle w:val="TRNSpecItalics"/>
      </w:pPr>
      <w:r w:rsidRPr="00964EA1">
        <w:t>This Specification shall be read in conjunction with OPSS.MUNI 353 (Nov 2021)</w:t>
      </w:r>
      <w:r w:rsidRPr="0032351E">
        <w:t xml:space="preserve"> </w:t>
      </w:r>
      <w:r>
        <w:t xml:space="preserve">and </w:t>
      </w:r>
      <w:r w:rsidRPr="0032351E">
        <w:t>OPSS.MUNI 1350 (Nov 20</w:t>
      </w:r>
      <w:r w:rsidR="006739EF">
        <w:t>23</w:t>
      </w:r>
      <w:r w:rsidRPr="0032351E">
        <w:t>)</w:t>
      </w:r>
      <w:r w:rsidRPr="00964EA1">
        <w:t xml:space="preserve">. </w:t>
      </w:r>
    </w:p>
    <w:p w14:paraId="25DCEED5" w14:textId="3FCAC72F" w:rsidR="006512C2" w:rsidRPr="00964EA1" w:rsidRDefault="006512C2" w:rsidP="00CF6757">
      <w:pPr>
        <w:pStyle w:val="TRNSpecNormal"/>
      </w:pPr>
      <w:r w:rsidRPr="00964EA1">
        <w:t xml:space="preserve">This item is for the construction of </w:t>
      </w:r>
      <w:r>
        <w:t xml:space="preserve">all types of </w:t>
      </w:r>
      <w:r w:rsidRPr="00964EA1">
        <w:t xml:space="preserve">concrete curb and gutter, including curb required to be replaced under </w:t>
      </w:r>
      <w:r w:rsidRPr="00964EA1">
        <w:rPr>
          <w:highlight w:val="cyan"/>
        </w:rPr>
        <w:t>Item R</w:t>
      </w:r>
      <w:r>
        <w:rPr>
          <w:highlight w:val="cyan"/>
        </w:rPr>
        <w:t>402</w:t>
      </w:r>
      <w:r w:rsidRPr="00964EA1">
        <w:rPr>
          <w:highlight w:val="cyan"/>
        </w:rPr>
        <w:t xml:space="preserve"> – Adjust Maintenance Holes, Catch Basins and Valve Chambers</w:t>
      </w:r>
      <w:r w:rsidRPr="00964EA1">
        <w:t xml:space="preserve"> and </w:t>
      </w:r>
      <w:r w:rsidRPr="00964EA1">
        <w:rPr>
          <w:highlight w:val="cyan"/>
        </w:rPr>
        <w:t>Item R</w:t>
      </w:r>
      <w:r>
        <w:rPr>
          <w:highlight w:val="cyan"/>
        </w:rPr>
        <w:t>40</w:t>
      </w:r>
      <w:r w:rsidR="00762490">
        <w:rPr>
          <w:highlight w:val="cyan"/>
        </w:rPr>
        <w:t>3</w:t>
      </w:r>
      <w:r w:rsidRPr="00964EA1">
        <w:rPr>
          <w:highlight w:val="cyan"/>
        </w:rPr>
        <w:t xml:space="preserve"> – Rebuild Maintenance Holes, Catch Basins and Valve Chambers</w:t>
      </w:r>
      <w:r w:rsidRPr="00964EA1">
        <w:t xml:space="preserve">. </w:t>
      </w:r>
    </w:p>
    <w:p w14:paraId="27C32604" w14:textId="77777777" w:rsidR="006512C2" w:rsidRPr="00964EA1" w:rsidRDefault="006512C2" w:rsidP="00CF6757">
      <w:pPr>
        <w:pStyle w:val="TRNSpecNormal"/>
      </w:pPr>
      <w:r w:rsidRPr="00964EA1">
        <w:t xml:space="preserve">Concrete curb and gutter shall tie-in to, and match, the existing concrete curb and gutter cross-sections of all types. </w:t>
      </w:r>
    </w:p>
    <w:p w14:paraId="0496299E" w14:textId="77777777" w:rsidR="006512C2" w:rsidRDefault="006512C2" w:rsidP="00CF6757">
      <w:pPr>
        <w:pStyle w:val="TRNSpecNormal"/>
      </w:pPr>
      <w:r w:rsidRPr="00964EA1">
        <w:t xml:space="preserve">All earth excavation, disposal of excess material, replacement Granular ‘A’, watering and compaction of all foundation materials and base preparation required to receive the new curb and gutter shall be included in this item. </w:t>
      </w:r>
    </w:p>
    <w:p w14:paraId="57EFE54A" w14:textId="78BD7097" w:rsidR="006512C2" w:rsidRDefault="006512C2" w:rsidP="008860DE">
      <w:pPr>
        <w:pStyle w:val="Heading3"/>
        <w:rPr>
          <w:rFonts w:eastAsiaTheme="majorEastAsia"/>
        </w:rPr>
      </w:pPr>
      <w:bookmarkStart w:id="659" w:name="_Toc178350204"/>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5</w:t>
      </w:r>
      <w:r w:rsidRPr="005E4F3B">
        <w:rPr>
          <w:rFonts w:eastAsiaTheme="majorEastAsia"/>
          <w:highlight w:val="yellow"/>
        </w:rPr>
        <w:tab/>
      </w:r>
      <w:r w:rsidRPr="00FC2F26">
        <w:rPr>
          <w:rFonts w:eastAsiaTheme="majorEastAsia"/>
          <w:highlight w:val="yellow"/>
        </w:rPr>
        <w:t>Concrete Sidewalk – All Types</w:t>
      </w:r>
      <w:r w:rsidRPr="00215D3A">
        <w:rPr>
          <w:rFonts w:eastAsiaTheme="majorEastAsia"/>
        </w:rPr>
        <w:t xml:space="preserve"> </w:t>
      </w:r>
      <w:r>
        <w:rPr>
          <w:rFonts w:eastAsia="SimSun"/>
          <w:color w:val="FF0000"/>
        </w:rPr>
        <w:t>[Renewal / New Construction]</w:t>
      </w:r>
      <w:bookmarkEnd w:id="659"/>
    </w:p>
    <w:p w14:paraId="0325C50A" w14:textId="17C4D040" w:rsidR="006512C2" w:rsidRPr="00634FAA" w:rsidRDefault="006512C2" w:rsidP="00CF6757">
      <w:pPr>
        <w:pStyle w:val="TRNSpecItalics"/>
      </w:pPr>
      <w:r w:rsidRPr="00634FAA">
        <w:t xml:space="preserve">The following Standard Drawings are applicable to the above item: OPSD 310.010 (Nov 2019), </w:t>
      </w:r>
      <w:r w:rsidRPr="00634FAA">
        <w:br/>
        <w:t xml:space="preserve">OPSD 310.020 (Nov 2019), OPSD 310.030 (Nov 2015), OPSD 600.040 (Nov 2012), DS-121, DS-122 </w:t>
      </w:r>
      <w:r w:rsidR="00016ADA">
        <w:t xml:space="preserve">and </w:t>
      </w:r>
      <w:r w:rsidRPr="00634FAA">
        <w:t xml:space="preserve">E-2.20, </w:t>
      </w:r>
      <w:r w:rsidR="00016ADA" w:rsidRPr="003C7D31">
        <w:rPr>
          <w:highlight w:val="green"/>
        </w:rPr>
        <w:t xml:space="preserve">and </w:t>
      </w:r>
      <w:r w:rsidRPr="002503A1">
        <w:rPr>
          <w:highlight w:val="green"/>
        </w:rPr>
        <w:t>M</w:t>
      </w:r>
      <w:r w:rsidRPr="00634FAA">
        <w:rPr>
          <w:highlight w:val="green"/>
        </w:rPr>
        <w:t xml:space="preserve">R20 and MR21 </w:t>
      </w:r>
      <w:r w:rsidRPr="00634FAA">
        <w:rPr>
          <w:b/>
          <w:bCs/>
          <w:color w:val="C00000"/>
          <w:highlight w:val="green"/>
        </w:rPr>
        <w:t>[</w:t>
      </w:r>
      <w:r w:rsidR="005E1CE0">
        <w:rPr>
          <w:b/>
          <w:bCs/>
          <w:color w:val="C00000"/>
          <w:highlight w:val="green"/>
        </w:rPr>
        <w:t>O</w:t>
      </w:r>
      <w:r w:rsidRPr="00634FAA">
        <w:rPr>
          <w:b/>
          <w:bCs/>
          <w:color w:val="C00000"/>
          <w:highlight w:val="green"/>
        </w:rPr>
        <w:t>nly use for mid-block work in the City of Markham]</w:t>
      </w:r>
      <w:r w:rsidRPr="00634FAA">
        <w:rPr>
          <w:color w:val="C00000"/>
          <w:highlight w:val="green"/>
        </w:rPr>
        <w:t>.</w:t>
      </w:r>
    </w:p>
    <w:p w14:paraId="5B04B5B9" w14:textId="20D378DB" w:rsidR="006512C2" w:rsidRPr="00634FAA" w:rsidRDefault="006512C2" w:rsidP="00CF6757">
      <w:pPr>
        <w:pStyle w:val="TRNSpecItalics"/>
      </w:pPr>
      <w:r w:rsidRPr="00634FAA">
        <w:t>This Specification shall be read in conjunction with OPSS.MUNI 180 (Nov 2021), OPSS.MUNI 314 (Nov 20</w:t>
      </w:r>
      <w:r w:rsidR="00126989">
        <w:t>23</w:t>
      </w:r>
      <w:r w:rsidRPr="00634FAA">
        <w:t>), OPSS.MUNI 351 (Nov 2021) and OPSS.MUNI 1350 (Nov 20</w:t>
      </w:r>
      <w:r w:rsidR="006739EF">
        <w:t>23</w:t>
      </w:r>
      <w:r w:rsidRPr="00634FAA">
        <w:t>).</w:t>
      </w:r>
    </w:p>
    <w:p w14:paraId="5EBC50AD" w14:textId="77777777" w:rsidR="006512C2" w:rsidRPr="00634FAA" w:rsidRDefault="006512C2" w:rsidP="00CF6757">
      <w:pPr>
        <w:pStyle w:val="TRNSpecNormal"/>
        <w:rPr>
          <w:highlight w:val="green"/>
        </w:rPr>
      </w:pPr>
      <w:r w:rsidRPr="00634FAA">
        <w:rPr>
          <w:b/>
          <w:i/>
          <w:iCs/>
          <w:color w:val="C00000"/>
          <w:highlight w:val="green"/>
        </w:rPr>
        <w:lastRenderedPageBreak/>
        <w:t xml:space="preserve">[The following paragraphs should only be used for mid-block work in the City of Markham] </w:t>
      </w:r>
      <w:r w:rsidRPr="00634FAA">
        <w:rPr>
          <w:highlight w:val="green"/>
        </w:rPr>
        <w:t>Concrete sidewalk shall be constructed according to City of Markham Standard Drawings MR20 and MR21.</w:t>
      </w:r>
    </w:p>
    <w:p w14:paraId="796FDEDA" w14:textId="459B7611" w:rsidR="006512C2" w:rsidRPr="00634FAA" w:rsidRDefault="006512C2" w:rsidP="00CF6757">
      <w:pPr>
        <w:pStyle w:val="TRNSpecNormal"/>
      </w:pPr>
      <w:r w:rsidRPr="00634FAA">
        <w:rPr>
          <w:highlight w:val="green"/>
        </w:rPr>
        <w:t>The Contractor shall place Granular ‘A’ as a base course for the sidewalk where specified on City of Markham Standard Drawings MR20 and MR21.  Granular ‘A’ shall be compacted to a minimum of 98% Standard Proctor Density.  The minimum thickness of sidewalk shall be 125 mm.  The concrete thickness for residential driveways shall be increased to 175 mm.  Concrete shall be 3</w:t>
      </w:r>
      <w:r w:rsidR="002E2017" w:rsidRPr="00634FAA">
        <w:rPr>
          <w:highlight w:val="green"/>
        </w:rPr>
        <w:t>2</w:t>
      </w:r>
      <w:r w:rsidRPr="00634FAA">
        <w:rPr>
          <w:highlight w:val="green"/>
        </w:rPr>
        <w:t> MPa air entrained.</w:t>
      </w:r>
    </w:p>
    <w:p w14:paraId="53C54183" w14:textId="2F0248DB" w:rsidR="006512C2" w:rsidRPr="00634FAA" w:rsidRDefault="006512C2" w:rsidP="00CF6757">
      <w:pPr>
        <w:pStyle w:val="TRNSpecNormal"/>
      </w:pPr>
      <w:r w:rsidRPr="00634FAA">
        <w:t>The Contractor shall construct concrete sidewalk in accordance with OPSD 310.010, OPSD 310.020, OPSD 310.030, DS-121 and the following</w:t>
      </w:r>
      <w:r w:rsidR="0013275D">
        <w:t xml:space="preserve"> requirements</w:t>
      </w:r>
      <w:r w:rsidRPr="00634FAA">
        <w:t>:</w:t>
      </w:r>
    </w:p>
    <w:p w14:paraId="516F2338" w14:textId="7475EF1A" w:rsidR="006512C2" w:rsidRPr="00634FAA" w:rsidRDefault="006512C2" w:rsidP="003C7D31">
      <w:pPr>
        <w:pStyle w:val="TRNSpecBullet"/>
        <w:spacing w:line="240" w:lineRule="auto"/>
      </w:pPr>
      <w:r w:rsidRPr="00634FAA">
        <w:t>Sidewalk widths shall be as shown on the Drawings</w:t>
      </w:r>
      <w:r w:rsidR="0013275D">
        <w:t>.</w:t>
      </w:r>
    </w:p>
    <w:p w14:paraId="2FA6F303" w14:textId="1F313D4D" w:rsidR="006512C2" w:rsidRPr="00634FAA" w:rsidRDefault="006512C2" w:rsidP="003C7D31">
      <w:pPr>
        <w:pStyle w:val="TRNSpecBullet"/>
        <w:spacing w:line="240" w:lineRule="auto"/>
      </w:pPr>
      <w:r w:rsidRPr="00634FAA">
        <w:t>Sidewalk bays shall be 1.5 m to 2.0 m in length, except at ramps for pedestrian crossings, where they shall be 2.0 m in length</w:t>
      </w:r>
      <w:r w:rsidR="00C12F15">
        <w:t>,</w:t>
      </w:r>
      <w:r w:rsidRPr="00634FAA">
        <w:t xml:space="preserve"> or as otherwise shown on the Drawings</w:t>
      </w:r>
      <w:r w:rsidR="0013275D">
        <w:t>.</w:t>
      </w:r>
    </w:p>
    <w:p w14:paraId="32C5817F" w14:textId="466F1D53" w:rsidR="006512C2" w:rsidRPr="00634FAA" w:rsidRDefault="006512C2" w:rsidP="003C7D31">
      <w:pPr>
        <w:pStyle w:val="TRNSpecBullet"/>
        <w:spacing w:line="240" w:lineRule="auto"/>
      </w:pPr>
      <w:r w:rsidRPr="00634FAA">
        <w:t>Granular base under sidewalks shall be a minimum of 75 mm of Granular “A” material, which shall be increased to a minimum of 150 mm for entrances</w:t>
      </w:r>
      <w:r w:rsidR="0013275D">
        <w:t>.</w:t>
      </w:r>
    </w:p>
    <w:p w14:paraId="5E05C2F2" w14:textId="2FC4C834" w:rsidR="006512C2" w:rsidRPr="00634FAA" w:rsidRDefault="006512C2" w:rsidP="003C7D31">
      <w:pPr>
        <w:pStyle w:val="TRNSpecBullet"/>
        <w:spacing w:line="240" w:lineRule="auto"/>
      </w:pPr>
      <w:r w:rsidRPr="00634FAA">
        <w:t>The sidewalk concrete depth shall be increased to 250 mm for the first panel from the curb return at all commercial and industrial entrances</w:t>
      </w:r>
      <w:r w:rsidR="0013275D">
        <w:t>.</w:t>
      </w:r>
    </w:p>
    <w:p w14:paraId="1E14A7A4" w14:textId="2B413E92" w:rsidR="006512C2" w:rsidRPr="00634FAA" w:rsidRDefault="006512C2" w:rsidP="003C7D31">
      <w:pPr>
        <w:pStyle w:val="TRNSpecBullet"/>
        <w:spacing w:line="240" w:lineRule="auto"/>
      </w:pPr>
      <w:r w:rsidRPr="00634FAA">
        <w:t>Granular “A” shall be compacted to 100% maximum dry density</w:t>
      </w:r>
      <w:r w:rsidR="0013275D">
        <w:t>.</w:t>
      </w:r>
    </w:p>
    <w:p w14:paraId="196FFD5F" w14:textId="010A2C0D" w:rsidR="006512C2" w:rsidRPr="00634FAA" w:rsidRDefault="006512C2" w:rsidP="003C7D31">
      <w:pPr>
        <w:pStyle w:val="TRNSpecBullet"/>
        <w:spacing w:line="240" w:lineRule="auto"/>
      </w:pPr>
      <w:r w:rsidRPr="00634FAA">
        <w:t>Concrete shall be a minimum of 3</w:t>
      </w:r>
      <w:r w:rsidR="002E2017" w:rsidRPr="00634FAA">
        <w:t>2</w:t>
      </w:r>
      <w:r w:rsidRPr="00634FAA">
        <w:t xml:space="preserve"> MPa compressive strength at 28 Days with 6.5% ± 1.5% air entrainment</w:t>
      </w:r>
      <w:r w:rsidR="0013275D">
        <w:t>.</w:t>
      </w:r>
    </w:p>
    <w:p w14:paraId="7857E13A" w14:textId="77777777" w:rsidR="006512C2" w:rsidRPr="00634FAA" w:rsidRDefault="006512C2" w:rsidP="003C7D31">
      <w:pPr>
        <w:pStyle w:val="TRNSpecBullet"/>
        <w:spacing w:line="240" w:lineRule="auto"/>
      </w:pPr>
      <w:r w:rsidRPr="00634FAA">
        <w:t>Joints shall not be troweled.</w:t>
      </w:r>
    </w:p>
    <w:p w14:paraId="5E68655B" w14:textId="77777777" w:rsidR="006512C2" w:rsidRPr="00634FAA" w:rsidRDefault="006512C2" w:rsidP="00CF6757">
      <w:pPr>
        <w:pStyle w:val="TRNSpecNormal"/>
      </w:pPr>
      <w:r w:rsidRPr="00634FAA">
        <w:t>All poles and pole bases must be isolated in accordance with Standard Drawing E-2.20.</w:t>
      </w:r>
    </w:p>
    <w:p w14:paraId="6605347D" w14:textId="7E48AD5C" w:rsidR="006512C2" w:rsidRPr="00634FAA" w:rsidRDefault="006512C2" w:rsidP="00CF6757">
      <w:pPr>
        <w:pStyle w:val="TRNSpecNormal"/>
      </w:pPr>
      <w:r w:rsidRPr="00634FAA">
        <w:t xml:space="preserve">All costs associated with the required earth excavation, Granular ‘A’, concrete, concrete excavation and disposal of material below the top surface of the sidewalk, and the supply, placement, watering and compaction of all foundation materials shall be included in the unit price </w:t>
      </w:r>
      <w:r w:rsidR="001E542F">
        <w:t>for</w:t>
      </w:r>
      <w:r w:rsidRPr="00634FAA">
        <w:t xml:space="preserve"> this item.</w:t>
      </w:r>
    </w:p>
    <w:p w14:paraId="70BB96D8" w14:textId="77777777" w:rsidR="006512C2" w:rsidRPr="00634FAA" w:rsidRDefault="006512C2" w:rsidP="00CF6757">
      <w:pPr>
        <w:pStyle w:val="TRNSpecNormal"/>
      </w:pPr>
      <w:r w:rsidRPr="00634FAA">
        <w:t>No measurement will be made of granular material or excavation below the top surface of the sidewalk.</w:t>
      </w:r>
    </w:p>
    <w:p w14:paraId="6796CAD6" w14:textId="65EDC864" w:rsidR="006512C2" w:rsidRPr="00634FAA" w:rsidRDefault="006512C2" w:rsidP="00CF6757">
      <w:pPr>
        <w:pStyle w:val="TRNSpecNormal"/>
      </w:pPr>
      <w:r w:rsidRPr="00634FAA">
        <w:t xml:space="preserve">Concrete sidewalk adjacent to an existing curb shall be set into a 50 mm x 100 mm key at the back of the curb </w:t>
      </w:r>
      <w:r w:rsidR="003C7697">
        <w:t xml:space="preserve">in accordance with </w:t>
      </w:r>
      <w:r w:rsidRPr="00634FAA">
        <w:t>OPSD 600.040.</w:t>
      </w:r>
    </w:p>
    <w:p w14:paraId="1EF06303" w14:textId="77777777" w:rsidR="006512C2" w:rsidRPr="00634FAA" w:rsidRDefault="006512C2" w:rsidP="00CF6757">
      <w:pPr>
        <w:pStyle w:val="TRNSpecNormal"/>
      </w:pPr>
      <w:r w:rsidRPr="00634FAA">
        <w:t>Machine laid sidewalk will not be permitted.  New sidewalk shall be formed.</w:t>
      </w:r>
    </w:p>
    <w:p w14:paraId="071339D1" w14:textId="4EA43B3D" w:rsidR="006512C2" w:rsidRPr="00634FAA" w:rsidRDefault="006512C2" w:rsidP="00CF6757">
      <w:pPr>
        <w:pStyle w:val="TRNSpecNormal"/>
      </w:pPr>
      <w:r w:rsidRPr="00634FAA">
        <w:t>An expansion joint shall be constructed at every fourth bay of sidewalk (i.e. every 4.5 m).</w:t>
      </w:r>
    </w:p>
    <w:p w14:paraId="079DC498" w14:textId="77777777" w:rsidR="006512C2" w:rsidRPr="00634FAA" w:rsidRDefault="006512C2" w:rsidP="00CF6757">
      <w:pPr>
        <w:pStyle w:val="TRNSpecNormal"/>
      </w:pPr>
      <w:r w:rsidRPr="00634FAA">
        <w:rPr>
          <w:b/>
        </w:rPr>
        <w:t>314.07.10</w:t>
      </w:r>
      <w:r w:rsidRPr="00634FAA">
        <w:t xml:space="preserve"> </w:t>
      </w:r>
      <w:r w:rsidRPr="00634FAA">
        <w:rPr>
          <w:b/>
        </w:rPr>
        <w:t>Management of Excess Material</w:t>
      </w:r>
      <w:r w:rsidRPr="00634FAA">
        <w:t xml:space="preserve"> is amended by the addition of the following: </w:t>
      </w:r>
    </w:p>
    <w:p w14:paraId="4A8BC180" w14:textId="77777777" w:rsidR="006512C2" w:rsidRPr="00634FAA" w:rsidRDefault="006512C2" w:rsidP="003C7D31">
      <w:pPr>
        <w:pStyle w:val="TRNSpecIndent10"/>
        <w:spacing w:line="240" w:lineRule="auto"/>
      </w:pPr>
      <w:r w:rsidRPr="00634FAA">
        <w:t>The disposal of all surplus or unsuitable material shall be the responsibility of the Contractor in accordance with the requirements of OPSS.MUNI 180. No separate payment will be considered for the disposal of surplus or unsuitable material, regardless of the amount.</w:t>
      </w:r>
    </w:p>
    <w:p w14:paraId="6E8B33DF" w14:textId="0D8178C4" w:rsidR="006512C2" w:rsidRPr="00634FAA" w:rsidRDefault="006512C2" w:rsidP="00CF6757">
      <w:pPr>
        <w:pStyle w:val="TRNSpecNormal"/>
      </w:pPr>
      <w:r w:rsidRPr="00634FAA">
        <w:rPr>
          <w:b/>
        </w:rPr>
        <w:t>351.07.20 Management of Excess Material</w:t>
      </w:r>
      <w:r w:rsidRPr="00634FAA">
        <w:t xml:space="preserve"> is deleted </w:t>
      </w:r>
      <w:r w:rsidR="00EC3B8C">
        <w:t xml:space="preserve">in its entirety </w:t>
      </w:r>
      <w:r w:rsidRPr="00634FAA">
        <w:t xml:space="preserve">and replaced </w:t>
      </w:r>
      <w:r w:rsidR="00850E80">
        <w:t>with</w:t>
      </w:r>
      <w:r w:rsidRPr="00634FAA">
        <w:t xml:space="preserve"> the following: </w:t>
      </w:r>
    </w:p>
    <w:p w14:paraId="09EAFA93" w14:textId="4342C34B" w:rsidR="00EC3B8C" w:rsidRPr="003C7D31" w:rsidRDefault="00EC3B8C">
      <w:pPr>
        <w:pStyle w:val="TRNSpecIndent10"/>
        <w:spacing w:line="240" w:lineRule="auto"/>
        <w:rPr>
          <w:b/>
          <w:bCs/>
        </w:rPr>
      </w:pPr>
      <w:r w:rsidRPr="003C7D31">
        <w:rPr>
          <w:b/>
          <w:bCs/>
        </w:rPr>
        <w:lastRenderedPageBreak/>
        <w:t>351.07.20</w:t>
      </w:r>
      <w:r w:rsidRPr="003C7D31">
        <w:rPr>
          <w:b/>
          <w:bCs/>
        </w:rPr>
        <w:tab/>
        <w:t>Management of Excess Material</w:t>
      </w:r>
    </w:p>
    <w:p w14:paraId="6D51F330" w14:textId="03024A59" w:rsidR="006512C2" w:rsidRPr="00634FAA" w:rsidRDefault="006512C2" w:rsidP="003C7D31">
      <w:pPr>
        <w:pStyle w:val="TRNSpecIndent10"/>
        <w:spacing w:line="240" w:lineRule="auto"/>
      </w:pPr>
      <w:r w:rsidRPr="00634FAA">
        <w:t>The disposal of all surplus or unsuitable material shall be the responsibility of the Contractor in accordance with the requirements of OPSS.MUNI 180. No separate payment will be considered for the disposal of surplus or unsuitable material, regardless of the amount.</w:t>
      </w:r>
    </w:p>
    <w:p w14:paraId="7BEB57F8" w14:textId="3B02B65E" w:rsidR="006512C2" w:rsidRPr="00634FAA" w:rsidRDefault="006512C2" w:rsidP="00CF6757">
      <w:pPr>
        <w:pStyle w:val="TRNSpecNormal"/>
      </w:pPr>
      <w:r w:rsidRPr="00634FAA">
        <w:rPr>
          <w:b/>
        </w:rPr>
        <w:t>351.09.01.01</w:t>
      </w:r>
      <w:r w:rsidRPr="00634FAA">
        <w:t xml:space="preserve"> </w:t>
      </w:r>
      <w:r w:rsidRPr="00634FAA">
        <w:rPr>
          <w:b/>
        </w:rPr>
        <w:t>Concrete Sidewalk</w:t>
      </w:r>
      <w:r w:rsidRPr="00634FAA">
        <w:t xml:space="preserve"> is deleted in its entirety and replaced </w:t>
      </w:r>
      <w:r w:rsidR="00850E80">
        <w:t>with</w:t>
      </w:r>
      <w:r w:rsidRPr="00634FAA">
        <w:t xml:space="preserve"> the following:</w:t>
      </w:r>
    </w:p>
    <w:p w14:paraId="0E9AB5B7" w14:textId="77777777" w:rsidR="006512C2" w:rsidRPr="00C427AC" w:rsidRDefault="006512C2" w:rsidP="003C7D31">
      <w:pPr>
        <w:pStyle w:val="TRNSpecIndent10"/>
        <w:spacing w:line="240" w:lineRule="auto"/>
        <w:rPr>
          <w:b/>
          <w:bCs/>
        </w:rPr>
      </w:pPr>
      <w:r w:rsidRPr="00C427AC">
        <w:rPr>
          <w:b/>
          <w:bCs/>
        </w:rPr>
        <w:t xml:space="preserve">351.09.01.01 </w:t>
      </w:r>
      <w:r w:rsidRPr="00C427AC">
        <w:rPr>
          <w:b/>
          <w:bCs/>
        </w:rPr>
        <w:tab/>
        <w:t xml:space="preserve">Concrete Sidewalk </w:t>
      </w:r>
    </w:p>
    <w:p w14:paraId="6039E141" w14:textId="77777777" w:rsidR="006512C2" w:rsidRPr="00634FAA" w:rsidRDefault="006512C2" w:rsidP="003C7D31">
      <w:pPr>
        <w:pStyle w:val="TRNSpecIndent10"/>
        <w:spacing w:line="240" w:lineRule="auto"/>
      </w:pPr>
      <w:r w:rsidRPr="00634FAA">
        <w:t>Concrete sidewalk will be measured in square metres (m</w:t>
      </w:r>
      <w:r w:rsidRPr="00634FAA">
        <w:rPr>
          <w:vertAlign w:val="superscript"/>
        </w:rPr>
        <w:t>2</w:t>
      </w:r>
      <w:r w:rsidRPr="00634FAA">
        <w:t>), regardless of the thickness specified.</w:t>
      </w:r>
    </w:p>
    <w:p w14:paraId="773FB5CC" w14:textId="16955ABA" w:rsidR="006512C2" w:rsidRDefault="006512C2" w:rsidP="00CF6757">
      <w:pPr>
        <w:pStyle w:val="TRNSpecNormal"/>
        <w:rPr>
          <w:rFonts w:eastAsiaTheme="majorEastAsia"/>
          <w:highlight w:val="yellow"/>
        </w:rPr>
      </w:pPr>
      <w:r w:rsidRPr="00634FAA">
        <w:t xml:space="preserve">Payment for TWSI plates shall be made under </w:t>
      </w:r>
      <w:r w:rsidRPr="00634FAA">
        <w:rPr>
          <w:highlight w:val="cyan"/>
        </w:rPr>
        <w:t>Item R</w:t>
      </w:r>
      <w:r>
        <w:rPr>
          <w:highlight w:val="cyan"/>
        </w:rPr>
        <w:t>3</w:t>
      </w:r>
      <w:r w:rsidR="00762490">
        <w:rPr>
          <w:highlight w:val="cyan"/>
        </w:rPr>
        <w:t>3</w:t>
      </w:r>
      <w:r w:rsidR="00831AC1">
        <w:rPr>
          <w:highlight w:val="cyan"/>
        </w:rPr>
        <w:t>6</w:t>
      </w:r>
      <w:r w:rsidRPr="00634FAA">
        <w:rPr>
          <w:highlight w:val="cyan"/>
        </w:rPr>
        <w:t xml:space="preserve"> – Tactile Walking Surface Indicator (TWSI) Plates for Concrete Sidewalk Ramps</w:t>
      </w:r>
      <w:r w:rsidRPr="00634FAA">
        <w:t>.</w:t>
      </w:r>
    </w:p>
    <w:p w14:paraId="1632A21C" w14:textId="7AC64D6F" w:rsidR="006512C2" w:rsidRPr="00A300D1" w:rsidRDefault="006512C2" w:rsidP="008860DE">
      <w:pPr>
        <w:pStyle w:val="Heading3"/>
        <w:rPr>
          <w:rFonts w:eastAsiaTheme="majorEastAsia"/>
        </w:rPr>
      </w:pPr>
      <w:bookmarkStart w:id="660" w:name="_Toc178350205"/>
      <w:r w:rsidRPr="005E4F3B">
        <w:rPr>
          <w:rFonts w:eastAsiaTheme="majorEastAsia"/>
          <w:highlight w:val="yellow"/>
        </w:rPr>
        <w:t>Item R</w:t>
      </w:r>
      <w:r>
        <w:rPr>
          <w:rFonts w:eastAsiaTheme="majorEastAsia"/>
          <w:highlight w:val="yellow"/>
        </w:rPr>
        <w:t>3</w:t>
      </w:r>
      <w:r w:rsidR="000C1F15">
        <w:rPr>
          <w:rFonts w:eastAsiaTheme="majorEastAsia"/>
          <w:highlight w:val="yellow"/>
        </w:rPr>
        <w:t>3</w:t>
      </w:r>
      <w:r w:rsidR="00831AC1">
        <w:rPr>
          <w:rFonts w:eastAsiaTheme="majorEastAsia"/>
          <w:highlight w:val="yellow"/>
        </w:rPr>
        <w:t>6</w:t>
      </w:r>
      <w:r w:rsidRPr="005E4F3B">
        <w:rPr>
          <w:rFonts w:eastAsiaTheme="majorEastAsia"/>
          <w:highlight w:val="yellow"/>
        </w:rPr>
        <w:tab/>
        <w:t>Tactile Walking Surface Indicator (TWSI) Plates for Concrete Sidewalk Ramps</w:t>
      </w:r>
      <w:r>
        <w:rPr>
          <w:rFonts w:eastAsiaTheme="majorEastAsia"/>
        </w:rPr>
        <w:t xml:space="preserve"> </w:t>
      </w:r>
      <w:r>
        <w:rPr>
          <w:rFonts w:eastAsia="SimSun"/>
          <w:color w:val="FF0000"/>
        </w:rPr>
        <w:t>[Renewal / New Construction]</w:t>
      </w:r>
      <w:bookmarkEnd w:id="660"/>
    </w:p>
    <w:p w14:paraId="2F81D83A" w14:textId="77777777" w:rsidR="006512C2" w:rsidRPr="00353611" w:rsidRDefault="006512C2" w:rsidP="00CF6757">
      <w:pPr>
        <w:pStyle w:val="TRNSpecItalics"/>
      </w:pPr>
      <w:r w:rsidRPr="00353611">
        <w:t xml:space="preserve">The following Standard Drawings are applicable to the above item: DS-119, DS-121, DS-408, </w:t>
      </w:r>
      <w:r w:rsidRPr="00353611">
        <w:br/>
        <w:t>DS-411, DS-412 and E-6.07.</w:t>
      </w:r>
    </w:p>
    <w:p w14:paraId="2350EA8F" w14:textId="77777777" w:rsidR="006512C2" w:rsidRPr="00353611" w:rsidRDefault="006512C2" w:rsidP="00CF6757">
      <w:pPr>
        <w:pStyle w:val="TRNSpecNormal"/>
      </w:pPr>
      <w:r w:rsidRPr="00353611">
        <w:t xml:space="preserve">The Contractor shall supply and install square or rectangular TWSI plates for sidewalk ramps to warn visually impaired pedestrians that they are entering the roadway. </w:t>
      </w:r>
    </w:p>
    <w:p w14:paraId="72434058" w14:textId="721B12B5" w:rsidR="006512C2" w:rsidRPr="00353611" w:rsidRDefault="006512C2" w:rsidP="00CF6757">
      <w:pPr>
        <w:pStyle w:val="TRNSpecNormal"/>
      </w:pPr>
      <w:r w:rsidRPr="00353611">
        <w:t>The TWSI plates shall be manufactured by Neenah Enterprises, Inc. (Neenah Foundry), East Jordan Iron Works, Inc. (Duralast), Kinesik Engineered Products Inc. (Advantage Cast Iron), or Equivalent, and shall be bare (cast iron) and not coated with paint or other coating materials. The TWSI plates shall visually contrast with the adjacent walking surface (i.e. light-on-dark or dark-on-light). Castings shall be sound, free from pouring faults, cracks, blowholes and other defects, shall be located at the bottom of the curb ramp and extend the full width of the depressed curb, and shall be set back between 150 mm and 200 mm from the back of curb.</w:t>
      </w:r>
    </w:p>
    <w:p w14:paraId="19086C5A" w14:textId="77777777" w:rsidR="006512C2" w:rsidRPr="00353611" w:rsidRDefault="006512C2" w:rsidP="00CF6757">
      <w:pPr>
        <w:pStyle w:val="TRNSpecNormal"/>
      </w:pPr>
      <w:r w:rsidRPr="00353611">
        <w:t>The TWSI plates shall be complete with lock lugs and slots for interconnecting to adjacent plates. If the plates are radius plates, they shall be installed with bolts in accordance with the manufacturer’s instructions. The Contractor shall contact the manufacturer a minimum of 21 Days prior to date of installation in order to request the radius plates. The surface of each cast iron plate on both the tops of the truncated domes, and the field between the truncated domes, shall have a minimum wet and dry static coefficient friction of 0.8 when tested in accordance with ASTM C-1028.</w:t>
      </w:r>
    </w:p>
    <w:p w14:paraId="73318040" w14:textId="77777777" w:rsidR="006512C2" w:rsidRPr="00353611" w:rsidRDefault="006512C2" w:rsidP="00CF6757">
      <w:pPr>
        <w:pStyle w:val="TRNSpecNormal"/>
      </w:pPr>
      <w:r w:rsidRPr="00353611">
        <w:t>The base diameter of the truncated domes shall be a minimum of 22 mm and a maximum of 36 mm. The top diameter shall be a minimum of 50% and a maximum of 65% of the base diameter. The height of the dome shall be 5.1 mm. The centre to centre spacing between the truncated domes shall be a minimum of 41 mm and a maximum of 61 mm. The base edge to edge spacing between the most adjacent domes on a square grid shall be 17 mm.</w:t>
      </w:r>
    </w:p>
    <w:p w14:paraId="4D1202FF" w14:textId="60900AE0" w:rsidR="006512C2" w:rsidRPr="00353611" w:rsidRDefault="006512C2" w:rsidP="00CF6757">
      <w:pPr>
        <w:pStyle w:val="TRNSpecNormal"/>
      </w:pPr>
      <w:r w:rsidRPr="00353611">
        <w:t xml:space="preserve">The initials or trademark of the manufacturer, date of manufacture and country of manufacture shall be distinctly cast and legible in raised letters on the top side of each plate. The Contractor </w:t>
      </w:r>
      <w:r w:rsidRPr="00353611">
        <w:lastRenderedPageBreak/>
        <w:t xml:space="preserve">shall provide a certificate from the manufacturer of the TWSI plates, confirming that the product was manufactured and meets the test requirements in accordance with the manufacturer’s quality control standards. The certificate shall include test results from an independent testing laboratory accredited by the Standards Council of Canada and who is otherwise acceptable to the </w:t>
      </w:r>
      <w:r w:rsidR="00222CFF">
        <w:t>Owner</w:t>
      </w:r>
      <w:r w:rsidRPr="00353611">
        <w:t xml:space="preserve">. </w:t>
      </w:r>
    </w:p>
    <w:p w14:paraId="4709D245" w14:textId="161F6C2E" w:rsidR="006512C2" w:rsidRPr="00353611" w:rsidRDefault="006512C2" w:rsidP="00CF6757">
      <w:pPr>
        <w:pStyle w:val="TRNSpecNormal"/>
      </w:pPr>
      <w:r w:rsidRPr="00353611">
        <w:t xml:space="preserve">The TWSI plates shall be </w:t>
      </w:r>
      <w:r w:rsidR="002E2017" w:rsidRPr="00353611">
        <w:t>s</w:t>
      </w:r>
      <w:r w:rsidRPr="00353611">
        <w:t>et into wet prepared concrete at each concrete sidewalk ramp in accordance with the Contract Documents and the plate manufacturer’s installation instructions.  The sidewalk bay(s) that contain TWSI plates shall be bordered by a true expansion joint (rather than a saw-cut joint) where they are adjoining other bays that do not contain TWSI plates. A concrete vibrator shall be used in the construction of the sidewalk bays that contain the TWSI plates.</w:t>
      </w:r>
    </w:p>
    <w:p w14:paraId="5ED46E8A" w14:textId="77777777" w:rsidR="006512C2" w:rsidRPr="00353611" w:rsidRDefault="006512C2" w:rsidP="00CF6757">
      <w:pPr>
        <w:pStyle w:val="TRNSpecNormal"/>
      </w:pPr>
      <w:r w:rsidRPr="00353611">
        <w:t xml:space="preserve">The TWSI plates shall be installed in the location(s) shown on the Drawings and in accordance with the manufacturer’s specifications and Standard Drawings DS-119, DS-121, DS-408, DS-411, DS-412 and E-6.07. </w:t>
      </w:r>
    </w:p>
    <w:p w14:paraId="16A19D4B" w14:textId="77777777" w:rsidR="006512C2" w:rsidRPr="005E4F3B" w:rsidRDefault="006512C2" w:rsidP="00CF6757">
      <w:pPr>
        <w:pStyle w:val="TRNSpecNormal"/>
        <w:rPr>
          <w:b/>
          <w:bCs/>
        </w:rPr>
      </w:pPr>
      <w:r w:rsidRPr="005E4F3B">
        <w:rPr>
          <w:b/>
          <w:bCs/>
        </w:rPr>
        <w:t>Measurement for Payment</w:t>
      </w:r>
    </w:p>
    <w:p w14:paraId="511C1512" w14:textId="77777777" w:rsidR="006512C2" w:rsidRPr="00A300D1" w:rsidRDefault="006512C2" w:rsidP="00CF6757">
      <w:pPr>
        <w:pStyle w:val="TRNSpecNormal"/>
      </w:pPr>
      <w:r w:rsidRPr="00A300D1">
        <w:t xml:space="preserve">Measurement for payment shall be a count of each TWSI plate supplied and installed. </w:t>
      </w:r>
    </w:p>
    <w:p w14:paraId="3D6130AD" w14:textId="77777777" w:rsidR="006512C2" w:rsidRPr="005E4F3B" w:rsidRDefault="006512C2" w:rsidP="00CF6757">
      <w:pPr>
        <w:pStyle w:val="TRNSpecNormal"/>
        <w:rPr>
          <w:b/>
          <w:bCs/>
        </w:rPr>
      </w:pPr>
      <w:r w:rsidRPr="005E4F3B">
        <w:rPr>
          <w:b/>
          <w:bCs/>
        </w:rPr>
        <w:t>Basis of Payment</w:t>
      </w:r>
    </w:p>
    <w:p w14:paraId="54952E38" w14:textId="77777777" w:rsidR="006512C2" w:rsidRPr="00A300D1" w:rsidRDefault="006512C2" w:rsidP="00CF6757">
      <w:pPr>
        <w:pStyle w:val="TRNSpecNormal"/>
      </w:pPr>
      <w:r w:rsidRPr="00A300D1">
        <w:t xml:space="preserve">Payment shall be made at the unit price and shall be full compensation for all labour, equipment and materials necessary to complete the work as specified. </w:t>
      </w:r>
    </w:p>
    <w:p w14:paraId="35D8F80C" w14:textId="2495A08C" w:rsidR="006512C2" w:rsidRPr="00754973" w:rsidRDefault="006512C2" w:rsidP="008860DE">
      <w:pPr>
        <w:pStyle w:val="Heading3"/>
        <w:rPr>
          <w:rFonts w:eastAsiaTheme="majorEastAsia"/>
        </w:rPr>
      </w:pPr>
      <w:bookmarkStart w:id="661" w:name="_Toc39239561"/>
      <w:bookmarkStart w:id="662" w:name="_Toc178350206"/>
      <w:r w:rsidRPr="005E4F3B">
        <w:rPr>
          <w:rFonts w:eastAsiaTheme="majorEastAsia"/>
          <w:highlight w:val="yellow"/>
        </w:rPr>
        <w:t>Item R3</w:t>
      </w:r>
      <w:r w:rsidR="00831AC1">
        <w:rPr>
          <w:rFonts w:eastAsiaTheme="majorEastAsia"/>
          <w:highlight w:val="yellow"/>
        </w:rPr>
        <w:t>37</w:t>
      </w:r>
      <w:r w:rsidRPr="005E4F3B">
        <w:rPr>
          <w:rFonts w:eastAsiaTheme="majorEastAsia"/>
          <w:highlight w:val="yellow"/>
        </w:rPr>
        <w:tab/>
        <w:t>Concrete Slab Raised Median</w:t>
      </w:r>
      <w:bookmarkEnd w:id="661"/>
      <w:r>
        <w:rPr>
          <w:rFonts w:eastAsiaTheme="majorEastAsia"/>
        </w:rPr>
        <w:t xml:space="preserve"> </w:t>
      </w:r>
      <w:r>
        <w:rPr>
          <w:rFonts w:eastAsia="SimSun"/>
          <w:color w:val="FF0000"/>
        </w:rPr>
        <w:t>[Renewal / New Construction]</w:t>
      </w:r>
      <w:bookmarkEnd w:id="662"/>
    </w:p>
    <w:p w14:paraId="0DDED965" w14:textId="6A7D60B4" w:rsidR="00D32947" w:rsidRDefault="006512C2" w:rsidP="00CF6757">
      <w:pPr>
        <w:pStyle w:val="TRNSpecItalics"/>
        <w:rPr>
          <w:highlight w:val="green"/>
        </w:rPr>
      </w:pPr>
      <w:r w:rsidRPr="00754973">
        <w:t xml:space="preserve">The following Standard Drawings are applicable to the above item: </w:t>
      </w:r>
    </w:p>
    <w:p w14:paraId="31FE5258" w14:textId="66F3C62F" w:rsidR="00D32947" w:rsidRPr="00CF6757" w:rsidRDefault="00D32947" w:rsidP="00CF6757">
      <w:pPr>
        <w:pStyle w:val="TRNSpecItalics"/>
        <w:rPr>
          <w:b/>
          <w:bCs/>
          <w:color w:val="C00000"/>
        </w:rPr>
      </w:pPr>
      <w:r w:rsidRPr="00CF6757">
        <w:rPr>
          <w:b/>
          <w:bCs/>
          <w:color w:val="C00000"/>
          <w:highlight w:val="green"/>
        </w:rPr>
        <w:t xml:space="preserve">[Select </w:t>
      </w:r>
      <w:r w:rsidR="0083710C" w:rsidRPr="00CF6757">
        <w:rPr>
          <w:b/>
          <w:bCs/>
          <w:color w:val="C00000"/>
          <w:highlight w:val="green"/>
        </w:rPr>
        <w:t xml:space="preserve">the </w:t>
      </w:r>
      <w:r w:rsidRPr="00CF6757">
        <w:rPr>
          <w:b/>
          <w:bCs/>
          <w:color w:val="C00000"/>
          <w:highlight w:val="green"/>
        </w:rPr>
        <w:t>applicable drawings]</w:t>
      </w:r>
    </w:p>
    <w:p w14:paraId="2037B145" w14:textId="721A7B88" w:rsidR="00D32947" w:rsidRPr="005404A0" w:rsidRDefault="006512C2" w:rsidP="00CF6757">
      <w:pPr>
        <w:pStyle w:val="TRNSpecBullet"/>
      </w:pPr>
      <w:r w:rsidRPr="005404A0">
        <w:rPr>
          <w:i/>
          <w:iCs/>
          <w:highlight w:val="green"/>
        </w:rPr>
        <w:t xml:space="preserve">E-6.03 </w:t>
      </w:r>
      <w:r w:rsidR="00D32947" w:rsidRPr="005404A0">
        <w:rPr>
          <w:i/>
          <w:iCs/>
          <w:highlight w:val="green"/>
        </w:rPr>
        <w:t xml:space="preserve">– </w:t>
      </w:r>
      <w:r w:rsidRPr="005404A0">
        <w:rPr>
          <w:i/>
          <w:iCs/>
          <w:highlight w:val="green"/>
        </w:rPr>
        <w:t>Typical Detail for Construction of Concrete Slab Raised Median Islands at Intersections</w:t>
      </w:r>
    </w:p>
    <w:p w14:paraId="7ED2C7C5" w14:textId="7EC535E6" w:rsidR="00D32947" w:rsidRPr="005404A0" w:rsidRDefault="006512C2" w:rsidP="00CF6757">
      <w:pPr>
        <w:pStyle w:val="TRNSpecBullet"/>
      </w:pPr>
      <w:r w:rsidRPr="005404A0">
        <w:rPr>
          <w:i/>
          <w:iCs/>
          <w:highlight w:val="green"/>
        </w:rPr>
        <w:t>E-6.05</w:t>
      </w:r>
      <w:r w:rsidR="00D32947" w:rsidRPr="005404A0">
        <w:rPr>
          <w:i/>
          <w:iCs/>
          <w:highlight w:val="green"/>
        </w:rPr>
        <w:t xml:space="preserve"> – </w:t>
      </w:r>
      <w:r w:rsidRPr="005404A0">
        <w:rPr>
          <w:i/>
          <w:iCs/>
          <w:highlight w:val="green"/>
        </w:rPr>
        <w:t>Typical Detail for Construction of 1.5</w:t>
      </w:r>
      <w:r w:rsidR="00D61CD2" w:rsidRPr="005404A0">
        <w:rPr>
          <w:i/>
          <w:iCs/>
          <w:highlight w:val="green"/>
        </w:rPr>
        <w:t xml:space="preserve"> </w:t>
      </w:r>
      <w:r w:rsidRPr="005404A0">
        <w:rPr>
          <w:i/>
          <w:iCs/>
          <w:highlight w:val="green"/>
        </w:rPr>
        <w:t>m or Wider Concrete Slab Raised Median Islands at Intersections</w:t>
      </w:r>
    </w:p>
    <w:p w14:paraId="5FB0AE16" w14:textId="7141328A" w:rsidR="006512C2" w:rsidRPr="005404A0" w:rsidRDefault="006512C2" w:rsidP="00CF6757">
      <w:pPr>
        <w:pStyle w:val="TRNSpecBullet"/>
      </w:pPr>
      <w:r w:rsidRPr="005404A0">
        <w:rPr>
          <w:i/>
          <w:iCs/>
          <w:highlight w:val="green"/>
        </w:rPr>
        <w:t>E-8.07</w:t>
      </w:r>
      <w:r w:rsidR="00D32947" w:rsidRPr="005404A0">
        <w:rPr>
          <w:i/>
          <w:iCs/>
          <w:highlight w:val="green"/>
        </w:rPr>
        <w:t xml:space="preserve"> – </w:t>
      </w:r>
      <w:r w:rsidRPr="005404A0">
        <w:rPr>
          <w:i/>
          <w:iCs/>
          <w:highlight w:val="green"/>
        </w:rPr>
        <w:t>Typical Flexible Delineator Installation in 1.5</w:t>
      </w:r>
      <w:r w:rsidR="00D61CD2" w:rsidRPr="005404A0">
        <w:rPr>
          <w:i/>
          <w:iCs/>
          <w:highlight w:val="green"/>
        </w:rPr>
        <w:t xml:space="preserve"> </w:t>
      </w:r>
      <w:r w:rsidRPr="005404A0">
        <w:rPr>
          <w:i/>
          <w:iCs/>
          <w:highlight w:val="green"/>
        </w:rPr>
        <w:t>m or Wider Concrete Slab Raised Median Island at Intersections</w:t>
      </w:r>
    </w:p>
    <w:p w14:paraId="18137802" w14:textId="77777777" w:rsidR="006512C2" w:rsidRPr="00754973" w:rsidRDefault="006512C2" w:rsidP="00CF6757">
      <w:pPr>
        <w:pStyle w:val="TRNSpecItalics"/>
      </w:pPr>
      <w:r w:rsidRPr="00754973">
        <w:t xml:space="preserve">This Specification shall be read in conjunction with OPSS.MUNI 351 (Nov 2021) and </w:t>
      </w:r>
      <w:r w:rsidRPr="00754973">
        <w:br/>
        <w:t>OPSS.MUNI 1301 (Nov 2018).</w:t>
      </w:r>
    </w:p>
    <w:p w14:paraId="3DEF9B6D" w14:textId="77777777" w:rsidR="006512C2" w:rsidRPr="00754973" w:rsidRDefault="006512C2" w:rsidP="00CF6757">
      <w:pPr>
        <w:pStyle w:val="TRNSpecNormal"/>
      </w:pPr>
      <w:r w:rsidRPr="00754973">
        <w:rPr>
          <w:b/>
        </w:rPr>
        <w:t>351.01 SCOPE</w:t>
      </w:r>
      <w:r w:rsidRPr="00754973">
        <w:t xml:space="preserve"> is deleted in its entirety and replaced with the following:</w:t>
      </w:r>
    </w:p>
    <w:p w14:paraId="2C2A6F01" w14:textId="6D3CC66D" w:rsidR="006512C2" w:rsidRPr="00C427AC" w:rsidRDefault="006512C2" w:rsidP="003C7D31">
      <w:pPr>
        <w:pStyle w:val="TRNSpecIndent10"/>
        <w:spacing w:line="240" w:lineRule="auto"/>
        <w:rPr>
          <w:b/>
          <w:bCs/>
        </w:rPr>
      </w:pPr>
      <w:r w:rsidRPr="00C427AC">
        <w:rPr>
          <w:b/>
          <w:bCs/>
        </w:rPr>
        <w:t>351.01</w:t>
      </w:r>
      <w:r w:rsidR="00EA7BF0">
        <w:rPr>
          <w:b/>
          <w:bCs/>
        </w:rPr>
        <w:tab/>
      </w:r>
      <w:r w:rsidRPr="00C427AC">
        <w:rPr>
          <w:b/>
          <w:bCs/>
        </w:rPr>
        <w:t>SCOPE</w:t>
      </w:r>
    </w:p>
    <w:p w14:paraId="72F13AFF" w14:textId="77777777" w:rsidR="006512C2" w:rsidRPr="00754973" w:rsidRDefault="006512C2" w:rsidP="003C7D31">
      <w:pPr>
        <w:pStyle w:val="TRNSpecIndent10"/>
        <w:spacing w:line="240" w:lineRule="auto"/>
      </w:pPr>
      <w:r w:rsidRPr="00754973">
        <w:t xml:space="preserve">The Contractor shall construct a concrete slab type raised median in the location(s) shown on the Drawings. </w:t>
      </w:r>
    </w:p>
    <w:p w14:paraId="1186F631" w14:textId="6CF50B12" w:rsidR="00083062" w:rsidRPr="003C7D31" w:rsidRDefault="00083062" w:rsidP="003C7D31">
      <w:pPr>
        <w:pStyle w:val="TRNSpecIndent10"/>
        <w:spacing w:line="240" w:lineRule="auto"/>
        <w:rPr>
          <w:b/>
          <w:bCs/>
          <w:i/>
          <w:iCs/>
          <w:color w:val="C00000"/>
        </w:rPr>
      </w:pPr>
      <w:r w:rsidRPr="003C7D31">
        <w:rPr>
          <w:b/>
          <w:bCs/>
          <w:i/>
          <w:iCs/>
          <w:color w:val="C00000"/>
          <w:highlight w:val="green"/>
        </w:rPr>
        <w:t>[Delete the following paragraph for new construction]</w:t>
      </w:r>
    </w:p>
    <w:p w14:paraId="2B714D56" w14:textId="4F952BD3" w:rsidR="006512C2" w:rsidRPr="00754973" w:rsidRDefault="006512C2" w:rsidP="003C7D31">
      <w:pPr>
        <w:pStyle w:val="TRNSpecIndent10"/>
        <w:spacing w:line="240" w:lineRule="auto"/>
      </w:pPr>
      <w:r w:rsidRPr="00754973">
        <w:lastRenderedPageBreak/>
        <w:t xml:space="preserve">Construction of the new concrete slab raised median shall be carried out no later than twenty-four (24) hours after asphalt removal under </w:t>
      </w:r>
      <w:r w:rsidRPr="00754973">
        <w:rPr>
          <w:highlight w:val="cyan"/>
        </w:rPr>
        <w:t>Item R</w:t>
      </w:r>
      <w:r>
        <w:rPr>
          <w:highlight w:val="cyan"/>
        </w:rPr>
        <w:t>50</w:t>
      </w:r>
      <w:r w:rsidR="0072128B">
        <w:rPr>
          <w:highlight w:val="cyan"/>
        </w:rPr>
        <w:t>3</w:t>
      </w:r>
      <w:r w:rsidRPr="00754973">
        <w:rPr>
          <w:highlight w:val="cyan"/>
        </w:rPr>
        <w:t xml:space="preserve"> – Remov</w:t>
      </w:r>
      <w:r w:rsidR="004B7D17">
        <w:rPr>
          <w:highlight w:val="cyan"/>
        </w:rPr>
        <w:t>al of</w:t>
      </w:r>
      <w:r w:rsidRPr="00754973">
        <w:rPr>
          <w:highlight w:val="cyan"/>
        </w:rPr>
        <w:t xml:space="preserve"> Asphalt Pavement </w:t>
      </w:r>
      <w:r w:rsidR="0072128B">
        <w:rPr>
          <w:highlight w:val="cyan"/>
        </w:rPr>
        <w:t xml:space="preserve">at New Median </w:t>
      </w:r>
      <w:r w:rsidRPr="00754973">
        <w:rPr>
          <w:highlight w:val="cyan"/>
        </w:rPr>
        <w:t>– Partial Depth (40 mm)</w:t>
      </w:r>
      <w:r w:rsidRPr="00754973">
        <w:t xml:space="preserve">.             </w:t>
      </w:r>
    </w:p>
    <w:p w14:paraId="34B0AA18" w14:textId="77777777" w:rsidR="006512C2" w:rsidRPr="003C7D31" w:rsidRDefault="006512C2" w:rsidP="003C7D31">
      <w:pPr>
        <w:pStyle w:val="TRNSpecIndent10"/>
        <w:spacing w:line="240" w:lineRule="auto"/>
        <w:rPr>
          <w:b/>
          <w:bCs/>
          <w:i/>
          <w:iCs/>
          <w:color w:val="C00000"/>
        </w:rPr>
      </w:pPr>
      <w:r w:rsidRPr="003C7D31">
        <w:rPr>
          <w:b/>
          <w:bCs/>
          <w:i/>
          <w:iCs/>
          <w:color w:val="C00000"/>
          <w:highlight w:val="green"/>
        </w:rPr>
        <w:t>[Delete the following paragraph if it does not apply]</w:t>
      </w:r>
    </w:p>
    <w:p w14:paraId="787A29FD" w14:textId="5AE491DB" w:rsidR="006512C2" w:rsidRPr="00754973" w:rsidRDefault="006512C2" w:rsidP="003C7D31">
      <w:pPr>
        <w:pStyle w:val="TRNSpecIndent10"/>
        <w:spacing w:line="240" w:lineRule="auto"/>
      </w:pPr>
      <w:r w:rsidRPr="00754973">
        <w:rPr>
          <w:highlight w:val="green"/>
        </w:rPr>
        <w:t>Delineators are required on any concrete slab raised median wider than 1.5</w:t>
      </w:r>
      <w:r w:rsidR="00D61CD2">
        <w:rPr>
          <w:highlight w:val="green"/>
        </w:rPr>
        <w:t xml:space="preserve"> </w:t>
      </w:r>
      <w:r w:rsidRPr="00754973">
        <w:rPr>
          <w:highlight w:val="green"/>
        </w:rPr>
        <w:t>m. The Contractor shall install delineators in the location(s) shown on Standard Drawings E-6.05 and E-8.07 under</w:t>
      </w:r>
      <w:r w:rsidRPr="00754973">
        <w:t xml:space="preserve"> </w:t>
      </w:r>
      <w:r w:rsidRPr="00754973">
        <w:rPr>
          <w:highlight w:val="cyan"/>
        </w:rPr>
        <w:t>Item E805 – Supply and Install Flexible Delineator</w:t>
      </w:r>
      <w:r w:rsidRPr="00754973">
        <w:rPr>
          <w:highlight w:val="green"/>
        </w:rPr>
        <w:t>.</w:t>
      </w:r>
      <w:r w:rsidRPr="00754973">
        <w:t xml:space="preserve"> </w:t>
      </w:r>
    </w:p>
    <w:p w14:paraId="01A9D5DC" w14:textId="77777777" w:rsidR="006512C2" w:rsidRPr="00754973" w:rsidRDefault="006512C2" w:rsidP="00CF6757">
      <w:pPr>
        <w:pStyle w:val="TRNSpecNormal"/>
        <w:rPr>
          <w:b/>
        </w:rPr>
      </w:pPr>
      <w:r w:rsidRPr="00754973">
        <w:rPr>
          <w:b/>
        </w:rPr>
        <w:t xml:space="preserve">351.09 MEASUREMENT FOR PAYMENT </w:t>
      </w:r>
      <w:r w:rsidRPr="00754973">
        <w:t>is deleted in its entirety and replaced with the following:</w:t>
      </w:r>
    </w:p>
    <w:p w14:paraId="6B7E11A4" w14:textId="28BF0A9B" w:rsidR="006512C2" w:rsidRPr="00C427AC" w:rsidRDefault="006512C2" w:rsidP="003C7D31">
      <w:pPr>
        <w:pStyle w:val="TRNSpecIndent10"/>
        <w:spacing w:line="240" w:lineRule="auto"/>
        <w:rPr>
          <w:b/>
          <w:bCs/>
        </w:rPr>
      </w:pPr>
      <w:r w:rsidRPr="00C427AC">
        <w:rPr>
          <w:b/>
          <w:bCs/>
        </w:rPr>
        <w:t>351.09</w:t>
      </w:r>
      <w:r w:rsidR="00EA7BF0">
        <w:rPr>
          <w:b/>
          <w:bCs/>
        </w:rPr>
        <w:tab/>
      </w:r>
      <w:r w:rsidRPr="00C427AC">
        <w:rPr>
          <w:b/>
          <w:bCs/>
        </w:rPr>
        <w:t>MEASUREMENT FOR PAYMENT</w:t>
      </w:r>
    </w:p>
    <w:p w14:paraId="5E77ADAC" w14:textId="77777777" w:rsidR="006512C2" w:rsidRPr="00754973" w:rsidRDefault="006512C2" w:rsidP="003C7D31">
      <w:pPr>
        <w:pStyle w:val="TRNSpecIndent10"/>
        <w:spacing w:line="240" w:lineRule="auto"/>
      </w:pPr>
      <w:r w:rsidRPr="00754973">
        <w:t>Measurement for payment shall be per square metre (m</w:t>
      </w:r>
      <w:r w:rsidRPr="00754973">
        <w:rPr>
          <w:vertAlign w:val="superscript"/>
        </w:rPr>
        <w:t>2</w:t>
      </w:r>
      <w:r w:rsidRPr="00754973">
        <w:t>) of concrete slab raised median constructed.</w:t>
      </w:r>
    </w:p>
    <w:p w14:paraId="304E96D9" w14:textId="4406A4B0" w:rsidR="006512C2" w:rsidRPr="00754973" w:rsidRDefault="006512C2" w:rsidP="00CF6757">
      <w:pPr>
        <w:pStyle w:val="TRNSpecNormal"/>
        <w:rPr>
          <w:b/>
        </w:rPr>
      </w:pPr>
      <w:r w:rsidRPr="00754973">
        <w:rPr>
          <w:b/>
        </w:rPr>
        <w:t xml:space="preserve">351.10.01 Concrete Sidewalk </w:t>
      </w:r>
      <w:r w:rsidR="00FF1899">
        <w:rPr>
          <w:b/>
        </w:rPr>
        <w:t>–</w:t>
      </w:r>
      <w:r w:rsidRPr="00754973">
        <w:rPr>
          <w:b/>
        </w:rPr>
        <w:t xml:space="preserve"> Item </w:t>
      </w:r>
      <w:r w:rsidRPr="00754973">
        <w:t>is deleted in its entirety and replaced with the following:</w:t>
      </w:r>
    </w:p>
    <w:p w14:paraId="51FDC3DE" w14:textId="4DE8DF9C" w:rsidR="006512C2" w:rsidRPr="00C427AC" w:rsidRDefault="006512C2" w:rsidP="003C7D31">
      <w:pPr>
        <w:pStyle w:val="TRNSpecIndent10"/>
        <w:spacing w:line="240" w:lineRule="auto"/>
        <w:rPr>
          <w:b/>
          <w:bCs/>
        </w:rPr>
      </w:pPr>
      <w:r w:rsidRPr="00C427AC">
        <w:rPr>
          <w:b/>
          <w:bCs/>
        </w:rPr>
        <w:t>351.10.01</w:t>
      </w:r>
      <w:r w:rsidRPr="00C427AC">
        <w:rPr>
          <w:b/>
          <w:bCs/>
        </w:rPr>
        <w:tab/>
        <w:t xml:space="preserve">Concrete Slab Raised Median </w:t>
      </w:r>
      <w:r w:rsidR="00FF1899">
        <w:rPr>
          <w:b/>
          <w:bCs/>
        </w:rPr>
        <w:t>–</w:t>
      </w:r>
      <w:r w:rsidRPr="00C427AC">
        <w:rPr>
          <w:b/>
          <w:bCs/>
        </w:rPr>
        <w:t xml:space="preserve"> Item</w:t>
      </w:r>
    </w:p>
    <w:p w14:paraId="0F500EF7" w14:textId="77777777" w:rsidR="006512C2" w:rsidRPr="00754973" w:rsidRDefault="006512C2" w:rsidP="003C7D31">
      <w:pPr>
        <w:pStyle w:val="TRNSpecIndent10"/>
        <w:spacing w:line="240" w:lineRule="auto"/>
      </w:pPr>
      <w:r w:rsidRPr="00754973">
        <w:t>Payment shall be made at the unit price and shall be full compensation for all labour, equipment and materials necessary to complete the work as specified.</w:t>
      </w:r>
    </w:p>
    <w:p w14:paraId="1E186CB9" w14:textId="0C4ACB4A" w:rsidR="006512C2" w:rsidRPr="007E472E" w:rsidRDefault="006512C2" w:rsidP="008860DE">
      <w:pPr>
        <w:pStyle w:val="Heading3"/>
      </w:pPr>
      <w:bookmarkStart w:id="663" w:name="_Toc178350207"/>
      <w:bookmarkStart w:id="664" w:name="_Toc211327299"/>
      <w:bookmarkStart w:id="665" w:name="_Hlk117520172"/>
      <w:bookmarkStart w:id="666" w:name="_Toc335051447"/>
      <w:bookmarkStart w:id="667" w:name="_Toc350933316"/>
      <w:bookmarkStart w:id="668" w:name="_Toc354996430"/>
      <w:bookmarkStart w:id="669" w:name="_Toc408574427"/>
      <w:bookmarkStart w:id="670" w:name="_Toc438448809"/>
      <w:r w:rsidRPr="00F52D25">
        <w:t xml:space="preserve">Item </w:t>
      </w:r>
      <w:r>
        <w:t>R3</w:t>
      </w:r>
      <w:r w:rsidR="00831AC1">
        <w:t>38</w:t>
      </w:r>
      <w:r w:rsidRPr="00F52D25">
        <w:tab/>
        <w:t xml:space="preserve">Concrete Bus Shelter Pad </w:t>
      </w:r>
      <w:r>
        <w:t xml:space="preserve">and </w:t>
      </w:r>
      <w:r w:rsidRPr="00F52D25">
        <w:t>Passenger Standing Area</w:t>
      </w:r>
      <w:r>
        <w:t xml:space="preserve"> </w:t>
      </w:r>
      <w:r>
        <w:rPr>
          <w:rFonts w:eastAsia="SimSun"/>
          <w:color w:val="FF0000"/>
        </w:rPr>
        <w:t>[New Construction]</w:t>
      </w:r>
      <w:bookmarkEnd w:id="663"/>
    </w:p>
    <w:bookmarkEnd w:id="664"/>
    <w:p w14:paraId="62BFF7D2" w14:textId="541A78DA" w:rsidR="003C7697" w:rsidRDefault="003C7697" w:rsidP="00CF6757">
      <w:pPr>
        <w:pStyle w:val="TRNSpecItalics"/>
      </w:pPr>
      <w:r>
        <w:t>The following Standard Drawing</w:t>
      </w:r>
      <w:r w:rsidR="002503A1">
        <w:t>s</w:t>
      </w:r>
      <w:r>
        <w:t xml:space="preserve"> </w:t>
      </w:r>
      <w:r w:rsidR="002503A1">
        <w:t>are</w:t>
      </w:r>
      <w:r>
        <w:t xml:space="preserve"> applicable to </w:t>
      </w:r>
      <w:r w:rsidR="002503A1">
        <w:t xml:space="preserve">the above </w:t>
      </w:r>
      <w:r>
        <w:t>item:</w:t>
      </w:r>
      <w:r w:rsidR="002846E9" w:rsidRPr="002846E9">
        <w:t xml:space="preserve"> </w:t>
      </w:r>
      <w:r w:rsidR="002846E9">
        <w:t>OPSD 310.010 (Nov 2019)</w:t>
      </w:r>
      <w:r>
        <w:t xml:space="preserve"> </w:t>
      </w:r>
      <w:r w:rsidR="002846E9">
        <w:t xml:space="preserve">and </w:t>
      </w:r>
      <w:r w:rsidRPr="00491B6C">
        <w:rPr>
          <w:highlight w:val="green"/>
        </w:rPr>
        <w:t>YRT Transit Drawings 1.01, 1.02</w:t>
      </w:r>
      <w:r w:rsidR="0055253A">
        <w:rPr>
          <w:highlight w:val="green"/>
        </w:rPr>
        <w:t xml:space="preserve"> </w:t>
      </w:r>
      <w:r w:rsidRPr="00491B6C">
        <w:rPr>
          <w:highlight w:val="green"/>
        </w:rPr>
        <w:t>/</w:t>
      </w:r>
      <w:r w:rsidR="0055253A">
        <w:rPr>
          <w:highlight w:val="green"/>
        </w:rPr>
        <w:t xml:space="preserve"> </w:t>
      </w:r>
      <w:r w:rsidRPr="00491B6C">
        <w:rPr>
          <w:highlight w:val="green"/>
        </w:rPr>
        <w:t>1.02 (B), 1.03</w:t>
      </w:r>
      <w:r w:rsidR="0055253A">
        <w:rPr>
          <w:highlight w:val="green"/>
        </w:rPr>
        <w:t xml:space="preserve"> </w:t>
      </w:r>
      <w:r w:rsidRPr="00491B6C">
        <w:rPr>
          <w:highlight w:val="green"/>
        </w:rPr>
        <w:t>/</w:t>
      </w:r>
      <w:r w:rsidR="0055253A">
        <w:rPr>
          <w:highlight w:val="green"/>
        </w:rPr>
        <w:t xml:space="preserve"> </w:t>
      </w:r>
      <w:r w:rsidRPr="00491B6C">
        <w:rPr>
          <w:highlight w:val="green"/>
        </w:rPr>
        <w:t>1.03(B),</w:t>
      </w:r>
      <w:r>
        <w:rPr>
          <w:highlight w:val="green"/>
        </w:rPr>
        <w:t xml:space="preserve"> </w:t>
      </w:r>
      <w:r w:rsidRPr="00491B6C">
        <w:rPr>
          <w:highlight w:val="green"/>
        </w:rPr>
        <w:t>1.04</w:t>
      </w:r>
      <w:r w:rsidR="0055253A">
        <w:rPr>
          <w:highlight w:val="green"/>
        </w:rPr>
        <w:t xml:space="preserve"> </w:t>
      </w:r>
      <w:r w:rsidRPr="00491B6C">
        <w:rPr>
          <w:highlight w:val="green"/>
        </w:rPr>
        <w:t>/</w:t>
      </w:r>
      <w:r w:rsidR="0055253A">
        <w:rPr>
          <w:highlight w:val="green"/>
        </w:rPr>
        <w:t xml:space="preserve"> </w:t>
      </w:r>
      <w:r w:rsidRPr="00491B6C">
        <w:rPr>
          <w:highlight w:val="green"/>
        </w:rPr>
        <w:t>1.04(B</w:t>
      </w:r>
      <w:r w:rsidRPr="00715F07">
        <w:rPr>
          <w:highlight w:val="green"/>
        </w:rPr>
        <w:t>)</w:t>
      </w:r>
      <w:r w:rsidR="002846E9">
        <w:rPr>
          <w:highlight w:val="green"/>
        </w:rPr>
        <w:t xml:space="preserve"> and</w:t>
      </w:r>
      <w:r w:rsidRPr="000C7A5B">
        <w:rPr>
          <w:highlight w:val="green"/>
        </w:rPr>
        <w:t xml:space="preserve"> 1.05</w:t>
      </w:r>
      <w:r>
        <w:t>.</w:t>
      </w:r>
    </w:p>
    <w:p w14:paraId="2A0FB7D2" w14:textId="6BD03C0D" w:rsidR="006512C2" w:rsidRDefault="006512C2" w:rsidP="00CF6757">
      <w:pPr>
        <w:pStyle w:val="TRNSpecItalics"/>
      </w:pPr>
      <w:r>
        <w:t xml:space="preserve">This Specification shall be read in conjunction with </w:t>
      </w:r>
      <w:r w:rsidRPr="00F52D25">
        <w:t xml:space="preserve">OPSS.MUNI 180 (Nov 2021), </w:t>
      </w:r>
      <w:r>
        <w:t>OPSS.MUNI 351 (Nov 2021), OPSS.MUNI 1010 (Nov 2013) and OPSS.MUNI 1350 (Nov 20</w:t>
      </w:r>
      <w:r w:rsidR="006739EF">
        <w:t>23</w:t>
      </w:r>
      <w:r>
        <w:t>).</w:t>
      </w:r>
    </w:p>
    <w:p w14:paraId="34C9BF31" w14:textId="169B37DD" w:rsidR="006512C2" w:rsidRDefault="006512C2" w:rsidP="00CF6757">
      <w:pPr>
        <w:pStyle w:val="TRNSpecNormal"/>
      </w:pPr>
      <w:r>
        <w:t xml:space="preserve">The Contractor shall install all concrete passenger standing areas, shelter and waste pads, links and sidewalks in accordance with OPSS.MUNI 351. The </w:t>
      </w:r>
      <w:r w:rsidR="005C4997">
        <w:t>w</w:t>
      </w:r>
      <w:r>
        <w:t>ork</w:t>
      </w:r>
      <w:r w:rsidR="005C4997">
        <w:t xml:space="preserve"> under this item</w:t>
      </w:r>
      <w:r>
        <w:t xml:space="preserve"> shall include excavation and disposal of excess excavated material, compaction of sub-grade, </w:t>
      </w:r>
      <w:r w:rsidR="005C4997">
        <w:t xml:space="preserve">and </w:t>
      </w:r>
      <w:r>
        <w:t>supply and placement of 150</w:t>
      </w:r>
      <w:r w:rsidR="00D61CD2">
        <w:t xml:space="preserve"> </w:t>
      </w:r>
      <w:r>
        <w:t>mm of concrete and 300</w:t>
      </w:r>
      <w:r w:rsidR="00D61CD2">
        <w:t xml:space="preserve"> </w:t>
      </w:r>
      <w:r>
        <w:t>mm of Granular ‘A’ in accordance with OPSS.MUNI 1010. In the area of the concrete passenger standing areas and shelter pads</w:t>
      </w:r>
      <w:r w:rsidR="005C4997">
        <w:t>,</w:t>
      </w:r>
      <w:r>
        <w:t xml:space="preserve"> sawed contraction joints shall be used in lieu of dummy joints. </w:t>
      </w:r>
    </w:p>
    <w:p w14:paraId="4CDEC038" w14:textId="273D12CD" w:rsidR="0014364E" w:rsidRDefault="00C670B6" w:rsidP="00CF6757">
      <w:pPr>
        <w:pStyle w:val="TRNSpecNormal"/>
      </w:pPr>
      <w:r>
        <w:t xml:space="preserve">The Contractor shall </w:t>
      </w:r>
      <w:r w:rsidR="00394D5B">
        <w:t>comply</w:t>
      </w:r>
      <w:r>
        <w:t xml:space="preserve"> with the following requirements:</w:t>
      </w:r>
    </w:p>
    <w:p w14:paraId="3AB887FA" w14:textId="77777777" w:rsidR="006512C2" w:rsidRDefault="006512C2" w:rsidP="003C7D31">
      <w:pPr>
        <w:pStyle w:val="TRNSpecBullet"/>
        <w:spacing w:line="240" w:lineRule="auto"/>
      </w:pPr>
      <w:r>
        <w:t>Granular “A” shall be compacted to 100% maximum dry density.</w:t>
      </w:r>
    </w:p>
    <w:p w14:paraId="54455F1B" w14:textId="77777777" w:rsidR="006512C2" w:rsidRDefault="006512C2" w:rsidP="003C7D31">
      <w:pPr>
        <w:pStyle w:val="TRNSpecBullet"/>
        <w:spacing w:line="240" w:lineRule="auto"/>
      </w:pPr>
      <w:r>
        <w:t>All sawed contraction joints shall be saw cut within 12 to 24 hours after placement of concrete.</w:t>
      </w:r>
    </w:p>
    <w:p w14:paraId="045E6E1F" w14:textId="6D06FD5D" w:rsidR="006512C2" w:rsidRDefault="006512C2" w:rsidP="003C7D31">
      <w:pPr>
        <w:pStyle w:val="TRNSpecBullet"/>
        <w:spacing w:line="240" w:lineRule="auto"/>
      </w:pPr>
      <w:r>
        <w:t>Sawed contraction joints shall be a minimum of ¼ of the slab depth and no more than 2.0 m apart in each direction.</w:t>
      </w:r>
    </w:p>
    <w:p w14:paraId="35B35089" w14:textId="77777777" w:rsidR="006512C2" w:rsidRDefault="006512C2" w:rsidP="003C7D31">
      <w:pPr>
        <w:pStyle w:val="TRNSpecBullet"/>
        <w:spacing w:line="240" w:lineRule="auto"/>
      </w:pPr>
      <w:r>
        <w:t>Expansion joint material shall be placed abutting all existing concrete surfaces.</w:t>
      </w:r>
    </w:p>
    <w:p w14:paraId="3B25773B" w14:textId="1F3DEC8E" w:rsidR="006512C2" w:rsidRDefault="006512C2" w:rsidP="003C7D31">
      <w:pPr>
        <w:pStyle w:val="TRNSpecBullet"/>
        <w:spacing w:line="240" w:lineRule="auto"/>
      </w:pPr>
      <w:r>
        <w:t xml:space="preserve">Polyethylene membrane shall be used on subgrade where </w:t>
      </w:r>
      <w:r w:rsidR="003D3AE2">
        <w:t>indicated</w:t>
      </w:r>
      <w:r>
        <w:t xml:space="preserve"> by the </w:t>
      </w:r>
      <w:r w:rsidR="00222CFF">
        <w:t>Owner</w:t>
      </w:r>
      <w:r>
        <w:t>.</w:t>
      </w:r>
    </w:p>
    <w:p w14:paraId="275BD5A5" w14:textId="4032D025" w:rsidR="006512C2" w:rsidRDefault="006512C2" w:rsidP="003C7D31">
      <w:pPr>
        <w:pStyle w:val="TRNSpecBullet"/>
        <w:spacing w:line="240" w:lineRule="auto"/>
      </w:pPr>
      <w:r>
        <w:t xml:space="preserve">All concrete </w:t>
      </w:r>
      <w:r w:rsidR="00144794">
        <w:t>w</w:t>
      </w:r>
      <w:r>
        <w:t xml:space="preserve">ork shall be constructed with a 2% cross fall (perpendicular to the curb) and consistent with the </w:t>
      </w:r>
      <w:r w:rsidR="00144794">
        <w:t xml:space="preserve">Ontario </w:t>
      </w:r>
      <w:r w:rsidRPr="003C7D31">
        <w:rPr>
          <w:i/>
          <w:iCs/>
        </w:rPr>
        <w:t xml:space="preserve">Accessibility for Ontarians with Disabilities Act </w:t>
      </w:r>
      <w:r>
        <w:t xml:space="preserve">(AODA), unless pre-approved by York Region Transit and other municipal authorities.  </w:t>
      </w:r>
    </w:p>
    <w:p w14:paraId="091FF229" w14:textId="786802EA" w:rsidR="006512C2" w:rsidRDefault="006512C2" w:rsidP="003C7D31">
      <w:pPr>
        <w:pStyle w:val="TRNSpecBullet"/>
        <w:spacing w:line="240" w:lineRule="auto"/>
      </w:pPr>
      <w:r>
        <w:lastRenderedPageBreak/>
        <w:t xml:space="preserve">All concrete </w:t>
      </w:r>
      <w:r w:rsidR="00144794">
        <w:t>w</w:t>
      </w:r>
      <w:r>
        <w:t>ork shall be constructed with a maximum of 8% slope parallel to the curb.</w:t>
      </w:r>
    </w:p>
    <w:p w14:paraId="2999D2DB" w14:textId="77777777" w:rsidR="006512C2" w:rsidRDefault="006512C2" w:rsidP="003C7D31">
      <w:pPr>
        <w:pStyle w:val="TRNSpecBullet"/>
        <w:spacing w:line="240" w:lineRule="auto"/>
      </w:pPr>
      <w:r>
        <w:t>The pad shall be broom finished (pass a 30 mm smooth edge around the perimeter of the pad) to provide a slip resistant surface.</w:t>
      </w:r>
    </w:p>
    <w:p w14:paraId="0D3AEBBC" w14:textId="77777777" w:rsidR="006512C2" w:rsidRDefault="006512C2" w:rsidP="003C7D31">
      <w:pPr>
        <w:pStyle w:val="TRNSpecBullet"/>
        <w:spacing w:line="240" w:lineRule="auto"/>
      </w:pPr>
      <w:r>
        <w:t>Water ponding will not be tolerated; the pad and/or panel shall be removed and replaced.</w:t>
      </w:r>
    </w:p>
    <w:p w14:paraId="28724C69" w14:textId="4493C789" w:rsidR="006512C2" w:rsidRDefault="006512C2" w:rsidP="00CF6757">
      <w:pPr>
        <w:pStyle w:val="TRNSpecNormal"/>
      </w:pPr>
      <w:r>
        <w:t xml:space="preserve">The Contractor is also responsible for the construction layout of the concrete pads as shown on the YRT Concrete Bus Pad Standard Drawings. The </w:t>
      </w:r>
      <w:r w:rsidR="00222CFF">
        <w:t>Owner</w:t>
      </w:r>
      <w:r>
        <w:t xml:space="preserve"> will assist with interpretation of the Standard Drawings, if required.</w:t>
      </w:r>
    </w:p>
    <w:p w14:paraId="43EA2C10" w14:textId="426730DD" w:rsidR="006512C2" w:rsidRDefault="006512C2" w:rsidP="00CF6757">
      <w:pPr>
        <w:pStyle w:val="TRNSpecNormal"/>
      </w:pPr>
      <w:r>
        <w:t xml:space="preserve">The Contractor is also responsible for ensuring that the slope of the pad does not exceed 4% of the typical section slope as shown in OPSD 310.010. If the initial layout causes the slope to exceed 4% of the typical section slope, the Contractor shall contact the </w:t>
      </w:r>
      <w:r w:rsidR="00222CFF">
        <w:t>Owner</w:t>
      </w:r>
      <w:r>
        <w:t xml:space="preserve"> for instruction and Site review, if necessary, prior to the placement of concrete. Any pad installed which exceeds 4% of the typical section slope shall be removed and replaced at the Contractor’s </w:t>
      </w:r>
      <w:r w:rsidR="00450671">
        <w:t xml:space="preserve">own </w:t>
      </w:r>
      <w:r>
        <w:t>expense.</w:t>
      </w:r>
    </w:p>
    <w:p w14:paraId="09A94C70" w14:textId="0A2F0B38" w:rsidR="006512C2" w:rsidRDefault="006512C2" w:rsidP="00CF6757">
      <w:pPr>
        <w:pStyle w:val="TRNSpecNormal"/>
      </w:pPr>
      <w:r>
        <w:t xml:space="preserve">Expansion joint material shall be placed abutting all existing concrete surfaces and every </w:t>
      </w:r>
      <w:r w:rsidR="00B30FDE">
        <w:t>three (</w:t>
      </w:r>
      <w:r>
        <w:t>3</w:t>
      </w:r>
      <w:r w:rsidR="00B30FDE">
        <w:t>)</w:t>
      </w:r>
      <w:r>
        <w:t xml:space="preserve"> bays (4.5</w:t>
      </w:r>
      <w:r w:rsidR="00D61CD2">
        <w:t xml:space="preserve"> </w:t>
      </w:r>
      <w:r>
        <w:t>m). No saw cutting joints will be permitted.</w:t>
      </w:r>
    </w:p>
    <w:p w14:paraId="3EE62A5F" w14:textId="4944C54A" w:rsidR="006512C2" w:rsidRDefault="006512C2" w:rsidP="00CF6757">
      <w:pPr>
        <w:pStyle w:val="TRNSpecNormal"/>
      </w:pPr>
      <w:r>
        <w:t xml:space="preserve">The Contractor shall note that all formwork shall be removed, all debris </w:t>
      </w:r>
      <w:r w:rsidR="00C4484E">
        <w:t xml:space="preserve">shall be </w:t>
      </w:r>
      <w:r>
        <w:t xml:space="preserve">collected and removed from the </w:t>
      </w:r>
      <w:r w:rsidR="00C4484E">
        <w:t>Site</w:t>
      </w:r>
      <w:r>
        <w:t xml:space="preserve"> and all necessary restoration required to eliminate trip hazards shall be completed within 48 hours of the placement of the concrete. A trip hazard will be considered to be eliminated when there is less than a 25</w:t>
      </w:r>
      <w:r w:rsidR="00D61CD2">
        <w:t xml:space="preserve"> </w:t>
      </w:r>
      <w:r>
        <w:t>mm grade differential between the concrete and the abutting surface.</w:t>
      </w:r>
    </w:p>
    <w:p w14:paraId="1EF45581" w14:textId="4A6E4AE9" w:rsidR="006512C2" w:rsidRDefault="00C4484E" w:rsidP="00CF6757">
      <w:pPr>
        <w:pStyle w:val="TRNSpecNormal"/>
      </w:pPr>
      <w:r>
        <w:t>T</w:t>
      </w:r>
      <w:r w:rsidR="006512C2">
        <w:t xml:space="preserve">he Contractor </w:t>
      </w:r>
      <w:r>
        <w:t>shall</w:t>
      </w:r>
      <w:r w:rsidR="006512C2">
        <w:t xml:space="preserve"> protect the concrete during the curing process and any panels and/or bays marked shall be removed and replaced at the Contractor’s </w:t>
      </w:r>
      <w:r w:rsidR="00450671">
        <w:t xml:space="preserve">own </w:t>
      </w:r>
      <w:r w:rsidR="006512C2">
        <w:t>expense. This includes, but is not limited to, graffiti, marks from protective covers and tire marks. Patching and/or parging of concrete will not be accepted.</w:t>
      </w:r>
    </w:p>
    <w:p w14:paraId="1E810B49" w14:textId="10F9EC2C" w:rsidR="006512C2" w:rsidRDefault="00C4484E" w:rsidP="00CF6757">
      <w:pPr>
        <w:pStyle w:val="TRNSpecNormal"/>
      </w:pPr>
      <w:r>
        <w:t>T</w:t>
      </w:r>
      <w:r w:rsidR="006512C2">
        <w:t xml:space="preserve">he Contractor </w:t>
      </w:r>
      <w:r>
        <w:t>shall</w:t>
      </w:r>
      <w:r w:rsidR="006512C2">
        <w:t xml:space="preserve"> provide access to the properties. When working within an entrance, the Contractor shall stage its </w:t>
      </w:r>
      <w:r>
        <w:t>w</w:t>
      </w:r>
      <w:r w:rsidR="006512C2">
        <w:t>ork accordingly to maintain a minimum 3.8</w:t>
      </w:r>
      <w:r w:rsidR="00D61CD2">
        <w:t xml:space="preserve"> </w:t>
      </w:r>
      <w:r w:rsidR="006512C2">
        <w:t>m wide access through an entrance at all times.</w:t>
      </w:r>
    </w:p>
    <w:p w14:paraId="579AA5B1" w14:textId="10640CEC" w:rsidR="006512C2" w:rsidRPr="000C7A5B" w:rsidRDefault="006512C2" w:rsidP="00CF6757">
      <w:pPr>
        <w:pStyle w:val="TRNSpecNormal"/>
      </w:pPr>
      <w:r>
        <w:t xml:space="preserve">If required, contact </w:t>
      </w:r>
      <w:r w:rsidRPr="007C5F91">
        <w:t>York Region Transit</w:t>
      </w:r>
      <w:r>
        <w:t xml:space="preserve"> </w:t>
      </w:r>
      <w:r w:rsidR="00EA5E51">
        <w:t>within</w:t>
      </w:r>
      <w:r w:rsidRPr="007C5F91">
        <w:t xml:space="preserve"> two </w:t>
      </w:r>
      <w:r w:rsidR="00C4484E">
        <w:t xml:space="preserve">(2) </w:t>
      </w:r>
      <w:r w:rsidRPr="007C5F91">
        <w:t xml:space="preserve">weeks </w:t>
      </w:r>
      <w:r w:rsidR="00EA5E51">
        <w:t>after</w:t>
      </w:r>
      <w:r w:rsidR="000A700C" w:rsidRPr="000A700C">
        <w:t xml:space="preserve"> construction of </w:t>
      </w:r>
      <w:r w:rsidR="00EA5E51">
        <w:t xml:space="preserve">the </w:t>
      </w:r>
      <w:r w:rsidR="000A700C" w:rsidRPr="000A700C">
        <w:t xml:space="preserve">bus shelter pads and passenger standing areas is complete </w:t>
      </w:r>
      <w:r w:rsidRPr="007C5F91">
        <w:t>to r</w:t>
      </w:r>
      <w:r>
        <w:t>einstate</w:t>
      </w:r>
      <w:r w:rsidRPr="007C5F91">
        <w:t xml:space="preserve"> shelters and waste/recycling receptacles.</w:t>
      </w:r>
      <w:r>
        <w:t xml:space="preserve"> Transit </w:t>
      </w:r>
      <w:r w:rsidR="00C4484E">
        <w:t>d</w:t>
      </w:r>
      <w:r>
        <w:t>ispatch</w:t>
      </w:r>
      <w:r w:rsidR="00C4484E">
        <w:t xml:space="preserve"> can be contract at</w:t>
      </w:r>
      <w:r>
        <w:t xml:space="preserve"> </w:t>
      </w:r>
      <w:r w:rsidRPr="00A27686">
        <w:rPr>
          <w:highlight w:val="green"/>
        </w:rPr>
        <w:t>1-905-762-1282</w:t>
      </w:r>
      <w:r>
        <w:rPr>
          <w:highlight w:val="green"/>
        </w:rPr>
        <w:t xml:space="preserve"> extension </w:t>
      </w:r>
      <w:r w:rsidRPr="00A27686">
        <w:rPr>
          <w:highlight w:val="green"/>
        </w:rPr>
        <w:t>75841</w:t>
      </w:r>
      <w:r w:rsidR="00C4484E">
        <w:rPr>
          <w:highlight w:val="green"/>
        </w:rPr>
        <w:t xml:space="preserve"> or</w:t>
      </w:r>
      <w:r w:rsidRPr="00A27686">
        <w:rPr>
          <w:highlight w:val="green"/>
        </w:rPr>
        <w:t xml:space="preserve"> OperationsDispatch@york.ca</w:t>
      </w:r>
      <w:r>
        <w:t>.</w:t>
      </w:r>
    </w:p>
    <w:p w14:paraId="3E169AFA" w14:textId="69506531" w:rsidR="003C3ED7" w:rsidRDefault="003C3ED7" w:rsidP="00CF6757">
      <w:pPr>
        <w:pStyle w:val="TRNSpecNormal"/>
      </w:pPr>
      <w:r w:rsidRPr="005E4F3B">
        <w:rPr>
          <w:b/>
          <w:bCs/>
        </w:rPr>
        <w:t>3</w:t>
      </w:r>
      <w:r>
        <w:rPr>
          <w:b/>
          <w:bCs/>
        </w:rPr>
        <w:t>51</w:t>
      </w:r>
      <w:r w:rsidRPr="005E4F3B">
        <w:rPr>
          <w:b/>
          <w:bCs/>
        </w:rPr>
        <w:t>.09 MEASUREMENT FOR PAYMENT</w:t>
      </w:r>
      <w:r>
        <w:t xml:space="preserve"> is deleted in its entirety and replaced </w:t>
      </w:r>
      <w:r w:rsidR="00850E80">
        <w:t>with</w:t>
      </w:r>
      <w:r>
        <w:t xml:space="preserve"> the following:</w:t>
      </w:r>
    </w:p>
    <w:p w14:paraId="044437E0" w14:textId="4C46F020" w:rsidR="003C3ED7" w:rsidRPr="0010083A" w:rsidRDefault="003C3ED7" w:rsidP="003C7D31">
      <w:pPr>
        <w:pStyle w:val="TRNSpecIndent10"/>
        <w:spacing w:line="240" w:lineRule="auto"/>
        <w:rPr>
          <w:b/>
          <w:bCs/>
        </w:rPr>
      </w:pPr>
      <w:r w:rsidRPr="0010083A">
        <w:rPr>
          <w:b/>
          <w:bCs/>
        </w:rPr>
        <w:t>3</w:t>
      </w:r>
      <w:r>
        <w:rPr>
          <w:b/>
          <w:bCs/>
        </w:rPr>
        <w:t>51</w:t>
      </w:r>
      <w:r w:rsidRPr="0010083A">
        <w:rPr>
          <w:b/>
          <w:bCs/>
        </w:rPr>
        <w:t>.09</w:t>
      </w:r>
      <w:r w:rsidR="00EA7BF0">
        <w:rPr>
          <w:b/>
          <w:bCs/>
        </w:rPr>
        <w:tab/>
      </w:r>
      <w:r w:rsidRPr="0010083A">
        <w:rPr>
          <w:b/>
          <w:bCs/>
        </w:rPr>
        <w:t>MEASUREMENT FOR PAYMENT</w:t>
      </w:r>
    </w:p>
    <w:p w14:paraId="482031B0" w14:textId="34717F2C" w:rsidR="003C3ED7" w:rsidRPr="0010083A" w:rsidRDefault="003C3ED7" w:rsidP="003C7D31">
      <w:pPr>
        <w:pStyle w:val="TRNSpecIndent10"/>
        <w:spacing w:line="240" w:lineRule="auto"/>
        <w:rPr>
          <w:b/>
          <w:bCs/>
        </w:rPr>
      </w:pPr>
      <w:r w:rsidRPr="0010083A">
        <w:rPr>
          <w:b/>
          <w:bCs/>
        </w:rPr>
        <w:t>3</w:t>
      </w:r>
      <w:r>
        <w:rPr>
          <w:b/>
          <w:bCs/>
        </w:rPr>
        <w:t>51</w:t>
      </w:r>
      <w:r w:rsidRPr="0010083A">
        <w:rPr>
          <w:b/>
          <w:bCs/>
        </w:rPr>
        <w:t>.09.01</w:t>
      </w:r>
      <w:r>
        <w:rPr>
          <w:b/>
          <w:bCs/>
        </w:rPr>
        <w:t>.01</w:t>
      </w:r>
      <w:r w:rsidRPr="0010083A">
        <w:rPr>
          <w:b/>
          <w:bCs/>
        </w:rPr>
        <w:tab/>
      </w:r>
      <w:r w:rsidRPr="00382D95">
        <w:rPr>
          <w:b/>
        </w:rPr>
        <w:t xml:space="preserve">Concrete Bus Shelter Pad </w:t>
      </w:r>
      <w:r>
        <w:rPr>
          <w:b/>
        </w:rPr>
        <w:t>and</w:t>
      </w:r>
      <w:r w:rsidRPr="00382D95">
        <w:rPr>
          <w:b/>
        </w:rPr>
        <w:t xml:space="preserve"> Passenger Standing Area</w:t>
      </w:r>
    </w:p>
    <w:p w14:paraId="161F1850" w14:textId="18577F39" w:rsidR="003C3ED7" w:rsidRDefault="003C3ED7" w:rsidP="003C7D31">
      <w:pPr>
        <w:pStyle w:val="TRNSpecIndent10"/>
        <w:spacing w:line="240" w:lineRule="auto"/>
      </w:pPr>
      <w:r>
        <w:t>Measurement will be by the horizontal area in square metres (m</w:t>
      </w:r>
      <w:r w:rsidRPr="003C7D31">
        <w:rPr>
          <w:vertAlign w:val="superscript"/>
        </w:rPr>
        <w:t>2</w:t>
      </w:r>
      <w:r>
        <w:t xml:space="preserve">) of </w:t>
      </w:r>
      <w:r w:rsidRPr="0064456B">
        <w:rPr>
          <w:lang w:val="en-CA"/>
        </w:rPr>
        <w:t>concrete bus shelter pad and passenger standing area</w:t>
      </w:r>
      <w:r>
        <w:t xml:space="preserve"> placed.</w:t>
      </w:r>
    </w:p>
    <w:p w14:paraId="60E8F342" w14:textId="5876E7F8" w:rsidR="003C3ED7" w:rsidRDefault="003C3ED7" w:rsidP="00CF6757">
      <w:pPr>
        <w:pStyle w:val="TRNSpecNormal"/>
      </w:pPr>
      <w:r w:rsidRPr="005E4F3B">
        <w:rPr>
          <w:b/>
          <w:bCs/>
        </w:rPr>
        <w:t>3</w:t>
      </w:r>
      <w:r>
        <w:rPr>
          <w:b/>
          <w:bCs/>
        </w:rPr>
        <w:t>51</w:t>
      </w:r>
      <w:r w:rsidRPr="005E4F3B">
        <w:rPr>
          <w:b/>
          <w:bCs/>
        </w:rPr>
        <w:t>.10 BASIS OF PAYMENT</w:t>
      </w:r>
      <w:r>
        <w:t xml:space="preserve"> is deleted in its entirety and replaced </w:t>
      </w:r>
      <w:r w:rsidR="00850E80">
        <w:t>with</w:t>
      </w:r>
      <w:r>
        <w:t xml:space="preserve"> the following:</w:t>
      </w:r>
    </w:p>
    <w:p w14:paraId="63C9081C" w14:textId="64AE07F5" w:rsidR="003C3ED7" w:rsidRPr="0010083A" w:rsidRDefault="003C3ED7" w:rsidP="003C7D31">
      <w:pPr>
        <w:pStyle w:val="TRNSpecIndent10"/>
        <w:spacing w:line="240" w:lineRule="auto"/>
        <w:rPr>
          <w:b/>
          <w:bCs/>
        </w:rPr>
      </w:pPr>
      <w:r w:rsidRPr="0010083A">
        <w:rPr>
          <w:b/>
          <w:bCs/>
        </w:rPr>
        <w:lastRenderedPageBreak/>
        <w:t>3</w:t>
      </w:r>
      <w:r>
        <w:rPr>
          <w:b/>
          <w:bCs/>
        </w:rPr>
        <w:t>51</w:t>
      </w:r>
      <w:r w:rsidRPr="0010083A">
        <w:rPr>
          <w:b/>
          <w:bCs/>
        </w:rPr>
        <w:t>.10</w:t>
      </w:r>
      <w:r w:rsidR="00EA7BF0">
        <w:rPr>
          <w:b/>
          <w:bCs/>
        </w:rPr>
        <w:tab/>
      </w:r>
      <w:r w:rsidRPr="0010083A">
        <w:rPr>
          <w:b/>
          <w:bCs/>
        </w:rPr>
        <w:t>BASIS OF PAYMENT</w:t>
      </w:r>
    </w:p>
    <w:p w14:paraId="324911E9" w14:textId="30A723D9" w:rsidR="003C3ED7" w:rsidRPr="0010083A" w:rsidRDefault="003C3ED7" w:rsidP="003C7D31">
      <w:pPr>
        <w:pStyle w:val="TRNSpecIndent10"/>
        <w:spacing w:line="240" w:lineRule="auto"/>
        <w:rPr>
          <w:b/>
          <w:bCs/>
        </w:rPr>
      </w:pPr>
      <w:r w:rsidRPr="0010083A">
        <w:rPr>
          <w:b/>
          <w:bCs/>
        </w:rPr>
        <w:t>3</w:t>
      </w:r>
      <w:r>
        <w:rPr>
          <w:b/>
          <w:bCs/>
        </w:rPr>
        <w:t>51</w:t>
      </w:r>
      <w:r w:rsidRPr="0010083A">
        <w:rPr>
          <w:b/>
          <w:bCs/>
        </w:rPr>
        <w:t>.10.01</w:t>
      </w:r>
      <w:r w:rsidRPr="0010083A">
        <w:rPr>
          <w:b/>
          <w:bCs/>
        </w:rPr>
        <w:tab/>
      </w:r>
      <w:r w:rsidRPr="00382D95">
        <w:rPr>
          <w:b/>
        </w:rPr>
        <w:t xml:space="preserve">Concrete Bus Shelter Pad </w:t>
      </w:r>
      <w:r>
        <w:rPr>
          <w:b/>
        </w:rPr>
        <w:t>and</w:t>
      </w:r>
      <w:r w:rsidRPr="00382D95">
        <w:rPr>
          <w:b/>
        </w:rPr>
        <w:t xml:space="preserve"> Passenger Standing Area</w:t>
      </w:r>
    </w:p>
    <w:p w14:paraId="3840D529" w14:textId="77777777" w:rsidR="003C3ED7" w:rsidRDefault="003C3ED7" w:rsidP="003C7D31">
      <w:pPr>
        <w:pStyle w:val="TRNSpecIndent10"/>
        <w:spacing w:line="240" w:lineRule="auto"/>
      </w:pPr>
      <w:r>
        <w:t>Payment shall be made at the unit price and shall be full compensation for all labour, equipment and materials necessary to complete the work as specified.</w:t>
      </w:r>
    </w:p>
    <w:p w14:paraId="06384644" w14:textId="1D0AA5F0" w:rsidR="006512C2" w:rsidRPr="00EE2B48" w:rsidRDefault="006512C2" w:rsidP="008860DE">
      <w:pPr>
        <w:pStyle w:val="Heading3"/>
        <w:rPr>
          <w:rFonts w:eastAsia="SimSun"/>
        </w:rPr>
      </w:pPr>
      <w:bookmarkStart w:id="671" w:name="_Toc178350208"/>
      <w:bookmarkEnd w:id="665"/>
      <w:r w:rsidRPr="005E4F3B">
        <w:rPr>
          <w:rFonts w:eastAsia="SimSun"/>
          <w:highlight w:val="yellow"/>
        </w:rPr>
        <w:t>Item R</w:t>
      </w:r>
      <w:r>
        <w:rPr>
          <w:rFonts w:eastAsia="SimSun"/>
          <w:highlight w:val="yellow"/>
        </w:rPr>
        <w:t>3</w:t>
      </w:r>
      <w:r w:rsidR="00831AC1">
        <w:rPr>
          <w:rFonts w:eastAsia="SimSun"/>
          <w:highlight w:val="yellow"/>
        </w:rPr>
        <w:t>39</w:t>
      </w:r>
      <w:r w:rsidRPr="005E4F3B">
        <w:rPr>
          <w:rFonts w:eastAsia="SimSun"/>
          <w:highlight w:val="yellow"/>
        </w:rPr>
        <w:tab/>
        <w:t>Remov</w:t>
      </w:r>
      <w:r>
        <w:rPr>
          <w:rFonts w:eastAsia="SimSun"/>
          <w:highlight w:val="yellow"/>
        </w:rPr>
        <w:t>e</w:t>
      </w:r>
      <w:r w:rsidRPr="005E4F3B">
        <w:rPr>
          <w:rFonts w:eastAsia="SimSun"/>
          <w:highlight w:val="yellow"/>
        </w:rPr>
        <w:t xml:space="preserve"> and Restor</w:t>
      </w:r>
      <w:r>
        <w:rPr>
          <w:rFonts w:eastAsia="SimSun"/>
          <w:highlight w:val="yellow"/>
        </w:rPr>
        <w:t>e</w:t>
      </w:r>
      <w:r w:rsidRPr="005E4F3B">
        <w:rPr>
          <w:rFonts w:eastAsia="SimSun"/>
          <w:highlight w:val="yellow"/>
        </w:rPr>
        <w:t xml:space="preserve"> Interlocking Brick Boulevard</w:t>
      </w:r>
      <w:bookmarkEnd w:id="666"/>
      <w:bookmarkEnd w:id="667"/>
      <w:bookmarkEnd w:id="668"/>
      <w:bookmarkEnd w:id="669"/>
      <w:bookmarkEnd w:id="670"/>
      <w:r>
        <w:rPr>
          <w:rFonts w:eastAsia="SimSun"/>
        </w:rPr>
        <w:t xml:space="preserve"> </w:t>
      </w:r>
      <w:r>
        <w:rPr>
          <w:rFonts w:eastAsia="SimSun"/>
          <w:color w:val="FF0000"/>
        </w:rPr>
        <w:t>[Renewal]</w:t>
      </w:r>
      <w:bookmarkEnd w:id="671"/>
    </w:p>
    <w:p w14:paraId="37EC5028" w14:textId="77777777" w:rsidR="006512C2" w:rsidRPr="00EE2B48" w:rsidRDefault="006512C2" w:rsidP="00CF6757">
      <w:pPr>
        <w:pStyle w:val="TRNSpecItalics"/>
      </w:pPr>
      <w:r w:rsidRPr="00EE2B48">
        <w:t>This Specification shall be read in conjunction with OPSS.MUNI 355 (Nov 2020).</w:t>
      </w:r>
    </w:p>
    <w:p w14:paraId="7FCBE3DF" w14:textId="03742D4E" w:rsidR="006512C2" w:rsidRPr="00EE2B48" w:rsidRDefault="006512C2" w:rsidP="00CF6757">
      <w:pPr>
        <w:pStyle w:val="TRNSpecNormal"/>
        <w:rPr>
          <w:lang w:val="en-CA"/>
        </w:rPr>
      </w:pPr>
      <w:r w:rsidRPr="00EE2B48">
        <w:t xml:space="preserve">This item is for the removal, storage and resetting of the existing boulevard paving stones affected by the sidewalk and curb and gutter work under </w:t>
      </w:r>
      <w:r w:rsidRPr="00EE2B48">
        <w:rPr>
          <w:highlight w:val="cyan"/>
        </w:rPr>
        <w:t>Item R</w:t>
      </w:r>
      <w:r>
        <w:rPr>
          <w:highlight w:val="cyan"/>
        </w:rPr>
        <w:t>50</w:t>
      </w:r>
      <w:r w:rsidR="0072128B">
        <w:rPr>
          <w:highlight w:val="cyan"/>
        </w:rPr>
        <w:t>5</w:t>
      </w:r>
      <w:r w:rsidRPr="00EE2B48">
        <w:rPr>
          <w:highlight w:val="cyan"/>
        </w:rPr>
        <w:t xml:space="preserve"> – Remov</w:t>
      </w:r>
      <w:r w:rsidR="004B7D17">
        <w:rPr>
          <w:highlight w:val="cyan"/>
        </w:rPr>
        <w:t>al of</w:t>
      </w:r>
      <w:r w:rsidRPr="00EE2B48">
        <w:rPr>
          <w:highlight w:val="cyan"/>
        </w:rPr>
        <w:t xml:space="preserve"> Asphalt Sidewalk</w:t>
      </w:r>
      <w:r w:rsidRPr="003C7D31">
        <w:t xml:space="preserve"> </w:t>
      </w:r>
      <w:r w:rsidRPr="00EE2B48">
        <w:t xml:space="preserve">and </w:t>
      </w:r>
      <w:r w:rsidRPr="00EE2B48">
        <w:rPr>
          <w:highlight w:val="cyan"/>
        </w:rPr>
        <w:t>Item R</w:t>
      </w:r>
      <w:r>
        <w:rPr>
          <w:highlight w:val="cyan"/>
        </w:rPr>
        <w:t>3</w:t>
      </w:r>
      <w:r w:rsidR="0072128B">
        <w:rPr>
          <w:highlight w:val="cyan"/>
        </w:rPr>
        <w:t>3</w:t>
      </w:r>
      <w:r w:rsidR="00831AC1">
        <w:rPr>
          <w:highlight w:val="cyan"/>
        </w:rPr>
        <w:t>4</w:t>
      </w:r>
      <w:r w:rsidRPr="00EE2B48">
        <w:rPr>
          <w:highlight w:val="cyan"/>
        </w:rPr>
        <w:t xml:space="preserve"> – Concrete Curb and </w:t>
      </w:r>
      <w:r w:rsidRPr="00184824">
        <w:rPr>
          <w:highlight w:val="cyan"/>
        </w:rPr>
        <w:t>Gutter</w:t>
      </w:r>
      <w:r w:rsidR="00184824" w:rsidRPr="003C7D31">
        <w:rPr>
          <w:highlight w:val="cyan"/>
        </w:rPr>
        <w:t xml:space="preserve"> – All Types</w:t>
      </w:r>
      <w:r w:rsidRPr="00EE2B48">
        <w:t xml:space="preserve">. </w:t>
      </w:r>
      <w:r w:rsidRPr="00EE2B48">
        <w:rPr>
          <w:lang w:val="en-CA"/>
        </w:rPr>
        <w:t xml:space="preserve">A representative of the </w:t>
      </w:r>
      <w:r w:rsidR="00222CFF">
        <w:rPr>
          <w:lang w:val="en-CA"/>
        </w:rPr>
        <w:t>Owner</w:t>
      </w:r>
      <w:r w:rsidRPr="00EE2B48">
        <w:rPr>
          <w:lang w:val="en-CA"/>
        </w:rPr>
        <w:t xml:space="preserve"> will inform the Contractor, on Site, of the extent of this work and will define the limits of this work with spray paint marks. </w:t>
      </w:r>
    </w:p>
    <w:p w14:paraId="4BF1DDF1" w14:textId="734F2420" w:rsidR="006512C2" w:rsidRPr="00EE2B48" w:rsidRDefault="006512C2" w:rsidP="00CF6757">
      <w:pPr>
        <w:pStyle w:val="TRNSpecNormal"/>
      </w:pPr>
      <w:r w:rsidRPr="00EE2B48">
        <w:t xml:space="preserve">The re-installation shall be completed using the existing stones.  If the existing stones cannot be used or matched they shall be replaced with new stones of a similar quality and style that are acceptable to the </w:t>
      </w:r>
      <w:r w:rsidR="00222CFF">
        <w:t>Owner</w:t>
      </w:r>
      <w:r w:rsidRPr="00EE2B48">
        <w:t xml:space="preserve">. </w:t>
      </w:r>
    </w:p>
    <w:p w14:paraId="18DC512D" w14:textId="77777777" w:rsidR="006512C2" w:rsidRPr="00EE2B48" w:rsidRDefault="006512C2" w:rsidP="00CF6757">
      <w:pPr>
        <w:pStyle w:val="TRNSpecNormal"/>
      </w:pPr>
      <w:r w:rsidRPr="00EE2B48">
        <w:t>This item includes the supply and installation of any additional granular material required to provide a flush grade with the existing boulevard.</w:t>
      </w:r>
    </w:p>
    <w:p w14:paraId="5722F108" w14:textId="77777777" w:rsidR="006512C2" w:rsidRPr="005E4F3B" w:rsidRDefault="006512C2" w:rsidP="00CF6757">
      <w:pPr>
        <w:pStyle w:val="TRNSpecNormal"/>
        <w:rPr>
          <w:b/>
          <w:bCs/>
        </w:rPr>
      </w:pPr>
      <w:r w:rsidRPr="005E4F3B">
        <w:rPr>
          <w:b/>
          <w:bCs/>
        </w:rPr>
        <w:t>Measurement for Payment</w:t>
      </w:r>
    </w:p>
    <w:p w14:paraId="728596E5" w14:textId="677A5665" w:rsidR="006512C2" w:rsidRPr="00EE2B48" w:rsidRDefault="006512C2" w:rsidP="00CF6757">
      <w:pPr>
        <w:pStyle w:val="TRNSpecNormal"/>
      </w:pPr>
      <w:r w:rsidRPr="00EE2B48">
        <w:t>Measurement for payment shall be in square metres (m</w:t>
      </w:r>
      <w:r w:rsidRPr="00EE2B48">
        <w:rPr>
          <w:vertAlign w:val="superscript"/>
        </w:rPr>
        <w:t>2</w:t>
      </w:r>
      <w:r w:rsidRPr="00EE2B48">
        <w:t>) of paving stones removed, stored and restored in the location</w:t>
      </w:r>
      <w:r w:rsidR="009539A6">
        <w:t>(</w:t>
      </w:r>
      <w:r w:rsidRPr="00EE2B48">
        <w:t>s</w:t>
      </w:r>
      <w:r w:rsidR="009539A6">
        <w:t>)</w:t>
      </w:r>
      <w:r w:rsidRPr="00EE2B48">
        <w:t xml:space="preserve"> </w:t>
      </w:r>
      <w:r w:rsidR="003D3AE2">
        <w:t>indicated</w:t>
      </w:r>
      <w:r w:rsidRPr="00EE2B48">
        <w:t xml:space="preserve"> by the </w:t>
      </w:r>
      <w:r w:rsidR="00222CFF">
        <w:rPr>
          <w:lang w:val="en-CA"/>
        </w:rPr>
        <w:t>Owner</w:t>
      </w:r>
      <w:r w:rsidRPr="00EE2B48">
        <w:t xml:space="preserve">.  The restoration limits will be determined by the </w:t>
      </w:r>
      <w:r w:rsidR="00222CFF">
        <w:t>Owner</w:t>
      </w:r>
      <w:r w:rsidRPr="00EE2B48">
        <w:t>.</w:t>
      </w:r>
    </w:p>
    <w:p w14:paraId="09FACAFA" w14:textId="77777777" w:rsidR="006512C2" w:rsidRPr="00EE2B48" w:rsidRDefault="006512C2" w:rsidP="00CF6757">
      <w:pPr>
        <w:pStyle w:val="TRNSpecNormal"/>
        <w:rPr>
          <w:b/>
        </w:rPr>
      </w:pPr>
      <w:r w:rsidRPr="00EE2B48">
        <w:rPr>
          <w:b/>
        </w:rPr>
        <w:t>Basis of Payment</w:t>
      </w:r>
    </w:p>
    <w:p w14:paraId="418E112B" w14:textId="76E7314E" w:rsidR="007E5E5E" w:rsidRDefault="006512C2" w:rsidP="00CF6757">
      <w:pPr>
        <w:pStyle w:val="TRNSpecNormal"/>
        <w:rPr>
          <w:rFonts w:eastAsia="Calibri"/>
        </w:rPr>
      </w:pPr>
      <w:r w:rsidRPr="00EE2B48">
        <w:t>Payment shall be made at the unit price and shall be full compensation for all labour, equipment and materials necessary to complete this work as specified.</w:t>
      </w:r>
    </w:p>
    <w:p w14:paraId="4E9F71CF" w14:textId="6206197F" w:rsidR="007E5E5E" w:rsidRPr="00B0753E" w:rsidRDefault="007E5E5E" w:rsidP="00B0753E">
      <w:pPr>
        <w:pStyle w:val="Heading3"/>
        <w:rPr>
          <w:rFonts w:eastAsia="SimSun"/>
          <w:highlight w:val="yellow"/>
        </w:rPr>
      </w:pPr>
      <w:bookmarkStart w:id="672" w:name="_Toc178350209"/>
      <w:r w:rsidRPr="00B0753E">
        <w:rPr>
          <w:rFonts w:eastAsia="SimSun"/>
          <w:highlight w:val="yellow"/>
        </w:rPr>
        <w:t>Item R340</w:t>
      </w:r>
      <w:r w:rsidRPr="00B0753E">
        <w:rPr>
          <w:rFonts w:eastAsia="SimSun"/>
          <w:highlight w:val="yellow"/>
        </w:rPr>
        <w:tab/>
        <w:t xml:space="preserve">Concrete Curb and Gutter </w:t>
      </w:r>
      <w:r w:rsidRPr="008C05BA">
        <w:rPr>
          <w:rFonts w:eastAsia="SimSun"/>
          <w:highlight w:val="yellow"/>
        </w:rPr>
        <w:t>Outlets</w:t>
      </w:r>
      <w:r w:rsidR="00060C0E" w:rsidRPr="008C05BA">
        <w:rPr>
          <w:rFonts w:eastAsia="SimSun"/>
          <w:highlight w:val="yellow"/>
        </w:rPr>
        <w:t xml:space="preserve"> – All Types</w:t>
      </w:r>
      <w:r w:rsidRPr="00B0753E">
        <w:rPr>
          <w:rFonts w:eastAsia="SimSun"/>
        </w:rPr>
        <w:t xml:space="preserve"> </w:t>
      </w:r>
      <w:r w:rsidRPr="00B0753E">
        <w:rPr>
          <w:rFonts w:eastAsia="SimSun"/>
          <w:color w:val="FF0000"/>
        </w:rPr>
        <w:t>[Renewal / New Construction]</w:t>
      </w:r>
      <w:bookmarkEnd w:id="672"/>
    </w:p>
    <w:p w14:paraId="55DDF4A7" w14:textId="77777777" w:rsidR="007E5E5E" w:rsidRPr="00B0753E" w:rsidRDefault="007E5E5E" w:rsidP="00CF6757">
      <w:pPr>
        <w:pStyle w:val="TRNSpecItalics"/>
      </w:pPr>
      <w:r w:rsidRPr="00B0753E">
        <w:t xml:space="preserve">The following Standard Drawings are applicable to the above item: </w:t>
      </w:r>
      <w:r w:rsidRPr="00B0753E">
        <w:rPr>
          <w:highlight w:val="green"/>
        </w:rPr>
        <w:t>OPSD 604.010 (Nov 2012), OPSD 605.010 (Nov 2012) and 605.030 (Nov 2012)</w:t>
      </w:r>
      <w:r w:rsidRPr="00B0753E">
        <w:t>.</w:t>
      </w:r>
    </w:p>
    <w:p w14:paraId="3EFF9E6F" w14:textId="77777777" w:rsidR="007E5E5E" w:rsidRPr="00B0753E" w:rsidRDefault="007E5E5E" w:rsidP="00CF6757">
      <w:pPr>
        <w:pStyle w:val="TRNSpecItalics"/>
      </w:pPr>
      <w:r w:rsidRPr="00B0753E">
        <w:t xml:space="preserve">This Specification shall be read in conjunction with OPSS.MUNI 353 (Nov 2021) and OPSS.MUNI 1350 (Nov 2023). </w:t>
      </w:r>
    </w:p>
    <w:p w14:paraId="6F6DD426" w14:textId="6C881D42" w:rsidR="007E5E5E" w:rsidRPr="00B0753E" w:rsidRDefault="007E5E5E" w:rsidP="00CF6757">
      <w:pPr>
        <w:pStyle w:val="TRNSpecNormal"/>
      </w:pPr>
      <w:r w:rsidRPr="007E5E5E">
        <w:t>T</w:t>
      </w:r>
      <w:r w:rsidRPr="00B0753E">
        <w:t>his item is for the construction of all types of concrete curb and gutter outlets as shown on the Drawings and</w:t>
      </w:r>
      <w:r w:rsidR="003D3AE2">
        <w:t xml:space="preserve">/or </w:t>
      </w:r>
      <w:r w:rsidRPr="00B0753E">
        <w:t xml:space="preserve">as </w:t>
      </w:r>
      <w:r w:rsidR="003D3AE2">
        <w:t>indicated</w:t>
      </w:r>
      <w:r w:rsidRPr="00B0753E">
        <w:t xml:space="preserve"> by the Owner.</w:t>
      </w:r>
    </w:p>
    <w:p w14:paraId="6370AF1D" w14:textId="41098398" w:rsidR="007E5E5E" w:rsidRPr="00B0753E" w:rsidRDefault="007E5E5E" w:rsidP="00CF6757">
      <w:pPr>
        <w:pStyle w:val="TRNSpecNormal"/>
        <w:rPr>
          <w:b/>
          <w:bCs/>
        </w:rPr>
      </w:pPr>
      <w:r w:rsidRPr="00B0753E">
        <w:rPr>
          <w:b/>
          <w:bCs/>
        </w:rPr>
        <w:t>M</w:t>
      </w:r>
      <w:r>
        <w:rPr>
          <w:b/>
          <w:bCs/>
        </w:rPr>
        <w:t>easurement for Payment</w:t>
      </w:r>
    </w:p>
    <w:p w14:paraId="74FAC85E" w14:textId="2E9CBE67" w:rsidR="007E5E5E" w:rsidRPr="00B0753E" w:rsidRDefault="007E5E5E" w:rsidP="00CF6757">
      <w:pPr>
        <w:pStyle w:val="TRNSpecNormal"/>
      </w:pPr>
      <w:r w:rsidRPr="00B0753E">
        <w:t>Measurement for payment shall be a count of each concrete curb and gutter outlet constructed.</w:t>
      </w:r>
    </w:p>
    <w:p w14:paraId="53E5C05F" w14:textId="33FCD7BA" w:rsidR="007E5E5E" w:rsidRPr="00B0753E" w:rsidRDefault="007E5E5E" w:rsidP="00CF6757">
      <w:pPr>
        <w:pStyle w:val="TRNSpecNormal"/>
        <w:rPr>
          <w:b/>
          <w:bCs/>
        </w:rPr>
      </w:pPr>
      <w:r w:rsidRPr="00B0753E">
        <w:rPr>
          <w:b/>
          <w:bCs/>
        </w:rPr>
        <w:t>B</w:t>
      </w:r>
      <w:r>
        <w:rPr>
          <w:b/>
          <w:bCs/>
        </w:rPr>
        <w:t>asis of Payment</w:t>
      </w:r>
    </w:p>
    <w:p w14:paraId="020F199F" w14:textId="3011F107" w:rsidR="007E5E5E" w:rsidRPr="00B0753E" w:rsidRDefault="007E5E5E" w:rsidP="00CF6757">
      <w:pPr>
        <w:pStyle w:val="TRNSpecNormal"/>
      </w:pPr>
      <w:r w:rsidRPr="00B0753E">
        <w:lastRenderedPageBreak/>
        <w:t>Payment shall be made at the unit price and shall be full compensation for all labour, equipment and materials necessary to complete this work as specified.</w:t>
      </w:r>
    </w:p>
    <w:p w14:paraId="10AAA776" w14:textId="2E79768E" w:rsidR="00737B15" w:rsidRPr="00F52D25" w:rsidRDefault="008069A9" w:rsidP="00B0753E">
      <w:pPr>
        <w:pStyle w:val="Heading2"/>
        <w:contextualSpacing w:val="0"/>
      </w:pPr>
      <w:bookmarkStart w:id="673" w:name="_Toc178350210"/>
      <w:bookmarkEnd w:id="336"/>
      <w:r w:rsidRPr="00EC143C">
        <w:t>OPSS 400-SERIES</w:t>
      </w:r>
      <w:bookmarkEnd w:id="673"/>
    </w:p>
    <w:p w14:paraId="5AEB819A" w14:textId="6629EB01" w:rsidR="00E532DA" w:rsidRPr="00E532DA" w:rsidRDefault="00E532DA" w:rsidP="008860DE">
      <w:pPr>
        <w:pStyle w:val="Heading3"/>
        <w:rPr>
          <w:rFonts w:eastAsiaTheme="majorEastAsia"/>
        </w:rPr>
      </w:pPr>
      <w:bookmarkStart w:id="674" w:name="_Toc39239555"/>
      <w:bookmarkStart w:id="675" w:name="_Toc178350211"/>
      <w:bookmarkStart w:id="676" w:name="_Toc211327253"/>
      <w:r w:rsidRPr="005E4F3B">
        <w:rPr>
          <w:rFonts w:eastAsiaTheme="majorEastAsia"/>
          <w:highlight w:val="yellow"/>
        </w:rPr>
        <w:t>Item R</w:t>
      </w:r>
      <w:r w:rsidR="005C4114">
        <w:rPr>
          <w:rFonts w:eastAsiaTheme="majorEastAsia"/>
          <w:highlight w:val="yellow"/>
        </w:rPr>
        <w:t>401</w:t>
      </w:r>
      <w:r w:rsidRPr="005E4F3B">
        <w:rPr>
          <w:rFonts w:eastAsiaTheme="majorEastAsia"/>
          <w:highlight w:val="yellow"/>
        </w:rPr>
        <w:tab/>
        <w:t>Pipe Subdrains</w:t>
      </w:r>
      <w:bookmarkEnd w:id="674"/>
      <w:r w:rsidR="00B217CF">
        <w:rPr>
          <w:rFonts w:eastAsiaTheme="majorEastAsia"/>
        </w:rPr>
        <w:t xml:space="preserve"> </w:t>
      </w:r>
      <w:r w:rsidR="00A41A12">
        <w:rPr>
          <w:rFonts w:eastAsia="SimSun"/>
          <w:color w:val="FF0000"/>
        </w:rPr>
        <w:t>[Renewal / New Construction]</w:t>
      </w:r>
      <w:bookmarkEnd w:id="675"/>
    </w:p>
    <w:p w14:paraId="17D7CEAF" w14:textId="77777777" w:rsidR="00E532DA" w:rsidRPr="00E532DA" w:rsidRDefault="00E532DA" w:rsidP="00CF6757">
      <w:pPr>
        <w:pStyle w:val="TRNSpecItalics"/>
      </w:pPr>
      <w:r w:rsidRPr="00E532DA">
        <w:t>The following Standard Drawing is applicable to the above item: OPSD 809.010 (Nov 2018).</w:t>
      </w:r>
    </w:p>
    <w:p w14:paraId="4D20CBF7" w14:textId="77777777" w:rsidR="00E532DA" w:rsidRPr="00E532DA" w:rsidRDefault="00E532DA" w:rsidP="00CF6757">
      <w:pPr>
        <w:pStyle w:val="TRNSpecItalics"/>
      </w:pPr>
      <w:r w:rsidRPr="00E532DA">
        <w:t>This Specification shall be read in conjunction with OPSS.MUNI 405 (Nov 2017) and OPSS.MUNI 1860 (Nov 2018).</w:t>
      </w:r>
    </w:p>
    <w:p w14:paraId="7E3DAC00" w14:textId="77777777" w:rsidR="00E532DA" w:rsidRPr="00E532DA" w:rsidRDefault="00E532DA" w:rsidP="00CF6757">
      <w:pPr>
        <w:pStyle w:val="TRNSpecNormal"/>
      </w:pPr>
      <w:r w:rsidRPr="00E532DA">
        <w:rPr>
          <w:b/>
        </w:rPr>
        <w:t>405.05.01 General</w:t>
      </w:r>
      <w:r w:rsidRPr="00E532DA">
        <w:t xml:space="preserve"> is amended by deleting the first paragraph and replacing it with the following:</w:t>
      </w:r>
    </w:p>
    <w:p w14:paraId="1EFC8412" w14:textId="1393548C" w:rsidR="00E532DA" w:rsidRPr="00E532DA" w:rsidRDefault="00E532DA" w:rsidP="003C7D31">
      <w:pPr>
        <w:pStyle w:val="TRNSpecIndent10"/>
        <w:spacing w:line="240" w:lineRule="auto"/>
      </w:pPr>
      <w:r w:rsidRPr="00E532DA">
        <w:t>Subdrain pipe shall be perforated, dual wall, polyethylene pipe with a smooth inner surface, having a minimum stiffness of 320</w:t>
      </w:r>
      <w:r w:rsidR="00FE696F">
        <w:t xml:space="preserve"> </w:t>
      </w:r>
      <w:r w:rsidRPr="00E532DA">
        <w:t>kPa. Subdrains shall also be wrapped in non-woven geotextile as specified in OPSS.MUNI 1860, Table 1 Class II Non-Woven.</w:t>
      </w:r>
    </w:p>
    <w:p w14:paraId="58637AFB" w14:textId="4C52815B" w:rsidR="00E532DA" w:rsidRPr="00E532DA" w:rsidRDefault="00E532DA" w:rsidP="00CF6757">
      <w:pPr>
        <w:pStyle w:val="TRNSpecNormal"/>
      </w:pPr>
      <w:r w:rsidRPr="00E532DA">
        <w:rPr>
          <w:b/>
        </w:rPr>
        <w:t>405.07.06.02.02 Marking of Outlets</w:t>
      </w:r>
      <w:r w:rsidRPr="00E532DA">
        <w:t xml:space="preserve"> is deleted in its entirety and replaced </w:t>
      </w:r>
      <w:r w:rsidR="00850E80">
        <w:t>with</w:t>
      </w:r>
      <w:r w:rsidRPr="00E532DA">
        <w:t xml:space="preserve"> the following:</w:t>
      </w:r>
    </w:p>
    <w:p w14:paraId="7B71E438" w14:textId="14396DFB" w:rsidR="00E532DA" w:rsidRPr="00041BFC" w:rsidRDefault="00E532DA" w:rsidP="003C7D31">
      <w:pPr>
        <w:pStyle w:val="TRNSpecIndent10"/>
        <w:spacing w:line="240" w:lineRule="auto"/>
        <w:rPr>
          <w:b/>
          <w:bCs/>
        </w:rPr>
      </w:pPr>
      <w:r w:rsidRPr="00041BFC">
        <w:rPr>
          <w:b/>
          <w:bCs/>
        </w:rPr>
        <w:t>405.07.06.02.02</w:t>
      </w:r>
      <w:r w:rsidR="00EA7BF0">
        <w:rPr>
          <w:b/>
          <w:bCs/>
        </w:rPr>
        <w:tab/>
      </w:r>
      <w:r w:rsidRPr="00041BFC">
        <w:rPr>
          <w:b/>
          <w:bCs/>
        </w:rPr>
        <w:t xml:space="preserve">Marking of Outlets </w:t>
      </w:r>
    </w:p>
    <w:p w14:paraId="5B4D2DE8" w14:textId="77777777" w:rsidR="00E532DA" w:rsidRDefault="00E532DA" w:rsidP="003C7D31">
      <w:pPr>
        <w:pStyle w:val="TRNSpecIndent10"/>
        <w:spacing w:line="240" w:lineRule="auto"/>
      </w:pPr>
      <w:r w:rsidRPr="00E532DA">
        <w:t xml:space="preserve">Each outlet location shall be marked by a 2.1 m steel fence post driven 0.6 m to 1.0 m into the ground and painted fluorescent green, paint number CGSB 603-401. </w:t>
      </w:r>
    </w:p>
    <w:p w14:paraId="65B02D62" w14:textId="77777777" w:rsidR="00F31609" w:rsidRPr="00E532DA" w:rsidRDefault="00F31609" w:rsidP="00CF6757">
      <w:pPr>
        <w:pStyle w:val="TRNSpecNormal"/>
      </w:pPr>
      <w:r w:rsidRPr="00E532DA">
        <w:rPr>
          <w:b/>
        </w:rPr>
        <w:t>405.0</w:t>
      </w:r>
      <w:r>
        <w:rPr>
          <w:b/>
        </w:rPr>
        <w:t>8</w:t>
      </w:r>
      <w:r w:rsidRPr="00E532DA">
        <w:rPr>
          <w:b/>
        </w:rPr>
        <w:t xml:space="preserve"> </w:t>
      </w:r>
      <w:r>
        <w:rPr>
          <w:b/>
        </w:rPr>
        <w:t>Quality Assurance</w:t>
      </w:r>
      <w:r w:rsidRPr="00E532DA">
        <w:t xml:space="preserve"> is amended by the addition of the following:</w:t>
      </w:r>
    </w:p>
    <w:p w14:paraId="6F01C954" w14:textId="3294C27A" w:rsidR="00F31609" w:rsidRPr="00E532DA" w:rsidRDefault="00F31609" w:rsidP="00F31609">
      <w:pPr>
        <w:pStyle w:val="TRNSpecIndent10"/>
        <w:spacing w:line="240" w:lineRule="auto"/>
      </w:pPr>
      <w:r w:rsidRPr="00222393">
        <w:t>The selection of the subdrain to be inspected</w:t>
      </w:r>
      <w:r>
        <w:t xml:space="preserve"> will be identified by the Owner</w:t>
      </w:r>
      <w:r w:rsidRPr="00222393">
        <w:t>.</w:t>
      </w:r>
      <w:r>
        <w:t xml:space="preserve"> </w:t>
      </w:r>
      <w:r w:rsidRPr="00222393">
        <w:t>A minimum of 5% of the entire length of subdrain pipe and 100% of the outlet pipes shall be video inspected and recorded</w:t>
      </w:r>
      <w:r>
        <w:t xml:space="preserve"> in accordance with OPSS</w:t>
      </w:r>
      <w:r w:rsidR="00442079">
        <w:t xml:space="preserve">.MUNI </w:t>
      </w:r>
      <w:r>
        <w:t>405.07.08.</w:t>
      </w:r>
    </w:p>
    <w:p w14:paraId="3AE6F6F9" w14:textId="77777777" w:rsidR="00E532DA" w:rsidRPr="00E532DA" w:rsidRDefault="00E532DA" w:rsidP="00CF6757">
      <w:pPr>
        <w:pStyle w:val="TRNSpecNormal"/>
      </w:pPr>
      <w:r w:rsidRPr="00E532DA">
        <w:rPr>
          <w:b/>
        </w:rPr>
        <w:t>405.09.02 Plan Quantity Measurement</w:t>
      </w:r>
      <w:r w:rsidRPr="00E532DA">
        <w:t xml:space="preserve"> is amended by the addition of the following:</w:t>
      </w:r>
    </w:p>
    <w:p w14:paraId="499D7231" w14:textId="77777777" w:rsidR="00E532DA" w:rsidRPr="00E532DA" w:rsidRDefault="00E532DA" w:rsidP="003C7D31">
      <w:pPr>
        <w:pStyle w:val="TRNSpecIndent10"/>
        <w:spacing w:line="240" w:lineRule="auto"/>
      </w:pPr>
      <w:r w:rsidRPr="00E532DA">
        <w:t>The 150 mm diameter pipe subdrain connection into storm structures as specified in OPSD 809.010 shall be included in this item.</w:t>
      </w:r>
    </w:p>
    <w:p w14:paraId="3832A36F" w14:textId="77777777" w:rsidR="00E532DA" w:rsidRPr="00E532DA" w:rsidRDefault="00E532DA" w:rsidP="00CF6757">
      <w:pPr>
        <w:pStyle w:val="TRNSpecNormal"/>
      </w:pPr>
      <w:r w:rsidRPr="00E532DA">
        <w:rPr>
          <w:b/>
        </w:rPr>
        <w:t>405.10.01 Pipe Subdrain – Item</w:t>
      </w:r>
      <w:r w:rsidRPr="00E532DA">
        <w:t xml:space="preserve"> is amended by deleting the second and third paragraphs and adding the following:</w:t>
      </w:r>
    </w:p>
    <w:p w14:paraId="09B4A6CE" w14:textId="66BA04F7" w:rsidR="00E532DA" w:rsidRPr="00E532DA" w:rsidRDefault="00E532DA" w:rsidP="003C7D31">
      <w:pPr>
        <w:pStyle w:val="TRNSpecIndent10"/>
        <w:spacing w:line="240" w:lineRule="auto"/>
      </w:pPr>
      <w:r w:rsidRPr="00E532DA">
        <w:t xml:space="preserve">The unit price for this item shall include all costs associated with the excavation and material disposal, Granular ‘B’, Type I, bedding and backfill, geotextile, </w:t>
      </w:r>
      <w:r w:rsidRPr="000C7A5B">
        <w:rPr>
          <w:highlight w:val="green"/>
        </w:rPr>
        <w:t>video camera inspection,</w:t>
      </w:r>
      <w:r w:rsidRPr="00E532DA">
        <w:t xml:space="preserve"> coring into maintenance holes and catch</w:t>
      </w:r>
      <w:r w:rsidR="00701994">
        <w:t xml:space="preserve"> </w:t>
      </w:r>
      <w:r w:rsidRPr="00E532DA">
        <w:t>basins where necessary and all other work as specified.</w:t>
      </w:r>
    </w:p>
    <w:p w14:paraId="726FD944" w14:textId="0FF5A35B" w:rsidR="00E532DA" w:rsidRPr="00E532DA" w:rsidRDefault="00E532DA" w:rsidP="003C7D31">
      <w:pPr>
        <w:pStyle w:val="TRNSpecIndent10"/>
        <w:spacing w:line="240" w:lineRule="auto"/>
      </w:pPr>
      <w:r w:rsidRPr="00E532DA">
        <w:t xml:space="preserve">After a random 5% of the entire length of pipe subdrain is inspected </w:t>
      </w:r>
      <w:r w:rsidR="00F31609">
        <w:t xml:space="preserve">and where defective, damaged, or improperly installed pipe subdrain is encountered, </w:t>
      </w:r>
      <w:r w:rsidRPr="00E532DA">
        <w:t xml:space="preserve">the </w:t>
      </w:r>
      <w:r w:rsidR="004B0BD3">
        <w:t>Owner</w:t>
      </w:r>
      <w:r w:rsidRPr="00E532DA">
        <w:t xml:space="preserve"> </w:t>
      </w:r>
      <w:r w:rsidR="00F31609">
        <w:t xml:space="preserve">may request </w:t>
      </w:r>
      <w:r w:rsidR="00442079">
        <w:t xml:space="preserve">that </w:t>
      </w:r>
      <w:r w:rsidR="00F31609">
        <w:t>additional CCTV inspection</w:t>
      </w:r>
      <w:r w:rsidR="00442079">
        <w:t xml:space="preserve"> be completed</w:t>
      </w:r>
      <w:r w:rsidR="00F31609">
        <w:t>.</w:t>
      </w:r>
      <w:r w:rsidRPr="00E532DA">
        <w:t xml:space="preserve"> No separate payment will be considered for this work, regardless of the amount of pipe subdrain inspected.</w:t>
      </w:r>
    </w:p>
    <w:p w14:paraId="5813A86B" w14:textId="09B5F121" w:rsidR="00510326" w:rsidRPr="00510326" w:rsidRDefault="00510326" w:rsidP="008860DE">
      <w:pPr>
        <w:pStyle w:val="Heading3"/>
        <w:rPr>
          <w:rFonts w:eastAsiaTheme="majorEastAsia"/>
        </w:rPr>
      </w:pPr>
      <w:bookmarkStart w:id="677" w:name="_Toc39239556"/>
      <w:bookmarkStart w:id="678" w:name="_Toc178350212"/>
      <w:r w:rsidRPr="005E4F3B">
        <w:rPr>
          <w:rFonts w:eastAsiaTheme="majorEastAsia"/>
          <w:highlight w:val="yellow"/>
        </w:rPr>
        <w:lastRenderedPageBreak/>
        <w:t>Item R</w:t>
      </w:r>
      <w:r w:rsidR="005C4114">
        <w:rPr>
          <w:rFonts w:eastAsiaTheme="majorEastAsia"/>
          <w:highlight w:val="yellow"/>
        </w:rPr>
        <w:t>402</w:t>
      </w:r>
      <w:r w:rsidRPr="005E4F3B">
        <w:rPr>
          <w:rFonts w:eastAsiaTheme="majorEastAsia"/>
          <w:highlight w:val="yellow"/>
        </w:rPr>
        <w:tab/>
        <w:t>Adjust Maintenance Holes, Catch Basins and Valve Chambers</w:t>
      </w:r>
      <w:bookmarkEnd w:id="677"/>
      <w:r w:rsidRPr="00510326">
        <w:rPr>
          <w:rFonts w:eastAsiaTheme="majorEastAsia"/>
        </w:rPr>
        <w:t xml:space="preserve"> </w:t>
      </w:r>
      <w:r w:rsidR="00A41A12">
        <w:rPr>
          <w:rFonts w:eastAsia="SimSun"/>
          <w:color w:val="FF0000"/>
        </w:rPr>
        <w:t>[Renewal / New Construction]</w:t>
      </w:r>
      <w:bookmarkEnd w:id="678"/>
    </w:p>
    <w:p w14:paraId="0530E312" w14:textId="77777777" w:rsidR="00510326" w:rsidRPr="00510326" w:rsidRDefault="00510326" w:rsidP="00CF6757">
      <w:pPr>
        <w:pStyle w:val="TRNSpecItalics"/>
      </w:pPr>
      <w:r w:rsidRPr="00510326">
        <w:t xml:space="preserve">This Specification shall be read in conjunction with OPSS.MUNI 180 (Nov 2021), OPSS.MUNI 408 </w:t>
      </w:r>
      <w:r w:rsidRPr="00510326">
        <w:br/>
        <w:t>(Nov 2021) and OPSS.MUNI 1351 (Nov 2019).</w:t>
      </w:r>
    </w:p>
    <w:p w14:paraId="3F83E6FB" w14:textId="79B18E26" w:rsidR="00510326" w:rsidRPr="00510326" w:rsidRDefault="00510326" w:rsidP="00CF6757">
      <w:pPr>
        <w:pStyle w:val="TRNSpecNormal"/>
      </w:pPr>
      <w:r w:rsidRPr="00510326">
        <w:t xml:space="preserve">The Contractor shall supply all labour, material and equipment required to properly adjust maintenance holes, catch basins and valve chambers of any size as described herein. All adjustments under this item shall be less than, or equal to, 300 mm in depth. Any maintenance hole, catch basin or valve chamber that requires an adjustment greater than 300 mm shall be rebuilt under </w:t>
      </w:r>
      <w:r w:rsidRPr="00510326">
        <w:rPr>
          <w:highlight w:val="cyan"/>
        </w:rPr>
        <w:t>Item R</w:t>
      </w:r>
      <w:r w:rsidR="00F02608">
        <w:rPr>
          <w:highlight w:val="cyan"/>
        </w:rPr>
        <w:t>40</w:t>
      </w:r>
      <w:r w:rsidR="0072128B">
        <w:rPr>
          <w:highlight w:val="cyan"/>
        </w:rPr>
        <w:t>3</w:t>
      </w:r>
      <w:r w:rsidRPr="00510326">
        <w:rPr>
          <w:highlight w:val="cyan"/>
        </w:rPr>
        <w:t xml:space="preserve"> – Rebuild Maintenance Holes, Catch Basins and Valve Chambers</w:t>
      </w:r>
      <w:r w:rsidRPr="00510326">
        <w:t xml:space="preserve">. </w:t>
      </w:r>
    </w:p>
    <w:p w14:paraId="424102ED" w14:textId="160F1EC4" w:rsidR="00510326" w:rsidRPr="00510326" w:rsidRDefault="00510326" w:rsidP="00CF6757">
      <w:pPr>
        <w:pStyle w:val="TRNSpecNormal"/>
      </w:pPr>
      <w:r w:rsidRPr="00510326">
        <w:t xml:space="preserve">All maintenance holes, catch basins and valve chambers requiring adjustment will be </w:t>
      </w:r>
      <w:r w:rsidR="00D15D04" w:rsidRPr="002C6F39">
        <w:rPr>
          <w:highlight w:val="green"/>
        </w:rPr>
        <w:t xml:space="preserve">[identified on Site by the </w:t>
      </w:r>
      <w:r w:rsidR="00D16E99">
        <w:rPr>
          <w:highlight w:val="green"/>
        </w:rPr>
        <w:t>Owner</w:t>
      </w:r>
      <w:r w:rsidR="00D15D04" w:rsidRPr="002C6F39">
        <w:rPr>
          <w:highlight w:val="green"/>
        </w:rPr>
        <w:t xml:space="preserve"> / </w:t>
      </w:r>
      <w:r w:rsidR="00D15D04" w:rsidRPr="00D15D04">
        <w:rPr>
          <w:highlight w:val="green"/>
        </w:rPr>
        <w:t>s</w:t>
      </w:r>
      <w:r w:rsidR="00D15D04" w:rsidRPr="002C6F39">
        <w:rPr>
          <w:highlight w:val="green"/>
        </w:rPr>
        <w:t>hown on the Drawings</w:t>
      </w:r>
      <w:r w:rsidR="00D15D04">
        <w:t>]</w:t>
      </w:r>
      <w:r w:rsidR="00D15D04" w:rsidRPr="0061092F">
        <w:t>.</w:t>
      </w:r>
    </w:p>
    <w:p w14:paraId="531A0C79" w14:textId="7A3CFB90" w:rsidR="00510326" w:rsidRPr="00510326" w:rsidRDefault="00510326" w:rsidP="00CF6757">
      <w:pPr>
        <w:pStyle w:val="TRNSpecNormal"/>
      </w:pPr>
      <w:r w:rsidRPr="00510326">
        <w:rPr>
          <w:b/>
        </w:rPr>
        <w:t>408.05.05</w:t>
      </w:r>
      <w:r w:rsidRPr="00510326">
        <w:t xml:space="preserve"> </w:t>
      </w:r>
      <w:r w:rsidRPr="00510326">
        <w:rPr>
          <w:b/>
        </w:rPr>
        <w:t>Adjustment Units</w:t>
      </w:r>
      <w:r w:rsidRPr="00510326">
        <w:t xml:space="preserve"> is deleted in its entirety and replaced </w:t>
      </w:r>
      <w:r w:rsidR="00850E80">
        <w:t>with</w:t>
      </w:r>
      <w:r w:rsidRPr="00510326">
        <w:t xml:space="preserve"> the following:</w:t>
      </w:r>
    </w:p>
    <w:p w14:paraId="295D57A6" w14:textId="108BCB29" w:rsidR="00510326" w:rsidRPr="00041BFC" w:rsidRDefault="00510326"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7CF83F09" w14:textId="77777777" w:rsidR="00510326" w:rsidRPr="00510326" w:rsidRDefault="00510326" w:rsidP="003C7D31">
      <w:pPr>
        <w:pStyle w:val="TRNSpecIndent10"/>
        <w:spacing w:line="240" w:lineRule="auto"/>
      </w:pPr>
      <w:r w:rsidRPr="00510326">
        <w:t>Precast concrete adjustment units shall be in accordance with OPSS.MUNI 1351. No other alternatives will be accepted.</w:t>
      </w:r>
    </w:p>
    <w:p w14:paraId="5A974443" w14:textId="77777777" w:rsidR="00510326" w:rsidRPr="00510326" w:rsidRDefault="00510326" w:rsidP="00CF6757">
      <w:pPr>
        <w:pStyle w:val="TRNSpecNormal"/>
      </w:pPr>
      <w:r w:rsidRPr="00CF6757">
        <w:rPr>
          <w:b/>
          <w:bCs/>
        </w:rPr>
        <w:t>408.07.06 Excavating, Backfilling, and Compacting</w:t>
      </w:r>
      <w:r w:rsidRPr="00510326">
        <w:t xml:space="preserve"> is amended by the addition of the following:</w:t>
      </w:r>
    </w:p>
    <w:p w14:paraId="7822B240" w14:textId="77777777" w:rsidR="00510326" w:rsidRPr="00510326" w:rsidRDefault="00510326" w:rsidP="003C7D31">
      <w:pPr>
        <w:pStyle w:val="TRNSpecIndent10"/>
        <w:spacing w:line="240" w:lineRule="auto"/>
      </w:pPr>
      <w:r w:rsidRPr="00510326">
        <w:t>Compaction of granular backfill material shall be 100% of the maximum dry density.</w:t>
      </w:r>
    </w:p>
    <w:p w14:paraId="661D4160" w14:textId="77777777" w:rsidR="00510326" w:rsidRPr="00510326" w:rsidRDefault="00510326" w:rsidP="00CF6757">
      <w:pPr>
        <w:pStyle w:val="TRNSpecNormal"/>
      </w:pPr>
      <w:r w:rsidRPr="00510326">
        <w:rPr>
          <w:b/>
        </w:rPr>
        <w:t xml:space="preserve">408.07.10 Site Restoration </w:t>
      </w:r>
      <w:r w:rsidRPr="00510326">
        <w:t>is amended by the addition of the following:</w:t>
      </w:r>
    </w:p>
    <w:p w14:paraId="0B61F118" w14:textId="77777777" w:rsidR="00510326" w:rsidRPr="00510326" w:rsidRDefault="00510326" w:rsidP="003C7D31">
      <w:pPr>
        <w:pStyle w:val="TRNSpecIndent10"/>
        <w:spacing w:line="240" w:lineRule="auto"/>
      </w:pPr>
      <w:r w:rsidRPr="00510326">
        <w:t>The Contractor shall restore the adjacent areas after completing the work of this item, including removing and replacing existing asphalt pavement as required.</w:t>
      </w:r>
    </w:p>
    <w:p w14:paraId="476AEACD" w14:textId="77777777" w:rsidR="00510326" w:rsidRPr="00510326" w:rsidRDefault="00510326" w:rsidP="00CF6757">
      <w:pPr>
        <w:pStyle w:val="TRNSpecNormal"/>
      </w:pPr>
      <w:r w:rsidRPr="00510326">
        <w:rPr>
          <w:b/>
        </w:rPr>
        <w:t xml:space="preserve">408.07.12 Management of Excess Material </w:t>
      </w:r>
      <w:r w:rsidRPr="00510326">
        <w:t>is amended by the addition of the following:</w:t>
      </w:r>
    </w:p>
    <w:p w14:paraId="6BBEA671" w14:textId="77777777" w:rsidR="00510326" w:rsidRPr="00510326" w:rsidRDefault="00510326" w:rsidP="003C7D31">
      <w:pPr>
        <w:pStyle w:val="TRNSpecIndent10"/>
        <w:spacing w:line="240" w:lineRule="auto"/>
      </w:pPr>
      <w:r w:rsidRPr="00510326">
        <w:t>The disposal of all surplus and unsuitable material shall be the responsibility of the Contractor in accordance with OPSS.MUNI 180.  No separate payment will be considered for the disposal of the surplus and unsuitable material, regardless of the amount.</w:t>
      </w:r>
    </w:p>
    <w:p w14:paraId="0C043371" w14:textId="77777777" w:rsidR="00510326" w:rsidRPr="00510326" w:rsidRDefault="00510326" w:rsidP="00CF6757">
      <w:pPr>
        <w:pStyle w:val="TRNSpecNormal"/>
      </w:pPr>
      <w:r w:rsidRPr="00510326">
        <w:rPr>
          <w:b/>
        </w:rPr>
        <w:t>408.10 BASIS OF PAYMENT</w:t>
      </w:r>
      <w:r w:rsidRPr="00510326">
        <w:t xml:space="preserve"> is amended by the addition of the following:</w:t>
      </w:r>
    </w:p>
    <w:p w14:paraId="1836293B" w14:textId="2CC27376" w:rsidR="00510326" w:rsidRPr="00510326" w:rsidRDefault="00510326" w:rsidP="003C7D31">
      <w:pPr>
        <w:pStyle w:val="TRNSpecIndent10"/>
        <w:spacing w:line="240" w:lineRule="auto"/>
      </w:pPr>
      <w:r w:rsidRPr="00EA0D8F">
        <w:t xml:space="preserve">This item does not include the supply and replacement of frames and grates. Payment for frames and grates shall be made under </w:t>
      </w:r>
      <w:r w:rsidRPr="00EA0D8F">
        <w:rPr>
          <w:highlight w:val="cyan"/>
        </w:rPr>
        <w:t>Item R</w:t>
      </w:r>
      <w:r w:rsidR="00F02608" w:rsidRPr="00EA0D8F">
        <w:rPr>
          <w:highlight w:val="cyan"/>
        </w:rPr>
        <w:t>40</w:t>
      </w:r>
      <w:r w:rsidR="0072128B">
        <w:rPr>
          <w:highlight w:val="cyan"/>
        </w:rPr>
        <w:t>5</w:t>
      </w:r>
      <w:r w:rsidRPr="00EA0D8F">
        <w:rPr>
          <w:highlight w:val="cyan"/>
        </w:rPr>
        <w:t xml:space="preserve"> – Replace Frames and Grates for Maintenance Holes, Catch Basins and Valve Chambers</w:t>
      </w:r>
      <w:r w:rsidRPr="00EA0D8F">
        <w:t>.</w:t>
      </w:r>
    </w:p>
    <w:p w14:paraId="38488AEB" w14:textId="474E06B1" w:rsidR="0061092F" w:rsidRPr="0061092F" w:rsidRDefault="0061092F" w:rsidP="008860DE">
      <w:pPr>
        <w:pStyle w:val="Heading3"/>
        <w:rPr>
          <w:rFonts w:eastAsiaTheme="majorEastAsia"/>
        </w:rPr>
      </w:pPr>
      <w:bookmarkStart w:id="679" w:name="_Toc39239558"/>
      <w:bookmarkStart w:id="680" w:name="_Toc350764346"/>
      <w:bookmarkStart w:id="681" w:name="_Toc353787233"/>
      <w:bookmarkStart w:id="682" w:name="_Toc178350213"/>
      <w:r w:rsidRPr="005E4F3B">
        <w:rPr>
          <w:rFonts w:eastAsiaTheme="majorEastAsia"/>
          <w:highlight w:val="yellow"/>
        </w:rPr>
        <w:t>Item R</w:t>
      </w:r>
      <w:r w:rsidR="005C4114">
        <w:rPr>
          <w:rFonts w:eastAsiaTheme="majorEastAsia"/>
          <w:highlight w:val="yellow"/>
        </w:rPr>
        <w:t>40</w:t>
      </w:r>
      <w:r w:rsidR="00344D01">
        <w:rPr>
          <w:rFonts w:eastAsiaTheme="majorEastAsia"/>
          <w:highlight w:val="yellow"/>
        </w:rPr>
        <w:t>3</w:t>
      </w:r>
      <w:r w:rsidRPr="005E4F3B">
        <w:rPr>
          <w:rFonts w:eastAsiaTheme="majorEastAsia"/>
          <w:highlight w:val="yellow"/>
        </w:rPr>
        <w:tab/>
        <w:t>Rebuild Maintenance Hole</w:t>
      </w:r>
      <w:r w:rsidR="00D15D04">
        <w:rPr>
          <w:rFonts w:eastAsiaTheme="majorEastAsia"/>
          <w:highlight w:val="yellow"/>
        </w:rPr>
        <w:t>s</w:t>
      </w:r>
      <w:r w:rsidRPr="005E4F3B">
        <w:rPr>
          <w:rFonts w:eastAsiaTheme="majorEastAsia"/>
          <w:highlight w:val="yellow"/>
        </w:rPr>
        <w:t>, Catch Basin</w:t>
      </w:r>
      <w:r w:rsidR="00D15D04">
        <w:rPr>
          <w:rFonts w:eastAsiaTheme="majorEastAsia"/>
          <w:highlight w:val="yellow"/>
        </w:rPr>
        <w:t>s</w:t>
      </w:r>
      <w:r w:rsidRPr="005E4F3B">
        <w:rPr>
          <w:rFonts w:eastAsiaTheme="majorEastAsia"/>
          <w:highlight w:val="yellow"/>
        </w:rPr>
        <w:t xml:space="preserve"> and Valve Chambe</w:t>
      </w:r>
      <w:bookmarkEnd w:id="679"/>
      <w:bookmarkEnd w:id="680"/>
      <w:bookmarkEnd w:id="681"/>
      <w:r w:rsidR="00153015" w:rsidRPr="00BF39E4">
        <w:rPr>
          <w:rFonts w:eastAsiaTheme="majorEastAsia"/>
          <w:highlight w:val="yellow"/>
        </w:rPr>
        <w:t>r</w:t>
      </w:r>
      <w:r w:rsidR="00D15D04" w:rsidRPr="00BF39E4">
        <w:rPr>
          <w:rFonts w:eastAsiaTheme="majorEastAsia"/>
          <w:highlight w:val="yellow"/>
        </w:rPr>
        <w:t>s</w:t>
      </w:r>
      <w:r w:rsidR="00B217CF">
        <w:rPr>
          <w:rFonts w:eastAsiaTheme="majorEastAsia"/>
        </w:rPr>
        <w:t xml:space="preserve"> </w:t>
      </w:r>
      <w:r w:rsidR="00A41A12">
        <w:rPr>
          <w:rFonts w:eastAsia="SimSun"/>
          <w:color w:val="FF0000"/>
        </w:rPr>
        <w:t>[Renewal / New Construction]</w:t>
      </w:r>
      <w:bookmarkEnd w:id="682"/>
    </w:p>
    <w:p w14:paraId="52061CCE" w14:textId="69C93F62" w:rsidR="0061092F" w:rsidRPr="0061092F" w:rsidRDefault="0061092F" w:rsidP="00CF6757">
      <w:pPr>
        <w:pStyle w:val="TRNSpecItalics"/>
      </w:pPr>
      <w:r w:rsidRPr="0061092F">
        <w:t xml:space="preserve">This Specification shall be read in conjunction with OPSS.MUNI 180 (Nov 2021), </w:t>
      </w:r>
      <w:r w:rsidRPr="0061092F">
        <w:br/>
        <w:t>OPSS.MUNI 402 (Nov 20</w:t>
      </w:r>
      <w:r w:rsidR="009D2B81">
        <w:t>23</w:t>
      </w:r>
      <w:r w:rsidRPr="0061092F">
        <w:t>), OPSS.MUNI 408 (Nov 2021) and OPSS.MUNI 1351 (Nov 2019).</w:t>
      </w:r>
    </w:p>
    <w:p w14:paraId="4F8BF6F5" w14:textId="1A4A3849" w:rsidR="0061092F" w:rsidRPr="0061092F" w:rsidRDefault="0061092F" w:rsidP="00CF6757">
      <w:pPr>
        <w:pStyle w:val="TRNSpecNormal"/>
      </w:pPr>
      <w:r w:rsidRPr="0061092F">
        <w:t xml:space="preserve">The Contractor shall supply all labour, material and equipment required to properly rebuild maintenance holes, catch basins and valve chambers of any size as described herein. All adjustments under this item shall be greater than 300 mm in depth. Any maintenance hole, </w:t>
      </w:r>
      <w:r w:rsidRPr="0061092F">
        <w:lastRenderedPageBreak/>
        <w:t xml:space="preserve">catch basin or valve chamber that requires an adjustment less than or equal to 300 mm shall be completed under </w:t>
      </w:r>
      <w:r w:rsidRPr="0061092F">
        <w:rPr>
          <w:highlight w:val="cyan"/>
        </w:rPr>
        <w:t>Item R</w:t>
      </w:r>
      <w:r w:rsidR="00F02608">
        <w:rPr>
          <w:highlight w:val="cyan"/>
        </w:rPr>
        <w:t>402</w:t>
      </w:r>
      <w:r w:rsidRPr="0061092F">
        <w:rPr>
          <w:highlight w:val="cyan"/>
        </w:rPr>
        <w:t xml:space="preserve"> – Adjust Maintenance Holes, Catch Basins and Valve Chambers</w:t>
      </w:r>
      <w:r w:rsidRPr="0061092F">
        <w:t xml:space="preserve">. </w:t>
      </w:r>
    </w:p>
    <w:p w14:paraId="478DF2F7" w14:textId="13E53B0C" w:rsidR="0061092F" w:rsidRPr="0061092F" w:rsidRDefault="0061092F" w:rsidP="00CF6757">
      <w:pPr>
        <w:pStyle w:val="TRNSpecNormal"/>
      </w:pPr>
      <w:r w:rsidRPr="0061092F">
        <w:t>All maintenance holes, catch basins and valve chambers requiring rebuilding will be</w:t>
      </w:r>
      <w:r w:rsidR="00D15D04">
        <w:t xml:space="preserve"> </w:t>
      </w:r>
      <w:r w:rsidR="00D15D04" w:rsidRPr="000C7A5B">
        <w:rPr>
          <w:highlight w:val="green"/>
        </w:rPr>
        <w:t>[</w:t>
      </w:r>
      <w:r w:rsidRPr="000C7A5B">
        <w:rPr>
          <w:highlight w:val="green"/>
        </w:rPr>
        <w:t xml:space="preserve">identified on Site by the </w:t>
      </w:r>
      <w:r w:rsidR="00D16E99">
        <w:rPr>
          <w:highlight w:val="green"/>
        </w:rPr>
        <w:t>Owner</w:t>
      </w:r>
      <w:r w:rsidR="00D15D04" w:rsidRPr="000C7A5B">
        <w:rPr>
          <w:highlight w:val="green"/>
        </w:rPr>
        <w:t xml:space="preserve"> / </w:t>
      </w:r>
      <w:r w:rsidR="00D15D04" w:rsidRPr="00D15D04">
        <w:rPr>
          <w:highlight w:val="green"/>
        </w:rPr>
        <w:t>s</w:t>
      </w:r>
      <w:r w:rsidR="00D15D04" w:rsidRPr="002C6F39">
        <w:rPr>
          <w:highlight w:val="green"/>
        </w:rPr>
        <w:t>hown on the Drawings</w:t>
      </w:r>
      <w:r w:rsidR="00D15D04">
        <w:t>]</w:t>
      </w:r>
      <w:r w:rsidRPr="0061092F">
        <w:t>.</w:t>
      </w:r>
    </w:p>
    <w:p w14:paraId="2BAEBF07" w14:textId="5DFDA382" w:rsidR="0061092F" w:rsidRPr="0061092F" w:rsidRDefault="0061092F" w:rsidP="00CF6757">
      <w:pPr>
        <w:pStyle w:val="TRNSpecNormal"/>
      </w:pPr>
      <w:r w:rsidRPr="0061092F">
        <w:rPr>
          <w:b/>
        </w:rPr>
        <w:t>408.05.05</w:t>
      </w:r>
      <w:r w:rsidRPr="0061092F">
        <w:t xml:space="preserve"> </w:t>
      </w:r>
      <w:r w:rsidRPr="0061092F">
        <w:rPr>
          <w:b/>
        </w:rPr>
        <w:t>Adjustment Units</w:t>
      </w:r>
      <w:r w:rsidRPr="0061092F">
        <w:t xml:space="preserve"> is deleted in its entirety and replaced </w:t>
      </w:r>
      <w:r w:rsidR="00850E80">
        <w:t>with</w:t>
      </w:r>
      <w:r w:rsidRPr="0061092F">
        <w:t xml:space="preserve"> the following:</w:t>
      </w:r>
    </w:p>
    <w:p w14:paraId="69E34C74" w14:textId="6676943B" w:rsidR="0061092F" w:rsidRPr="00041BFC" w:rsidRDefault="0061092F"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4FF8E0F8" w14:textId="77777777" w:rsidR="0061092F" w:rsidRPr="0061092F" w:rsidRDefault="0061092F" w:rsidP="003C7D31">
      <w:pPr>
        <w:pStyle w:val="TRNSpecIndent10"/>
        <w:spacing w:line="240" w:lineRule="auto"/>
      </w:pPr>
      <w:r w:rsidRPr="0061092F">
        <w:t>Precast concrete adjustment units shall be in accordance with OPSS.MUNI 1351. No other alternatives will be accepted.</w:t>
      </w:r>
    </w:p>
    <w:p w14:paraId="19DB7A57" w14:textId="77777777" w:rsidR="0061092F" w:rsidRPr="0061092F" w:rsidRDefault="0061092F" w:rsidP="00CF6757">
      <w:pPr>
        <w:pStyle w:val="TRNSpecNormal"/>
      </w:pPr>
      <w:r w:rsidRPr="00041BFC">
        <w:rPr>
          <w:rStyle w:val="SpecNormalChar"/>
          <w:b/>
          <w:bCs/>
        </w:rPr>
        <w:t>408.07.06 Excavating, Backfilling, and Compacting</w:t>
      </w:r>
      <w:r w:rsidRPr="00041BFC">
        <w:t xml:space="preserve"> </w:t>
      </w:r>
      <w:r w:rsidRPr="0061092F">
        <w:t xml:space="preserve">is </w:t>
      </w:r>
      <w:r w:rsidRPr="005E4F3B">
        <w:t>amended</w:t>
      </w:r>
      <w:r w:rsidRPr="0061092F">
        <w:t xml:space="preserve"> by the addition of the following:</w:t>
      </w:r>
    </w:p>
    <w:p w14:paraId="13F112D5" w14:textId="77777777" w:rsidR="0061092F" w:rsidRPr="0061092F" w:rsidRDefault="0061092F" w:rsidP="003C7D31">
      <w:pPr>
        <w:pStyle w:val="TRNSpecIndent10"/>
        <w:spacing w:line="240" w:lineRule="auto"/>
      </w:pPr>
      <w:r w:rsidRPr="0061092F">
        <w:t>Compaction of granular backfill material shall be 100% of the maximum dry density.</w:t>
      </w:r>
    </w:p>
    <w:p w14:paraId="226C23D6" w14:textId="77777777" w:rsidR="0061092F" w:rsidRPr="0061092F" w:rsidRDefault="0061092F" w:rsidP="00CF6757">
      <w:pPr>
        <w:pStyle w:val="TRNSpecNormal"/>
      </w:pPr>
      <w:r w:rsidRPr="0061092F">
        <w:rPr>
          <w:b/>
        </w:rPr>
        <w:t xml:space="preserve">408.07.10 Site Restoration </w:t>
      </w:r>
      <w:r w:rsidRPr="0061092F">
        <w:t xml:space="preserve">is amended by the </w:t>
      </w:r>
      <w:r w:rsidRPr="005E4F3B">
        <w:t>addition</w:t>
      </w:r>
      <w:r w:rsidRPr="0061092F">
        <w:t xml:space="preserve"> of the following:</w:t>
      </w:r>
    </w:p>
    <w:p w14:paraId="29A793E6" w14:textId="77777777" w:rsidR="0061092F" w:rsidRPr="0061092F" w:rsidRDefault="0061092F" w:rsidP="003C7D31">
      <w:pPr>
        <w:pStyle w:val="TRNSpecIndent10"/>
        <w:spacing w:line="240" w:lineRule="auto"/>
      </w:pPr>
      <w:r w:rsidRPr="0061092F">
        <w:t>The Contractor shall restore the adjacent areas after completing the work of this item, including removing and replacing existing asphalt pavement as required.</w:t>
      </w:r>
    </w:p>
    <w:p w14:paraId="1CE19927" w14:textId="77777777" w:rsidR="0061092F" w:rsidRPr="0061092F" w:rsidRDefault="0061092F" w:rsidP="00CF6757">
      <w:pPr>
        <w:pStyle w:val="TRNSpecNormal"/>
      </w:pPr>
      <w:r w:rsidRPr="0061092F">
        <w:rPr>
          <w:b/>
        </w:rPr>
        <w:t xml:space="preserve">408.07.12 Management of Excess Material </w:t>
      </w:r>
      <w:r w:rsidRPr="0061092F">
        <w:t xml:space="preserve">is </w:t>
      </w:r>
      <w:r w:rsidRPr="005E4F3B">
        <w:t>amended</w:t>
      </w:r>
      <w:r w:rsidRPr="0061092F">
        <w:t xml:space="preserve"> by the addition of the following:</w:t>
      </w:r>
    </w:p>
    <w:p w14:paraId="15BD224C" w14:textId="77777777" w:rsidR="0061092F" w:rsidRPr="0061092F" w:rsidRDefault="0061092F" w:rsidP="003C7D31">
      <w:pPr>
        <w:pStyle w:val="TRNSpecIndent10"/>
        <w:spacing w:line="240" w:lineRule="auto"/>
      </w:pPr>
      <w:r w:rsidRPr="0061092F">
        <w:t>The disposal of all surplus and unsuitable material shall be the responsibility of the Contractor in accordance with OPSS.MUNI 180.  No separate payment will be considered for the disposal of the surplus and unsuitable material, regardless of the amount.</w:t>
      </w:r>
    </w:p>
    <w:p w14:paraId="13D968C5" w14:textId="77777777" w:rsidR="0061092F" w:rsidRPr="0061092F" w:rsidRDefault="0061092F" w:rsidP="00CF6757">
      <w:pPr>
        <w:pStyle w:val="TRNSpecNormal"/>
      </w:pPr>
      <w:r w:rsidRPr="0061092F">
        <w:rPr>
          <w:b/>
        </w:rPr>
        <w:t>408.10 BASIS OF PAYMENT</w:t>
      </w:r>
      <w:r w:rsidRPr="0061092F">
        <w:t xml:space="preserve"> is amended </w:t>
      </w:r>
      <w:r w:rsidRPr="005E4F3B">
        <w:t>by</w:t>
      </w:r>
      <w:r w:rsidRPr="0061092F">
        <w:t xml:space="preserve"> the addition of the following:</w:t>
      </w:r>
    </w:p>
    <w:p w14:paraId="16951906" w14:textId="19C44D59" w:rsidR="0061092F" w:rsidRPr="0061092F" w:rsidRDefault="0061092F" w:rsidP="003C7D31">
      <w:pPr>
        <w:pStyle w:val="TRNSpecIndent10"/>
        <w:spacing w:line="240" w:lineRule="auto"/>
      </w:pPr>
      <w:r w:rsidRPr="0061092F">
        <w:t xml:space="preserve">This item does not include the supply and replacement of frames and grates. Payment for frames and grates shall be made under </w:t>
      </w:r>
      <w:r w:rsidRPr="0061092F">
        <w:rPr>
          <w:highlight w:val="cyan"/>
        </w:rPr>
        <w:t>Item R</w:t>
      </w:r>
      <w:r w:rsidR="00F02608">
        <w:rPr>
          <w:highlight w:val="cyan"/>
        </w:rPr>
        <w:t>40</w:t>
      </w:r>
      <w:r w:rsidR="0072128B">
        <w:rPr>
          <w:highlight w:val="cyan"/>
        </w:rPr>
        <w:t>5</w:t>
      </w:r>
      <w:r w:rsidR="00F02608">
        <w:rPr>
          <w:highlight w:val="cyan"/>
        </w:rPr>
        <w:t xml:space="preserve"> </w:t>
      </w:r>
      <w:r w:rsidRPr="0061092F">
        <w:rPr>
          <w:highlight w:val="cyan"/>
        </w:rPr>
        <w:t>– Replace Frames and Grates for Maintenance Holes, Catch Basins and Valve Chambers</w:t>
      </w:r>
      <w:r w:rsidRPr="0061092F">
        <w:t>.</w:t>
      </w:r>
    </w:p>
    <w:p w14:paraId="1ED315D0" w14:textId="27BD8F39" w:rsidR="00D6665B" w:rsidRPr="00D6665B" w:rsidRDefault="00D6665B" w:rsidP="008860DE">
      <w:pPr>
        <w:pStyle w:val="Heading3"/>
        <w:rPr>
          <w:rFonts w:eastAsiaTheme="majorEastAsia"/>
        </w:rPr>
      </w:pPr>
      <w:bookmarkStart w:id="683" w:name="_Toc39239559"/>
      <w:bookmarkStart w:id="684" w:name="_Toc178350214"/>
      <w:r w:rsidRPr="005E4F3B">
        <w:rPr>
          <w:rFonts w:eastAsiaTheme="majorEastAsia"/>
          <w:highlight w:val="yellow"/>
        </w:rPr>
        <w:t>Item R</w:t>
      </w:r>
      <w:r w:rsidR="005C4114">
        <w:rPr>
          <w:rFonts w:eastAsiaTheme="majorEastAsia"/>
          <w:highlight w:val="yellow"/>
        </w:rPr>
        <w:t>40</w:t>
      </w:r>
      <w:r w:rsidR="00344D01">
        <w:rPr>
          <w:rFonts w:eastAsiaTheme="majorEastAsia"/>
          <w:highlight w:val="yellow"/>
        </w:rPr>
        <w:t>4</w:t>
      </w:r>
      <w:r w:rsidRPr="005E4F3B">
        <w:rPr>
          <w:rFonts w:eastAsiaTheme="majorEastAsia"/>
          <w:highlight w:val="yellow"/>
        </w:rPr>
        <w:tab/>
        <w:t>Adjust Water Valve</w:t>
      </w:r>
      <w:bookmarkEnd w:id="683"/>
      <w:r w:rsidR="007F2B9A" w:rsidRPr="003C7D31">
        <w:rPr>
          <w:rFonts w:eastAsiaTheme="majorEastAsia"/>
          <w:highlight w:val="yellow"/>
        </w:rPr>
        <w:t>s</w:t>
      </w:r>
      <w:r w:rsidR="00B217CF">
        <w:rPr>
          <w:rFonts w:eastAsiaTheme="majorEastAsia"/>
        </w:rPr>
        <w:t xml:space="preserve"> </w:t>
      </w:r>
      <w:r w:rsidR="00A41A12">
        <w:rPr>
          <w:rFonts w:eastAsia="SimSun"/>
          <w:color w:val="FF0000"/>
        </w:rPr>
        <w:t>[Renewal / New Construction]</w:t>
      </w:r>
      <w:bookmarkEnd w:id="684"/>
    </w:p>
    <w:p w14:paraId="22F882BD" w14:textId="77777777" w:rsidR="00D6665B" w:rsidRPr="00D6665B" w:rsidRDefault="00D6665B" w:rsidP="00CF6757">
      <w:pPr>
        <w:pStyle w:val="TRNSpecItalics"/>
      </w:pPr>
      <w:r w:rsidRPr="00D6665B">
        <w:t>This Specification shall be read in conjunction with OPSS.MUNI 408 (Nov 2021).</w:t>
      </w:r>
    </w:p>
    <w:p w14:paraId="32BC4CA6" w14:textId="77777777" w:rsidR="00D6665B" w:rsidRPr="00D6665B" w:rsidRDefault="00D6665B" w:rsidP="00CF6757">
      <w:pPr>
        <w:pStyle w:val="TRNSpecNormal"/>
      </w:pPr>
      <w:r w:rsidRPr="00D6665B">
        <w:t xml:space="preserve">The Contractor shall supply all labour, material and equipment required to properly adjust existing water valves. </w:t>
      </w:r>
    </w:p>
    <w:p w14:paraId="005EDFA4" w14:textId="6E218BC0" w:rsidR="0015073A" w:rsidRPr="00CF6757" w:rsidRDefault="0015073A" w:rsidP="00CF6757">
      <w:pPr>
        <w:pStyle w:val="TRNSpecNormal"/>
        <w:rPr>
          <w:b/>
          <w:bCs/>
          <w:i/>
          <w:iCs/>
          <w:color w:val="C00000"/>
          <w:highlight w:val="green"/>
        </w:rPr>
      </w:pPr>
      <w:r w:rsidRPr="00CF6757">
        <w:rPr>
          <w:b/>
          <w:bCs/>
          <w:i/>
          <w:iCs/>
          <w:color w:val="C00000"/>
          <w:highlight w:val="green"/>
        </w:rPr>
        <w:t>[Select th</w:t>
      </w:r>
      <w:r w:rsidR="00962873" w:rsidRPr="00CF6757">
        <w:rPr>
          <w:b/>
          <w:bCs/>
          <w:i/>
          <w:iCs/>
          <w:color w:val="C00000"/>
          <w:highlight w:val="green"/>
        </w:rPr>
        <w:t>e</w:t>
      </w:r>
      <w:r w:rsidRPr="00CF6757">
        <w:rPr>
          <w:b/>
          <w:bCs/>
          <w:i/>
          <w:iCs/>
          <w:color w:val="C00000"/>
          <w:highlight w:val="green"/>
        </w:rPr>
        <w:t xml:space="preserve"> paragraph</w:t>
      </w:r>
      <w:r w:rsidR="00962873" w:rsidRPr="00CF6757">
        <w:rPr>
          <w:b/>
          <w:bCs/>
          <w:i/>
          <w:iCs/>
          <w:color w:val="C00000"/>
          <w:highlight w:val="green"/>
        </w:rPr>
        <w:t xml:space="preserve"> below</w:t>
      </w:r>
      <w:r w:rsidRPr="00CF6757">
        <w:rPr>
          <w:b/>
          <w:bCs/>
          <w:i/>
          <w:iCs/>
          <w:color w:val="C00000"/>
          <w:highlight w:val="green"/>
        </w:rPr>
        <w:t xml:space="preserve"> for renewal projects]</w:t>
      </w:r>
    </w:p>
    <w:p w14:paraId="4E8AC4E2" w14:textId="77777777" w:rsidR="0015073A" w:rsidRDefault="0015073A" w:rsidP="00CF6757">
      <w:pPr>
        <w:pStyle w:val="TRNSpecNormal"/>
        <w:rPr>
          <w:highlight w:val="green"/>
        </w:rPr>
      </w:pPr>
      <w:r w:rsidRPr="00AC20E7">
        <w:rPr>
          <w:highlight w:val="green"/>
        </w:rPr>
        <w:t xml:space="preserve">The Owner will identify the water valves to be adjusted </w:t>
      </w:r>
      <w:r w:rsidRPr="00242B07">
        <w:rPr>
          <w:highlight w:val="green"/>
        </w:rPr>
        <w:t>by marking them with spray paint</w:t>
      </w:r>
      <w:r>
        <w:rPr>
          <w:highlight w:val="green"/>
        </w:rPr>
        <w:t>.</w:t>
      </w:r>
      <w:r w:rsidRPr="00242B07">
        <w:rPr>
          <w:highlight w:val="green"/>
        </w:rPr>
        <w:t xml:space="preserve"> </w:t>
      </w:r>
    </w:p>
    <w:p w14:paraId="351BBA15" w14:textId="17FB294E" w:rsidR="0015073A" w:rsidRPr="00CF6757" w:rsidRDefault="0015073A" w:rsidP="00CF6757">
      <w:pPr>
        <w:pStyle w:val="TRNSpecNormal"/>
        <w:rPr>
          <w:b/>
          <w:bCs/>
          <w:i/>
          <w:iCs/>
          <w:color w:val="C00000"/>
          <w:highlight w:val="green"/>
        </w:rPr>
      </w:pPr>
      <w:r w:rsidRPr="00CF6757">
        <w:rPr>
          <w:b/>
          <w:bCs/>
          <w:i/>
          <w:iCs/>
          <w:color w:val="C00000"/>
          <w:highlight w:val="green"/>
        </w:rPr>
        <w:t>[Select th</w:t>
      </w:r>
      <w:r w:rsidR="00962873" w:rsidRPr="00CF6757">
        <w:rPr>
          <w:b/>
          <w:bCs/>
          <w:i/>
          <w:iCs/>
          <w:color w:val="C00000"/>
          <w:highlight w:val="green"/>
        </w:rPr>
        <w:t>e</w:t>
      </w:r>
      <w:r w:rsidRPr="00CF6757">
        <w:rPr>
          <w:b/>
          <w:bCs/>
          <w:i/>
          <w:iCs/>
          <w:color w:val="C00000"/>
          <w:highlight w:val="green"/>
        </w:rPr>
        <w:t xml:space="preserve"> paragraph</w:t>
      </w:r>
      <w:r w:rsidR="00962873" w:rsidRPr="00CF6757">
        <w:rPr>
          <w:b/>
          <w:bCs/>
          <w:i/>
          <w:iCs/>
          <w:color w:val="C00000"/>
          <w:highlight w:val="green"/>
        </w:rPr>
        <w:t xml:space="preserve"> below</w:t>
      </w:r>
      <w:r w:rsidRPr="00CF6757">
        <w:rPr>
          <w:b/>
          <w:bCs/>
          <w:i/>
          <w:iCs/>
          <w:color w:val="C00000"/>
          <w:highlight w:val="green"/>
        </w:rPr>
        <w:t xml:space="preserve"> for new construction projects]</w:t>
      </w:r>
    </w:p>
    <w:p w14:paraId="7CF4CC03" w14:textId="6E98F289" w:rsidR="0015073A" w:rsidRDefault="0015073A" w:rsidP="00CF6757">
      <w:pPr>
        <w:pStyle w:val="TRNSpecNormal"/>
        <w:rPr>
          <w:highlight w:val="green"/>
        </w:rPr>
      </w:pPr>
      <w:r>
        <w:rPr>
          <w:highlight w:val="green"/>
        </w:rPr>
        <w:t>The water valves to be adjusted are</w:t>
      </w:r>
      <w:r w:rsidRPr="00242B07">
        <w:rPr>
          <w:highlight w:val="green"/>
        </w:rPr>
        <w:t xml:space="preserve"> shown on the Drawings</w:t>
      </w:r>
      <w:r w:rsidRPr="003C7D31">
        <w:rPr>
          <w:highlight w:val="green"/>
        </w:rPr>
        <w:t>.</w:t>
      </w:r>
    </w:p>
    <w:p w14:paraId="2008D319" w14:textId="4556DF05" w:rsidR="00D6665B" w:rsidRPr="00D6665B" w:rsidRDefault="00D6665B" w:rsidP="00CF6757">
      <w:pPr>
        <w:pStyle w:val="TRNSpecNormal"/>
        <w:rPr>
          <w:b/>
        </w:rPr>
      </w:pPr>
      <w:r w:rsidRPr="00D6665B">
        <w:rPr>
          <w:b/>
        </w:rPr>
        <w:t xml:space="preserve">408.09 MEASUREMENT FOR PAYMENT </w:t>
      </w:r>
      <w:r w:rsidRPr="00D6665B">
        <w:t xml:space="preserve">is deleted in its entirety and replaced </w:t>
      </w:r>
      <w:r w:rsidR="00850E80">
        <w:t>with</w:t>
      </w:r>
      <w:r w:rsidRPr="00D6665B">
        <w:t xml:space="preserve"> the following:</w:t>
      </w:r>
    </w:p>
    <w:p w14:paraId="0D972626" w14:textId="30B68BA6" w:rsidR="00D6665B" w:rsidRPr="00041BFC" w:rsidRDefault="00D6665B"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7A9F3EE4" w14:textId="77777777" w:rsidR="00D6665B" w:rsidRPr="00D6665B" w:rsidRDefault="00D6665B" w:rsidP="003C7D31">
      <w:pPr>
        <w:pStyle w:val="TRNSpecIndent10"/>
        <w:spacing w:line="240" w:lineRule="auto"/>
      </w:pPr>
      <w:r w:rsidRPr="00D6665B">
        <w:t>Measurement for payment shall be a count of each water valve adjusted.</w:t>
      </w:r>
    </w:p>
    <w:p w14:paraId="4A3CAEC8" w14:textId="6618280F" w:rsidR="00D6665B" w:rsidRPr="00D6665B" w:rsidRDefault="00D6665B" w:rsidP="00CF6757">
      <w:pPr>
        <w:pStyle w:val="TRNSpecNormal"/>
      </w:pPr>
      <w:r w:rsidRPr="00D6665B">
        <w:rPr>
          <w:b/>
        </w:rPr>
        <w:t>408.10 BASIS OF PAYMENT</w:t>
      </w:r>
      <w:r w:rsidRPr="00D6665B">
        <w:t xml:space="preserve"> is deleted in its entirety and replaced </w:t>
      </w:r>
      <w:r w:rsidR="00850E80">
        <w:t>with</w:t>
      </w:r>
      <w:r w:rsidRPr="00D6665B">
        <w:t xml:space="preserve"> the following:</w:t>
      </w:r>
    </w:p>
    <w:p w14:paraId="150A1589" w14:textId="47C5AF99" w:rsidR="00D6665B" w:rsidRPr="00041BFC" w:rsidRDefault="00D6665B" w:rsidP="003C7D31">
      <w:pPr>
        <w:pStyle w:val="TRNSpecIndent10"/>
        <w:spacing w:line="240" w:lineRule="auto"/>
        <w:rPr>
          <w:b/>
          <w:bCs/>
        </w:rPr>
      </w:pPr>
      <w:r w:rsidRPr="00041BFC">
        <w:rPr>
          <w:b/>
          <w:bCs/>
        </w:rPr>
        <w:t>408.10</w:t>
      </w:r>
      <w:r w:rsidR="00EA7BF0">
        <w:rPr>
          <w:b/>
          <w:bCs/>
        </w:rPr>
        <w:tab/>
      </w:r>
      <w:r w:rsidRPr="00041BFC">
        <w:rPr>
          <w:b/>
          <w:bCs/>
        </w:rPr>
        <w:t>BASIS OF PAYMENT</w:t>
      </w:r>
    </w:p>
    <w:p w14:paraId="3EE8EB4E" w14:textId="77777777" w:rsidR="00D6665B" w:rsidRPr="00041BFC" w:rsidRDefault="00D6665B" w:rsidP="003C7D31">
      <w:pPr>
        <w:pStyle w:val="TRNSpecIndent10"/>
        <w:spacing w:line="240" w:lineRule="auto"/>
        <w:rPr>
          <w:b/>
          <w:bCs/>
        </w:rPr>
      </w:pPr>
      <w:r w:rsidRPr="00041BFC">
        <w:rPr>
          <w:b/>
          <w:bCs/>
        </w:rPr>
        <w:lastRenderedPageBreak/>
        <w:t>Adjust Water Valves – Item</w:t>
      </w:r>
    </w:p>
    <w:p w14:paraId="0897F491" w14:textId="77777777" w:rsidR="00D6665B" w:rsidRPr="00D6665B" w:rsidRDefault="00D6665B" w:rsidP="003C7D31">
      <w:pPr>
        <w:pStyle w:val="TRNSpecIndent10"/>
        <w:spacing w:line="240" w:lineRule="auto"/>
      </w:pPr>
      <w:r w:rsidRPr="00D6665B">
        <w:t>Payment shall be made at the unit price and shall be full compensation for all labour, equipment and materials necessary to complete the work as specified.</w:t>
      </w:r>
    </w:p>
    <w:p w14:paraId="70F14018" w14:textId="47E70863" w:rsidR="00053A72" w:rsidRPr="00F66334" w:rsidRDefault="00053A72" w:rsidP="008860DE">
      <w:pPr>
        <w:pStyle w:val="Heading3"/>
        <w:rPr>
          <w:rFonts w:eastAsiaTheme="majorEastAsia"/>
        </w:rPr>
      </w:pPr>
      <w:bookmarkStart w:id="685" w:name="_Toc178350215"/>
      <w:r w:rsidRPr="005E4F3B">
        <w:rPr>
          <w:rFonts w:eastAsiaTheme="majorEastAsia"/>
          <w:highlight w:val="yellow"/>
        </w:rPr>
        <w:t>Item R</w:t>
      </w:r>
      <w:r>
        <w:rPr>
          <w:rFonts w:eastAsiaTheme="majorEastAsia"/>
          <w:highlight w:val="yellow"/>
        </w:rPr>
        <w:t>40</w:t>
      </w:r>
      <w:r w:rsidR="00344D01">
        <w:rPr>
          <w:rFonts w:eastAsiaTheme="majorEastAsia"/>
          <w:highlight w:val="yellow"/>
        </w:rPr>
        <w:t>5</w:t>
      </w:r>
      <w:r w:rsidRPr="005E4F3B">
        <w:rPr>
          <w:rFonts w:eastAsiaTheme="majorEastAsia"/>
          <w:highlight w:val="yellow"/>
        </w:rPr>
        <w:tab/>
        <w:t>Replace Frame</w:t>
      </w:r>
      <w:r>
        <w:rPr>
          <w:rFonts w:eastAsiaTheme="majorEastAsia"/>
          <w:highlight w:val="yellow"/>
        </w:rPr>
        <w:t>s</w:t>
      </w:r>
      <w:r w:rsidRPr="005E4F3B">
        <w:rPr>
          <w:rFonts w:eastAsiaTheme="majorEastAsia"/>
          <w:highlight w:val="yellow"/>
        </w:rPr>
        <w:t xml:space="preserve"> and Grate</w:t>
      </w:r>
      <w:r>
        <w:rPr>
          <w:rFonts w:eastAsiaTheme="majorEastAsia"/>
          <w:highlight w:val="yellow"/>
        </w:rPr>
        <w:t>s</w:t>
      </w:r>
      <w:r w:rsidRPr="005E4F3B">
        <w:rPr>
          <w:rFonts w:eastAsiaTheme="majorEastAsia"/>
          <w:highlight w:val="yellow"/>
        </w:rPr>
        <w:t xml:space="preserve"> for Maintenance Hole</w:t>
      </w:r>
      <w:r>
        <w:rPr>
          <w:rFonts w:eastAsiaTheme="majorEastAsia"/>
          <w:highlight w:val="yellow"/>
        </w:rPr>
        <w:t>s</w:t>
      </w:r>
      <w:r w:rsidRPr="005E4F3B">
        <w:rPr>
          <w:rFonts w:eastAsiaTheme="majorEastAsia"/>
          <w:highlight w:val="yellow"/>
        </w:rPr>
        <w:t>, Catch Basin</w:t>
      </w:r>
      <w:r>
        <w:rPr>
          <w:rFonts w:eastAsiaTheme="majorEastAsia"/>
          <w:highlight w:val="yellow"/>
        </w:rPr>
        <w:t>s</w:t>
      </w:r>
      <w:r w:rsidRPr="005E4F3B">
        <w:rPr>
          <w:rFonts w:eastAsiaTheme="majorEastAsia"/>
          <w:highlight w:val="yellow"/>
        </w:rPr>
        <w:t xml:space="preserve"> and Valve Chamber</w:t>
      </w:r>
      <w:r w:rsidRPr="003C7D31">
        <w:rPr>
          <w:rFonts w:eastAsiaTheme="majorEastAsia"/>
          <w:highlight w:val="yellow"/>
        </w:rPr>
        <w:t>s</w:t>
      </w:r>
      <w:r>
        <w:rPr>
          <w:rFonts w:eastAsiaTheme="majorEastAsia"/>
        </w:rPr>
        <w:t xml:space="preserve"> </w:t>
      </w:r>
      <w:r>
        <w:rPr>
          <w:rFonts w:eastAsia="SimSun"/>
          <w:color w:val="FF0000"/>
        </w:rPr>
        <w:t>[Renewal / New Construction]</w:t>
      </w:r>
      <w:bookmarkEnd w:id="685"/>
    </w:p>
    <w:p w14:paraId="7234C18A" w14:textId="77777777" w:rsidR="00053A72" w:rsidRPr="00F66334" w:rsidRDefault="00053A72" w:rsidP="00CF6757">
      <w:pPr>
        <w:pStyle w:val="TRNSpecItalics"/>
      </w:pPr>
      <w:r w:rsidRPr="003C7D31">
        <w:rPr>
          <w:highlight w:val="green"/>
        </w:rPr>
        <w:t xml:space="preserve">The following Standard Drawing is applicable to the above item: </w:t>
      </w:r>
      <w:r w:rsidRPr="002503A1">
        <w:rPr>
          <w:highlight w:val="green"/>
        </w:rPr>
        <w:t>OPSD 400.110 (Nov 2018).</w:t>
      </w:r>
    </w:p>
    <w:p w14:paraId="6CF1CFD4" w14:textId="77777777" w:rsidR="00053A72" w:rsidRPr="00F66334" w:rsidRDefault="00053A72" w:rsidP="00CF6757">
      <w:pPr>
        <w:pStyle w:val="TRNSpecItalics"/>
      </w:pPr>
      <w:r w:rsidRPr="00F66334">
        <w:t>This Specification shall be read in conjunction with OPSS.MUNI 408 (Nov 2021).</w:t>
      </w:r>
    </w:p>
    <w:p w14:paraId="38AB3661" w14:textId="709CEF24" w:rsidR="0015073A" w:rsidRDefault="0015073A" w:rsidP="00CF6757">
      <w:pPr>
        <w:pStyle w:val="TRNSpecNormal"/>
      </w:pPr>
      <w:r>
        <w:t>T</w:t>
      </w:r>
      <w:r w:rsidR="00053A72" w:rsidRPr="00F66334">
        <w:t xml:space="preserve">he Contractor shall supply all labour, material and equipment required to properly replace those frames and grates. </w:t>
      </w:r>
    </w:p>
    <w:p w14:paraId="2C55D2FE" w14:textId="4C990D7C" w:rsidR="0015073A" w:rsidRPr="00CF6757" w:rsidRDefault="0015073A" w:rsidP="00CF6757">
      <w:pPr>
        <w:pStyle w:val="TRNSpecNormal"/>
        <w:rPr>
          <w:b/>
          <w:bCs/>
          <w:i/>
          <w:iCs/>
          <w:color w:val="C00000"/>
          <w:highlight w:val="green"/>
        </w:rPr>
      </w:pPr>
      <w:r w:rsidRPr="00CF6757">
        <w:rPr>
          <w:b/>
          <w:bCs/>
          <w:i/>
          <w:iCs/>
          <w:color w:val="C00000"/>
          <w:highlight w:val="green"/>
        </w:rPr>
        <w:t xml:space="preserve">[Select </w:t>
      </w:r>
      <w:r w:rsidR="00962873" w:rsidRPr="00CF6757">
        <w:rPr>
          <w:b/>
          <w:bCs/>
          <w:i/>
          <w:iCs/>
          <w:color w:val="C00000"/>
          <w:highlight w:val="green"/>
        </w:rPr>
        <w:t>paragraph below</w:t>
      </w:r>
      <w:r w:rsidRPr="00CF6757">
        <w:rPr>
          <w:b/>
          <w:bCs/>
          <w:i/>
          <w:iCs/>
          <w:color w:val="C00000"/>
          <w:highlight w:val="green"/>
        </w:rPr>
        <w:t xml:space="preserve"> for renewal projects]</w:t>
      </w:r>
    </w:p>
    <w:p w14:paraId="738C1F21" w14:textId="5BE92395" w:rsidR="0015073A" w:rsidRDefault="0015073A" w:rsidP="00CF6757">
      <w:pPr>
        <w:pStyle w:val="TRNSpecNormal"/>
        <w:rPr>
          <w:highlight w:val="green"/>
        </w:rPr>
      </w:pPr>
      <w:r w:rsidRPr="00AC20E7">
        <w:rPr>
          <w:highlight w:val="green"/>
        </w:rPr>
        <w:t xml:space="preserve">The Owner will identify the frames and grates that are to be replaced under this item </w:t>
      </w:r>
      <w:r w:rsidRPr="00242B07">
        <w:rPr>
          <w:highlight w:val="green"/>
        </w:rPr>
        <w:t>by marking them with spray paint</w:t>
      </w:r>
      <w:r>
        <w:rPr>
          <w:highlight w:val="green"/>
        </w:rPr>
        <w:t>.</w:t>
      </w:r>
      <w:r w:rsidRPr="00242B07">
        <w:rPr>
          <w:highlight w:val="green"/>
        </w:rPr>
        <w:t xml:space="preserve"> </w:t>
      </w:r>
    </w:p>
    <w:p w14:paraId="6193326B" w14:textId="26A72A96" w:rsidR="0015073A" w:rsidRPr="00CF6757" w:rsidRDefault="0015073A" w:rsidP="00CF6757">
      <w:pPr>
        <w:pStyle w:val="TRNSpecNormal"/>
        <w:rPr>
          <w:b/>
          <w:bCs/>
          <w:i/>
          <w:iCs/>
          <w:highlight w:val="green"/>
        </w:rPr>
      </w:pPr>
      <w:r w:rsidRPr="00CF6757">
        <w:rPr>
          <w:b/>
          <w:bCs/>
          <w:i/>
          <w:iCs/>
          <w:color w:val="C00000"/>
          <w:highlight w:val="green"/>
        </w:rPr>
        <w:t>[Select th</w:t>
      </w:r>
      <w:r w:rsidR="00962873" w:rsidRPr="00CF6757">
        <w:rPr>
          <w:b/>
          <w:bCs/>
          <w:i/>
          <w:iCs/>
          <w:color w:val="C00000"/>
          <w:highlight w:val="green"/>
        </w:rPr>
        <w:t>e</w:t>
      </w:r>
      <w:r w:rsidRPr="00CF6757">
        <w:rPr>
          <w:b/>
          <w:bCs/>
          <w:i/>
          <w:iCs/>
          <w:color w:val="C00000"/>
          <w:highlight w:val="green"/>
        </w:rPr>
        <w:t xml:space="preserve"> paragraph</w:t>
      </w:r>
      <w:r w:rsidR="00962873" w:rsidRPr="00CF6757">
        <w:rPr>
          <w:b/>
          <w:bCs/>
          <w:i/>
          <w:iCs/>
          <w:color w:val="C00000"/>
          <w:highlight w:val="green"/>
        </w:rPr>
        <w:t xml:space="preserve"> below</w:t>
      </w:r>
      <w:r w:rsidRPr="00CF6757">
        <w:rPr>
          <w:b/>
          <w:bCs/>
          <w:i/>
          <w:iCs/>
          <w:color w:val="C00000"/>
          <w:highlight w:val="green"/>
        </w:rPr>
        <w:t xml:space="preserve"> for new construction projects]</w:t>
      </w:r>
    </w:p>
    <w:p w14:paraId="67020F68" w14:textId="4EFCF466" w:rsidR="0015073A" w:rsidRDefault="0015073A" w:rsidP="00CF6757">
      <w:pPr>
        <w:pStyle w:val="TRNSpecNormal"/>
        <w:rPr>
          <w:highlight w:val="green"/>
        </w:rPr>
      </w:pPr>
      <w:r w:rsidRPr="00242B07">
        <w:rPr>
          <w:highlight w:val="green"/>
        </w:rPr>
        <w:t>The frames and grates to be replaced under this item are shown on the Drawings</w:t>
      </w:r>
      <w:r w:rsidRPr="00AC20E7">
        <w:rPr>
          <w:highlight w:val="green"/>
        </w:rPr>
        <w:t>.</w:t>
      </w:r>
    </w:p>
    <w:p w14:paraId="13BEEC3C" w14:textId="2CB330D5" w:rsidR="00053A72" w:rsidRPr="00F66334" w:rsidRDefault="00053A72" w:rsidP="00CF6757">
      <w:pPr>
        <w:pStyle w:val="TRNSpecNormal"/>
      </w:pPr>
      <w:r w:rsidRPr="00F66334">
        <w:t xml:space="preserve">The removed frames and grates shall become the property of the Contractor and shall be disposed of outside of the Contract limits at no additional cost to the </w:t>
      </w:r>
      <w:r w:rsidR="00222CFF">
        <w:t>Owner</w:t>
      </w:r>
      <w:r w:rsidRPr="00F66334">
        <w:t>.</w:t>
      </w:r>
    </w:p>
    <w:p w14:paraId="1E7962C9" w14:textId="77777777" w:rsidR="00053A72" w:rsidRPr="00F66334" w:rsidRDefault="00053A72" w:rsidP="00CF6757">
      <w:pPr>
        <w:pStyle w:val="TRNSpecNormal"/>
        <w:rPr>
          <w:b/>
        </w:rPr>
      </w:pPr>
      <w:r w:rsidRPr="00F66334">
        <w:rPr>
          <w:b/>
        </w:rPr>
        <w:t xml:space="preserve">408.09 MEASUREMENT FOR PAYMENT </w:t>
      </w:r>
      <w:r w:rsidRPr="00F66334">
        <w:t>is deleted in its entirety and replaced with the following:</w:t>
      </w:r>
    </w:p>
    <w:p w14:paraId="31CF7A35" w14:textId="76197C7A" w:rsidR="00053A72" w:rsidRPr="00041BFC" w:rsidRDefault="00053A72"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7F901E23" w14:textId="77777777" w:rsidR="00053A72" w:rsidRPr="00F66334" w:rsidRDefault="00053A72" w:rsidP="003C7D31">
      <w:pPr>
        <w:pStyle w:val="TRNSpecIndent10"/>
        <w:spacing w:line="240" w:lineRule="auto"/>
      </w:pPr>
      <w:r w:rsidRPr="00F66334">
        <w:t>Measurement for payment shall be a count of each frame and grate replaced.</w:t>
      </w:r>
    </w:p>
    <w:p w14:paraId="56E13194" w14:textId="77777777" w:rsidR="00053A72" w:rsidRPr="00F66334" w:rsidRDefault="00053A72" w:rsidP="00CF6757">
      <w:pPr>
        <w:pStyle w:val="TRNSpecNormal"/>
      </w:pPr>
      <w:r w:rsidRPr="00F66334">
        <w:rPr>
          <w:b/>
        </w:rPr>
        <w:t>408.10 BASIS OF PAYMENT</w:t>
      </w:r>
      <w:r w:rsidRPr="00F66334">
        <w:t xml:space="preserve"> is deleted in its entirety and replaced with the following:</w:t>
      </w:r>
    </w:p>
    <w:p w14:paraId="1837E731" w14:textId="4AC9592B" w:rsidR="00053A72" w:rsidRPr="00041BFC" w:rsidRDefault="00053A72" w:rsidP="003C7D31">
      <w:pPr>
        <w:pStyle w:val="TRNSpecIndent10"/>
        <w:spacing w:line="240" w:lineRule="auto"/>
        <w:rPr>
          <w:b/>
          <w:bCs/>
        </w:rPr>
      </w:pPr>
      <w:r w:rsidRPr="00041BFC">
        <w:rPr>
          <w:b/>
          <w:bCs/>
        </w:rPr>
        <w:t>408.10</w:t>
      </w:r>
      <w:r w:rsidR="00EA7BF0">
        <w:rPr>
          <w:b/>
          <w:bCs/>
        </w:rPr>
        <w:tab/>
      </w:r>
      <w:r w:rsidRPr="00041BFC">
        <w:rPr>
          <w:b/>
          <w:bCs/>
        </w:rPr>
        <w:t>BASIS OF PAYMENT</w:t>
      </w:r>
    </w:p>
    <w:p w14:paraId="33ACEFE9" w14:textId="77777777" w:rsidR="00053A72" w:rsidRPr="00F66334" w:rsidRDefault="00053A72" w:rsidP="003C7D31">
      <w:pPr>
        <w:pStyle w:val="TRNSpecIndent10"/>
        <w:spacing w:line="240" w:lineRule="auto"/>
      </w:pPr>
      <w:r w:rsidRPr="00F66334">
        <w:t>Payment shall be made at the unit price and shall be full compensation for all labour, equipment and materials necessary to complete the work as specified.</w:t>
      </w:r>
    </w:p>
    <w:p w14:paraId="0C7C7E76" w14:textId="36EB39AC" w:rsidR="00053A72" w:rsidRPr="00F66334" w:rsidRDefault="00053A72" w:rsidP="003C7D31">
      <w:pPr>
        <w:pStyle w:val="TRNSpecIndent10"/>
        <w:spacing w:line="240" w:lineRule="auto"/>
      </w:pPr>
      <w:r w:rsidRPr="00F66334">
        <w:t xml:space="preserve">Costs associated with adjusting or rebuilding the maintenance holes, catch basins and valve chambers shall not be included in the unit price for this item.  Payment for adjusting and rebuilding maintenance holes, catch basins and valve chambers shall be made under </w:t>
      </w:r>
      <w:r w:rsidRPr="00F66334">
        <w:rPr>
          <w:highlight w:val="cyan"/>
        </w:rPr>
        <w:t>Item R</w:t>
      </w:r>
      <w:r>
        <w:rPr>
          <w:highlight w:val="cyan"/>
        </w:rPr>
        <w:t>402</w:t>
      </w:r>
      <w:r w:rsidRPr="00F66334">
        <w:rPr>
          <w:highlight w:val="cyan"/>
        </w:rPr>
        <w:t xml:space="preserve"> – Adjust Maintenance Holes, Catch Basins and Valve Chambers </w:t>
      </w:r>
      <w:r w:rsidRPr="00F66334">
        <w:t xml:space="preserve">and </w:t>
      </w:r>
      <w:r w:rsidRPr="00F66334">
        <w:rPr>
          <w:highlight w:val="cyan"/>
        </w:rPr>
        <w:t>Item R</w:t>
      </w:r>
      <w:r>
        <w:rPr>
          <w:highlight w:val="cyan"/>
        </w:rPr>
        <w:t>40</w:t>
      </w:r>
      <w:r w:rsidR="0072128B">
        <w:rPr>
          <w:highlight w:val="cyan"/>
        </w:rPr>
        <w:t>3</w:t>
      </w:r>
      <w:r w:rsidRPr="00F66334">
        <w:rPr>
          <w:highlight w:val="cyan"/>
        </w:rPr>
        <w:t xml:space="preserve"> – Rebuild Maintenance Holes, Catch Basins and Valve Chambers</w:t>
      </w:r>
      <w:r w:rsidRPr="00F66334">
        <w:t xml:space="preserve">, respectively.  </w:t>
      </w:r>
    </w:p>
    <w:p w14:paraId="3796A33D" w14:textId="0F42AA22" w:rsidR="00053A72" w:rsidRPr="00D67EAA" w:rsidRDefault="00053A72" w:rsidP="008860DE">
      <w:pPr>
        <w:pStyle w:val="Heading3"/>
        <w:rPr>
          <w:rFonts w:eastAsiaTheme="majorEastAsia"/>
        </w:rPr>
      </w:pPr>
      <w:bookmarkStart w:id="686" w:name="_Toc178350216"/>
      <w:r w:rsidRPr="005E4F3B">
        <w:rPr>
          <w:rFonts w:eastAsiaTheme="majorEastAsia"/>
          <w:highlight w:val="yellow"/>
        </w:rPr>
        <w:t>Item R</w:t>
      </w:r>
      <w:r>
        <w:rPr>
          <w:rFonts w:eastAsiaTheme="majorEastAsia"/>
          <w:highlight w:val="yellow"/>
        </w:rPr>
        <w:t>40</w:t>
      </w:r>
      <w:r w:rsidR="00344D01">
        <w:rPr>
          <w:rFonts w:eastAsiaTheme="majorEastAsia"/>
          <w:highlight w:val="yellow"/>
        </w:rPr>
        <w:t>6</w:t>
      </w:r>
      <w:r w:rsidRPr="005E4F3B">
        <w:rPr>
          <w:rFonts w:eastAsiaTheme="majorEastAsia"/>
          <w:highlight w:val="yellow"/>
        </w:rPr>
        <w:tab/>
        <w:t>Supply/Replace and Adjust Rectangular Frame with Two-Piece Cover</w:t>
      </w:r>
      <w:r>
        <w:rPr>
          <w:rFonts w:eastAsiaTheme="majorEastAsia"/>
        </w:rPr>
        <w:t xml:space="preserve"> </w:t>
      </w:r>
      <w:r>
        <w:rPr>
          <w:rFonts w:eastAsia="SimSun"/>
          <w:color w:val="FF0000"/>
        </w:rPr>
        <w:t>[Renewal]</w:t>
      </w:r>
      <w:bookmarkEnd w:id="686"/>
    </w:p>
    <w:p w14:paraId="29012FD5" w14:textId="77777777" w:rsidR="00053A72" w:rsidRPr="00D67EAA" w:rsidRDefault="00053A72" w:rsidP="00CF6757">
      <w:pPr>
        <w:pStyle w:val="TRNSpecItalics"/>
      </w:pPr>
      <w:r w:rsidRPr="00D67EAA">
        <w:t>The following Standard Drawing is applicable to the above item: OPSD 402.030 (Nov 2019).</w:t>
      </w:r>
    </w:p>
    <w:p w14:paraId="2D94BB99" w14:textId="14595D2E" w:rsidR="00053A72" w:rsidRPr="00D67EAA" w:rsidRDefault="00053A72" w:rsidP="00CF6757">
      <w:pPr>
        <w:pStyle w:val="TRNSpecItalics"/>
      </w:pPr>
      <w:r w:rsidRPr="00D67EAA">
        <w:t>This Specification shall be read in conjunction with</w:t>
      </w:r>
      <w:r w:rsidR="00097D8D">
        <w:t xml:space="preserve"> </w:t>
      </w:r>
      <w:r w:rsidRPr="00D67EAA">
        <w:t>OPSS.MUNI 180 (Nov 2021)</w:t>
      </w:r>
      <w:r w:rsidR="00097D8D">
        <w:t>,</w:t>
      </w:r>
      <w:r w:rsidRPr="00D67EAA">
        <w:t xml:space="preserve"> </w:t>
      </w:r>
      <w:r w:rsidR="00097D8D" w:rsidRPr="00D67EAA">
        <w:t>OPSS.MUNI 408 (Nov 2021)</w:t>
      </w:r>
      <w:r w:rsidR="00097D8D">
        <w:t xml:space="preserve"> </w:t>
      </w:r>
      <w:r w:rsidRPr="00D67EAA">
        <w:t>and OPSS.MUNI 1351 (Nov 2019).</w:t>
      </w:r>
    </w:p>
    <w:p w14:paraId="3DED9F6B" w14:textId="435868AE" w:rsidR="00053A72" w:rsidRPr="00D67EAA" w:rsidRDefault="00053A72" w:rsidP="00CF6757">
      <w:pPr>
        <w:pStyle w:val="TRNSpecNormal"/>
      </w:pPr>
      <w:r w:rsidRPr="00D67EAA">
        <w:lastRenderedPageBreak/>
        <w:t xml:space="preserve">The Contractor shall supply all labour, material and equipment required to properly supply/replace and adjust rectangular frames with two </w:t>
      </w:r>
      <w:r w:rsidR="003E2BD4">
        <w:t xml:space="preserve">(2) </w:t>
      </w:r>
      <w:r w:rsidRPr="00D67EAA">
        <w:t>piece covers in the location</w:t>
      </w:r>
      <w:r w:rsidR="009539A6">
        <w:t>(</w:t>
      </w:r>
      <w:r w:rsidRPr="00D67EAA">
        <w:t>s</w:t>
      </w:r>
      <w:r w:rsidR="009539A6">
        <w:t>)</w:t>
      </w:r>
      <w:r w:rsidRPr="00D67EAA">
        <w:t xml:space="preserve"> identified on Site by the </w:t>
      </w:r>
      <w:r w:rsidR="00D16E99">
        <w:t>Owner</w:t>
      </w:r>
      <w:r w:rsidRPr="00D67EAA">
        <w:t>.</w:t>
      </w:r>
    </w:p>
    <w:p w14:paraId="6009A69C" w14:textId="31B4B32E" w:rsidR="00053A72" w:rsidRPr="00D67EAA" w:rsidRDefault="00053A72" w:rsidP="00CF6757">
      <w:pPr>
        <w:pStyle w:val="TRNSpecNormal"/>
      </w:pPr>
      <w:r w:rsidRPr="00D67EAA">
        <w:rPr>
          <w:b/>
        </w:rPr>
        <w:t>408.05.05</w:t>
      </w:r>
      <w:r w:rsidRPr="00D67EAA">
        <w:t xml:space="preserve"> </w:t>
      </w:r>
      <w:r w:rsidRPr="00D67EAA">
        <w:rPr>
          <w:b/>
        </w:rPr>
        <w:t>Adjustment Units</w:t>
      </w:r>
      <w:r w:rsidRPr="00D67EAA">
        <w:t xml:space="preserve"> is deleted in its entirety and replaced </w:t>
      </w:r>
      <w:r w:rsidR="00850E80">
        <w:t>with</w:t>
      </w:r>
      <w:r w:rsidRPr="00D67EAA">
        <w:t xml:space="preserve"> the following:</w:t>
      </w:r>
    </w:p>
    <w:p w14:paraId="6D49873C" w14:textId="7C4AA8A0" w:rsidR="00053A72" w:rsidRPr="00041BFC" w:rsidRDefault="00053A72" w:rsidP="003C7D31">
      <w:pPr>
        <w:pStyle w:val="TRNSpecIndent10"/>
        <w:spacing w:line="240" w:lineRule="auto"/>
        <w:rPr>
          <w:b/>
          <w:bCs/>
        </w:rPr>
      </w:pPr>
      <w:r w:rsidRPr="00041BFC">
        <w:rPr>
          <w:b/>
          <w:bCs/>
        </w:rPr>
        <w:t>408.05.05</w:t>
      </w:r>
      <w:r w:rsidR="00EA7BF0">
        <w:rPr>
          <w:b/>
          <w:bCs/>
        </w:rPr>
        <w:tab/>
      </w:r>
      <w:r w:rsidRPr="00041BFC">
        <w:rPr>
          <w:b/>
          <w:bCs/>
        </w:rPr>
        <w:t xml:space="preserve">Adjustment Units </w:t>
      </w:r>
    </w:p>
    <w:p w14:paraId="38D5FD76" w14:textId="77777777" w:rsidR="00053A72" w:rsidRPr="00D67EAA" w:rsidRDefault="00053A72" w:rsidP="003C7D31">
      <w:pPr>
        <w:pStyle w:val="TRNSpecIndent10"/>
        <w:spacing w:line="240" w:lineRule="auto"/>
      </w:pPr>
      <w:r w:rsidRPr="00D67EAA">
        <w:t>Precast concrete adjustment units shall be in accordance with OPSS.MUNI 1351. No other alternatives will be accepted.</w:t>
      </w:r>
    </w:p>
    <w:p w14:paraId="04696AAB" w14:textId="77777777" w:rsidR="00053A72" w:rsidRPr="00D67EAA" w:rsidRDefault="00053A72" w:rsidP="00CF6757">
      <w:pPr>
        <w:pStyle w:val="TRNSpecNormal"/>
      </w:pPr>
      <w:r w:rsidRPr="00CF6757">
        <w:rPr>
          <w:b/>
          <w:bCs/>
        </w:rPr>
        <w:t>408.07.06 Excavating, Backfilling, and Compacting</w:t>
      </w:r>
      <w:r w:rsidRPr="00D67EAA">
        <w:t xml:space="preserve"> is amended by the addition of the following:</w:t>
      </w:r>
    </w:p>
    <w:p w14:paraId="5B2DCA95" w14:textId="77777777" w:rsidR="00053A72" w:rsidRPr="00D67EAA" w:rsidRDefault="00053A72" w:rsidP="003C7D31">
      <w:pPr>
        <w:pStyle w:val="TRNSpecIndent10"/>
        <w:spacing w:line="240" w:lineRule="auto"/>
      </w:pPr>
      <w:r w:rsidRPr="00D67EAA">
        <w:t>Compaction of granular backfill material shall be 100% of the maximum dry density.</w:t>
      </w:r>
    </w:p>
    <w:p w14:paraId="06C19345" w14:textId="77777777" w:rsidR="00053A72" w:rsidRPr="00D67EAA" w:rsidRDefault="00053A72" w:rsidP="00CF6757">
      <w:pPr>
        <w:pStyle w:val="TRNSpecNormal"/>
      </w:pPr>
      <w:r w:rsidRPr="00D67EAA">
        <w:rPr>
          <w:b/>
        </w:rPr>
        <w:t xml:space="preserve">408.07.10 Site Restoration </w:t>
      </w:r>
      <w:r w:rsidRPr="00D67EAA">
        <w:t>is amended by the addition of the following:</w:t>
      </w:r>
    </w:p>
    <w:p w14:paraId="4B3B6913" w14:textId="77777777" w:rsidR="00053A72" w:rsidRPr="00D67EAA" w:rsidRDefault="00053A72" w:rsidP="003C7D31">
      <w:pPr>
        <w:pStyle w:val="TRNSpecIndent10"/>
        <w:spacing w:line="240" w:lineRule="auto"/>
      </w:pPr>
      <w:r w:rsidRPr="00D67EAA">
        <w:t>The Contractor shall restore the adjacent areas after completing the work of this item, including removing and replacing existing asphalt pavement as required.</w:t>
      </w:r>
    </w:p>
    <w:p w14:paraId="413AE1C8" w14:textId="77777777" w:rsidR="00053A72" w:rsidRPr="00D67EAA" w:rsidRDefault="00053A72" w:rsidP="00CF6757">
      <w:pPr>
        <w:pStyle w:val="TRNSpecNormal"/>
      </w:pPr>
      <w:r w:rsidRPr="00D67EAA">
        <w:rPr>
          <w:b/>
        </w:rPr>
        <w:t xml:space="preserve">408.07.12 Management of Excess Material </w:t>
      </w:r>
      <w:r w:rsidRPr="00D67EAA">
        <w:t>is amended by the addition of the following:</w:t>
      </w:r>
    </w:p>
    <w:p w14:paraId="0AF4945F" w14:textId="77777777" w:rsidR="00053A72" w:rsidRPr="00D67EAA" w:rsidRDefault="00053A72" w:rsidP="003C7D31">
      <w:pPr>
        <w:pStyle w:val="TRNSpecIndent10"/>
        <w:spacing w:line="240" w:lineRule="auto"/>
      </w:pPr>
      <w:r w:rsidRPr="00D67EAA">
        <w:t>The disposal of all surplus and unsuitable material shall be the responsibility of the Contractor in accordance with OPSS.MUNI 180.  No separate payment will be considered for the disposal of the surplus and unsuitable material, regardless of the amount.</w:t>
      </w:r>
    </w:p>
    <w:p w14:paraId="63ECA467" w14:textId="77777777" w:rsidR="00053A72" w:rsidRPr="00D67EAA" w:rsidRDefault="00053A72" w:rsidP="00CF6757">
      <w:pPr>
        <w:pStyle w:val="TRNSpecNormal"/>
      </w:pPr>
      <w:r w:rsidRPr="00D67EAA">
        <w:rPr>
          <w:b/>
        </w:rPr>
        <w:t xml:space="preserve">408.09 MEASUREMENT FOR PAYMENT </w:t>
      </w:r>
      <w:r w:rsidRPr="00D67EAA">
        <w:t>is deleted in its entirety and replaced with the following:</w:t>
      </w:r>
    </w:p>
    <w:p w14:paraId="086BDD7C" w14:textId="5733F5D0" w:rsidR="00053A72" w:rsidRPr="00041BFC" w:rsidRDefault="00053A72" w:rsidP="003C7D31">
      <w:pPr>
        <w:pStyle w:val="TRNSpecIndent10"/>
        <w:spacing w:line="240" w:lineRule="auto"/>
        <w:rPr>
          <w:b/>
          <w:bCs/>
        </w:rPr>
      </w:pPr>
      <w:r w:rsidRPr="00041BFC">
        <w:rPr>
          <w:b/>
          <w:bCs/>
        </w:rPr>
        <w:t>408.09</w:t>
      </w:r>
      <w:r w:rsidR="00EA7BF0">
        <w:rPr>
          <w:b/>
          <w:bCs/>
        </w:rPr>
        <w:tab/>
      </w:r>
      <w:r w:rsidRPr="00041BFC">
        <w:rPr>
          <w:b/>
          <w:bCs/>
        </w:rPr>
        <w:t>MEASUREMENT FOR PAYMENT</w:t>
      </w:r>
    </w:p>
    <w:p w14:paraId="2D1C9E43" w14:textId="77777777" w:rsidR="00053A72" w:rsidRPr="00D67EAA" w:rsidRDefault="00053A72" w:rsidP="003C7D31">
      <w:pPr>
        <w:pStyle w:val="TRNSpecIndent10"/>
        <w:spacing w:line="240" w:lineRule="auto"/>
      </w:pPr>
      <w:r w:rsidRPr="00D67EAA">
        <w:t>Measurement for payment shall be a count of each rectangular frame and two-piece cover supplied and adjusted.</w:t>
      </w:r>
    </w:p>
    <w:p w14:paraId="3DF03D5E" w14:textId="77777777" w:rsidR="00053A72" w:rsidRPr="00D67EAA" w:rsidRDefault="00053A72" w:rsidP="00CF6757">
      <w:pPr>
        <w:pStyle w:val="TRNSpecNormal"/>
      </w:pPr>
      <w:r w:rsidRPr="00D67EAA">
        <w:rPr>
          <w:b/>
        </w:rPr>
        <w:t>408.10 BASIS OF PAYMENT</w:t>
      </w:r>
      <w:r w:rsidRPr="00D67EAA">
        <w:t xml:space="preserve"> is deleted in its entirety and replaced with the following:</w:t>
      </w:r>
    </w:p>
    <w:p w14:paraId="446F0E7F" w14:textId="7F6A17C8" w:rsidR="00053A72" w:rsidRPr="00041BFC" w:rsidRDefault="00053A72" w:rsidP="003C7D31">
      <w:pPr>
        <w:pStyle w:val="TRNSpecIndent10"/>
        <w:spacing w:line="240" w:lineRule="auto"/>
        <w:rPr>
          <w:b/>
          <w:bCs/>
        </w:rPr>
      </w:pPr>
      <w:r w:rsidRPr="00041BFC">
        <w:rPr>
          <w:b/>
          <w:bCs/>
        </w:rPr>
        <w:t>408.10</w:t>
      </w:r>
      <w:r w:rsidR="00EA7BF0">
        <w:rPr>
          <w:b/>
          <w:bCs/>
        </w:rPr>
        <w:tab/>
      </w:r>
      <w:r w:rsidRPr="00041BFC">
        <w:rPr>
          <w:b/>
          <w:bCs/>
        </w:rPr>
        <w:t>BASIS OF PAYMENT</w:t>
      </w:r>
    </w:p>
    <w:p w14:paraId="738C05AF" w14:textId="241F5117" w:rsidR="00053A72" w:rsidRPr="00041BFC" w:rsidRDefault="00053A72" w:rsidP="003C7D31">
      <w:pPr>
        <w:pStyle w:val="TRNSpecIndent10"/>
        <w:spacing w:line="240" w:lineRule="auto"/>
        <w:rPr>
          <w:b/>
          <w:bCs/>
        </w:rPr>
      </w:pPr>
      <w:r w:rsidRPr="00041BFC">
        <w:rPr>
          <w:b/>
          <w:bCs/>
        </w:rPr>
        <w:t>408.10.01</w:t>
      </w:r>
      <w:r w:rsidR="00EA7BF0">
        <w:rPr>
          <w:b/>
          <w:bCs/>
        </w:rPr>
        <w:tab/>
      </w:r>
      <w:r w:rsidRPr="00041BFC">
        <w:rPr>
          <w:b/>
          <w:bCs/>
        </w:rPr>
        <w:t>Supply/Replace and Adjust Rectangular Frame with Two-Piece Cover -Item</w:t>
      </w:r>
    </w:p>
    <w:p w14:paraId="5DC30BD3" w14:textId="77777777" w:rsidR="00053A72" w:rsidRPr="00D67EAA" w:rsidRDefault="00053A72" w:rsidP="003C7D31">
      <w:pPr>
        <w:pStyle w:val="TRNSpecIndent10"/>
        <w:spacing w:line="240" w:lineRule="auto"/>
      </w:pPr>
      <w:r w:rsidRPr="00D67EAA">
        <w:t>Payment shall be made at the unit price and shall be full compensation for all labour, equipment and materials necessary to complete the work as specified.</w:t>
      </w:r>
    </w:p>
    <w:p w14:paraId="1E3533BA" w14:textId="14005CBB" w:rsidR="00070349" w:rsidRPr="005F34F2" w:rsidRDefault="00070349" w:rsidP="008860DE">
      <w:pPr>
        <w:pStyle w:val="Heading3"/>
        <w:rPr>
          <w:rFonts w:eastAsiaTheme="majorEastAsia"/>
          <w:highlight w:val="yellow"/>
        </w:rPr>
      </w:pPr>
      <w:bookmarkStart w:id="687" w:name="_Toc178350217"/>
      <w:r w:rsidRPr="003E77E0">
        <w:rPr>
          <w:rFonts w:eastAsiaTheme="majorEastAsia"/>
          <w:highlight w:val="yellow"/>
        </w:rPr>
        <w:lastRenderedPageBreak/>
        <w:t>Item R</w:t>
      </w:r>
      <w:r w:rsidR="005C4114">
        <w:rPr>
          <w:rFonts w:eastAsiaTheme="majorEastAsia"/>
          <w:highlight w:val="yellow"/>
        </w:rPr>
        <w:t>4</w:t>
      </w:r>
      <w:r w:rsidR="000628DA">
        <w:rPr>
          <w:rFonts w:eastAsiaTheme="majorEastAsia"/>
          <w:highlight w:val="yellow"/>
        </w:rPr>
        <w:t>0</w:t>
      </w:r>
      <w:r w:rsidR="00BE11FD">
        <w:rPr>
          <w:rFonts w:eastAsiaTheme="majorEastAsia"/>
          <w:highlight w:val="yellow"/>
        </w:rPr>
        <w:t>7</w:t>
      </w:r>
      <w:r w:rsidRPr="003E77E0">
        <w:rPr>
          <w:rFonts w:eastAsiaTheme="majorEastAsia"/>
          <w:highlight w:val="yellow"/>
        </w:rPr>
        <w:tab/>
        <w:t xml:space="preserve">Catch </w:t>
      </w:r>
      <w:r w:rsidRPr="005F34F2">
        <w:rPr>
          <w:rFonts w:eastAsiaTheme="majorEastAsia"/>
          <w:highlight w:val="yellow"/>
        </w:rPr>
        <w:t xml:space="preserve">Basins </w:t>
      </w:r>
      <w:r w:rsidR="005F34F2" w:rsidRPr="000C7A5B">
        <w:rPr>
          <w:rFonts w:eastAsiaTheme="majorEastAsia"/>
          <w:highlight w:val="yellow"/>
        </w:rPr>
        <w:t>including Frame and Grate/Cover</w:t>
      </w:r>
      <w:r w:rsidR="00394AF0">
        <w:rPr>
          <w:rFonts w:eastAsiaTheme="majorEastAsia"/>
          <w:highlight w:val="yellow"/>
        </w:rPr>
        <w:t xml:space="preserve"> </w:t>
      </w:r>
      <w:r w:rsidR="00A41A12">
        <w:rPr>
          <w:rFonts w:eastAsia="SimSun"/>
          <w:color w:val="FF0000"/>
        </w:rPr>
        <w:t>[Renewal / New Construction]</w:t>
      </w:r>
      <w:bookmarkEnd w:id="687"/>
    </w:p>
    <w:p w14:paraId="7A0E1AB8" w14:textId="1FD0A18F" w:rsidR="00070349" w:rsidRPr="005F34F2" w:rsidRDefault="00070349" w:rsidP="008860DE">
      <w:pPr>
        <w:pStyle w:val="Heading3"/>
        <w:rPr>
          <w:rFonts w:eastAsiaTheme="majorEastAsia"/>
          <w:highlight w:val="yellow"/>
        </w:rPr>
      </w:pPr>
      <w:bookmarkStart w:id="688" w:name="_Toc178350218"/>
      <w:r w:rsidRPr="005F34F2">
        <w:rPr>
          <w:rFonts w:eastAsiaTheme="majorEastAsia"/>
          <w:highlight w:val="yellow"/>
        </w:rPr>
        <w:t>Item R</w:t>
      </w:r>
      <w:r w:rsidR="005C4114" w:rsidRPr="005F34F2">
        <w:rPr>
          <w:rFonts w:eastAsiaTheme="majorEastAsia"/>
          <w:highlight w:val="yellow"/>
        </w:rPr>
        <w:t>4</w:t>
      </w:r>
      <w:r w:rsidR="00344D01">
        <w:rPr>
          <w:rFonts w:eastAsiaTheme="majorEastAsia"/>
          <w:highlight w:val="yellow"/>
        </w:rPr>
        <w:t>0</w:t>
      </w:r>
      <w:r w:rsidR="00BE11FD">
        <w:rPr>
          <w:rFonts w:eastAsiaTheme="majorEastAsia"/>
          <w:highlight w:val="yellow"/>
        </w:rPr>
        <w:t>8</w:t>
      </w:r>
      <w:r w:rsidRPr="005F34F2">
        <w:rPr>
          <w:rFonts w:eastAsiaTheme="majorEastAsia"/>
          <w:highlight w:val="yellow"/>
        </w:rPr>
        <w:tab/>
        <w:t>Double Catch Basins</w:t>
      </w:r>
      <w:r w:rsidR="005F34F2" w:rsidRPr="005F34F2">
        <w:rPr>
          <w:rFonts w:eastAsiaTheme="majorEastAsia"/>
          <w:highlight w:val="yellow"/>
        </w:rPr>
        <w:t xml:space="preserve"> </w:t>
      </w:r>
      <w:r w:rsidR="005F34F2" w:rsidRPr="000C7A5B">
        <w:rPr>
          <w:rFonts w:eastAsiaTheme="majorEastAsia"/>
          <w:highlight w:val="yellow"/>
        </w:rPr>
        <w:t>including Frame and Grate/Cover</w:t>
      </w:r>
      <w:r w:rsidR="00394AF0">
        <w:rPr>
          <w:rFonts w:eastAsiaTheme="majorEastAsia"/>
          <w:highlight w:val="yellow"/>
        </w:rPr>
        <w:t xml:space="preserve"> </w:t>
      </w:r>
      <w:r w:rsidR="00A41A12">
        <w:rPr>
          <w:rFonts w:eastAsia="SimSun"/>
          <w:color w:val="FF0000"/>
        </w:rPr>
        <w:t>[Renewal / New Construction]</w:t>
      </w:r>
      <w:bookmarkEnd w:id="688"/>
    </w:p>
    <w:p w14:paraId="0A23EEDF" w14:textId="3C3FE42B" w:rsidR="00070349" w:rsidRPr="005F34F2" w:rsidRDefault="00070349" w:rsidP="008860DE">
      <w:pPr>
        <w:pStyle w:val="Heading3"/>
        <w:rPr>
          <w:rFonts w:eastAsiaTheme="majorEastAsia"/>
          <w:highlight w:val="yellow"/>
        </w:rPr>
      </w:pPr>
      <w:bookmarkStart w:id="689" w:name="_Toc178350219"/>
      <w:r w:rsidRPr="005F34F2">
        <w:rPr>
          <w:rFonts w:eastAsiaTheme="majorEastAsia"/>
          <w:highlight w:val="yellow"/>
        </w:rPr>
        <w:t>Item R</w:t>
      </w:r>
      <w:r w:rsidR="005C4114" w:rsidRPr="005F34F2">
        <w:rPr>
          <w:rFonts w:eastAsiaTheme="majorEastAsia"/>
          <w:highlight w:val="yellow"/>
        </w:rPr>
        <w:t>4</w:t>
      </w:r>
      <w:r w:rsidR="00BE11FD">
        <w:rPr>
          <w:rFonts w:eastAsiaTheme="majorEastAsia"/>
          <w:highlight w:val="yellow"/>
        </w:rPr>
        <w:t>09</w:t>
      </w:r>
      <w:r w:rsidRPr="005F34F2">
        <w:rPr>
          <w:rFonts w:eastAsiaTheme="majorEastAsia"/>
          <w:highlight w:val="yellow"/>
        </w:rPr>
        <w:tab/>
        <w:t>Ditch Inlets</w:t>
      </w:r>
      <w:r w:rsidR="005F34F2" w:rsidRPr="005F34F2">
        <w:rPr>
          <w:rFonts w:eastAsiaTheme="majorEastAsia"/>
          <w:highlight w:val="yellow"/>
        </w:rPr>
        <w:t xml:space="preserve"> </w:t>
      </w:r>
      <w:r w:rsidR="005F34F2" w:rsidRPr="000C7A5B">
        <w:rPr>
          <w:rFonts w:eastAsiaTheme="majorEastAsia"/>
          <w:highlight w:val="yellow"/>
        </w:rPr>
        <w:t>including Frame and Grate/Cover</w:t>
      </w:r>
      <w:r w:rsidR="00394AF0">
        <w:rPr>
          <w:rFonts w:eastAsiaTheme="majorEastAsia"/>
          <w:highlight w:val="yellow"/>
        </w:rPr>
        <w:t xml:space="preserve"> </w:t>
      </w:r>
      <w:r w:rsidR="00A41A12">
        <w:rPr>
          <w:rFonts w:eastAsia="SimSun"/>
          <w:color w:val="FF0000"/>
        </w:rPr>
        <w:t>[Renewal / New Construction]</w:t>
      </w:r>
      <w:bookmarkEnd w:id="689"/>
    </w:p>
    <w:p w14:paraId="1F8F9564" w14:textId="3E62446E" w:rsidR="00070349" w:rsidRPr="004B337E" w:rsidRDefault="00070349" w:rsidP="008860DE">
      <w:pPr>
        <w:pStyle w:val="Heading3"/>
        <w:rPr>
          <w:rFonts w:eastAsiaTheme="majorEastAsia"/>
        </w:rPr>
      </w:pPr>
      <w:bookmarkStart w:id="690" w:name="_Toc178350220"/>
      <w:r w:rsidRPr="005F34F2">
        <w:rPr>
          <w:rFonts w:eastAsiaTheme="majorEastAsia"/>
          <w:highlight w:val="yellow"/>
        </w:rPr>
        <w:t>Item R</w:t>
      </w:r>
      <w:r w:rsidR="005C4114" w:rsidRPr="005F34F2">
        <w:rPr>
          <w:rFonts w:eastAsiaTheme="majorEastAsia"/>
          <w:highlight w:val="yellow"/>
        </w:rPr>
        <w:t>41</w:t>
      </w:r>
      <w:r w:rsidR="00BE11FD">
        <w:rPr>
          <w:rFonts w:eastAsiaTheme="majorEastAsia"/>
          <w:highlight w:val="yellow"/>
        </w:rPr>
        <w:t>0</w:t>
      </w:r>
      <w:r w:rsidRPr="005F34F2">
        <w:rPr>
          <w:rFonts w:eastAsiaTheme="majorEastAsia"/>
          <w:highlight w:val="yellow"/>
        </w:rPr>
        <w:tab/>
        <w:t>Maintenance Holes</w:t>
      </w:r>
      <w:r w:rsidR="005F34F2" w:rsidRPr="000C7A5B">
        <w:rPr>
          <w:rFonts w:eastAsiaTheme="majorEastAsia"/>
          <w:highlight w:val="yellow"/>
        </w:rPr>
        <w:t xml:space="preserve"> including Frame and Grate/Cover</w:t>
      </w:r>
      <w:r w:rsidR="00394AF0">
        <w:rPr>
          <w:rFonts w:eastAsiaTheme="majorEastAsia"/>
        </w:rPr>
        <w:t xml:space="preserve"> </w:t>
      </w:r>
      <w:r w:rsidR="00A41A12">
        <w:rPr>
          <w:rFonts w:eastAsia="SimSun"/>
          <w:color w:val="FF0000"/>
        </w:rPr>
        <w:t>[Renewal / New Construction]</w:t>
      </w:r>
      <w:bookmarkEnd w:id="690"/>
    </w:p>
    <w:p w14:paraId="6262CF87" w14:textId="40534265" w:rsidR="00070349" w:rsidRPr="004B337E" w:rsidRDefault="00070349" w:rsidP="00CF6757">
      <w:pPr>
        <w:pStyle w:val="TRNSpecItalics"/>
      </w:pPr>
      <w:r w:rsidRPr="004B337E">
        <w:t>The following Standard Drawing</w:t>
      </w:r>
      <w:r w:rsidR="006610A4">
        <w:t>s are</w:t>
      </w:r>
      <w:r w:rsidRPr="004B337E">
        <w:t xml:space="preserve"> applicable to the above item(s): </w:t>
      </w:r>
      <w:r w:rsidR="009E73FC" w:rsidRPr="000C7A5B">
        <w:rPr>
          <w:highlight w:val="green"/>
        </w:rPr>
        <w:t>OPSD 701.010 (Nov 2014), OPSD 701.011 (Nov 2014), 701.012 (Nov 2014), OPSD 701.013 (Nov 2014)</w:t>
      </w:r>
      <w:r w:rsidR="009E73FC">
        <w:rPr>
          <w:highlight w:val="green"/>
        </w:rPr>
        <w:t xml:space="preserve">, </w:t>
      </w:r>
      <w:r w:rsidR="00B43F5C" w:rsidRPr="000C7A5B">
        <w:rPr>
          <w:highlight w:val="green"/>
        </w:rPr>
        <w:t xml:space="preserve">OPSD 705.010 (Nov 2019), OPSD 705.020 (Nov 2019), OPSD 705.030 (Nov 2019) and </w:t>
      </w:r>
      <w:r w:rsidRPr="000C7A5B">
        <w:rPr>
          <w:highlight w:val="green"/>
        </w:rPr>
        <w:t>OPSD 809.010 (Nov 2018)</w:t>
      </w:r>
      <w:r w:rsidRPr="004B337E">
        <w:t>.</w:t>
      </w:r>
    </w:p>
    <w:p w14:paraId="03C062B6" w14:textId="689186E3" w:rsidR="00070349" w:rsidRDefault="00070349" w:rsidP="00CF6757">
      <w:pPr>
        <w:pStyle w:val="TRNSpecItalics"/>
      </w:pPr>
      <w:r w:rsidRPr="004B337E">
        <w:t>This Specification shall be read in conjunction with OPSS.MUNI 180 (Nov 2021), OPSS.MUNI 402 (Nov 20</w:t>
      </w:r>
      <w:r w:rsidR="009D2B81">
        <w:t>23</w:t>
      </w:r>
      <w:r w:rsidRPr="004B337E">
        <w:t>), OPSS.MUNI 407 (Nov 2021), OPSS.MUNI 517 (Nov 20</w:t>
      </w:r>
      <w:r w:rsidR="008037DB">
        <w:t>21</w:t>
      </w:r>
      <w:r w:rsidRPr="004B337E">
        <w:t>)</w:t>
      </w:r>
      <w:r w:rsidR="00192B25">
        <w:t xml:space="preserve"> and</w:t>
      </w:r>
      <w:r w:rsidRPr="004B337E">
        <w:t xml:space="preserve"> OPSS.MUNI 1010 (Nov 2013).</w:t>
      </w:r>
    </w:p>
    <w:p w14:paraId="06978C7B" w14:textId="77777777" w:rsidR="00070349" w:rsidRPr="004B337E" w:rsidRDefault="00070349" w:rsidP="00CF6757">
      <w:pPr>
        <w:pStyle w:val="TRNSpecNormal"/>
      </w:pPr>
      <w:r w:rsidRPr="004B337E">
        <w:rPr>
          <w:b/>
        </w:rPr>
        <w:t>402.05.02.01 General</w:t>
      </w:r>
      <w:r w:rsidRPr="004B337E">
        <w:t xml:space="preserve"> is amended by the addition of the following:</w:t>
      </w:r>
    </w:p>
    <w:p w14:paraId="7EF4EC2C" w14:textId="77777777" w:rsidR="00070349" w:rsidRPr="004B337E" w:rsidRDefault="00070349" w:rsidP="003C7D31">
      <w:pPr>
        <w:pStyle w:val="TRNSpecIndent10"/>
        <w:spacing w:line="240" w:lineRule="auto"/>
      </w:pPr>
      <w:r w:rsidRPr="004B337E">
        <w:t>Backfill material shall be Granular ‘B’, Type I material conforming to the requirements of OPSS.MUNI 1010.</w:t>
      </w:r>
    </w:p>
    <w:p w14:paraId="15155B9C" w14:textId="77777777" w:rsidR="00070349" w:rsidRPr="004B337E" w:rsidRDefault="00070349" w:rsidP="00CF6757">
      <w:pPr>
        <w:pStyle w:val="TRNSpecNormal"/>
      </w:pPr>
      <w:r w:rsidRPr="004B337E">
        <w:rPr>
          <w:b/>
        </w:rPr>
        <w:t>402.07.08.03 Over-Excavation</w:t>
      </w:r>
      <w:r w:rsidRPr="004B337E">
        <w:t xml:space="preserve"> is amended by deleting the words “95% maximum dry density” and replacing them with “100% maximum dry density”.</w:t>
      </w:r>
    </w:p>
    <w:p w14:paraId="6F681A74" w14:textId="31F0AF12" w:rsidR="00070349" w:rsidRPr="004B337E" w:rsidRDefault="00070349" w:rsidP="00CF6757">
      <w:pPr>
        <w:pStyle w:val="TRNSpecNormal"/>
      </w:pPr>
      <w:r w:rsidRPr="004B337E">
        <w:rPr>
          <w:b/>
        </w:rPr>
        <w:t>402.0</w:t>
      </w:r>
      <w:r w:rsidR="00CD5134">
        <w:rPr>
          <w:b/>
        </w:rPr>
        <w:t>9.01</w:t>
      </w:r>
      <w:r w:rsidRPr="004B337E">
        <w:rPr>
          <w:b/>
        </w:rPr>
        <w:t>.</w:t>
      </w:r>
      <w:r w:rsidR="00CD5134">
        <w:rPr>
          <w:b/>
        </w:rPr>
        <w:t>0</w:t>
      </w:r>
      <w:r w:rsidRPr="004B337E">
        <w:rPr>
          <w:b/>
        </w:rPr>
        <w:t xml:space="preserve">1 </w:t>
      </w:r>
      <w:r w:rsidR="00943386" w:rsidRPr="00943386">
        <w:rPr>
          <w:b/>
        </w:rPr>
        <w:t>Additional Excavating, Backfilling, and Compacting</w:t>
      </w:r>
      <w:r w:rsidRPr="004B337E">
        <w:rPr>
          <w:b/>
        </w:rPr>
        <w:t xml:space="preserve"> </w:t>
      </w:r>
      <w:r w:rsidRPr="004B337E">
        <w:t xml:space="preserve">is deleted in its entirety and replaced </w:t>
      </w:r>
      <w:r w:rsidR="00850E80">
        <w:t>with</w:t>
      </w:r>
      <w:r w:rsidRPr="004B337E">
        <w:t xml:space="preserve"> the following:</w:t>
      </w:r>
    </w:p>
    <w:p w14:paraId="4676CA9C" w14:textId="797921FF" w:rsidR="00EA7BF0" w:rsidRDefault="00EA7BF0">
      <w:pPr>
        <w:pStyle w:val="TRNSpecIndent10"/>
        <w:spacing w:line="240" w:lineRule="auto"/>
        <w:rPr>
          <w:b/>
          <w:bCs/>
          <w:i/>
          <w:iCs/>
          <w:color w:val="FF0000"/>
          <w:highlight w:val="green"/>
        </w:rPr>
      </w:pPr>
      <w:r w:rsidRPr="004B337E">
        <w:rPr>
          <w:b/>
        </w:rPr>
        <w:t>402.0</w:t>
      </w:r>
      <w:r>
        <w:rPr>
          <w:b/>
        </w:rPr>
        <w:t>9.01</w:t>
      </w:r>
      <w:r w:rsidRPr="004B337E">
        <w:rPr>
          <w:b/>
        </w:rPr>
        <w:t>.</w:t>
      </w:r>
      <w:r>
        <w:rPr>
          <w:b/>
        </w:rPr>
        <w:t>0</w:t>
      </w:r>
      <w:r w:rsidRPr="004B337E">
        <w:rPr>
          <w:b/>
        </w:rPr>
        <w:t>1</w:t>
      </w:r>
      <w:r>
        <w:rPr>
          <w:b/>
        </w:rPr>
        <w:tab/>
      </w:r>
      <w:r w:rsidRPr="00943386">
        <w:rPr>
          <w:b/>
        </w:rPr>
        <w:t>Additional Excavating, Backfilling, and Compacting</w:t>
      </w:r>
    </w:p>
    <w:p w14:paraId="429FBD95" w14:textId="41F42AE0" w:rsidR="00943386" w:rsidRPr="003C7D31" w:rsidRDefault="00943386" w:rsidP="003C7D31">
      <w:pPr>
        <w:pStyle w:val="TRNSpecIndent10"/>
        <w:spacing w:line="240" w:lineRule="auto"/>
        <w:rPr>
          <w:b/>
          <w:bCs/>
          <w:i/>
          <w:iCs/>
          <w:color w:val="C00000"/>
          <w:highlight w:val="green"/>
        </w:rPr>
      </w:pPr>
      <w:r w:rsidRPr="003C7D31">
        <w:rPr>
          <w:b/>
          <w:bCs/>
          <w:i/>
          <w:iCs/>
          <w:color w:val="C00000"/>
          <w:highlight w:val="green"/>
        </w:rPr>
        <w:t>[Select th</w:t>
      </w:r>
      <w:r w:rsidR="00962873">
        <w:rPr>
          <w:b/>
          <w:bCs/>
          <w:i/>
          <w:iCs/>
          <w:color w:val="C00000"/>
          <w:highlight w:val="green"/>
        </w:rPr>
        <w:t>e</w:t>
      </w:r>
      <w:r w:rsidRPr="003C7D31">
        <w:rPr>
          <w:b/>
          <w:bCs/>
          <w:i/>
          <w:iCs/>
          <w:color w:val="C00000"/>
          <w:highlight w:val="green"/>
        </w:rPr>
        <w:t xml:space="preserve"> paragraph</w:t>
      </w:r>
      <w:r w:rsidR="00962873">
        <w:rPr>
          <w:b/>
          <w:bCs/>
          <w:i/>
          <w:iCs/>
          <w:color w:val="C00000"/>
          <w:highlight w:val="green"/>
        </w:rPr>
        <w:t xml:space="preserve"> below</w:t>
      </w:r>
      <w:r w:rsidRPr="003C7D31">
        <w:rPr>
          <w:b/>
          <w:bCs/>
          <w:i/>
          <w:iCs/>
          <w:color w:val="C00000"/>
          <w:highlight w:val="green"/>
        </w:rPr>
        <w:t xml:space="preserve"> for renewal projects]</w:t>
      </w:r>
    </w:p>
    <w:p w14:paraId="0538E090" w14:textId="38BEBFFF" w:rsidR="00943386" w:rsidRDefault="00943386"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R3</w:t>
      </w:r>
      <w:r w:rsidR="0072128B">
        <w:rPr>
          <w:highlight w:val="cyan"/>
        </w:rPr>
        <w:t>3</w:t>
      </w:r>
      <w:r w:rsidR="00831AC1">
        <w:rPr>
          <w:highlight w:val="cyan"/>
        </w:rPr>
        <w:t>1</w:t>
      </w:r>
      <w:r w:rsidRPr="00EC143C">
        <w:rPr>
          <w:highlight w:val="cyan"/>
        </w:rPr>
        <w:t xml:space="preserve"> – Full Depth Granular Base Repair</w:t>
      </w:r>
      <w:r>
        <w:t xml:space="preserve"> </w:t>
      </w:r>
      <w:bookmarkStart w:id="691" w:name="_Hlk137284140"/>
      <w:r w:rsidRPr="000C7A5B">
        <w:rPr>
          <w:highlight w:val="green"/>
        </w:rPr>
        <w:t>(Provisional)</w:t>
      </w:r>
      <w:bookmarkEnd w:id="691"/>
      <w:r w:rsidRPr="00EC143C">
        <w:t>.</w:t>
      </w:r>
    </w:p>
    <w:p w14:paraId="720BB712" w14:textId="4F1DB8D4" w:rsidR="00943386" w:rsidRPr="003C7D31" w:rsidRDefault="00943386" w:rsidP="003C7D31">
      <w:pPr>
        <w:pStyle w:val="TRNSpecIndent10"/>
        <w:spacing w:line="240" w:lineRule="auto"/>
        <w:rPr>
          <w:b/>
          <w:bCs/>
          <w:i/>
          <w:iCs/>
          <w:color w:val="C00000"/>
          <w:highlight w:val="green"/>
        </w:rPr>
      </w:pPr>
      <w:r w:rsidRPr="003C7D31">
        <w:rPr>
          <w:b/>
          <w:bCs/>
          <w:i/>
          <w:iCs/>
          <w:color w:val="C00000"/>
          <w:highlight w:val="green"/>
        </w:rPr>
        <w:t>[Select th</w:t>
      </w:r>
      <w:r w:rsidR="00962873">
        <w:rPr>
          <w:b/>
          <w:bCs/>
          <w:i/>
          <w:iCs/>
          <w:color w:val="C00000"/>
          <w:highlight w:val="green"/>
        </w:rPr>
        <w:t>e</w:t>
      </w:r>
      <w:r w:rsidRPr="003C7D31">
        <w:rPr>
          <w:b/>
          <w:bCs/>
          <w:i/>
          <w:iCs/>
          <w:color w:val="C00000"/>
          <w:highlight w:val="green"/>
        </w:rPr>
        <w:t xml:space="preserve"> paragraph</w:t>
      </w:r>
      <w:r w:rsidR="00962873">
        <w:rPr>
          <w:b/>
          <w:bCs/>
          <w:i/>
          <w:iCs/>
          <w:color w:val="C00000"/>
          <w:highlight w:val="green"/>
        </w:rPr>
        <w:t xml:space="preserve"> below</w:t>
      </w:r>
      <w:r w:rsidRPr="003C7D31">
        <w:rPr>
          <w:b/>
          <w:bCs/>
          <w:i/>
          <w:iCs/>
          <w:color w:val="C00000"/>
          <w:highlight w:val="green"/>
        </w:rPr>
        <w:t xml:space="preserve"> for new construction projects]</w:t>
      </w:r>
    </w:p>
    <w:p w14:paraId="467B27AC" w14:textId="4B1E9D49" w:rsidR="00943386" w:rsidRDefault="00943386"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w:t>
      </w:r>
      <w:r>
        <w:rPr>
          <w:highlight w:val="cyan"/>
        </w:rPr>
        <w:t>20</w:t>
      </w:r>
      <w:r w:rsidR="00F31502">
        <w:rPr>
          <w:highlight w:val="cyan"/>
        </w:rPr>
        <w:t>6</w:t>
      </w:r>
      <w:r w:rsidRPr="00EC143C">
        <w:rPr>
          <w:highlight w:val="cyan"/>
        </w:rPr>
        <w:t xml:space="preserve"> – </w:t>
      </w:r>
      <w:r w:rsidRPr="00943386">
        <w:rPr>
          <w:highlight w:val="cyan"/>
        </w:rPr>
        <w:t>Unsuitable Material Removal, Disposal and Backfill</w:t>
      </w:r>
      <w:r w:rsidRPr="00943386">
        <w:t xml:space="preserve"> </w:t>
      </w:r>
      <w:r w:rsidRPr="001C001C">
        <w:rPr>
          <w:highlight w:val="green"/>
        </w:rPr>
        <w:t>(Provisional)</w:t>
      </w:r>
      <w:r w:rsidRPr="00EC143C">
        <w:t>.</w:t>
      </w:r>
    </w:p>
    <w:p w14:paraId="5DE887B3" w14:textId="77777777" w:rsidR="00070349" w:rsidRPr="004B337E" w:rsidRDefault="00070349" w:rsidP="00CF6757">
      <w:pPr>
        <w:pStyle w:val="TRNSpecNormal"/>
      </w:pPr>
      <w:r w:rsidRPr="004B337E">
        <w:rPr>
          <w:b/>
        </w:rPr>
        <w:t>402.07.12 Management of Excess Material</w:t>
      </w:r>
      <w:r w:rsidRPr="004B337E">
        <w:t xml:space="preserve"> is amended by the addition of the following:</w:t>
      </w:r>
    </w:p>
    <w:p w14:paraId="3CAAB671" w14:textId="77777777" w:rsidR="00070349" w:rsidRPr="004B337E" w:rsidRDefault="00070349" w:rsidP="003C7D31">
      <w:pPr>
        <w:pStyle w:val="TRNSpecIndent10"/>
        <w:spacing w:line="240" w:lineRule="auto"/>
      </w:pPr>
      <w:r w:rsidRPr="004B337E">
        <w:t xml:space="preserve">The disposal of all surplus and unsuitable material shall be the responsibility of the Contractor in accordance with OPSS.MUNI 180.  No separate payment will be considered for the disposal of the surplus and unsuitable material, regardless of the amount. </w:t>
      </w:r>
    </w:p>
    <w:p w14:paraId="7C25F3C6" w14:textId="77777777" w:rsidR="00070349" w:rsidRPr="004B337E" w:rsidRDefault="00070349" w:rsidP="00CF6757">
      <w:pPr>
        <w:pStyle w:val="TRNSpecNormal"/>
      </w:pPr>
      <w:r w:rsidRPr="004B337E">
        <w:rPr>
          <w:b/>
        </w:rPr>
        <w:t>407.07.01 General</w:t>
      </w:r>
      <w:r w:rsidRPr="004B337E">
        <w:t xml:space="preserve"> is amended by deleting the first paragraph and replacing it with the following:</w:t>
      </w:r>
    </w:p>
    <w:p w14:paraId="5705F441" w14:textId="77777777" w:rsidR="00070349" w:rsidRPr="004B337E" w:rsidRDefault="00070349" w:rsidP="003C7D31">
      <w:pPr>
        <w:pStyle w:val="TRNSpecIndent10"/>
        <w:spacing w:line="240" w:lineRule="auto"/>
      </w:pPr>
      <w:r w:rsidRPr="004B337E">
        <w:lastRenderedPageBreak/>
        <w:t>Structures of the type specified in the Contract Documents shall be installed on 150 mm of Granular ‘A’ in the locations, and to the elevations, specified in the Contract Documents and shall be constructed plumb and true to alignment.</w:t>
      </w:r>
    </w:p>
    <w:p w14:paraId="1A784F3C" w14:textId="5F7BD62A" w:rsidR="00070349" w:rsidRPr="004B337E" w:rsidRDefault="00070349" w:rsidP="00CF6757">
      <w:pPr>
        <w:pStyle w:val="TRNSpecNormal"/>
      </w:pPr>
      <w:r w:rsidRPr="004B337E">
        <w:rPr>
          <w:b/>
        </w:rPr>
        <w:t>407.07.01 General</w:t>
      </w:r>
      <w:r w:rsidRPr="004B337E">
        <w:t xml:space="preserve"> is further amended by the addition of the following</w:t>
      </w:r>
      <w:r w:rsidR="00FE543A">
        <w:t>:</w:t>
      </w:r>
    </w:p>
    <w:p w14:paraId="148480AC" w14:textId="259A74D8" w:rsidR="00070349" w:rsidRPr="004B337E" w:rsidRDefault="00070349" w:rsidP="003C7D31">
      <w:pPr>
        <w:pStyle w:val="TRNSpecIndent10"/>
        <w:spacing w:line="240" w:lineRule="auto"/>
      </w:pPr>
      <w:r w:rsidRPr="004B337E">
        <w:t xml:space="preserve">A 150 mm diameter perforated pipe shall be installed into main line maintenance holes as shown on OPSD 809.010.  Payment for this work will be made at the unit price under </w:t>
      </w:r>
      <w:r w:rsidRPr="004B337E">
        <w:rPr>
          <w:highlight w:val="cyan"/>
        </w:rPr>
        <w:t>Item R</w:t>
      </w:r>
      <w:r w:rsidR="00F02608">
        <w:rPr>
          <w:highlight w:val="cyan"/>
        </w:rPr>
        <w:t xml:space="preserve">401 </w:t>
      </w:r>
      <w:r w:rsidRPr="004B337E">
        <w:rPr>
          <w:highlight w:val="cyan"/>
        </w:rPr>
        <w:t>– Pipe Subdrains</w:t>
      </w:r>
      <w:r w:rsidRPr="004B337E">
        <w:t>.</w:t>
      </w:r>
    </w:p>
    <w:p w14:paraId="3A491216" w14:textId="779E17F6" w:rsidR="00070349" w:rsidRPr="004B337E" w:rsidRDefault="00070349" w:rsidP="003C7D31">
      <w:pPr>
        <w:pStyle w:val="TRNSpecIndent10"/>
        <w:spacing w:line="240" w:lineRule="auto"/>
      </w:pPr>
      <w:r w:rsidRPr="004B337E">
        <w:t>The above item(s) includes bedding, filter cloth, backfill, installation of all frames and grates or covers, and all work required for the dewatering of excavations in accordance with OPSS.MUNI 517 to allow for construction of the catch basins</w:t>
      </w:r>
      <w:r w:rsidR="005F34F2">
        <w:t>, ditch inlets</w:t>
      </w:r>
      <w:r w:rsidRPr="004B337E">
        <w:t xml:space="preserve"> and maintenance holes in the dry. </w:t>
      </w:r>
    </w:p>
    <w:p w14:paraId="2047BA66" w14:textId="77777777" w:rsidR="00070349" w:rsidRPr="004B337E" w:rsidRDefault="00070349" w:rsidP="00CF6757">
      <w:pPr>
        <w:pStyle w:val="TRNSpecNormal"/>
      </w:pPr>
      <w:r w:rsidRPr="004B337E">
        <w:rPr>
          <w:b/>
        </w:rPr>
        <w:t>407.07.10 Precast Structures</w:t>
      </w:r>
      <w:r w:rsidRPr="004B337E">
        <w:t xml:space="preserve"> is amended b</w:t>
      </w:r>
      <w:r>
        <w:t>y</w:t>
      </w:r>
      <w:r w:rsidRPr="004B337E">
        <w:t xml:space="preserve"> the addition of the following:</w:t>
      </w:r>
    </w:p>
    <w:p w14:paraId="7AC69DD0" w14:textId="20111D10" w:rsidR="00070349" w:rsidRPr="004B337E" w:rsidRDefault="00070349" w:rsidP="003C7D31">
      <w:pPr>
        <w:pStyle w:val="TRNSpecIndent10"/>
        <w:spacing w:line="240" w:lineRule="auto"/>
      </w:pPr>
      <w:r w:rsidRPr="004B337E">
        <w:t>Precast concrete maintenance holes, catch basin</w:t>
      </w:r>
      <w:r w:rsidR="00AE66F1">
        <w:t>s</w:t>
      </w:r>
      <w:r w:rsidRPr="004B337E">
        <w:t xml:space="preserve"> </w:t>
      </w:r>
      <w:r w:rsidR="005F34F2">
        <w:t xml:space="preserve">and ditch inlets </w:t>
      </w:r>
      <w:r w:rsidRPr="004B337E">
        <w:t>shall be placed on a 150 mm thick Granular ‘A’ mat.</w:t>
      </w:r>
    </w:p>
    <w:p w14:paraId="30A12EB2" w14:textId="77777777" w:rsidR="00070349" w:rsidRPr="004B337E" w:rsidRDefault="00070349" w:rsidP="00CF6757">
      <w:pPr>
        <w:pStyle w:val="TRNSpecNormal"/>
      </w:pPr>
      <w:r w:rsidRPr="00CF6757">
        <w:rPr>
          <w:b/>
          <w:bCs/>
        </w:rPr>
        <w:t>407.07.11 Installation of Inlet and Outlet Pipes Into Concrete Structures</w:t>
      </w:r>
      <w:r w:rsidRPr="004B337E">
        <w:t xml:space="preserve"> is amended by the addition of the following:</w:t>
      </w:r>
    </w:p>
    <w:p w14:paraId="32893F80" w14:textId="77777777" w:rsidR="00070349" w:rsidRPr="004B337E" w:rsidRDefault="00070349" w:rsidP="003C7D31">
      <w:pPr>
        <w:pStyle w:val="TRNSpecIndent10"/>
        <w:spacing w:line="240" w:lineRule="auto"/>
      </w:pPr>
      <w:r w:rsidRPr="004B337E">
        <w:t>Connections of sewer pipes and subdrain shall be cored into the structure unless pre-cut holes at the proper locations are available. The Contractor shall place grout on the walls of the connection holes before inserting the pipes and shall parge the inside and outside of the structure.</w:t>
      </w:r>
    </w:p>
    <w:p w14:paraId="5655ED5C" w14:textId="77777777" w:rsidR="00070349" w:rsidRPr="004B337E" w:rsidRDefault="00070349" w:rsidP="00CF6757">
      <w:pPr>
        <w:pStyle w:val="TRNSpecNormal"/>
      </w:pPr>
      <w:r w:rsidRPr="004504B2">
        <w:rPr>
          <w:b/>
        </w:rPr>
        <w:t>407.07.12 Benching and Channeling</w:t>
      </w:r>
      <w:r w:rsidRPr="004B337E">
        <w:t xml:space="preserve"> is amended by the addition of the following:</w:t>
      </w:r>
    </w:p>
    <w:p w14:paraId="397FD6C9" w14:textId="5D3F4ABA" w:rsidR="00070349" w:rsidRDefault="00070349" w:rsidP="003C7D31">
      <w:pPr>
        <w:pStyle w:val="TRNSpecIndent10"/>
        <w:spacing w:line="240" w:lineRule="auto"/>
      </w:pPr>
      <w:r w:rsidRPr="004B337E">
        <w:t>All maintenance holes must be benched, except those in gutter lines.</w:t>
      </w:r>
    </w:p>
    <w:p w14:paraId="785FBA3A" w14:textId="4248749B" w:rsidR="00070349" w:rsidRPr="004B337E" w:rsidRDefault="00070349" w:rsidP="00CF6757">
      <w:pPr>
        <w:pStyle w:val="TRNSpecNormal"/>
      </w:pPr>
      <w:r w:rsidRPr="004B337E">
        <w:rPr>
          <w:b/>
        </w:rPr>
        <w:t xml:space="preserve">407.10.01 </w:t>
      </w:r>
      <w:r w:rsidRPr="004B337E">
        <w:t xml:space="preserve">is deleted in its entirety and replaced </w:t>
      </w:r>
      <w:r w:rsidR="00850E80">
        <w:t>with</w:t>
      </w:r>
      <w:r w:rsidRPr="004B337E">
        <w:t xml:space="preserve"> the following:</w:t>
      </w:r>
    </w:p>
    <w:p w14:paraId="0B7841C7" w14:textId="70AE451C" w:rsidR="00070349" w:rsidRPr="00041BFC" w:rsidRDefault="00070349" w:rsidP="003C7D31">
      <w:pPr>
        <w:pStyle w:val="TRNSpecIndent10"/>
        <w:spacing w:line="240" w:lineRule="auto"/>
        <w:contextualSpacing/>
        <w:rPr>
          <w:b/>
          <w:bCs/>
        </w:rPr>
      </w:pPr>
      <w:r w:rsidRPr="00041BFC">
        <w:rPr>
          <w:b/>
          <w:bCs/>
        </w:rPr>
        <w:t>407.10.01</w:t>
      </w:r>
      <w:r w:rsidRPr="00041BFC">
        <w:rPr>
          <w:b/>
          <w:bCs/>
        </w:rPr>
        <w:tab/>
        <w:t>Catch Basins</w:t>
      </w:r>
      <w:r w:rsidR="005F34F2">
        <w:rPr>
          <w:b/>
          <w:bCs/>
        </w:rPr>
        <w:t xml:space="preserve"> </w:t>
      </w:r>
      <w:r w:rsidR="005F34F2" w:rsidRPr="005F34F2">
        <w:rPr>
          <w:b/>
          <w:bCs/>
        </w:rPr>
        <w:t>including Frame and Grate/Cover</w:t>
      </w:r>
      <w:r w:rsidRPr="00041BFC">
        <w:rPr>
          <w:b/>
          <w:bCs/>
        </w:rPr>
        <w:t xml:space="preserve"> </w:t>
      </w:r>
      <w:r w:rsidR="00FF1899">
        <w:rPr>
          <w:b/>
          <w:bCs/>
        </w:rPr>
        <w:t>–</w:t>
      </w:r>
      <w:r w:rsidRPr="00041BFC">
        <w:rPr>
          <w:b/>
          <w:bCs/>
        </w:rPr>
        <w:t xml:space="preserve"> Item</w:t>
      </w:r>
      <w:r w:rsidRPr="00041BFC">
        <w:rPr>
          <w:b/>
          <w:bCs/>
        </w:rPr>
        <w:tab/>
      </w:r>
    </w:p>
    <w:p w14:paraId="1F8028C4" w14:textId="689E251A" w:rsidR="00070349" w:rsidRPr="00041BFC" w:rsidRDefault="00070349" w:rsidP="003C7D31">
      <w:pPr>
        <w:pStyle w:val="TRNSpecIndent10"/>
        <w:spacing w:line="240" w:lineRule="auto"/>
        <w:contextualSpacing/>
        <w:rPr>
          <w:b/>
          <w:bCs/>
        </w:rPr>
      </w:pPr>
      <w:r w:rsidRPr="00041BFC">
        <w:rPr>
          <w:b/>
          <w:bCs/>
        </w:rPr>
        <w:tab/>
      </w:r>
      <w:r w:rsidR="00041BFC">
        <w:rPr>
          <w:b/>
          <w:bCs/>
        </w:rPr>
        <w:tab/>
      </w:r>
      <w:r w:rsidRPr="00041BFC">
        <w:rPr>
          <w:b/>
          <w:bCs/>
        </w:rPr>
        <w:t xml:space="preserve">Double Catch Basins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12A8A6E5" w14:textId="16023FDF" w:rsidR="00070349" w:rsidRPr="00041BFC" w:rsidRDefault="00070349" w:rsidP="003C7D31">
      <w:pPr>
        <w:pStyle w:val="TRNSpecIndent10"/>
        <w:spacing w:line="240" w:lineRule="auto"/>
        <w:contextualSpacing/>
        <w:rPr>
          <w:b/>
          <w:bCs/>
        </w:rPr>
      </w:pPr>
      <w:r w:rsidRPr="00041BFC">
        <w:rPr>
          <w:b/>
          <w:bCs/>
        </w:rPr>
        <w:tab/>
      </w:r>
      <w:r w:rsidR="00041BFC">
        <w:rPr>
          <w:b/>
          <w:bCs/>
        </w:rPr>
        <w:tab/>
      </w:r>
      <w:r w:rsidRPr="00041BFC">
        <w:rPr>
          <w:b/>
          <w:bCs/>
        </w:rPr>
        <w:t xml:space="preserve">Ditch Inlets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6B1761CD" w14:textId="6F59174A" w:rsidR="00070349" w:rsidRPr="00041BFC" w:rsidRDefault="00070349" w:rsidP="003C7D31">
      <w:pPr>
        <w:pStyle w:val="TRNSpecIndent10"/>
        <w:spacing w:line="240" w:lineRule="auto"/>
        <w:rPr>
          <w:b/>
          <w:bCs/>
        </w:rPr>
      </w:pPr>
      <w:r w:rsidRPr="00041BFC">
        <w:rPr>
          <w:b/>
          <w:bCs/>
        </w:rPr>
        <w:tab/>
      </w:r>
      <w:r w:rsidR="00041BFC">
        <w:rPr>
          <w:b/>
          <w:bCs/>
        </w:rPr>
        <w:tab/>
      </w:r>
      <w:r w:rsidRPr="00041BFC">
        <w:rPr>
          <w:b/>
          <w:bCs/>
        </w:rPr>
        <w:t xml:space="preserve">Maintenance Holes </w:t>
      </w:r>
      <w:r w:rsidR="005F34F2" w:rsidRPr="005F34F2">
        <w:rPr>
          <w:b/>
          <w:bCs/>
        </w:rPr>
        <w:t>including Frame and Grate/Cover</w:t>
      </w:r>
      <w:r w:rsidR="005F34F2" w:rsidRPr="00041BFC">
        <w:rPr>
          <w:b/>
          <w:bCs/>
        </w:rPr>
        <w:t xml:space="preserve"> </w:t>
      </w:r>
      <w:r w:rsidR="00FF1899">
        <w:rPr>
          <w:b/>
          <w:bCs/>
        </w:rPr>
        <w:t>–</w:t>
      </w:r>
      <w:r w:rsidRPr="00041BFC">
        <w:rPr>
          <w:b/>
          <w:bCs/>
        </w:rPr>
        <w:t xml:space="preserve"> Item</w:t>
      </w:r>
    </w:p>
    <w:p w14:paraId="7B0FE1AA" w14:textId="77F42B0E" w:rsidR="00070349" w:rsidRPr="004B337E" w:rsidRDefault="00070349" w:rsidP="003C7D31">
      <w:pPr>
        <w:pStyle w:val="TRNSpecIndent10"/>
        <w:spacing w:line="240" w:lineRule="auto"/>
      </w:pPr>
      <w:r w:rsidRPr="004B337E">
        <w:t xml:space="preserve">Payment shall be made at the unit price and shall be full compensation for all labour, equipment and materials necessary to complete the work as specified, including </w:t>
      </w:r>
      <w:r w:rsidR="00710EE3">
        <w:t xml:space="preserve">but not limited to </w:t>
      </w:r>
      <w:r w:rsidRPr="004B337E">
        <w:t>excavation, dewatering, bedding, filter cloth and backfill and the installation of all frames with grates or covers as s</w:t>
      </w:r>
      <w:r w:rsidR="0048673D">
        <w:t>hown</w:t>
      </w:r>
      <w:r w:rsidRPr="004B337E">
        <w:t xml:space="preserve"> </w:t>
      </w:r>
      <w:r w:rsidR="0048673D">
        <w:t>o</w:t>
      </w:r>
      <w:r w:rsidRPr="004B337E">
        <w:t>n the Drawings.</w:t>
      </w:r>
    </w:p>
    <w:p w14:paraId="2B198AFD" w14:textId="5AA5C9C2" w:rsidR="000628DA" w:rsidRPr="00E81244" w:rsidRDefault="000628DA" w:rsidP="008860DE">
      <w:pPr>
        <w:pStyle w:val="Heading3"/>
        <w:rPr>
          <w:rFonts w:ascii="Calibri" w:hAnsi="Calibri" w:cs="Arial"/>
        </w:rPr>
      </w:pPr>
      <w:bookmarkStart w:id="692" w:name="_Toc178350221"/>
      <w:r w:rsidRPr="006F5DF0">
        <w:t>Item</w:t>
      </w:r>
      <w:r>
        <w:t xml:space="preserve"> R41</w:t>
      </w:r>
      <w:r w:rsidR="00BE11FD">
        <w:t>1</w:t>
      </w:r>
      <w:r w:rsidRPr="006F5DF0">
        <w:tab/>
      </w:r>
      <w:r w:rsidRPr="000628DA">
        <w:t>Maintenance Hole Drop Structure</w:t>
      </w:r>
      <w:r w:rsidRPr="00E81244">
        <w:rPr>
          <w:rFonts w:ascii="Calibri" w:hAnsi="Calibri" w:cs="Arial"/>
        </w:rPr>
        <w:t xml:space="preserve"> </w:t>
      </w:r>
      <w:r>
        <w:rPr>
          <w:rFonts w:eastAsia="SimSun"/>
          <w:color w:val="FF0000"/>
        </w:rPr>
        <w:t>[New Construction]</w:t>
      </w:r>
      <w:bookmarkEnd w:id="692"/>
    </w:p>
    <w:p w14:paraId="69FD6D09" w14:textId="32737777" w:rsidR="000628DA" w:rsidRDefault="000628DA" w:rsidP="00CF6757">
      <w:pPr>
        <w:pStyle w:val="TRNSpecItalics"/>
      </w:pPr>
      <w:r>
        <w:t xml:space="preserve">The following Standard Drawings are applicable to the above item: </w:t>
      </w:r>
      <w:r w:rsidRPr="004B2315">
        <w:rPr>
          <w:highlight w:val="green"/>
        </w:rPr>
        <w:t>OPSD 1003.010 (Nov 20</w:t>
      </w:r>
      <w:r w:rsidR="00D17D19">
        <w:rPr>
          <w:highlight w:val="green"/>
        </w:rPr>
        <w:t>16</w:t>
      </w:r>
      <w:r w:rsidRPr="004B2315">
        <w:rPr>
          <w:highlight w:val="green"/>
        </w:rPr>
        <w:t>) and OPSD 1003.020 (Nov 20</w:t>
      </w:r>
      <w:r w:rsidR="00D17D19">
        <w:rPr>
          <w:highlight w:val="green"/>
        </w:rPr>
        <w:t>16</w:t>
      </w:r>
      <w:r w:rsidRPr="004B2315">
        <w:rPr>
          <w:highlight w:val="green"/>
        </w:rPr>
        <w:t>)</w:t>
      </w:r>
    </w:p>
    <w:p w14:paraId="338C0E50" w14:textId="12BACFB3" w:rsidR="000628DA" w:rsidRDefault="000628DA" w:rsidP="00CF6757">
      <w:pPr>
        <w:pStyle w:val="TRNSpecItalics"/>
      </w:pPr>
      <w:r>
        <w:t xml:space="preserve">This Specification shall be read in conjunction with </w:t>
      </w:r>
      <w:r w:rsidR="00FB54DB">
        <w:t xml:space="preserve">OPSS.MUNI 180 (Nov 2021), </w:t>
      </w:r>
      <w:r>
        <w:t>OPSS.MUNI 407 (Nov 2021), OPSS.MUNI 410 (Nov 2018) and OPSS.MUNI 1350 (Nov 20</w:t>
      </w:r>
      <w:r w:rsidR="006739EF">
        <w:t>23</w:t>
      </w:r>
      <w:r>
        <w:t>).</w:t>
      </w:r>
    </w:p>
    <w:p w14:paraId="2A620117" w14:textId="77777777" w:rsidR="00B40B30" w:rsidRDefault="000628DA" w:rsidP="00CF6757">
      <w:pPr>
        <w:pStyle w:val="TRNSpecNormal"/>
      </w:pPr>
      <w:r w:rsidRPr="000628DA">
        <w:rPr>
          <w:b/>
          <w:bCs/>
        </w:rPr>
        <w:t>407.07.23 Management of Excess Material</w:t>
      </w:r>
      <w:r>
        <w:t xml:space="preserve"> is amended by the addition of the following: </w:t>
      </w:r>
    </w:p>
    <w:p w14:paraId="083A1909" w14:textId="601D5F46" w:rsidR="000628DA" w:rsidRDefault="000628DA" w:rsidP="00CF6757">
      <w:pPr>
        <w:pStyle w:val="TRNSpecIndent10"/>
        <w:spacing w:line="240" w:lineRule="auto"/>
      </w:pPr>
      <w:r>
        <w:lastRenderedPageBreak/>
        <w:t xml:space="preserve">The disposal of all surplus and/or unsuitable material shall be the responsibility of the Contractor in accordance with OPSS.MUNI 180 and </w:t>
      </w:r>
      <w:r w:rsidR="001D6445" w:rsidRPr="003C7D31">
        <w:rPr>
          <w:highlight w:val="cyan"/>
        </w:rPr>
        <w:t xml:space="preserve">SC 16 </w:t>
      </w:r>
      <w:r w:rsidR="00C10EAE">
        <w:rPr>
          <w:highlight w:val="cyan"/>
        </w:rPr>
        <w:t xml:space="preserve">– </w:t>
      </w:r>
      <w:r w:rsidR="001D6445" w:rsidRPr="003C7D31">
        <w:rPr>
          <w:highlight w:val="cyan"/>
        </w:rPr>
        <w:t>On-Site and Excess Soil Management of the Supplementary Conditions</w:t>
      </w:r>
      <w:r>
        <w:t>. No separate payment will be considered for the disposal of the surplus and/or unsuitable material, regardless of the amount.</w:t>
      </w:r>
    </w:p>
    <w:p w14:paraId="4B7CA631" w14:textId="5D889626" w:rsidR="000628DA" w:rsidRPr="00CF6757" w:rsidRDefault="000628DA" w:rsidP="00CF6757">
      <w:pPr>
        <w:pStyle w:val="TRNSpecNormal"/>
        <w:rPr>
          <w:b/>
          <w:bCs/>
          <w:lang w:val="en-CA"/>
        </w:rPr>
      </w:pPr>
      <w:r w:rsidRPr="00CF6757">
        <w:rPr>
          <w:b/>
          <w:bCs/>
          <w:lang w:val="en-CA"/>
        </w:rPr>
        <w:t>M</w:t>
      </w:r>
      <w:r w:rsidR="00244358" w:rsidRPr="00CF6757">
        <w:rPr>
          <w:b/>
          <w:bCs/>
          <w:lang w:val="en-CA"/>
        </w:rPr>
        <w:t>easurement for Payment</w:t>
      </w:r>
    </w:p>
    <w:p w14:paraId="642BB85C" w14:textId="74D30B04" w:rsidR="000628DA" w:rsidRDefault="000628DA" w:rsidP="00CF6757">
      <w:pPr>
        <w:pStyle w:val="TRNSpecNormal"/>
        <w:rPr>
          <w:highlight w:val="green"/>
        </w:rPr>
      </w:pPr>
      <w:r w:rsidRPr="00E447F4">
        <w:rPr>
          <w:lang w:val="en-CA"/>
        </w:rPr>
        <w:t xml:space="preserve">Measurement for payment </w:t>
      </w:r>
      <w:r w:rsidR="00B40B30">
        <w:rPr>
          <w:lang w:val="en-CA"/>
        </w:rPr>
        <w:t>shall be a count of each</w:t>
      </w:r>
      <w:r w:rsidRPr="00E447F4">
        <w:rPr>
          <w:lang w:val="en-CA"/>
        </w:rPr>
        <w:t xml:space="preserve"> </w:t>
      </w:r>
      <w:r>
        <w:t>drop structure installed.</w:t>
      </w:r>
    </w:p>
    <w:p w14:paraId="166145ED" w14:textId="666263DD" w:rsidR="000628DA" w:rsidRPr="00CF6757" w:rsidRDefault="000628DA" w:rsidP="00CF6757">
      <w:pPr>
        <w:pStyle w:val="TRNSpecNormal"/>
        <w:rPr>
          <w:b/>
          <w:bCs/>
          <w:lang w:val="en-CA"/>
        </w:rPr>
      </w:pPr>
      <w:r w:rsidRPr="00CF6757">
        <w:rPr>
          <w:b/>
          <w:bCs/>
          <w:lang w:val="en-CA"/>
        </w:rPr>
        <w:t>B</w:t>
      </w:r>
      <w:r w:rsidR="00244358" w:rsidRPr="00CF6757">
        <w:rPr>
          <w:b/>
          <w:bCs/>
          <w:lang w:val="en-CA"/>
        </w:rPr>
        <w:t>asis of Payment</w:t>
      </w:r>
    </w:p>
    <w:p w14:paraId="4FD176DA" w14:textId="2DE201EB" w:rsidR="000628DA" w:rsidRDefault="000628DA" w:rsidP="00CF6757">
      <w:pPr>
        <w:pStyle w:val="TRNSpecNormal"/>
      </w:pPr>
      <w:r w:rsidRPr="00675FE5">
        <w:rPr>
          <w:lang w:val="en-CA"/>
        </w:rPr>
        <w:t xml:space="preserve">Payment </w:t>
      </w:r>
      <w:r w:rsidR="001A4648">
        <w:rPr>
          <w:lang w:val="en-CA"/>
        </w:rPr>
        <w:t xml:space="preserve">shall be made </w:t>
      </w:r>
      <w:r w:rsidRPr="00675FE5">
        <w:rPr>
          <w:lang w:val="en-CA"/>
        </w:rPr>
        <w:t xml:space="preserve">at the unit price </w:t>
      </w:r>
      <w:r w:rsidR="001A4648">
        <w:rPr>
          <w:lang w:val="en-CA"/>
        </w:rPr>
        <w:t xml:space="preserve">and </w:t>
      </w:r>
      <w:r w:rsidRPr="00675FE5">
        <w:rPr>
          <w:lang w:val="en-CA"/>
        </w:rPr>
        <w:t xml:space="preserve">shall be full compensation for all labour, </w:t>
      </w:r>
      <w:r w:rsidR="00B40B30" w:rsidRPr="00675FE5">
        <w:rPr>
          <w:lang w:val="en-CA"/>
        </w:rPr>
        <w:t xml:space="preserve">equipment </w:t>
      </w:r>
      <w:r w:rsidR="00B40B30">
        <w:rPr>
          <w:lang w:val="en-CA"/>
        </w:rPr>
        <w:t xml:space="preserve">and </w:t>
      </w:r>
      <w:r w:rsidRPr="00675FE5">
        <w:rPr>
          <w:lang w:val="en-CA"/>
        </w:rPr>
        <w:t>material</w:t>
      </w:r>
      <w:r w:rsidR="00B40B30">
        <w:rPr>
          <w:lang w:val="en-CA"/>
        </w:rPr>
        <w:t>s</w:t>
      </w:r>
      <w:r w:rsidRPr="00675FE5">
        <w:rPr>
          <w:lang w:val="en-CA"/>
        </w:rPr>
        <w:t xml:space="preserve"> </w:t>
      </w:r>
      <w:r w:rsidR="00B40B30">
        <w:rPr>
          <w:lang w:val="en-CA"/>
        </w:rPr>
        <w:t>necessary</w:t>
      </w:r>
      <w:r w:rsidRPr="00675FE5">
        <w:rPr>
          <w:lang w:val="en-CA"/>
        </w:rPr>
        <w:t xml:space="preserve"> to complete this work as specified.</w:t>
      </w:r>
    </w:p>
    <w:p w14:paraId="0DD042F3" w14:textId="4FFF93A8" w:rsidR="00053A72" w:rsidRPr="00422F01" w:rsidRDefault="00053A72" w:rsidP="008860DE">
      <w:pPr>
        <w:pStyle w:val="Heading3"/>
      </w:pPr>
      <w:bookmarkStart w:id="693" w:name="_Toc178350222"/>
      <w:r w:rsidRPr="00552790">
        <w:t>Item R41</w:t>
      </w:r>
      <w:r w:rsidR="00BE11FD">
        <w:t>2</w:t>
      </w:r>
      <w:r w:rsidRPr="00552790">
        <w:tab/>
        <w:t xml:space="preserve">Break into Existing Maintenance Hole, Catch Basin or Sewer </w:t>
      </w:r>
      <w:r>
        <w:rPr>
          <w:rFonts w:eastAsia="SimSun"/>
          <w:color w:val="FF0000"/>
        </w:rPr>
        <w:t>[New Construction]</w:t>
      </w:r>
      <w:bookmarkEnd w:id="693"/>
    </w:p>
    <w:p w14:paraId="09A52791" w14:textId="527072EE" w:rsidR="00053A72" w:rsidRPr="00E80A18" w:rsidRDefault="00053A72" w:rsidP="00CF6757">
      <w:pPr>
        <w:pStyle w:val="TRNSpecItalics"/>
      </w:pPr>
      <w:r w:rsidRPr="00E80A18">
        <w:t xml:space="preserve">This </w:t>
      </w:r>
      <w:r w:rsidR="001E209B">
        <w:t>S</w:t>
      </w:r>
      <w:r w:rsidRPr="00E80A18">
        <w:t>pecification shall be read in conjunction with OPSS.MUNI 4</w:t>
      </w:r>
      <w:r>
        <w:t>07</w:t>
      </w:r>
      <w:r w:rsidRPr="00E80A18">
        <w:t xml:space="preserve"> (Nov 20</w:t>
      </w:r>
      <w:r>
        <w:t>21</w:t>
      </w:r>
      <w:r w:rsidRPr="00E80A18">
        <w:t>)</w:t>
      </w:r>
      <w:r>
        <w:t xml:space="preserve"> and </w:t>
      </w:r>
      <w:r w:rsidRPr="00E80A18">
        <w:t>OPSS.MUNI 410 (Nov 2018).</w:t>
      </w:r>
    </w:p>
    <w:p w14:paraId="1FEB9D80" w14:textId="3EF5F724" w:rsidR="00053A72" w:rsidRPr="00590005" w:rsidRDefault="00053A72" w:rsidP="00CF6757">
      <w:pPr>
        <w:pStyle w:val="TRNSpecNormal"/>
      </w:pPr>
      <w:r w:rsidRPr="00590005">
        <w:t>Under this item</w:t>
      </w:r>
      <w:r w:rsidR="00E624F7">
        <w:t>,</w:t>
      </w:r>
      <w:r w:rsidRPr="00590005">
        <w:t xml:space="preserve"> the Contractor shall make whatever openings are necessary in the existing maintenance holes, catch basins, ditch inlets, pipe culverts and pipe sewers to install the new pipe sewer and connect it to the existing structure in accordance with </w:t>
      </w:r>
      <w:r>
        <w:t xml:space="preserve">OPSS.MUNI 407 and </w:t>
      </w:r>
      <w:r w:rsidRPr="00590005">
        <w:t>OPSS</w:t>
      </w:r>
      <w:r>
        <w:t>.MUNI</w:t>
      </w:r>
      <w:r w:rsidRPr="00590005">
        <w:t xml:space="preserve"> 4</w:t>
      </w:r>
      <w:r>
        <w:t>10</w:t>
      </w:r>
      <w:r w:rsidRPr="00590005">
        <w:t>.</w:t>
      </w:r>
      <w:r w:rsidRPr="00590005" w:rsidDel="00D61E9B">
        <w:t xml:space="preserve"> </w:t>
      </w:r>
      <w:r w:rsidRPr="00AF548D">
        <w:t>Under th</w:t>
      </w:r>
      <w:r>
        <w:t xml:space="preserve">is </w:t>
      </w:r>
      <w:r w:rsidRPr="00AF548D">
        <w:t>item, the Contractor shall supply all fittings required to make the connection to the existing pipe or structure.</w:t>
      </w:r>
    </w:p>
    <w:p w14:paraId="2D05F757" w14:textId="77777777" w:rsidR="00053A72" w:rsidRPr="002F72DD" w:rsidRDefault="00053A72" w:rsidP="00CF6757">
      <w:pPr>
        <w:pStyle w:val="TRNSpecNormal"/>
      </w:pPr>
      <w:r w:rsidRPr="00B77020">
        <w:rPr>
          <w:b/>
          <w:bCs/>
        </w:rPr>
        <w:t>410.07.15 Breaking into Maintenance Holes, Catch Basins, Ditch Inlets, Pipe Culverts, and Pipe Sewers</w:t>
      </w:r>
      <w:r>
        <w:rPr>
          <w:b/>
          <w:bCs/>
        </w:rPr>
        <w:t xml:space="preserve"> </w:t>
      </w:r>
      <w:r w:rsidRPr="00EC143C">
        <w:rPr>
          <w:rFonts w:eastAsia="Calibri"/>
        </w:rPr>
        <w:t>is amended by the addition of the following:</w:t>
      </w:r>
      <w:r>
        <w:t xml:space="preserve"> </w:t>
      </w:r>
    </w:p>
    <w:p w14:paraId="58EE9527" w14:textId="6EEDDCFB" w:rsidR="00053A72" w:rsidRDefault="00053A72" w:rsidP="00CF6757">
      <w:pPr>
        <w:pStyle w:val="TRNSpecIndent10"/>
      </w:pPr>
      <w:r w:rsidRPr="00AF548D">
        <w:t xml:space="preserve">Connections of </w:t>
      </w:r>
      <w:r>
        <w:t xml:space="preserve">new </w:t>
      </w:r>
      <w:r w:rsidRPr="00AF548D">
        <w:t xml:space="preserve">sewer pipe into </w:t>
      </w:r>
      <w:r>
        <w:t xml:space="preserve">existing structure or sewer </w:t>
      </w:r>
      <w:r w:rsidRPr="00AF548D">
        <w:t xml:space="preserve">shall be made by coring. The connections shall be grouted between the pipe and the wall of the structure to the satisfaction of the </w:t>
      </w:r>
      <w:r w:rsidR="004B0BD3">
        <w:t>Owner</w:t>
      </w:r>
      <w:r w:rsidRPr="00AF548D">
        <w:t xml:space="preserve">. </w:t>
      </w:r>
    </w:p>
    <w:p w14:paraId="53DCDD1F" w14:textId="77777777" w:rsidR="00053A72" w:rsidRDefault="00053A72" w:rsidP="00CF6757">
      <w:pPr>
        <w:pStyle w:val="TRNSpecIndent10"/>
      </w:pPr>
      <w:r w:rsidRPr="00590005">
        <w:t>Benching in existing maintenance holes shall be altered to accommodate the flow in the new sewer pipe system.</w:t>
      </w:r>
    </w:p>
    <w:p w14:paraId="304EC3D5" w14:textId="76C34F6D" w:rsidR="00053A72" w:rsidRPr="00422F01" w:rsidRDefault="00053A72" w:rsidP="008860DE">
      <w:pPr>
        <w:pStyle w:val="Heading3"/>
      </w:pPr>
      <w:bookmarkStart w:id="694" w:name="_Toc178350223"/>
      <w:r w:rsidRPr="001C001C">
        <w:t>Item R4</w:t>
      </w:r>
      <w:r w:rsidR="000628DA">
        <w:t>1</w:t>
      </w:r>
      <w:r w:rsidR="00BE11FD">
        <w:t>3</w:t>
      </w:r>
      <w:r w:rsidRPr="001C001C">
        <w:tab/>
      </w:r>
      <w:r w:rsidRPr="001A61E0">
        <w:t xml:space="preserve">Oil/Grit Separator – </w:t>
      </w:r>
      <w:r w:rsidRPr="00615231">
        <w:rPr>
          <w:highlight w:val="green"/>
        </w:rPr>
        <w:t>Location</w:t>
      </w:r>
      <w:r w:rsidR="00C40C39">
        <w:rPr>
          <w:highlight w:val="green"/>
        </w:rPr>
        <w:t xml:space="preserve"> and Size</w:t>
      </w:r>
      <w:r>
        <w:t xml:space="preserve"> </w:t>
      </w:r>
      <w:r>
        <w:rPr>
          <w:rFonts w:eastAsia="SimSun"/>
          <w:color w:val="FF0000"/>
        </w:rPr>
        <w:t>[New Construction]</w:t>
      </w:r>
      <w:bookmarkEnd w:id="694"/>
    </w:p>
    <w:p w14:paraId="58BB9C37" w14:textId="23BEB3BC" w:rsidR="00053A72" w:rsidRDefault="00053A72" w:rsidP="00CF6757">
      <w:pPr>
        <w:pStyle w:val="TRNSpecItalics"/>
      </w:pPr>
      <w:r w:rsidRPr="00615231">
        <w:t xml:space="preserve">This Specification shall be read in conjunction with </w:t>
      </w:r>
      <w:r>
        <w:t xml:space="preserve">OPSS.MUNI 180 (Nov 2021), </w:t>
      </w:r>
      <w:r w:rsidRPr="00615231">
        <w:t>OPSS.MUNI 402 (Nov 20</w:t>
      </w:r>
      <w:r w:rsidR="009D2B81">
        <w:t>23</w:t>
      </w:r>
      <w:r w:rsidRPr="00615231">
        <w:t>), OPSS</w:t>
      </w:r>
      <w:r>
        <w:t>.MUNI</w:t>
      </w:r>
      <w:r w:rsidRPr="00615231">
        <w:t xml:space="preserve"> 407 (Nov 20</w:t>
      </w:r>
      <w:r w:rsidRPr="002D1514">
        <w:t>21</w:t>
      </w:r>
      <w:r w:rsidRPr="00615231">
        <w:t>)</w:t>
      </w:r>
      <w:r w:rsidRPr="002D1514">
        <w:t xml:space="preserve">, </w:t>
      </w:r>
      <w:r w:rsidR="00375F23">
        <w:t xml:space="preserve">OPSS.MUNI </w:t>
      </w:r>
      <w:r w:rsidR="0038049C">
        <w:t xml:space="preserve">501 </w:t>
      </w:r>
      <w:r w:rsidR="00375F23">
        <w:t xml:space="preserve">(Nov 2017), </w:t>
      </w:r>
      <w:r w:rsidRPr="00615231">
        <w:t xml:space="preserve">OPSS.MUNI 517 (Nov 2021), </w:t>
      </w:r>
      <w:r>
        <w:t>OPSS.MUNI 1010 (Nov 2013)</w:t>
      </w:r>
      <w:r w:rsidRPr="00615231">
        <w:t xml:space="preserve"> and OPSS</w:t>
      </w:r>
      <w:r>
        <w:t>.MUNI</w:t>
      </w:r>
      <w:r w:rsidRPr="00615231">
        <w:t xml:space="preserve"> 1351 (Nov</w:t>
      </w:r>
      <w:r>
        <w:t xml:space="preserve"> </w:t>
      </w:r>
      <w:r w:rsidRPr="00615231">
        <w:t>20</w:t>
      </w:r>
      <w:r>
        <w:t>19</w:t>
      </w:r>
      <w:r w:rsidRPr="00615231">
        <w:t>).</w:t>
      </w:r>
    </w:p>
    <w:p w14:paraId="3064E204" w14:textId="679E0E98" w:rsidR="00053A72" w:rsidRDefault="00053A72" w:rsidP="00CF6757">
      <w:pPr>
        <w:pStyle w:val="TRNSpecNormal"/>
      </w:pPr>
      <w:r w:rsidRPr="00615231">
        <w:rPr>
          <w:highlight w:val="green"/>
        </w:rPr>
        <w:t>Th</w:t>
      </w:r>
      <w:r w:rsidR="00BB6CFC">
        <w:rPr>
          <w:highlight w:val="green"/>
        </w:rPr>
        <w:t>is</w:t>
      </w:r>
      <w:r>
        <w:rPr>
          <w:highlight w:val="green"/>
        </w:rPr>
        <w:t xml:space="preserve"> item </w:t>
      </w:r>
      <w:r w:rsidR="00BB6CFC">
        <w:rPr>
          <w:highlight w:val="green"/>
        </w:rPr>
        <w:t>is</w:t>
      </w:r>
      <w:r>
        <w:rPr>
          <w:highlight w:val="green"/>
        </w:rPr>
        <w:t xml:space="preserve"> for the </w:t>
      </w:r>
      <w:r w:rsidRPr="00615231">
        <w:rPr>
          <w:highlight w:val="green"/>
        </w:rPr>
        <w:t xml:space="preserve">supply and installation of </w:t>
      </w:r>
      <w:r w:rsidR="0018384D">
        <w:rPr>
          <w:highlight w:val="green"/>
        </w:rPr>
        <w:t xml:space="preserve">Stormceptor Model Nos. EFO06, EFO08 and EFO12 / Downstream </w:t>
      </w:r>
      <w:r w:rsidR="002062BF" w:rsidRPr="00615231">
        <w:rPr>
          <w:highlight w:val="green"/>
        </w:rPr>
        <w:t>Defender Model Nos. DD6, DD10 and DD12</w:t>
      </w:r>
      <w:r w:rsidR="002062BF">
        <w:rPr>
          <w:highlight w:val="green"/>
        </w:rPr>
        <w:t xml:space="preserve"> </w:t>
      </w:r>
      <w:r w:rsidRPr="00615231">
        <w:rPr>
          <w:highlight w:val="green"/>
        </w:rPr>
        <w:t>oil/grit separator structures or Equivalent.</w:t>
      </w:r>
    </w:p>
    <w:p w14:paraId="23B2EFF0" w14:textId="3D64A145" w:rsidR="00C40C39" w:rsidRPr="003C7D31" w:rsidRDefault="0097674B" w:rsidP="00CF6757">
      <w:pPr>
        <w:pStyle w:val="TRNSpecNormal"/>
        <w:rPr>
          <w:b/>
          <w:bCs/>
          <w:i/>
          <w:iCs/>
        </w:rPr>
      </w:pPr>
      <w:r w:rsidRPr="003C7D31">
        <w:rPr>
          <w:b/>
          <w:bCs/>
          <w:color w:val="C00000"/>
          <w:highlight w:val="green"/>
        </w:rPr>
        <w:t>[Designer to list</w:t>
      </w:r>
      <w:r w:rsidR="006A2880">
        <w:rPr>
          <w:b/>
          <w:bCs/>
          <w:color w:val="C00000"/>
          <w:highlight w:val="green"/>
        </w:rPr>
        <w:t xml:space="preserve"> oil/grit separator</w:t>
      </w:r>
      <w:r w:rsidRPr="003C7D31">
        <w:rPr>
          <w:b/>
          <w:bCs/>
          <w:color w:val="C00000"/>
          <w:highlight w:val="green"/>
        </w:rPr>
        <w:t xml:space="preserve"> locations and sizes]</w:t>
      </w:r>
    </w:p>
    <w:p w14:paraId="293F8CD8" w14:textId="3EC5A714" w:rsidR="00053A72" w:rsidRPr="00615231" w:rsidRDefault="00053A72" w:rsidP="00CF6757">
      <w:pPr>
        <w:pStyle w:val="TRNSpecNormal"/>
        <w:rPr>
          <w:highlight w:val="green"/>
        </w:rPr>
      </w:pPr>
      <w:r w:rsidRPr="00615231">
        <w:rPr>
          <w:highlight w:val="green"/>
        </w:rPr>
        <w:t xml:space="preserve">The oil/grit separator systems shall be precast concrete </w:t>
      </w:r>
      <w:r w:rsidR="0018384D">
        <w:rPr>
          <w:highlight w:val="green"/>
        </w:rPr>
        <w:t xml:space="preserve">Stormceptor EFO units by Imbrium Systems Inc. / </w:t>
      </w:r>
      <w:r w:rsidRPr="00615231">
        <w:rPr>
          <w:highlight w:val="green"/>
        </w:rPr>
        <w:t xml:space="preserve">Downstream Defender units by Hydro International.  Equivalent alternative oil/grit separator systems may also be supplied and installed if approved by the </w:t>
      </w:r>
      <w:r w:rsidR="0018384D">
        <w:rPr>
          <w:highlight w:val="green"/>
        </w:rPr>
        <w:t xml:space="preserve">[Conservation </w:t>
      </w:r>
      <w:r w:rsidR="0018384D">
        <w:rPr>
          <w:highlight w:val="green"/>
        </w:rPr>
        <w:lastRenderedPageBreak/>
        <w:t>Authority]</w:t>
      </w:r>
      <w:r w:rsidRPr="00615231">
        <w:rPr>
          <w:highlight w:val="green"/>
        </w:rPr>
        <w:t xml:space="preserve"> and the </w:t>
      </w:r>
      <w:r w:rsidR="00222CFF">
        <w:rPr>
          <w:highlight w:val="green"/>
        </w:rPr>
        <w:t>Owner</w:t>
      </w:r>
      <w:r w:rsidRPr="00615231">
        <w:rPr>
          <w:highlight w:val="green"/>
        </w:rPr>
        <w:t>, and provid</w:t>
      </w:r>
      <w:r w:rsidR="00005E1C">
        <w:rPr>
          <w:highlight w:val="green"/>
        </w:rPr>
        <w:t>ed</w:t>
      </w:r>
      <w:r w:rsidRPr="00615231">
        <w:rPr>
          <w:highlight w:val="green"/>
        </w:rPr>
        <w:t xml:space="preserve"> that all required drawing revisions or requirements are addressed by the Contractor at the Contractor’s </w:t>
      </w:r>
      <w:r w:rsidR="00450671">
        <w:rPr>
          <w:highlight w:val="green"/>
        </w:rPr>
        <w:t xml:space="preserve">own </w:t>
      </w:r>
      <w:r w:rsidRPr="00615231">
        <w:rPr>
          <w:highlight w:val="green"/>
        </w:rPr>
        <w:t>expense.</w:t>
      </w:r>
    </w:p>
    <w:p w14:paraId="060B08B3" w14:textId="35B39A56" w:rsidR="00053A72" w:rsidRPr="00615231" w:rsidRDefault="00053A72" w:rsidP="00CF6757">
      <w:pPr>
        <w:pStyle w:val="TRNSpecNormal"/>
      </w:pPr>
      <w:r w:rsidRPr="00615231">
        <w:t xml:space="preserve">If the Contractor elects to supply and install an Equivalent substitute product and it is approved by the </w:t>
      </w:r>
      <w:r w:rsidR="00D16E99">
        <w:t>Owner</w:t>
      </w:r>
      <w:r w:rsidRPr="00615231">
        <w:t>, the Contractor shall be responsible for all costs and delays associated with obtaining re-approval of the</w:t>
      </w:r>
      <w:r w:rsidR="0018384D">
        <w:t xml:space="preserve"> </w:t>
      </w:r>
      <w:r w:rsidR="0018384D" w:rsidRPr="00CF6757">
        <w:rPr>
          <w:highlight w:val="green"/>
        </w:rPr>
        <w:t>[Conservation Authority]</w:t>
      </w:r>
      <w:r w:rsidRPr="00615231">
        <w:rPr>
          <w:highlight w:val="green"/>
        </w:rPr>
        <w:t xml:space="preserve"> Fill, Construction, and Alteration to Waterways Permit</w:t>
      </w:r>
      <w:r w:rsidRPr="00615231">
        <w:t>.  If the amended plan requires a revision in the length of pipe to and from the oil</w:t>
      </w:r>
      <w:r w:rsidR="00005E1C">
        <w:t>/</w:t>
      </w:r>
      <w:r w:rsidRPr="00615231">
        <w:t>grit separator as a result of the unit selected, adjustments will be paid for under the respective unit price for the affected pipe.</w:t>
      </w:r>
    </w:p>
    <w:p w14:paraId="7059606A" w14:textId="4634A33E" w:rsidR="00053A72" w:rsidRDefault="00053A72" w:rsidP="00CF6757">
      <w:pPr>
        <w:pStyle w:val="TRNSpecNormal"/>
      </w:pPr>
      <w:r w:rsidRPr="00615231">
        <w:t>The separator shall remove oil and sediment from storm water during frequent wet weather events.  The separator shall treat a minimum of 75</w:t>
      </w:r>
      <w:r w:rsidR="00CB7BA5">
        <w:t>%</w:t>
      </w:r>
      <w:r w:rsidRPr="00615231">
        <w:t xml:space="preserve"> to 90</w:t>
      </w:r>
      <w:r w:rsidR="00CB7BA5">
        <w:t>%</w:t>
      </w:r>
      <w:r w:rsidRPr="00615231">
        <w:t xml:space="preserve"> of the annual runoff volume and shall be capable of removing </w:t>
      </w:r>
      <w:r w:rsidR="0018384D">
        <w:t>6</w:t>
      </w:r>
      <w:r w:rsidRPr="00615231">
        <w:t>0</w:t>
      </w:r>
      <w:r w:rsidR="00CB7BA5">
        <w:t>%</w:t>
      </w:r>
      <w:r w:rsidRPr="00615231">
        <w:t xml:space="preserve"> of the total suspended sediment load</w:t>
      </w:r>
      <w:r w:rsidR="0018384D">
        <w:t xml:space="preserve"> based on </w:t>
      </w:r>
      <w:r w:rsidR="0018384D" w:rsidRPr="00333A31">
        <w:t>ISO 14034</w:t>
      </w:r>
      <w:r w:rsidR="0018384D">
        <w:t xml:space="preserve"> Environmental Technology Verification (</w:t>
      </w:r>
      <w:r w:rsidR="0018384D" w:rsidRPr="00333A31">
        <w:t>ETV</w:t>
      </w:r>
      <w:r w:rsidR="0018384D">
        <w:t>) / Canadian ETV particle size distribution</w:t>
      </w:r>
      <w:r w:rsidRPr="00615231">
        <w:t xml:space="preserve"> and 60</w:t>
      </w:r>
      <w:r w:rsidR="00CB7BA5">
        <w:t>%</w:t>
      </w:r>
      <w:r w:rsidRPr="00615231">
        <w:t xml:space="preserve"> to 95</w:t>
      </w:r>
      <w:r w:rsidR="00CB7BA5">
        <w:t>%</w:t>
      </w:r>
      <w:r w:rsidRPr="00615231">
        <w:t xml:space="preserve"> of the floatable free oil.  The separator must be capable of trapping silt and clay size particles in addition to large particles.  The separator shall be installed underground as part of the storm sewer system and shall be structurally designed for Canadian Highway Bridge Design Code (CHBDC) traffic loading at the surface.  The storage in the separator shall be vertically oriented.  The separator shall be maintainable from the surface via one </w:t>
      </w:r>
      <w:r w:rsidR="003E2BD4">
        <w:t xml:space="preserve">(1) </w:t>
      </w:r>
      <w:r w:rsidRPr="00615231">
        <w:t xml:space="preserve">access point without requiring entry into the separator. </w:t>
      </w:r>
    </w:p>
    <w:p w14:paraId="7486C9BB" w14:textId="05511CAB" w:rsidR="0018384D" w:rsidRPr="00615231" w:rsidRDefault="0018384D" w:rsidP="00CF6757">
      <w:pPr>
        <w:pStyle w:val="TRNSpecNormal"/>
      </w:pPr>
      <w:r>
        <w:t xml:space="preserve">The separator shall be capable of holding trapped sediments in storage sump during high flows.  Sediment concentration in effluent shall not exceed 10 mg/L during all flows and durations as specified in </w:t>
      </w:r>
      <w:r w:rsidRPr="00647E98">
        <w:t>ISO 14034</w:t>
      </w:r>
      <w:r>
        <w:t xml:space="preserve"> </w:t>
      </w:r>
      <w:r w:rsidRPr="00647E98">
        <w:t>ETV</w:t>
      </w:r>
      <w:r>
        <w:t xml:space="preserve"> / Canadian ETV scour and re-suspension test. </w:t>
      </w:r>
    </w:p>
    <w:p w14:paraId="2FD4B4DA" w14:textId="77777777" w:rsidR="00053A72" w:rsidRPr="00615231" w:rsidRDefault="00053A72" w:rsidP="00CF6757">
      <w:pPr>
        <w:pStyle w:val="TRNSpecNormal"/>
      </w:pPr>
      <w:r w:rsidRPr="00615231">
        <w:t>The oil/grit separator system shall be designed to the following specific local conditions:</w:t>
      </w:r>
    </w:p>
    <w:p w14:paraId="0E2AC9DE" w14:textId="77777777" w:rsidR="00053A72" w:rsidRPr="00615231" w:rsidRDefault="00053A72" w:rsidP="00CF6757">
      <w:pPr>
        <w:pStyle w:val="TRNSpecNormal"/>
        <w:rPr>
          <w:highlight w:val="green"/>
        </w:rPr>
      </w:pPr>
      <w:r w:rsidRPr="00615231">
        <w:rPr>
          <w:highlight w:val="green"/>
        </w:rPr>
        <w:t xml:space="preserve">Location: </w:t>
      </w:r>
      <w:r w:rsidRPr="00615231">
        <w:rPr>
          <w:highlight w:val="green"/>
        </w:rPr>
        <w:tab/>
      </w:r>
      <w:r w:rsidRPr="00615231">
        <w:rPr>
          <w:highlight w:val="green"/>
        </w:rPr>
        <w:tab/>
        <w:t>York Region</w:t>
      </w:r>
    </w:p>
    <w:p w14:paraId="1A8F05BE" w14:textId="77777777" w:rsidR="00053A72" w:rsidRPr="00615231" w:rsidRDefault="00053A72" w:rsidP="00CF6757">
      <w:pPr>
        <w:pStyle w:val="TRNSpecNormal"/>
        <w:rPr>
          <w:highlight w:val="green"/>
        </w:rPr>
      </w:pPr>
      <w:r w:rsidRPr="00615231">
        <w:rPr>
          <w:highlight w:val="green"/>
        </w:rPr>
        <w:t xml:space="preserve">Type of Application: </w:t>
      </w:r>
      <w:r w:rsidRPr="00615231">
        <w:rPr>
          <w:highlight w:val="green"/>
        </w:rPr>
        <w:tab/>
        <w:t>Commercial</w:t>
      </w:r>
    </w:p>
    <w:p w14:paraId="7BDC176C" w14:textId="77777777" w:rsidR="00053A72" w:rsidRPr="00615231" w:rsidRDefault="00053A72" w:rsidP="00CF6757">
      <w:pPr>
        <w:pStyle w:val="TRNSpecNormal"/>
      </w:pPr>
      <w:r w:rsidRPr="00615231">
        <w:rPr>
          <w:highlight w:val="green"/>
        </w:rPr>
        <w:t xml:space="preserve">Rainfall Station: </w:t>
      </w:r>
      <w:r w:rsidRPr="00615231">
        <w:rPr>
          <w:highlight w:val="green"/>
        </w:rPr>
        <w:tab/>
        <w:t>Rainfall Station: Toronto Pearson International Airport, Ontario (1960:2013, HLY03, Toronto Pearson Intl AP, ON, 6158733)</w:t>
      </w:r>
    </w:p>
    <w:p w14:paraId="457B7C6D" w14:textId="54AA2AA3" w:rsidR="00053A72" w:rsidRPr="00615231" w:rsidRDefault="00053A72" w:rsidP="00CF6757">
      <w:pPr>
        <w:pStyle w:val="TRNSpecNormal"/>
      </w:pPr>
      <w:r w:rsidRPr="00615231">
        <w:t>The Total Suspended Solids (TSS) removal</w:t>
      </w:r>
      <w:r w:rsidR="0018384D">
        <w:t xml:space="preserve"> and scour and re-suspension</w:t>
      </w:r>
      <w:r w:rsidRPr="00615231">
        <w:t xml:space="preserve"> performance</w:t>
      </w:r>
      <w:r w:rsidR="0018384D">
        <w:t>s</w:t>
      </w:r>
      <w:r w:rsidRPr="00615231">
        <w:t xml:space="preserve"> shall be based upon third party scientific studies that evaluated the unit with a particle </w:t>
      </w:r>
      <w:r w:rsidR="0018384D">
        <w:t xml:space="preserve">size distribution as specified in </w:t>
      </w:r>
      <w:r w:rsidR="0018384D" w:rsidRPr="00647E98">
        <w:t>ISO 14034</w:t>
      </w:r>
      <w:r w:rsidR="0018384D">
        <w:t xml:space="preserve"> </w:t>
      </w:r>
      <w:r w:rsidR="0018384D" w:rsidRPr="00647E98">
        <w:t>ETV</w:t>
      </w:r>
      <w:r w:rsidR="0018384D">
        <w:t xml:space="preserve"> / Canadian ETV procedure.</w:t>
      </w:r>
    </w:p>
    <w:p w14:paraId="2D61348B" w14:textId="77777777" w:rsidR="00053A72" w:rsidRPr="00615231" w:rsidRDefault="00053A72" w:rsidP="00CF6757">
      <w:pPr>
        <w:pStyle w:val="TRNSpecNormal"/>
      </w:pPr>
      <w:r w:rsidRPr="00615231">
        <w:t>The separator shall be equipped with an internal high flow bypass that is capable of conveying the maximum design flow rate from the treated drainage area with no flow going through the treatment portion of the unit.  The bypass area shall be physically separated from the separation area in order to prevent mixing.  The separator shall be designed such that captured solids cannot be re-suspended and scoured from the unit during normal operation or bypass conditions.</w:t>
      </w:r>
    </w:p>
    <w:p w14:paraId="05299543" w14:textId="71A6A569" w:rsidR="00053A72" w:rsidRPr="00615231" w:rsidRDefault="00053A72" w:rsidP="00CF6757">
      <w:pPr>
        <w:pStyle w:val="TRNSpecNormal"/>
      </w:pPr>
      <w:r w:rsidRPr="00615231">
        <w:t>The separator shall be capable of containing spills of floatable substances such as free oil and not be compromised by temporary backwater conditions (</w:t>
      </w:r>
      <w:r w:rsidR="0018384D" w:rsidRPr="00615231">
        <w:t>i.e.</w:t>
      </w:r>
      <w:r w:rsidRPr="00615231">
        <w:t xml:space="preserve"> trapped pollutants should not be re-suspended and scoured from the separator during backwater conditions). The separator shall </w:t>
      </w:r>
      <w:r w:rsidRPr="00615231">
        <w:lastRenderedPageBreak/>
        <w:t>be installed with properly placed joint sealing material in order to ensure that the structure is watertight.</w:t>
      </w:r>
    </w:p>
    <w:p w14:paraId="274FD9DF" w14:textId="77777777" w:rsidR="00053A72" w:rsidRPr="00615231" w:rsidRDefault="00053A72" w:rsidP="00CF6757">
      <w:pPr>
        <w:pStyle w:val="TRNSpecNormal"/>
      </w:pPr>
      <w:r w:rsidRPr="00615231">
        <w:t xml:space="preserve">The separator shall be circular and constructed from concrete.  Internal separation components may be manufactured from fiberglass or 316 stainless steel.  The concrete structure shall be produced at a facility that is certified to manufacture the structural components under the Provincial Plant Prequalification Program as administered by OCPA. </w:t>
      </w:r>
    </w:p>
    <w:p w14:paraId="3D661222" w14:textId="18700B0C" w:rsidR="00053A72" w:rsidRDefault="00053A72" w:rsidP="00CF6757">
      <w:pPr>
        <w:pStyle w:val="TRNSpecNormal"/>
      </w:pPr>
      <w:r w:rsidRPr="00615231">
        <w:t xml:space="preserve">The difference between the inlet pipe elevation to the separator and the outlet pipe elevation from the separator shall be </w:t>
      </w:r>
      <w:r w:rsidR="00005E1C">
        <w:t>in accordance with</w:t>
      </w:r>
      <w:r w:rsidRPr="00615231">
        <w:t xml:space="preserve"> the Drawings.  The separator shall be able to be used as a bend structure in the storm sewer system if specified on the Drawings.  The access cover for the separator shall clearly indicate that it is an oil/sediment separator or identify the oil/sediment manufacturer’s trade name.  Manhole frames and grates shall be as indicated on the Drawings.</w:t>
      </w:r>
    </w:p>
    <w:p w14:paraId="3B880A8F" w14:textId="139FE92C" w:rsidR="0018384D" w:rsidRPr="00615231" w:rsidRDefault="0018384D" w:rsidP="00CF6757">
      <w:pPr>
        <w:pStyle w:val="TRNSpecNormal"/>
      </w:pPr>
      <w:r>
        <w:t xml:space="preserve">Maintenance program for equivalent requests shall match the </w:t>
      </w:r>
      <w:r w:rsidRPr="00CF6757">
        <w:rPr>
          <w:highlight w:val="green"/>
        </w:rPr>
        <w:t>Stormceptor /</w:t>
      </w:r>
      <w:r>
        <w:t xml:space="preserve"> </w:t>
      </w:r>
      <w:r w:rsidRPr="00615231">
        <w:rPr>
          <w:highlight w:val="green"/>
        </w:rPr>
        <w:t xml:space="preserve">Downstream Defender </w:t>
      </w:r>
      <w:r>
        <w:t>maintenance program</w:t>
      </w:r>
      <w:r w:rsidR="00442079">
        <w:t xml:space="preserve">, as follows: </w:t>
      </w:r>
      <w:r>
        <w:t>supplier/manufacturer inspection of unit after installation, 6 months after installation, 12 months after installation, then annually until 5 years after installation, including an inspection report for each inspection.</w:t>
      </w:r>
    </w:p>
    <w:p w14:paraId="0FD27F31" w14:textId="77777777" w:rsidR="00053A72" w:rsidRPr="00CF6757" w:rsidRDefault="00053A72" w:rsidP="00CF6757">
      <w:pPr>
        <w:pStyle w:val="TRNSpecNormal"/>
        <w:rPr>
          <w:b/>
          <w:bCs/>
        </w:rPr>
      </w:pPr>
      <w:r w:rsidRPr="00CF6757">
        <w:rPr>
          <w:b/>
          <w:bCs/>
        </w:rPr>
        <w:t>Design and Working Drawings</w:t>
      </w:r>
    </w:p>
    <w:p w14:paraId="1966304D" w14:textId="7FCCCDD3" w:rsidR="00053A72" w:rsidRPr="00615231" w:rsidRDefault="00053A72" w:rsidP="00CF6757">
      <w:pPr>
        <w:pStyle w:val="TRNSpecNormal"/>
      </w:pPr>
      <w:r w:rsidRPr="00615231">
        <w:t xml:space="preserve">Regardless of the manufacturer of the oil/grit separator system, the Contractor shall submit </w:t>
      </w:r>
      <w:r w:rsidR="00963A28" w:rsidRPr="003C7D31">
        <w:rPr>
          <w:highlight w:val="green"/>
        </w:rPr>
        <w:t>six (</w:t>
      </w:r>
      <w:r w:rsidRPr="00963A28">
        <w:rPr>
          <w:highlight w:val="green"/>
        </w:rPr>
        <w:t>6</w:t>
      </w:r>
      <w:r w:rsidR="00963A28" w:rsidRPr="00963A28">
        <w:rPr>
          <w:highlight w:val="green"/>
        </w:rPr>
        <w:t>)</w:t>
      </w:r>
      <w:r w:rsidRPr="00963A28">
        <w:rPr>
          <w:highlight w:val="green"/>
        </w:rPr>
        <w:t xml:space="preserve"> copies of detailed design drawings and </w:t>
      </w:r>
      <w:r w:rsidR="00963A28" w:rsidRPr="00963A28">
        <w:rPr>
          <w:highlight w:val="green"/>
        </w:rPr>
        <w:t>six (</w:t>
      </w:r>
      <w:r w:rsidRPr="00963A28">
        <w:rPr>
          <w:highlight w:val="green"/>
        </w:rPr>
        <w:t>6</w:t>
      </w:r>
      <w:r w:rsidR="00963A28" w:rsidRPr="00963A28">
        <w:rPr>
          <w:highlight w:val="green"/>
        </w:rPr>
        <w:t>)</w:t>
      </w:r>
      <w:r w:rsidRPr="00963A28">
        <w:rPr>
          <w:highlight w:val="green"/>
        </w:rPr>
        <w:t xml:space="preserve"> copies of working drawings of the oil/grit </w:t>
      </w:r>
      <w:r w:rsidRPr="00615231">
        <w:rPr>
          <w:highlight w:val="green"/>
        </w:rPr>
        <w:t xml:space="preserve">separator system to the </w:t>
      </w:r>
      <w:r w:rsidR="00D16E99">
        <w:rPr>
          <w:highlight w:val="green"/>
        </w:rPr>
        <w:t>Owner</w:t>
      </w:r>
      <w:r w:rsidRPr="00615231">
        <w:rPr>
          <w:highlight w:val="green"/>
        </w:rPr>
        <w:t xml:space="preserve"> for approval.</w:t>
      </w:r>
    </w:p>
    <w:p w14:paraId="0057C7FA" w14:textId="3355D780" w:rsidR="00053A72" w:rsidRPr="00615231" w:rsidRDefault="00053A72" w:rsidP="00CF6757">
      <w:pPr>
        <w:pStyle w:val="TRNSpecNormal"/>
      </w:pPr>
      <w:r w:rsidRPr="00615231">
        <w:rPr>
          <w:highlight w:val="green"/>
        </w:rPr>
        <w:t xml:space="preserve">The design drawings and working drawings shall be submitted on minimum 8.5” x 11” paper, six </w:t>
      </w:r>
      <w:r w:rsidR="00005E1C">
        <w:rPr>
          <w:highlight w:val="green"/>
        </w:rPr>
        <w:t xml:space="preserve">(6) </w:t>
      </w:r>
      <w:r w:rsidRPr="00615231">
        <w:rPr>
          <w:highlight w:val="green"/>
        </w:rPr>
        <w:t>weeks prior to the planned construction of the oil/grit separator system.</w:t>
      </w:r>
    </w:p>
    <w:p w14:paraId="429F78AB" w14:textId="1F8A7160" w:rsidR="00053A72" w:rsidRPr="00615231" w:rsidRDefault="00053A72" w:rsidP="00CF6757">
      <w:pPr>
        <w:pStyle w:val="TRNSpecNormal"/>
      </w:pPr>
      <w:r w:rsidRPr="00615231">
        <w:t>If an alternative oil/grit separator chamber is proposed for consideration, and if the alternative is not comprised of OPSD specified precast components manufactured by an OCPA prequalified producer, then the alternative unit shall be designed to the requirements of the Canadian Highway Bridge Design Code (CHBDC).  The structural design drawings for the alternative shall bear the seal and signature of a Professional Engineer representing the precast manufacturer supplying the components of the oil/grit separator system.  The working drawings shall bear the seal and signature of a Professional Engineer representing the Contractor.  Process description and methodologies, including supporting testing by third party scientific studies</w:t>
      </w:r>
      <w:r w:rsidR="00005E1C">
        <w:t>,</w:t>
      </w:r>
      <w:r w:rsidRPr="00615231">
        <w:t xml:space="preserve"> must be submitted in support of the proposed alternative as outlined above.  The Contractor shall be responsible for obtaining the approval of alternative technologies by the </w:t>
      </w:r>
      <w:r w:rsidR="0018384D">
        <w:t>[</w:t>
      </w:r>
      <w:r w:rsidR="0018384D" w:rsidRPr="00E22119">
        <w:rPr>
          <w:highlight w:val="green"/>
        </w:rPr>
        <w:t>Conservation Authority</w:t>
      </w:r>
      <w:r w:rsidR="0018384D">
        <w:t>]</w:t>
      </w:r>
      <w:r w:rsidRPr="00615231">
        <w:t xml:space="preserve"> and the MECP. Work shall not proceed until the drawings have been approved in writing by </w:t>
      </w:r>
      <w:r w:rsidR="0018384D">
        <w:t>[</w:t>
      </w:r>
      <w:r w:rsidR="0018384D" w:rsidRPr="00E22119">
        <w:rPr>
          <w:highlight w:val="green"/>
        </w:rPr>
        <w:t>Conservation Authority</w:t>
      </w:r>
      <w:r w:rsidR="0018384D">
        <w:t>]</w:t>
      </w:r>
      <w:r w:rsidRPr="00615231">
        <w:t xml:space="preserve">, MECP and the </w:t>
      </w:r>
      <w:r w:rsidR="00222CFF">
        <w:t>Owner</w:t>
      </w:r>
      <w:r w:rsidRPr="00615231">
        <w:t xml:space="preserve">. </w:t>
      </w:r>
    </w:p>
    <w:p w14:paraId="7AE51076" w14:textId="625FB0AF" w:rsidR="00053A72" w:rsidRPr="00615231" w:rsidRDefault="00053A72" w:rsidP="00CF6757">
      <w:pPr>
        <w:pStyle w:val="TRNSpecNormal"/>
      </w:pPr>
      <w:r w:rsidRPr="00615231">
        <w:t xml:space="preserve">One approved copy of each drawing shall be available at the Site at all times. One </w:t>
      </w:r>
      <w:r w:rsidR="003E2BD4">
        <w:t xml:space="preserve">(1) </w:t>
      </w:r>
      <w:r w:rsidRPr="00615231">
        <w:t xml:space="preserve">approved copy of each drawing shall be provided to the </w:t>
      </w:r>
      <w:r w:rsidR="00D16E99">
        <w:t>Owner</w:t>
      </w:r>
      <w:r w:rsidRPr="00615231">
        <w:t xml:space="preserve"> and one </w:t>
      </w:r>
      <w:r w:rsidR="003E2BD4">
        <w:t xml:space="preserve">(1) </w:t>
      </w:r>
      <w:r w:rsidRPr="00615231">
        <w:t xml:space="preserve">approved copy of each drawing shall be provided to the </w:t>
      </w:r>
      <w:r w:rsidR="00222CFF">
        <w:t>Owner</w:t>
      </w:r>
      <w:r w:rsidRPr="00615231">
        <w:t xml:space="preserve"> prior to the beginning of construction of the oil/grit separator. </w:t>
      </w:r>
    </w:p>
    <w:p w14:paraId="40B56D03" w14:textId="4146B6F4" w:rsidR="00053A72" w:rsidRPr="00615231" w:rsidRDefault="00053A72" w:rsidP="00CF6757">
      <w:pPr>
        <w:pStyle w:val="TRNSpecNormal"/>
      </w:pPr>
      <w:r w:rsidRPr="00615231">
        <w:t xml:space="preserve">The separator must be installed according to the </w:t>
      </w:r>
      <w:r w:rsidR="00375F23" w:rsidRPr="00615231">
        <w:t>manufactu</w:t>
      </w:r>
      <w:r w:rsidR="00375F23">
        <w:t>r</w:t>
      </w:r>
      <w:r w:rsidR="00375F23" w:rsidRPr="00615231">
        <w:t>er’s</w:t>
      </w:r>
      <w:r w:rsidRPr="00615231">
        <w:t xml:space="preserve"> instructions.</w:t>
      </w:r>
    </w:p>
    <w:p w14:paraId="0B23E688" w14:textId="699FACF8" w:rsidR="00053A72" w:rsidRPr="00883A85" w:rsidRDefault="00053A72" w:rsidP="00CF6757">
      <w:pPr>
        <w:pStyle w:val="TRNSpecNormal"/>
      </w:pPr>
      <w:r w:rsidRPr="00615231">
        <w:rPr>
          <w:b/>
          <w:bCs/>
        </w:rPr>
        <w:lastRenderedPageBreak/>
        <w:t>402.07.08.03 Over-Excavation</w:t>
      </w:r>
      <w:r w:rsidRPr="00883A85">
        <w:t xml:space="preserve"> is amended by deleti</w:t>
      </w:r>
      <w:r w:rsidR="00005E1C">
        <w:t>ng</w:t>
      </w:r>
      <w:r w:rsidRPr="00883A85">
        <w:t xml:space="preserve"> the words “95% maximum dry density” and replac</w:t>
      </w:r>
      <w:r w:rsidR="00005E1C">
        <w:t>ing them with</w:t>
      </w:r>
      <w:r w:rsidRPr="00883A85">
        <w:t xml:space="preserve"> “100% maximum dry density”.</w:t>
      </w:r>
    </w:p>
    <w:p w14:paraId="7B4FAC18" w14:textId="2DBB8D1F" w:rsidR="00053A72" w:rsidRPr="00883A85" w:rsidRDefault="00053A72" w:rsidP="00CF6757">
      <w:pPr>
        <w:pStyle w:val="TRNSpecNormal"/>
      </w:pPr>
      <w:r w:rsidRPr="00615231">
        <w:rPr>
          <w:b/>
          <w:bCs/>
        </w:rPr>
        <w:t>402.07</w:t>
      </w:r>
      <w:r w:rsidR="001226CA">
        <w:rPr>
          <w:b/>
          <w:bCs/>
        </w:rPr>
        <w:t>.09.01 Bedding</w:t>
      </w:r>
      <w:r w:rsidRPr="00883A85">
        <w:t xml:space="preserve"> is</w:t>
      </w:r>
      <w:r w:rsidR="00F40187">
        <w:t xml:space="preserve"> </w:t>
      </w:r>
      <w:r w:rsidR="00F40187" w:rsidRPr="00883A85">
        <w:t>deleted in its entirety and replaced with the following</w:t>
      </w:r>
      <w:r w:rsidRPr="00883A85">
        <w:t>:</w:t>
      </w:r>
    </w:p>
    <w:p w14:paraId="6D1195A9" w14:textId="35F27EB5" w:rsidR="0038049C" w:rsidRDefault="0038049C">
      <w:pPr>
        <w:pStyle w:val="TRNSpecIndent10"/>
        <w:spacing w:line="240" w:lineRule="auto"/>
      </w:pPr>
      <w:r w:rsidRPr="00615231">
        <w:rPr>
          <w:b/>
          <w:bCs/>
        </w:rPr>
        <w:t>402.07</w:t>
      </w:r>
      <w:r>
        <w:rPr>
          <w:b/>
          <w:bCs/>
        </w:rPr>
        <w:t>.09.01</w:t>
      </w:r>
      <w:r>
        <w:rPr>
          <w:b/>
          <w:bCs/>
        </w:rPr>
        <w:tab/>
        <w:t>Bedding</w:t>
      </w:r>
    </w:p>
    <w:p w14:paraId="3A8A19DE" w14:textId="0FDCDE27" w:rsidR="00053A72" w:rsidRPr="00883A85" w:rsidRDefault="00F40187" w:rsidP="003C7D31">
      <w:pPr>
        <w:pStyle w:val="TRNSpecIndent10"/>
        <w:spacing w:line="240" w:lineRule="auto"/>
      </w:pPr>
      <w:r w:rsidRPr="00F40187">
        <w:t>A 150 mm layer of granular bedding material shall be placed on the bottom of the excavation and compacted according to OPSS</w:t>
      </w:r>
      <w:r w:rsidR="00375F23">
        <w:t>.MUNI</w:t>
      </w:r>
      <w:r w:rsidRPr="00F40187">
        <w:t xml:space="preserve"> 501, </w:t>
      </w:r>
      <w:r>
        <w:t xml:space="preserve">or as otherwise specified by the product manufacturer, </w:t>
      </w:r>
      <w:r w:rsidRPr="00F40187">
        <w:t>prior to the placing of a structure</w:t>
      </w:r>
      <w:r w:rsidR="00053A72" w:rsidRPr="00883A85">
        <w:t>.</w:t>
      </w:r>
    </w:p>
    <w:p w14:paraId="5F0F2AF2" w14:textId="77777777" w:rsidR="00053A72" w:rsidRPr="00883A85" w:rsidRDefault="00053A72" w:rsidP="00CF6757">
      <w:pPr>
        <w:pStyle w:val="TRNSpecNormal"/>
      </w:pPr>
      <w:r w:rsidRPr="00CF6757">
        <w:rPr>
          <w:b/>
          <w:bCs/>
        </w:rPr>
        <w:t>402.07.10 Additional Excavation, Backfilling, and Compacting</w:t>
      </w:r>
      <w:r w:rsidRPr="00883A85">
        <w:t xml:space="preserve"> is amended by the addition of the following:</w:t>
      </w:r>
    </w:p>
    <w:p w14:paraId="63EF62D3" w14:textId="77777777" w:rsidR="00053A72" w:rsidRPr="00883A85" w:rsidRDefault="00053A72" w:rsidP="003C7D31">
      <w:pPr>
        <w:pStyle w:val="TRNSpecIndent10"/>
        <w:spacing w:line="240" w:lineRule="auto"/>
      </w:pPr>
      <w:r w:rsidRPr="00883A85">
        <w:t>The disposal of all surplus material shall be the responsibility of the Contractor.</w:t>
      </w:r>
    </w:p>
    <w:p w14:paraId="71AF1B7B" w14:textId="49EB019C" w:rsidR="00053A72" w:rsidRPr="00883A85" w:rsidRDefault="00053A72" w:rsidP="003C7D31">
      <w:pPr>
        <w:pStyle w:val="TRNSpecIndent10"/>
        <w:spacing w:line="240" w:lineRule="auto"/>
      </w:pPr>
      <w:r w:rsidRPr="00883A85">
        <w:t xml:space="preserve">Dewatering and/or shoring required to enable installation of the </w:t>
      </w:r>
      <w:r w:rsidR="00345C4C" w:rsidRPr="00883A85">
        <w:t xml:space="preserve">oil/grit separators </w:t>
      </w:r>
      <w:r w:rsidRPr="00883A85">
        <w:t xml:space="preserve">shall be the responsibility of the Contractor. </w:t>
      </w:r>
    </w:p>
    <w:p w14:paraId="65BE2DED" w14:textId="77777777" w:rsidR="00053A72" w:rsidRPr="00883A85" w:rsidRDefault="00053A72" w:rsidP="00CF6757">
      <w:pPr>
        <w:pStyle w:val="TRNSpecNormal"/>
      </w:pPr>
      <w:r w:rsidRPr="00615231">
        <w:rPr>
          <w:b/>
          <w:bCs/>
        </w:rPr>
        <w:t>402.09 Measurement of Payment</w:t>
      </w:r>
      <w:r w:rsidRPr="00883A85">
        <w:t xml:space="preserve"> is amended by the addition of the following:</w:t>
      </w:r>
    </w:p>
    <w:p w14:paraId="4BF4BAD5" w14:textId="77777777" w:rsidR="00053A72" w:rsidRPr="00883A85" w:rsidRDefault="00053A72" w:rsidP="003C7D31">
      <w:pPr>
        <w:pStyle w:val="TRNSpecIndent10"/>
        <w:spacing w:line="240" w:lineRule="auto"/>
      </w:pPr>
      <w:r w:rsidRPr="00883A85">
        <w:t>No measurement will be made of Granular ‘B’, Type 1, backfill material for structures constructed according to the Drawings.</w:t>
      </w:r>
    </w:p>
    <w:p w14:paraId="3764E1A0" w14:textId="566F95BD" w:rsidR="00053A72" w:rsidRPr="00883A85" w:rsidRDefault="00053A72" w:rsidP="003C7D31">
      <w:pPr>
        <w:pStyle w:val="TRNSpecIndent10"/>
        <w:spacing w:line="240" w:lineRule="auto"/>
      </w:pPr>
      <w:r w:rsidRPr="00883A85">
        <w:t>Payment shall be made at the applicable unit price for each oil/grit separator installed, and shall be full compensation for all labour, equipment and materials necessary to complete the work as specified.</w:t>
      </w:r>
    </w:p>
    <w:p w14:paraId="343098D5" w14:textId="77777777" w:rsidR="00053A72" w:rsidRPr="00883A85" w:rsidRDefault="00053A72" w:rsidP="00CF6757">
      <w:pPr>
        <w:pStyle w:val="TRNSpecNormal"/>
      </w:pPr>
      <w:r w:rsidRPr="00615231">
        <w:rPr>
          <w:b/>
          <w:bCs/>
        </w:rPr>
        <w:t>407.05.05 Adjustment Units</w:t>
      </w:r>
      <w:r w:rsidRPr="00883A85">
        <w:t xml:space="preserve"> is deleted in its entirety and replaced with the following:</w:t>
      </w:r>
    </w:p>
    <w:p w14:paraId="6EEA2230" w14:textId="418673C1" w:rsidR="00EA7BF0" w:rsidRDefault="00EA7BF0">
      <w:pPr>
        <w:pStyle w:val="TRNSpecIndent10"/>
        <w:spacing w:line="240" w:lineRule="auto"/>
      </w:pPr>
      <w:r w:rsidRPr="00615231">
        <w:rPr>
          <w:b/>
          <w:bCs/>
        </w:rPr>
        <w:t>407.05.05</w:t>
      </w:r>
      <w:r>
        <w:rPr>
          <w:b/>
          <w:bCs/>
        </w:rPr>
        <w:tab/>
      </w:r>
      <w:r w:rsidRPr="00615231">
        <w:rPr>
          <w:b/>
          <w:bCs/>
        </w:rPr>
        <w:t>Adjustment Units</w:t>
      </w:r>
    </w:p>
    <w:p w14:paraId="4763F7D3" w14:textId="5B8A97B0" w:rsidR="00053A72" w:rsidRPr="00883A85" w:rsidRDefault="00053A72" w:rsidP="003C7D31">
      <w:pPr>
        <w:pStyle w:val="TRNSpecIndent10"/>
        <w:spacing w:line="240" w:lineRule="auto"/>
      </w:pPr>
      <w:r w:rsidRPr="00883A85">
        <w:t>Only interlocking precast concrete adjustment units on grout shall be used. Precast concrete adjustment units shall be in according to OPSS</w:t>
      </w:r>
      <w:r w:rsidR="001226CA">
        <w:t>.MUNI</w:t>
      </w:r>
      <w:r w:rsidRPr="00883A85">
        <w:t xml:space="preserve"> 1351.</w:t>
      </w:r>
    </w:p>
    <w:p w14:paraId="61272853" w14:textId="77777777" w:rsidR="00053A72" w:rsidRPr="00883A85" w:rsidRDefault="00053A72" w:rsidP="00CF6757">
      <w:pPr>
        <w:pStyle w:val="TRNSpecNormal"/>
      </w:pPr>
      <w:r w:rsidRPr="00CF6757">
        <w:rPr>
          <w:b/>
          <w:bCs/>
        </w:rPr>
        <w:t>407.07.13 Installation of Inlet and Outlet Pipes into Concrete Structures</w:t>
      </w:r>
      <w:r w:rsidRPr="00883A85">
        <w:t xml:space="preserve"> is amended by the addition of the following:</w:t>
      </w:r>
    </w:p>
    <w:p w14:paraId="3642EDB7" w14:textId="50D5B4DA" w:rsidR="00053A72" w:rsidRPr="00883A85" w:rsidRDefault="00053A72" w:rsidP="003C7D31">
      <w:pPr>
        <w:pStyle w:val="TRNSpecIndent10"/>
        <w:spacing w:line="240" w:lineRule="auto"/>
      </w:pPr>
      <w:r w:rsidRPr="00883A85">
        <w:t>Precast concrete manholes shall be placed on a 150 mm thick slab of 2</w:t>
      </w:r>
      <w:r w:rsidR="002E2017" w:rsidRPr="00883A85">
        <w:t>0</w:t>
      </w:r>
      <w:r w:rsidRPr="00883A85">
        <w:t xml:space="preserve"> MPa concrete.</w:t>
      </w:r>
    </w:p>
    <w:p w14:paraId="40A65F18" w14:textId="77777777" w:rsidR="00053A72" w:rsidRPr="00883A85" w:rsidRDefault="00053A72" w:rsidP="00CF6757">
      <w:pPr>
        <w:pStyle w:val="TRNSpecNormal"/>
      </w:pPr>
      <w:r w:rsidRPr="00615231">
        <w:rPr>
          <w:b/>
          <w:bCs/>
        </w:rPr>
        <w:t>407.10 Basis of Payment</w:t>
      </w:r>
      <w:r w:rsidRPr="00883A85">
        <w:t xml:space="preserve"> is amended by the addition of the following:</w:t>
      </w:r>
    </w:p>
    <w:p w14:paraId="499AFED9" w14:textId="46CFE6C2" w:rsidR="00053A72" w:rsidRPr="00883A85" w:rsidRDefault="00053A72" w:rsidP="003C7D31">
      <w:pPr>
        <w:pStyle w:val="TRNSpecIndent10"/>
        <w:spacing w:line="240" w:lineRule="auto"/>
      </w:pPr>
      <w:r w:rsidRPr="00883A85">
        <w:t>Payment shall include the supply and placing of the 2</w:t>
      </w:r>
      <w:r w:rsidR="002E2017" w:rsidRPr="00883A85">
        <w:t>0</w:t>
      </w:r>
      <w:r w:rsidRPr="00883A85">
        <w:t xml:space="preserve"> MPa concrete working mat and the Granular ‘B’, Type 1, backfill.  The mat shall be a minimum of 150 mm and shall extend beyond the sides of the structure by 300 mm.</w:t>
      </w:r>
    </w:p>
    <w:p w14:paraId="5A2FB095" w14:textId="77777777" w:rsidR="00053A72" w:rsidRDefault="00053A72" w:rsidP="003C7D31">
      <w:pPr>
        <w:pStyle w:val="TRNSpecIndent10"/>
        <w:spacing w:line="240" w:lineRule="auto"/>
      </w:pPr>
      <w:r w:rsidRPr="00883A85">
        <w:t>Backfill material shall be Granular ‘B’, Type 1, material conforming to the requirements of OPSS.MUNI 1010.</w:t>
      </w:r>
    </w:p>
    <w:p w14:paraId="6FC0F715" w14:textId="16FA33D7" w:rsidR="00EC143C" w:rsidRPr="00EC143C" w:rsidRDefault="00EC143C" w:rsidP="008860DE">
      <w:pPr>
        <w:pStyle w:val="Heading3"/>
        <w:rPr>
          <w:rFonts w:eastAsia="SimSun"/>
        </w:rPr>
      </w:pPr>
      <w:bookmarkStart w:id="695" w:name="_Toc39239582"/>
      <w:bookmarkStart w:id="696" w:name="_Toc178350224"/>
      <w:r w:rsidRPr="005E4F3B">
        <w:rPr>
          <w:rFonts w:eastAsia="SimSun"/>
          <w:highlight w:val="yellow"/>
        </w:rPr>
        <w:t>Item R</w:t>
      </w:r>
      <w:r w:rsidR="00D5358D">
        <w:rPr>
          <w:rFonts w:eastAsiaTheme="majorEastAsia"/>
          <w:highlight w:val="yellow"/>
        </w:rPr>
        <w:t>41</w:t>
      </w:r>
      <w:r w:rsidR="00BE11FD">
        <w:rPr>
          <w:rFonts w:eastAsiaTheme="majorEastAsia"/>
          <w:highlight w:val="yellow"/>
        </w:rPr>
        <w:t>4</w:t>
      </w:r>
      <w:r w:rsidRPr="005E4F3B">
        <w:rPr>
          <w:rFonts w:eastAsia="SimSun"/>
          <w:highlight w:val="yellow"/>
        </w:rPr>
        <w:tab/>
        <w:t>Storm Sewer</w:t>
      </w:r>
      <w:bookmarkEnd w:id="695"/>
      <w:r w:rsidR="00394AF0">
        <w:rPr>
          <w:rFonts w:eastAsia="SimSun"/>
        </w:rPr>
        <w:t xml:space="preserve"> </w:t>
      </w:r>
      <w:r w:rsidR="00A41A12">
        <w:rPr>
          <w:rFonts w:eastAsia="SimSun"/>
          <w:color w:val="FF0000"/>
        </w:rPr>
        <w:t>[Renewal / New Construction]</w:t>
      </w:r>
      <w:bookmarkEnd w:id="696"/>
    </w:p>
    <w:p w14:paraId="58D3CD6C" w14:textId="77777777" w:rsidR="00EC143C" w:rsidRPr="00EC143C" w:rsidRDefault="00EC143C" w:rsidP="00CF6757">
      <w:pPr>
        <w:pStyle w:val="TRNSpecItalics"/>
      </w:pPr>
      <w:r w:rsidRPr="00EC143C">
        <w:t>The following Standard Drawings are applicable to the above item: OPSD 708.020 (Nov 2016) and OPSD 802.010 (Nov 2014).</w:t>
      </w:r>
    </w:p>
    <w:p w14:paraId="507C9E8C" w14:textId="6602057E" w:rsidR="00EC143C" w:rsidRPr="00EC143C" w:rsidRDefault="00EC143C" w:rsidP="00CF6757">
      <w:pPr>
        <w:pStyle w:val="TRNSpecItalics"/>
      </w:pPr>
      <w:r w:rsidRPr="00EC143C">
        <w:t xml:space="preserve">This Specification shall be read in conjunction with </w:t>
      </w:r>
      <w:r w:rsidR="00F26B93">
        <w:t xml:space="preserve">OPSS.MUNI 180 (Nov 2021), </w:t>
      </w:r>
      <w:r w:rsidRPr="00EC143C">
        <w:t>OPSS.MUNI 401 (Nov 2021), OPSS.MUNI 409 (Nov 20</w:t>
      </w:r>
      <w:r w:rsidR="009D2B81">
        <w:t>23</w:t>
      </w:r>
      <w:r w:rsidRPr="00EC143C">
        <w:t xml:space="preserve">), OPSS.MUNI 410 (Nov 2018), OPSS.MUNI 1010 (Nov </w:t>
      </w:r>
      <w:r w:rsidRPr="00EC143C">
        <w:lastRenderedPageBreak/>
        <w:t>2013), OPSS.MUNI 1820 (Nov 2020), OPSS.MUNI 1840 (Nov 2019)</w:t>
      </w:r>
      <w:r w:rsidR="00192B25">
        <w:t xml:space="preserve"> and</w:t>
      </w:r>
      <w:r w:rsidRPr="00EC143C">
        <w:t xml:space="preserve"> OPSS.MUNI 1841 (Nov 2019).</w:t>
      </w:r>
    </w:p>
    <w:p w14:paraId="57DB336E" w14:textId="77777777" w:rsidR="00EC143C" w:rsidRPr="00EC143C" w:rsidRDefault="00EC143C" w:rsidP="00CF6757">
      <w:pPr>
        <w:pStyle w:val="TRNSpecNormal"/>
      </w:pPr>
      <w:r w:rsidRPr="00EC143C">
        <w:rPr>
          <w:b/>
        </w:rPr>
        <w:t>401.07.13 Management of Excess Material</w:t>
      </w:r>
      <w:r w:rsidRPr="00EC143C">
        <w:t xml:space="preserve"> is amended by the addition of the following:</w:t>
      </w:r>
    </w:p>
    <w:p w14:paraId="0F50E33F" w14:textId="77777777" w:rsidR="00EC143C" w:rsidRPr="00EC143C" w:rsidRDefault="00EC143C" w:rsidP="003C7D31">
      <w:pPr>
        <w:pStyle w:val="TRNSpecIndent10"/>
        <w:spacing w:line="240" w:lineRule="auto"/>
      </w:pPr>
      <w:r w:rsidRPr="00EC143C">
        <w:t>The disposal of all surplus and unsuitable material shall be the responsibility of the Contractor.</w:t>
      </w:r>
    </w:p>
    <w:p w14:paraId="2D2AAB06" w14:textId="77777777" w:rsidR="00EC143C" w:rsidRPr="00EC143C" w:rsidRDefault="00EC143C" w:rsidP="00CF6757">
      <w:pPr>
        <w:pStyle w:val="TRNSpecNormal"/>
      </w:pPr>
      <w:r w:rsidRPr="00CF6757">
        <w:rPr>
          <w:b/>
          <w:bCs/>
        </w:rPr>
        <w:t>401.10.01 Trenching, Backfilling, and Compacting</w:t>
      </w:r>
      <w:r w:rsidRPr="00EC143C">
        <w:t xml:space="preserve"> is amended by the addition of the following:</w:t>
      </w:r>
    </w:p>
    <w:p w14:paraId="58EFD56D" w14:textId="77777777" w:rsidR="00EC143C" w:rsidRPr="00EC143C" w:rsidRDefault="00EC143C" w:rsidP="003C7D31">
      <w:pPr>
        <w:pStyle w:val="TRNSpecIndent10"/>
        <w:spacing w:line="240" w:lineRule="auto"/>
      </w:pPr>
      <w:r w:rsidRPr="00EC143C">
        <w:t xml:space="preserve">The unit price for this item shall include all costs associated with the restoration of trench cuts as specified under </w:t>
      </w:r>
      <w:r w:rsidRPr="00EC143C">
        <w:rPr>
          <w:highlight w:val="cyan"/>
        </w:rPr>
        <w:t>Item G1 – Maintenance of Traffic</w:t>
      </w:r>
      <w:r w:rsidRPr="00EC143C">
        <w:t>.</w:t>
      </w:r>
    </w:p>
    <w:p w14:paraId="03DBA50C" w14:textId="77777777" w:rsidR="00EC143C" w:rsidRPr="00EC143C" w:rsidRDefault="00EC143C" w:rsidP="00CF6757">
      <w:pPr>
        <w:pStyle w:val="TRNSpecNormal"/>
      </w:pPr>
      <w:r w:rsidRPr="00EC143C">
        <w:rPr>
          <w:b/>
        </w:rPr>
        <w:t>410.05.01.01 General</w:t>
      </w:r>
      <w:r w:rsidRPr="00EC143C">
        <w:t xml:space="preserve"> is amended by the addition of the following:</w:t>
      </w:r>
    </w:p>
    <w:p w14:paraId="198C0F72" w14:textId="5A2E99DD" w:rsidR="00EF1D6C" w:rsidRPr="00EC143C" w:rsidRDefault="00EF1D6C" w:rsidP="003C7D31">
      <w:pPr>
        <w:pStyle w:val="TRNSpecIndent10"/>
        <w:spacing w:line="240" w:lineRule="auto"/>
      </w:pPr>
      <w:r w:rsidRPr="00EC143C">
        <w:t xml:space="preserve">All storm sewers </w:t>
      </w:r>
      <w:r>
        <w:t>larger than 1</w:t>
      </w:r>
      <w:r w:rsidR="00E62185">
        <w:t>,</w:t>
      </w:r>
      <w:r>
        <w:t>500</w:t>
      </w:r>
      <w:r w:rsidRPr="00EC143C">
        <w:t xml:space="preserve"> mm in diameter shall be concrete</w:t>
      </w:r>
      <w:r w:rsidR="007E0CAB">
        <w:t xml:space="preserve">, </w:t>
      </w:r>
      <w:r w:rsidRPr="00EC143C">
        <w:t xml:space="preserve">unless indicated </w:t>
      </w:r>
      <w:r w:rsidR="00AB66DF" w:rsidRPr="00EC143C">
        <w:t xml:space="preserve">otherwise </w:t>
      </w:r>
      <w:r w:rsidRPr="00EC143C">
        <w:t>in the Contract Documents.</w:t>
      </w:r>
    </w:p>
    <w:p w14:paraId="3E8DBC1E" w14:textId="7461718F" w:rsidR="002A52FF" w:rsidRDefault="002A52FF" w:rsidP="003C7D31">
      <w:pPr>
        <w:pStyle w:val="TRNSpecIndent10"/>
        <w:spacing w:line="240" w:lineRule="auto"/>
      </w:pPr>
      <w:r>
        <w:t>For s</w:t>
      </w:r>
      <w:r w:rsidR="00EC143C" w:rsidRPr="00EC143C">
        <w:t xml:space="preserve">torm sewers </w:t>
      </w:r>
      <w:r w:rsidR="00EF1D6C">
        <w:t>1</w:t>
      </w:r>
      <w:r w:rsidR="00E62185">
        <w:t>,</w:t>
      </w:r>
      <w:r w:rsidR="00EF1D6C">
        <w:t xml:space="preserve">500 </w:t>
      </w:r>
      <w:r>
        <w:t>mm in diameter and smaller</w:t>
      </w:r>
      <w:r w:rsidR="00EC143C" w:rsidRPr="00EC143C">
        <w:t xml:space="preserve">, the Contractor is permitted to use </w:t>
      </w:r>
      <w:r>
        <w:t>concrete</w:t>
      </w:r>
      <w:r w:rsidR="00381B05">
        <w:t xml:space="preserve"> or </w:t>
      </w:r>
      <w:r>
        <w:t>HDPE</w:t>
      </w:r>
      <w:r w:rsidR="00EC143C" w:rsidRPr="00EC143C">
        <w:t xml:space="preserve"> </w:t>
      </w:r>
      <w:r w:rsidR="00381B05">
        <w:t xml:space="preserve">with a small inside wall </w:t>
      </w:r>
      <w:r w:rsidR="00EC143C" w:rsidRPr="00EC143C">
        <w:t xml:space="preserve">of an equivalent size, unless noted otherwise on the Drawings. </w:t>
      </w:r>
    </w:p>
    <w:p w14:paraId="1D075031" w14:textId="31E070DE" w:rsidR="007E0CAB" w:rsidRPr="000C7A5B" w:rsidRDefault="007E0CAB" w:rsidP="003C7D31">
      <w:pPr>
        <w:pStyle w:val="TRNSpecIndent10"/>
        <w:spacing w:line="240" w:lineRule="auto"/>
      </w:pPr>
      <w:r w:rsidRPr="000C7A5B">
        <w:t>Concrete pipe shall be in accordance with OPSS.MUNI 1820.</w:t>
      </w:r>
    </w:p>
    <w:p w14:paraId="01249B00" w14:textId="6A9D8C9C" w:rsidR="00342517" w:rsidRPr="000C7A5B" w:rsidRDefault="00EC143C" w:rsidP="003C7D31">
      <w:pPr>
        <w:pStyle w:val="TRNSpecIndent10"/>
        <w:spacing w:line="240" w:lineRule="auto"/>
      </w:pPr>
      <w:r w:rsidRPr="00602B41">
        <w:t xml:space="preserve">HDPE </w:t>
      </w:r>
      <w:r w:rsidR="002A52FF" w:rsidRPr="00602B41">
        <w:t xml:space="preserve">shall </w:t>
      </w:r>
      <w:r w:rsidRPr="00602B41">
        <w:t xml:space="preserve">meet the requirements of OPSS.MUNI 1840. Pre-manufactured tees shall be used for all connections of catch basin leads to the sewer. </w:t>
      </w:r>
      <w:r w:rsidR="00342517" w:rsidRPr="000C7A5B">
        <w:t xml:space="preserve">The minimum pipe class for HDPE pipe shall be Class 320. </w:t>
      </w:r>
    </w:p>
    <w:p w14:paraId="4998B58C" w14:textId="77777777" w:rsidR="00EC143C" w:rsidRPr="00EC143C" w:rsidRDefault="00EC143C" w:rsidP="003C7D31">
      <w:pPr>
        <w:pStyle w:val="TRNSpecIndent10"/>
        <w:spacing w:line="240" w:lineRule="auto"/>
      </w:pPr>
      <w:r w:rsidRPr="00EC143C">
        <w:t xml:space="preserve">The Contractor shall use the same pipe material as the existing pipe when the storm sewer is to be extended. </w:t>
      </w:r>
    </w:p>
    <w:p w14:paraId="0279A49D" w14:textId="77777777" w:rsidR="00EC143C" w:rsidRPr="00EC143C" w:rsidRDefault="00EC143C" w:rsidP="003C7D31">
      <w:pPr>
        <w:pStyle w:val="TRNSpecIndent10"/>
        <w:spacing w:line="240" w:lineRule="auto"/>
      </w:pPr>
      <w:r w:rsidRPr="00EC143C">
        <w:t xml:space="preserve">The bedding materials specified in OPSS.MUNI 401 include Granular ‘A’ and Granular ‘B’ in accordance with OPSS.MUNI 1010, with 100% passing the 26.5 mm sieve, and unshrinkable fill. </w:t>
      </w:r>
    </w:p>
    <w:p w14:paraId="0FACCBF7" w14:textId="77777777" w:rsidR="00EC143C" w:rsidRPr="00EC143C" w:rsidRDefault="00EC143C" w:rsidP="003C7D31">
      <w:pPr>
        <w:pStyle w:val="TRNSpecIndent10"/>
        <w:spacing w:line="240" w:lineRule="auto"/>
      </w:pPr>
      <w:r w:rsidRPr="00EC143C">
        <w:t>The bedding, embedment and cover materials shall be placed in layers a maximum of 200 mm thick and compacted to minimum 95% SPMDD or vibrated into a dense state in the case of clear stone type bedding.</w:t>
      </w:r>
    </w:p>
    <w:p w14:paraId="73198DA9" w14:textId="77777777" w:rsidR="00EC143C" w:rsidRPr="00EC143C" w:rsidRDefault="00EC143C" w:rsidP="00CF6757">
      <w:pPr>
        <w:pStyle w:val="TRNSpecNormal"/>
      </w:pPr>
      <w:r w:rsidRPr="00EC143C">
        <w:rPr>
          <w:b/>
        </w:rPr>
        <w:t>410.05.01.03 Corrugated Steel Pipe Products</w:t>
      </w:r>
      <w:r w:rsidRPr="00EC143C">
        <w:t xml:space="preserve"> is amended by the addition of the following:</w:t>
      </w:r>
    </w:p>
    <w:p w14:paraId="365C6F73" w14:textId="4852C29B" w:rsidR="00EC143C" w:rsidRPr="00EC143C" w:rsidRDefault="00EC143C" w:rsidP="003C7D31">
      <w:pPr>
        <w:pStyle w:val="TRNSpecIndent10"/>
        <w:spacing w:line="240" w:lineRule="auto"/>
      </w:pPr>
      <w:r w:rsidRPr="00EC143C">
        <w:t xml:space="preserve">CSP outlets discharging from the enclosed storm system shall include </w:t>
      </w:r>
      <w:r w:rsidR="00602B41">
        <w:t>a</w:t>
      </w:r>
      <w:r w:rsidRPr="00EC143C">
        <w:t xml:space="preserve"> Removable Safety Grate or Equivalent.</w:t>
      </w:r>
    </w:p>
    <w:p w14:paraId="132C6DB7" w14:textId="77777777" w:rsidR="00EC143C" w:rsidRPr="00EC143C" w:rsidRDefault="00EC143C" w:rsidP="003C7D31">
      <w:pPr>
        <w:pStyle w:val="TRNSpecIndent10"/>
        <w:spacing w:line="240" w:lineRule="auto"/>
      </w:pPr>
      <w:r w:rsidRPr="00EC143C">
        <w:t>Item prices for CSP shall include couplers, gaskets, bolts, nuts, safety grates and all parts reasonably inferred for the completion of the proposed Work.</w:t>
      </w:r>
    </w:p>
    <w:p w14:paraId="2A79BE47" w14:textId="77777777" w:rsidR="00EC143C" w:rsidRPr="000C7A5B" w:rsidRDefault="00EC143C" w:rsidP="00CF6757">
      <w:pPr>
        <w:pStyle w:val="TRNSpecNormal"/>
        <w:rPr>
          <w:highlight w:val="green"/>
        </w:rPr>
      </w:pPr>
      <w:r w:rsidRPr="000C7A5B">
        <w:rPr>
          <w:b/>
          <w:highlight w:val="green"/>
        </w:rPr>
        <w:t>410.07.02 Removals</w:t>
      </w:r>
      <w:r w:rsidRPr="000C7A5B">
        <w:rPr>
          <w:highlight w:val="green"/>
        </w:rPr>
        <w:t xml:space="preserve"> is amended by the addition of the following:</w:t>
      </w:r>
    </w:p>
    <w:p w14:paraId="1B85777F" w14:textId="5B2FD1F2" w:rsidR="00EC143C" w:rsidRPr="00EC143C" w:rsidRDefault="00EC143C" w:rsidP="003C7D31">
      <w:pPr>
        <w:pStyle w:val="TRNSpecIndent10"/>
        <w:spacing w:line="240" w:lineRule="auto"/>
      </w:pPr>
      <w:r w:rsidRPr="000C7A5B">
        <w:rPr>
          <w:highlight w:val="green"/>
        </w:rPr>
        <w:t>Asphalt pavement and concrete removal, including saw cutting, shall be considered to be part of the work of the above item(s).</w:t>
      </w:r>
      <w:r w:rsidR="00602B41" w:rsidRPr="000C7A5B">
        <w:rPr>
          <w:highlight w:val="green"/>
        </w:rPr>
        <w:t xml:space="preserve"> </w:t>
      </w:r>
      <w:r w:rsidR="00602B41">
        <w:rPr>
          <w:b/>
          <w:bCs/>
          <w:color w:val="FF0000"/>
          <w:highlight w:val="green"/>
        </w:rPr>
        <w:t xml:space="preserve"> </w:t>
      </w:r>
      <w:r w:rsidR="00602B41" w:rsidRPr="003C7D31">
        <w:rPr>
          <w:b/>
          <w:bCs/>
          <w:i/>
          <w:iCs/>
          <w:color w:val="C00000"/>
          <w:highlight w:val="green"/>
        </w:rPr>
        <w:t xml:space="preserve">[Delete </w:t>
      </w:r>
      <w:r w:rsidR="0083710C" w:rsidRPr="003C7D31">
        <w:rPr>
          <w:b/>
          <w:bCs/>
          <w:i/>
          <w:iCs/>
          <w:color w:val="C00000"/>
          <w:highlight w:val="green"/>
        </w:rPr>
        <w:t xml:space="preserve">this </w:t>
      </w:r>
      <w:r w:rsidR="00602B41" w:rsidRPr="003C7D31">
        <w:rPr>
          <w:b/>
          <w:bCs/>
          <w:i/>
          <w:iCs/>
          <w:color w:val="C00000"/>
          <w:highlight w:val="green"/>
        </w:rPr>
        <w:t>removal</w:t>
      </w:r>
      <w:r w:rsidR="0083710C" w:rsidRPr="003C7D31">
        <w:rPr>
          <w:b/>
          <w:bCs/>
          <w:i/>
          <w:iCs/>
          <w:color w:val="C00000"/>
          <w:highlight w:val="green"/>
        </w:rPr>
        <w:t xml:space="preserve"> section</w:t>
      </w:r>
      <w:r w:rsidR="00602B41" w:rsidRPr="003C7D31">
        <w:rPr>
          <w:b/>
          <w:bCs/>
          <w:i/>
          <w:iCs/>
          <w:color w:val="C00000"/>
          <w:highlight w:val="green"/>
        </w:rPr>
        <w:t xml:space="preserve"> for </w:t>
      </w:r>
      <w:r w:rsidR="0083710C" w:rsidRPr="003C7D31">
        <w:rPr>
          <w:b/>
          <w:bCs/>
          <w:i/>
          <w:iCs/>
          <w:color w:val="C00000"/>
          <w:highlight w:val="green"/>
        </w:rPr>
        <w:t>new construction proj</w:t>
      </w:r>
      <w:r w:rsidR="00602B41" w:rsidRPr="003C7D31">
        <w:rPr>
          <w:b/>
          <w:bCs/>
          <w:i/>
          <w:iCs/>
          <w:color w:val="C00000"/>
          <w:highlight w:val="green"/>
        </w:rPr>
        <w:t>ects]</w:t>
      </w:r>
    </w:p>
    <w:p w14:paraId="6A460479" w14:textId="77777777" w:rsidR="00EC143C" w:rsidRPr="00EC143C" w:rsidRDefault="00EC143C" w:rsidP="00CF6757">
      <w:pPr>
        <w:pStyle w:val="TRNSpecNormal"/>
      </w:pPr>
      <w:r w:rsidRPr="00EC143C">
        <w:rPr>
          <w:b/>
        </w:rPr>
        <w:t>410.07.07 Excavation</w:t>
      </w:r>
      <w:r w:rsidRPr="00EC143C">
        <w:t xml:space="preserve"> is amended by the addition of the following:</w:t>
      </w:r>
    </w:p>
    <w:p w14:paraId="1B267EC9" w14:textId="77777777" w:rsidR="00EC143C" w:rsidRPr="00EC143C" w:rsidRDefault="00EC143C" w:rsidP="003C7D31">
      <w:pPr>
        <w:pStyle w:val="TRNSpecIndent10"/>
        <w:spacing w:line="240" w:lineRule="auto"/>
      </w:pPr>
      <w:r w:rsidRPr="00EC143C">
        <w:t xml:space="preserve">Embedment material for flexible pipe shall be Granular ‘B’, Type I. </w:t>
      </w:r>
    </w:p>
    <w:p w14:paraId="2EDA9CEB" w14:textId="77777777" w:rsidR="00EC143C" w:rsidRPr="00EC143C" w:rsidRDefault="00EC143C" w:rsidP="00CF6757">
      <w:pPr>
        <w:pStyle w:val="TRNSpecNormal"/>
      </w:pPr>
      <w:r w:rsidRPr="00EC143C">
        <w:rPr>
          <w:b/>
        </w:rPr>
        <w:lastRenderedPageBreak/>
        <w:t>410.07.11 Backfilling and Compacting</w:t>
      </w:r>
      <w:r w:rsidRPr="00EC143C">
        <w:t xml:space="preserve"> is amended by the addition of the following:</w:t>
      </w:r>
    </w:p>
    <w:p w14:paraId="13C2AA2E" w14:textId="77777777" w:rsidR="00EC143C" w:rsidRPr="003C7D31" w:rsidRDefault="00EC143C" w:rsidP="003C7D31">
      <w:pPr>
        <w:pStyle w:val="TRNSpecIndent10"/>
        <w:spacing w:line="240" w:lineRule="auto"/>
        <w:rPr>
          <w:b/>
          <w:bCs/>
          <w:i/>
          <w:iCs/>
          <w:color w:val="C00000"/>
          <w:highlight w:val="green"/>
        </w:rPr>
      </w:pPr>
      <w:r w:rsidRPr="003C7D31">
        <w:rPr>
          <w:b/>
          <w:bCs/>
          <w:i/>
          <w:iCs/>
          <w:color w:val="C00000"/>
          <w:highlight w:val="green"/>
        </w:rPr>
        <w:t>[Select the appropriate paragraph]</w:t>
      </w:r>
    </w:p>
    <w:p w14:paraId="2E077324" w14:textId="77777777" w:rsidR="00EC143C" w:rsidRPr="00EC143C" w:rsidRDefault="00EC143C" w:rsidP="003C7D31">
      <w:pPr>
        <w:pStyle w:val="TRNSpecIndent10"/>
        <w:spacing w:line="240" w:lineRule="auto"/>
        <w:rPr>
          <w:highlight w:val="green"/>
        </w:rPr>
      </w:pPr>
      <w:r w:rsidRPr="00EC143C">
        <w:rPr>
          <w:highlight w:val="green"/>
        </w:rPr>
        <w:t>Trench backfill and cover material shall be Granular ‘B’, Type I.</w:t>
      </w:r>
    </w:p>
    <w:p w14:paraId="6ED8EA0B" w14:textId="549605BB" w:rsidR="00EC143C" w:rsidRPr="00EC143C" w:rsidRDefault="00EC143C" w:rsidP="003C7D31">
      <w:pPr>
        <w:pStyle w:val="TRNSpecIndent10"/>
        <w:spacing w:line="240" w:lineRule="auto"/>
      </w:pPr>
      <w:r w:rsidRPr="00EC143C">
        <w:rPr>
          <w:highlight w:val="green"/>
        </w:rPr>
        <w:t>Trench backfill material shall be Granular ‘B’, Type I.  Trenches off the roadway, 2 m or more from the edge of pavement, shall be backfilled with selected native Site material.</w:t>
      </w:r>
    </w:p>
    <w:p w14:paraId="12978A28" w14:textId="77777777" w:rsidR="00EC143C" w:rsidRPr="00EC143C" w:rsidRDefault="00EC143C" w:rsidP="00CF6757">
      <w:pPr>
        <w:pStyle w:val="TRNSpecNormal"/>
      </w:pPr>
      <w:r w:rsidRPr="00EC143C">
        <w:rPr>
          <w:b/>
        </w:rPr>
        <w:t xml:space="preserve">410.07.12.01 General </w:t>
      </w:r>
      <w:r w:rsidRPr="00EC143C">
        <w:t>is amended by the addition of the following:</w:t>
      </w:r>
    </w:p>
    <w:p w14:paraId="5A9BD235" w14:textId="77777777" w:rsidR="00EC143C" w:rsidRPr="00EC143C" w:rsidRDefault="00EC143C" w:rsidP="003C7D31">
      <w:pPr>
        <w:pStyle w:val="TRNSpecIndent10"/>
        <w:spacing w:line="240" w:lineRule="auto"/>
      </w:pPr>
      <w:r w:rsidRPr="00EC143C">
        <w:t xml:space="preserve">Sewer shall be installed in conformance with OPSD 802.010 for flexible pipe. </w:t>
      </w:r>
    </w:p>
    <w:p w14:paraId="26DC2581" w14:textId="1A66C874" w:rsidR="00EC143C" w:rsidRPr="00EC143C" w:rsidRDefault="00EC143C" w:rsidP="003C7D31">
      <w:pPr>
        <w:pStyle w:val="TRNSpecIndent10"/>
        <w:spacing w:line="240" w:lineRule="auto"/>
      </w:pPr>
      <w:r w:rsidRPr="00EC143C">
        <w:t xml:space="preserve">At maintenance hole and catch basin connections, if concrete pipe is used, the Contractor shall use a concrete cradle </w:t>
      </w:r>
      <w:r w:rsidR="00F82A7D">
        <w:t>in accordance with</w:t>
      </w:r>
      <w:r w:rsidRPr="00EC143C">
        <w:t xml:space="preserve"> OPSD 708.020.</w:t>
      </w:r>
    </w:p>
    <w:p w14:paraId="66978F11" w14:textId="7424C4BB" w:rsidR="00EC143C" w:rsidRPr="00EC143C" w:rsidRDefault="00EC143C" w:rsidP="003C7D31">
      <w:pPr>
        <w:pStyle w:val="TRNSpecIndent10"/>
        <w:spacing w:line="240" w:lineRule="auto"/>
      </w:pPr>
      <w:r w:rsidRPr="00EC143C">
        <w:t xml:space="preserve">At catch basin connections, the Contractor shall use a concrete cradle </w:t>
      </w:r>
      <w:r w:rsidR="00F82A7D">
        <w:t>in accordance with</w:t>
      </w:r>
      <w:r w:rsidRPr="00EC143C">
        <w:t xml:space="preserve"> </w:t>
      </w:r>
      <w:r w:rsidRPr="00EC143C">
        <w:br/>
        <w:t>OPSD 708.020.</w:t>
      </w:r>
    </w:p>
    <w:p w14:paraId="5F586AC5" w14:textId="77777777" w:rsidR="00EC143C" w:rsidRPr="00EC143C" w:rsidRDefault="00EC143C" w:rsidP="003C7D31">
      <w:pPr>
        <w:pStyle w:val="TRNSpecIndent10"/>
        <w:spacing w:line="240" w:lineRule="auto"/>
      </w:pPr>
      <w:r w:rsidRPr="00EC143C">
        <w:t>The Contractor shall use the same pipe material as the existing pipe when the storm sewer is to be replaced.</w:t>
      </w:r>
    </w:p>
    <w:p w14:paraId="5E050179" w14:textId="77777777" w:rsidR="00EC143C" w:rsidRPr="00EC143C" w:rsidRDefault="00EC143C" w:rsidP="00CF6757">
      <w:pPr>
        <w:pStyle w:val="TRNSpecNormal"/>
      </w:pPr>
      <w:r w:rsidRPr="00CF6757">
        <w:rPr>
          <w:b/>
          <w:bCs/>
        </w:rPr>
        <w:t>410.07.15 Breaking into Maintenance Holes, Catch Basins, Ditch Inlets, Pipe Culverts, and Pipe Sewers</w:t>
      </w:r>
      <w:r w:rsidRPr="00EC143C">
        <w:t xml:space="preserve"> is amended by the addition of the following:</w:t>
      </w:r>
    </w:p>
    <w:p w14:paraId="01166D1B" w14:textId="5714770E" w:rsidR="00EC143C" w:rsidRPr="00EC143C" w:rsidRDefault="00EC143C" w:rsidP="003C7D31">
      <w:pPr>
        <w:pStyle w:val="TRNSpecIndent10"/>
        <w:spacing w:line="240" w:lineRule="auto"/>
      </w:pPr>
      <w:r w:rsidRPr="00EC143C">
        <w:t xml:space="preserve">Connections of sewer pipe into maintenance holes and catch basins shall be made by coring. The connections shall be grouted between the pipe and the wall of the structure to the satisfaction of the </w:t>
      </w:r>
      <w:r w:rsidR="004B0BD3">
        <w:t>Owner</w:t>
      </w:r>
      <w:r w:rsidRPr="00EC143C">
        <w:t>. No separate payment will be made for connecting sewers to the structures.</w:t>
      </w:r>
    </w:p>
    <w:p w14:paraId="546458BC" w14:textId="419C3BC9" w:rsidR="00EC143C" w:rsidRPr="00EC143C" w:rsidRDefault="00EC143C" w:rsidP="00CF6757">
      <w:pPr>
        <w:pStyle w:val="TRNSpecNormal"/>
      </w:pPr>
      <w:r w:rsidRPr="00EC143C">
        <w:rPr>
          <w:b/>
        </w:rPr>
        <w:t>410.07.16.06 Closed-Circuit Television (CCTV) Inspection</w:t>
      </w:r>
      <w:r w:rsidRPr="00EC143C">
        <w:t xml:space="preserve"> is deleted in its entirety and replaced </w:t>
      </w:r>
      <w:r w:rsidR="00850E80">
        <w:t>with</w:t>
      </w:r>
      <w:r w:rsidRPr="00EC143C">
        <w:t xml:space="preserve"> the following:</w:t>
      </w:r>
    </w:p>
    <w:p w14:paraId="28ACF96B" w14:textId="21AE5F9E" w:rsidR="00EC143C" w:rsidRPr="00041BFC" w:rsidRDefault="00EC143C" w:rsidP="003C7D31">
      <w:pPr>
        <w:pStyle w:val="TRNSpecIndent10"/>
        <w:spacing w:line="240" w:lineRule="auto"/>
        <w:rPr>
          <w:b/>
          <w:bCs/>
        </w:rPr>
      </w:pPr>
      <w:r w:rsidRPr="00041BFC">
        <w:rPr>
          <w:b/>
          <w:bCs/>
        </w:rPr>
        <w:t>410.07.16.06</w:t>
      </w:r>
      <w:r w:rsidR="00EA7BF0">
        <w:rPr>
          <w:b/>
          <w:bCs/>
        </w:rPr>
        <w:tab/>
      </w:r>
      <w:r w:rsidRPr="00041BFC">
        <w:rPr>
          <w:b/>
          <w:bCs/>
        </w:rPr>
        <w:t>Closed Circuit Television (CCTV) Inspection</w:t>
      </w:r>
    </w:p>
    <w:p w14:paraId="0EE94A00" w14:textId="6FDA9C33" w:rsidR="00EC143C" w:rsidRPr="00EC143C" w:rsidRDefault="00EC143C" w:rsidP="003C7D31">
      <w:pPr>
        <w:pStyle w:val="TRNSpecIndent10"/>
        <w:spacing w:line="240" w:lineRule="auto"/>
      </w:pPr>
      <w:r w:rsidRPr="00EC143C">
        <w:t xml:space="preserve">CCTV video inspection, as specified in OPSS.MUNI 409, shall be completed prior to acceptance of the pipes. </w:t>
      </w:r>
      <w:bookmarkStart w:id="697" w:name="_Hlk135127958"/>
      <w:r w:rsidRPr="00EC143C">
        <w:t xml:space="preserve">A clear image of the pipe interior shall be submitted to the </w:t>
      </w:r>
      <w:r w:rsidR="004B0BD3">
        <w:t>Owner</w:t>
      </w:r>
      <w:r w:rsidRPr="00EC143C">
        <w:t xml:space="preserve"> on a portable USB hard drive, or Equivalent, within five (5) Working Days of completion of the CCTV video inspection.</w:t>
      </w:r>
      <w:bookmarkEnd w:id="697"/>
    </w:p>
    <w:p w14:paraId="26C8AA75" w14:textId="399702D2" w:rsidR="00EC143C" w:rsidRPr="00EC143C" w:rsidRDefault="00EC143C" w:rsidP="00CF6757">
      <w:pPr>
        <w:pStyle w:val="TRNSpecNormal"/>
      </w:pPr>
      <w:r w:rsidRPr="00EC143C">
        <w:rPr>
          <w:b/>
        </w:rPr>
        <w:t>410.07.17 Cleaning and Flushing of Pipe Sewers</w:t>
      </w:r>
      <w:r w:rsidRPr="00EC143C">
        <w:t xml:space="preserve"> is deleted in its entirety and replaced </w:t>
      </w:r>
      <w:r w:rsidR="00850E80">
        <w:t>with</w:t>
      </w:r>
      <w:r w:rsidRPr="00EC143C">
        <w:t xml:space="preserve"> the following:</w:t>
      </w:r>
    </w:p>
    <w:p w14:paraId="7B4016C7" w14:textId="715404A2" w:rsidR="00EC143C" w:rsidRPr="00041BFC" w:rsidRDefault="00EC143C" w:rsidP="003C7D31">
      <w:pPr>
        <w:pStyle w:val="TRNSpecIndent10"/>
        <w:spacing w:line="240" w:lineRule="auto"/>
        <w:rPr>
          <w:b/>
          <w:bCs/>
        </w:rPr>
      </w:pPr>
      <w:r w:rsidRPr="00041BFC">
        <w:rPr>
          <w:b/>
          <w:bCs/>
        </w:rPr>
        <w:t>410.07.17</w:t>
      </w:r>
      <w:r w:rsidR="00EA7BF0">
        <w:rPr>
          <w:b/>
          <w:bCs/>
        </w:rPr>
        <w:tab/>
      </w:r>
      <w:r w:rsidRPr="00041BFC">
        <w:rPr>
          <w:b/>
          <w:bCs/>
        </w:rPr>
        <w:t xml:space="preserve">Cleaning and Flushing of Pipe Sewers </w:t>
      </w:r>
    </w:p>
    <w:p w14:paraId="64B6CD0C" w14:textId="674CE75E" w:rsidR="00EC143C" w:rsidRPr="00EC143C" w:rsidRDefault="00EC143C" w:rsidP="003C7D31">
      <w:pPr>
        <w:pStyle w:val="TRNSpecIndent10"/>
        <w:spacing w:line="240" w:lineRule="auto"/>
      </w:pPr>
      <w:r w:rsidRPr="00EC143C">
        <w:t xml:space="preserve">All pipes shall be cleaned and flushed just prior to inspection and acceptance. Prior to commencing any flushing the Contractor shall submit a Methodology Summary to the </w:t>
      </w:r>
      <w:r w:rsidR="00222CFF">
        <w:t>Owner</w:t>
      </w:r>
      <w:r w:rsidRPr="00EC143C">
        <w:t xml:space="preserve"> for review and approval. The Methodology Summary shall detail the entire operation including the source of water and the method to be employed to capture and deal with the silt, debris and deleterious materials resulting from the flushing operation. Sewer pipes will not be accepted until the CCTV result is satisfactory to the </w:t>
      </w:r>
      <w:r w:rsidR="004B0BD3">
        <w:t>Owner</w:t>
      </w:r>
      <w:r w:rsidRPr="00EC143C">
        <w:t>.</w:t>
      </w:r>
    </w:p>
    <w:p w14:paraId="53E52FD5" w14:textId="77777777" w:rsidR="00EC143C" w:rsidRPr="00EC143C" w:rsidRDefault="00EC143C" w:rsidP="008860DE">
      <w:pPr>
        <w:rPr>
          <w:rFonts w:eastAsia="Calibri"/>
        </w:rPr>
      </w:pPr>
      <w:r w:rsidRPr="00EC143C">
        <w:rPr>
          <w:rFonts w:eastAsia="Calibri"/>
          <w:b/>
        </w:rPr>
        <w:t>410.09 Measurement for Payment</w:t>
      </w:r>
      <w:r w:rsidRPr="00EC143C">
        <w:rPr>
          <w:rFonts w:eastAsia="Calibri"/>
        </w:rPr>
        <w:t xml:space="preserve"> is amended by the addition of the following:</w:t>
      </w:r>
    </w:p>
    <w:p w14:paraId="5D5BC45C" w14:textId="3F42AC98" w:rsidR="00355EF1" w:rsidRPr="003C7D31" w:rsidRDefault="00355EF1" w:rsidP="003C7D31">
      <w:pPr>
        <w:pStyle w:val="TRNSpecIndent10"/>
        <w:spacing w:line="240" w:lineRule="auto"/>
        <w:rPr>
          <w:b/>
          <w:bCs/>
          <w:i/>
          <w:iCs/>
          <w:color w:val="C00000"/>
          <w:highlight w:val="green"/>
        </w:rPr>
      </w:pPr>
      <w:r w:rsidRPr="003C7D31">
        <w:rPr>
          <w:b/>
          <w:bCs/>
          <w:i/>
          <w:iCs/>
          <w:color w:val="C00000"/>
          <w:highlight w:val="green"/>
        </w:rPr>
        <w:t>[Select th</w:t>
      </w:r>
      <w:r w:rsidR="00962873">
        <w:rPr>
          <w:b/>
          <w:bCs/>
          <w:i/>
          <w:iCs/>
          <w:color w:val="C00000"/>
          <w:highlight w:val="green"/>
        </w:rPr>
        <w:t>e</w:t>
      </w:r>
      <w:r w:rsidR="00DD0D6B" w:rsidRPr="003C7D31">
        <w:rPr>
          <w:b/>
          <w:bCs/>
          <w:i/>
          <w:iCs/>
          <w:color w:val="C00000"/>
          <w:highlight w:val="green"/>
        </w:rPr>
        <w:t xml:space="preserve"> </w:t>
      </w:r>
      <w:r w:rsidRPr="003C7D31">
        <w:rPr>
          <w:b/>
          <w:bCs/>
          <w:i/>
          <w:iCs/>
          <w:color w:val="C00000"/>
          <w:highlight w:val="green"/>
        </w:rPr>
        <w:t>paragraph</w:t>
      </w:r>
      <w:r w:rsidR="00962873">
        <w:rPr>
          <w:b/>
          <w:bCs/>
          <w:i/>
          <w:iCs/>
          <w:color w:val="C00000"/>
          <w:highlight w:val="green"/>
        </w:rPr>
        <w:t xml:space="preserve"> below</w:t>
      </w:r>
      <w:r w:rsidR="00DD0D6B" w:rsidRPr="003C7D31">
        <w:rPr>
          <w:b/>
          <w:bCs/>
          <w:i/>
          <w:iCs/>
          <w:color w:val="C00000"/>
          <w:highlight w:val="green"/>
        </w:rPr>
        <w:t xml:space="preserve"> for</w:t>
      </w:r>
      <w:r w:rsidR="00A449E1" w:rsidRPr="003C7D31">
        <w:rPr>
          <w:b/>
          <w:bCs/>
          <w:i/>
          <w:iCs/>
          <w:color w:val="C00000"/>
          <w:highlight w:val="green"/>
        </w:rPr>
        <w:t xml:space="preserve"> renewal </w:t>
      </w:r>
      <w:r w:rsidR="00DD0D6B" w:rsidRPr="003C7D31">
        <w:rPr>
          <w:b/>
          <w:bCs/>
          <w:i/>
          <w:iCs/>
          <w:color w:val="C00000"/>
          <w:highlight w:val="green"/>
        </w:rPr>
        <w:t>project</w:t>
      </w:r>
      <w:r w:rsidR="00A449E1" w:rsidRPr="003C7D31">
        <w:rPr>
          <w:b/>
          <w:bCs/>
          <w:i/>
          <w:iCs/>
          <w:color w:val="C00000"/>
          <w:highlight w:val="green"/>
        </w:rPr>
        <w:t>s</w:t>
      </w:r>
      <w:r w:rsidRPr="003C7D31">
        <w:rPr>
          <w:b/>
          <w:bCs/>
          <w:i/>
          <w:iCs/>
          <w:color w:val="C00000"/>
          <w:highlight w:val="green"/>
        </w:rPr>
        <w:t>]</w:t>
      </w:r>
    </w:p>
    <w:p w14:paraId="1A68DC7E" w14:textId="08D8768D" w:rsidR="00EC143C" w:rsidRDefault="00EC143C" w:rsidP="003C7D31">
      <w:pPr>
        <w:pStyle w:val="TRNSpecIndent10"/>
        <w:spacing w:line="240" w:lineRule="auto"/>
      </w:pPr>
      <w:r w:rsidRPr="000C7A5B">
        <w:rPr>
          <w:highlight w:val="green"/>
        </w:rPr>
        <w:lastRenderedPageBreak/>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R3</w:t>
      </w:r>
      <w:r w:rsidR="0072128B">
        <w:rPr>
          <w:highlight w:val="cyan"/>
        </w:rPr>
        <w:t>3</w:t>
      </w:r>
      <w:r w:rsidR="00831AC1">
        <w:rPr>
          <w:highlight w:val="cyan"/>
        </w:rPr>
        <w:t>1</w:t>
      </w:r>
      <w:r w:rsidRPr="00EC143C">
        <w:rPr>
          <w:highlight w:val="cyan"/>
        </w:rPr>
        <w:t xml:space="preserve"> – Full Depth Granular Base Repair</w:t>
      </w:r>
      <w:r w:rsidR="0005604E">
        <w:t xml:space="preserve"> </w:t>
      </w:r>
      <w:r w:rsidR="0005604E" w:rsidRPr="000C7A5B">
        <w:rPr>
          <w:highlight w:val="green"/>
        </w:rPr>
        <w:t>(Provisional)</w:t>
      </w:r>
      <w:r w:rsidRPr="00EC143C">
        <w:t>.</w:t>
      </w:r>
    </w:p>
    <w:p w14:paraId="726771C9" w14:textId="7BE412DD" w:rsidR="00DD0D6B" w:rsidRPr="001C001C" w:rsidRDefault="00DD0D6B" w:rsidP="003C7D31">
      <w:pPr>
        <w:pStyle w:val="TRNSpecIndent10"/>
        <w:spacing w:line="240" w:lineRule="auto"/>
        <w:rPr>
          <w:b/>
          <w:bCs/>
          <w:i/>
          <w:iCs/>
          <w:color w:val="FF0000"/>
          <w:highlight w:val="green"/>
        </w:rPr>
      </w:pPr>
      <w:r w:rsidRPr="003C7D31">
        <w:rPr>
          <w:b/>
          <w:bCs/>
          <w:i/>
          <w:iCs/>
          <w:color w:val="C00000"/>
          <w:highlight w:val="green"/>
        </w:rPr>
        <w:t>[Select th</w:t>
      </w:r>
      <w:r w:rsidR="00962873">
        <w:rPr>
          <w:b/>
          <w:bCs/>
          <w:i/>
          <w:iCs/>
          <w:color w:val="C00000"/>
          <w:highlight w:val="green"/>
        </w:rPr>
        <w:t>e</w:t>
      </w:r>
      <w:r w:rsidRPr="003C7D31">
        <w:rPr>
          <w:b/>
          <w:bCs/>
          <w:i/>
          <w:iCs/>
          <w:color w:val="C00000"/>
          <w:highlight w:val="green"/>
        </w:rPr>
        <w:t xml:space="preserve"> paragraph</w:t>
      </w:r>
      <w:r w:rsidR="00962873">
        <w:rPr>
          <w:b/>
          <w:bCs/>
          <w:i/>
          <w:iCs/>
          <w:color w:val="C00000"/>
          <w:highlight w:val="green"/>
        </w:rPr>
        <w:t xml:space="preserve"> below</w:t>
      </w:r>
      <w:r w:rsidRPr="003C7D31">
        <w:rPr>
          <w:b/>
          <w:bCs/>
          <w:i/>
          <w:iCs/>
          <w:color w:val="C00000"/>
          <w:highlight w:val="green"/>
        </w:rPr>
        <w:t xml:space="preserve"> for </w:t>
      </w:r>
      <w:r w:rsidR="00A449E1" w:rsidRPr="003C7D31">
        <w:rPr>
          <w:b/>
          <w:bCs/>
          <w:i/>
          <w:iCs/>
          <w:color w:val="C00000"/>
          <w:highlight w:val="green"/>
        </w:rPr>
        <w:t xml:space="preserve">new construction </w:t>
      </w:r>
      <w:r w:rsidRPr="003C7D31">
        <w:rPr>
          <w:b/>
          <w:bCs/>
          <w:i/>
          <w:iCs/>
          <w:color w:val="C00000"/>
          <w:highlight w:val="green"/>
        </w:rPr>
        <w:t>project</w:t>
      </w:r>
      <w:r w:rsidR="00A449E1" w:rsidRPr="003C7D31">
        <w:rPr>
          <w:b/>
          <w:bCs/>
          <w:i/>
          <w:iCs/>
          <w:color w:val="C00000"/>
          <w:highlight w:val="green"/>
        </w:rPr>
        <w:t>s</w:t>
      </w:r>
      <w:r w:rsidRPr="003C7D31">
        <w:rPr>
          <w:b/>
          <w:bCs/>
          <w:i/>
          <w:iCs/>
          <w:color w:val="C00000"/>
          <w:highlight w:val="green"/>
        </w:rPr>
        <w:t>]</w:t>
      </w:r>
    </w:p>
    <w:p w14:paraId="72255129" w14:textId="7FD18B6F" w:rsidR="00355EF1" w:rsidRDefault="00355EF1" w:rsidP="003C7D31">
      <w:pPr>
        <w:pStyle w:val="TRNSpecIndent10"/>
        <w:spacing w:line="240" w:lineRule="auto"/>
      </w:pPr>
      <w:r w:rsidRPr="000C7A5B">
        <w:rPr>
          <w:highlight w:val="green"/>
        </w:rPr>
        <w:t xml:space="preserve">If, due to unsuitable material, the </w:t>
      </w:r>
      <w:r w:rsidR="00D16E99">
        <w:rPr>
          <w:highlight w:val="green"/>
        </w:rPr>
        <w:t>Owner</w:t>
      </w:r>
      <w:r w:rsidRPr="000C7A5B">
        <w:rPr>
          <w:highlight w:val="green"/>
        </w:rPr>
        <w:t xml:space="preserve"> orders additional excavation beyond 150 mm below the design grade, measurement will be made in cubic metres (m</w:t>
      </w:r>
      <w:r w:rsidRPr="000C7A5B">
        <w:rPr>
          <w:highlight w:val="green"/>
          <w:vertAlign w:val="superscript"/>
        </w:rPr>
        <w:t>3</w:t>
      </w:r>
      <w:r w:rsidRPr="000C7A5B">
        <w:rPr>
          <w:highlight w:val="green"/>
        </w:rPr>
        <w:t>) of the excavation. Payment for additional excavation and backfill will be made under</w:t>
      </w:r>
      <w:r w:rsidRPr="00EC143C">
        <w:t xml:space="preserve"> </w:t>
      </w:r>
      <w:r w:rsidRPr="00EC143C">
        <w:rPr>
          <w:highlight w:val="cyan"/>
        </w:rPr>
        <w:t>Item R</w:t>
      </w:r>
      <w:r w:rsidR="00943386">
        <w:rPr>
          <w:highlight w:val="cyan"/>
        </w:rPr>
        <w:t>20</w:t>
      </w:r>
      <w:r w:rsidR="00F31502">
        <w:rPr>
          <w:highlight w:val="cyan"/>
        </w:rPr>
        <w:t>6</w:t>
      </w:r>
      <w:r w:rsidRPr="00EC143C">
        <w:rPr>
          <w:highlight w:val="cyan"/>
        </w:rPr>
        <w:t xml:space="preserve"> – </w:t>
      </w:r>
      <w:r w:rsidR="00943386" w:rsidRPr="00943386">
        <w:rPr>
          <w:highlight w:val="cyan"/>
        </w:rPr>
        <w:t>Unsuitable Material Removal, Disposal and Backfill</w:t>
      </w:r>
      <w:r w:rsidR="00943386" w:rsidRPr="00943386">
        <w:t xml:space="preserve"> </w:t>
      </w:r>
      <w:r w:rsidRPr="001C001C">
        <w:rPr>
          <w:highlight w:val="green"/>
        </w:rPr>
        <w:t>(Provisional)</w:t>
      </w:r>
      <w:r w:rsidRPr="00EC143C">
        <w:t>.</w:t>
      </w:r>
    </w:p>
    <w:p w14:paraId="59D62DEF" w14:textId="3CE0B3EE" w:rsidR="000C7A5B" w:rsidRPr="00A939B4" w:rsidRDefault="000C7A5B" w:rsidP="008860DE">
      <w:pPr>
        <w:pStyle w:val="Heading3"/>
      </w:pPr>
      <w:bookmarkStart w:id="698" w:name="_Toc178350225"/>
      <w:bookmarkStart w:id="699" w:name="_Toc89184117"/>
      <w:r w:rsidRPr="00F52D25">
        <w:t xml:space="preserve">Item </w:t>
      </w:r>
      <w:r>
        <w:t>R4</w:t>
      </w:r>
      <w:r w:rsidR="004B2315">
        <w:t>1</w:t>
      </w:r>
      <w:r w:rsidR="0021300C">
        <w:t>5</w:t>
      </w:r>
      <w:r w:rsidRPr="00F52D25">
        <w:tab/>
        <w:t>CCTV Inspection of Storm Sewers</w:t>
      </w:r>
      <w:r>
        <w:t xml:space="preserve"> </w:t>
      </w:r>
      <w:r>
        <w:rPr>
          <w:rFonts w:eastAsia="SimSun"/>
          <w:color w:val="FF0000"/>
        </w:rPr>
        <w:t>[New Construction]</w:t>
      </w:r>
      <w:bookmarkEnd w:id="698"/>
      <w:r w:rsidRPr="00F52D25">
        <w:tab/>
      </w:r>
    </w:p>
    <w:p w14:paraId="08AD0A43" w14:textId="76999693" w:rsidR="000C7A5B" w:rsidRPr="00A939B4" w:rsidRDefault="000C7A5B" w:rsidP="00CF6757">
      <w:pPr>
        <w:pStyle w:val="TRNSpecItalics"/>
      </w:pPr>
      <w:r w:rsidRPr="00A939B4">
        <w:t>This Specification shall be read in conjunction with OPSS.MUNI 409 (Nov 20</w:t>
      </w:r>
      <w:r w:rsidR="009D2B81">
        <w:t>23</w:t>
      </w:r>
      <w:r w:rsidRPr="00A939B4">
        <w:t>)</w:t>
      </w:r>
      <w:r w:rsidR="00764024">
        <w:t>.</w:t>
      </w:r>
    </w:p>
    <w:p w14:paraId="716F570C" w14:textId="29D5F83D" w:rsidR="000C7A5B" w:rsidRPr="00F52D25" w:rsidRDefault="000C7A5B" w:rsidP="00CF6757">
      <w:pPr>
        <w:pStyle w:val="TRNSpecNormal"/>
      </w:pPr>
      <w:r w:rsidRPr="00F52D25">
        <w:t>Close-</w:t>
      </w:r>
      <w:r>
        <w:t>C</w:t>
      </w:r>
      <w:r w:rsidRPr="00F52D25">
        <w:t xml:space="preserve">ircuit Television (CCTV) </w:t>
      </w:r>
      <w:r>
        <w:t>i</w:t>
      </w:r>
      <w:r w:rsidRPr="00F52D25">
        <w:t>nspection shall be performed on all mainline storm sewers and on catch basin laterals as</w:t>
      </w:r>
      <w:r>
        <w:t xml:space="preserve"> </w:t>
      </w:r>
      <w:r w:rsidR="003D3AE2">
        <w:t>indicated</w:t>
      </w:r>
      <w:r>
        <w:t xml:space="preserve"> </w:t>
      </w:r>
      <w:r w:rsidRPr="00F52D25">
        <w:t xml:space="preserve">by the </w:t>
      </w:r>
      <w:r w:rsidR="004B0BD3">
        <w:t>Owner</w:t>
      </w:r>
      <w:r w:rsidRPr="00F52D25">
        <w:t>.  The pipeline shall be clean</w:t>
      </w:r>
      <w:r w:rsidR="008D68DB">
        <w:t>,</w:t>
      </w:r>
      <w:r w:rsidRPr="00F52D25">
        <w:t xml:space="preserve"> flushed and pumped dry prior to performing the inspection.  </w:t>
      </w:r>
      <w:r w:rsidR="00450671">
        <w:t>No additional</w:t>
      </w:r>
      <w:r w:rsidRPr="00F52D25">
        <w:t xml:space="preserve"> payment </w:t>
      </w:r>
      <w:r w:rsidR="00450671">
        <w:t xml:space="preserve">will be made </w:t>
      </w:r>
      <w:r w:rsidRPr="00F52D25">
        <w:t xml:space="preserve">for cleaning, flushing and pumping.  Perform inspection in periods of low flow or in the dry. </w:t>
      </w:r>
    </w:p>
    <w:p w14:paraId="576B55BA" w14:textId="77777777" w:rsidR="000C7A5B" w:rsidRPr="00F52D25" w:rsidRDefault="000C7A5B" w:rsidP="00CF6757">
      <w:pPr>
        <w:pStyle w:val="TRNSpecNormal"/>
      </w:pPr>
      <w:r w:rsidRPr="00F52D25">
        <w:rPr>
          <w:b/>
        </w:rPr>
        <w:t>409.07.04.01 General</w:t>
      </w:r>
      <w:r w:rsidRPr="00F52D25">
        <w:t xml:space="preserve"> is amended by the addition of</w:t>
      </w:r>
      <w:r w:rsidRPr="00A939B4">
        <w:t xml:space="preserve"> the following</w:t>
      </w:r>
      <w:r w:rsidRPr="00F52D25">
        <w:t>:</w:t>
      </w:r>
    </w:p>
    <w:p w14:paraId="4BC4AFD7" w14:textId="77777777" w:rsidR="000C7A5B" w:rsidRPr="00F52D25" w:rsidRDefault="000C7A5B" w:rsidP="003C7D31">
      <w:pPr>
        <w:pStyle w:val="TRNSpecIndent10"/>
        <w:spacing w:line="240" w:lineRule="auto"/>
      </w:pPr>
      <w:r w:rsidRPr="00F52D25">
        <w:t xml:space="preserve">CCTV shall be performed before surface course asphalt is paved. </w:t>
      </w:r>
    </w:p>
    <w:p w14:paraId="539A9AD4" w14:textId="77777777" w:rsidR="000C7A5B" w:rsidRPr="005D3104" w:rsidRDefault="000C7A5B" w:rsidP="00CF6757">
      <w:pPr>
        <w:pStyle w:val="TRNSpecNormal"/>
      </w:pPr>
      <w:r w:rsidRPr="00F52D25">
        <w:rPr>
          <w:b/>
        </w:rPr>
        <w:t xml:space="preserve">409.07.05.01 </w:t>
      </w:r>
      <w:r w:rsidRPr="00A939B4">
        <w:rPr>
          <w:b/>
        </w:rPr>
        <w:t>Inspection</w:t>
      </w:r>
      <w:r w:rsidRPr="00F52D25">
        <w:rPr>
          <w:b/>
        </w:rPr>
        <w:t xml:space="preserve"> Reporting</w:t>
      </w:r>
      <w:r w:rsidRPr="00F52D25">
        <w:t xml:space="preserve"> is amended by the</w:t>
      </w:r>
      <w:r w:rsidRPr="00A939B4">
        <w:t xml:space="preserve"> addition of the following:</w:t>
      </w:r>
    </w:p>
    <w:p w14:paraId="6D329B0B" w14:textId="77777777" w:rsidR="000C7A5B" w:rsidRDefault="000C7A5B" w:rsidP="003C7D31">
      <w:pPr>
        <w:pStyle w:val="TRNSpecIndent10"/>
        <w:spacing w:line="240" w:lineRule="auto"/>
      </w:pPr>
      <w:r>
        <w:t>P</w:t>
      </w:r>
      <w:r w:rsidRPr="00F52D25">
        <w:t xml:space="preserve">hotographs </w:t>
      </w:r>
      <w:r w:rsidRPr="00A939B4">
        <w:t xml:space="preserve">shall be included in the </w:t>
      </w:r>
      <w:r w:rsidRPr="005D3104">
        <w:t>inspection reports.</w:t>
      </w:r>
    </w:p>
    <w:p w14:paraId="4972E1A4" w14:textId="5AA8B528" w:rsidR="000C7A5B" w:rsidRPr="00F52D25" w:rsidRDefault="000C7A5B" w:rsidP="00CF6757">
      <w:pPr>
        <w:pStyle w:val="TRNSpecNormal"/>
      </w:pPr>
      <w:r w:rsidRPr="00F52D25">
        <w:rPr>
          <w:b/>
          <w:bCs/>
        </w:rPr>
        <w:t>409.09.02 Plan Quantity Measurement</w:t>
      </w:r>
      <w:r w:rsidRPr="00A939B4">
        <w:t xml:space="preserve"> is amended by the addition of the following</w:t>
      </w:r>
      <w:r w:rsidR="008A75A1">
        <w:t>:</w:t>
      </w:r>
    </w:p>
    <w:p w14:paraId="5747391A" w14:textId="1E60F1DD" w:rsidR="000C7A5B" w:rsidRPr="00F52D25" w:rsidRDefault="000C7A5B" w:rsidP="003C7D31">
      <w:pPr>
        <w:pStyle w:val="TRNSpecIndent10"/>
        <w:spacing w:line="240" w:lineRule="auto"/>
      </w:pPr>
      <w:r w:rsidRPr="00F52D25">
        <w:t xml:space="preserve">In the event of results which are unacceptable to the </w:t>
      </w:r>
      <w:r w:rsidR="00D16E99">
        <w:t>Owner</w:t>
      </w:r>
      <w:r w:rsidRPr="00F52D25">
        <w:t>, the Contractor shall be required to undertake additional CCTV inspection at the Contractor’s own expense. CCTV inspections shall be borne by the Contractor.</w:t>
      </w:r>
    </w:p>
    <w:p w14:paraId="62668331" w14:textId="77777777" w:rsidR="000C7A5B" w:rsidRPr="00F52D25" w:rsidRDefault="000C7A5B" w:rsidP="00CF6757">
      <w:pPr>
        <w:pStyle w:val="TRNSpecNormal"/>
      </w:pPr>
      <w:r w:rsidRPr="00F52D25">
        <w:rPr>
          <w:b/>
        </w:rPr>
        <w:t>409.10.01 CCTV Inspection – Item,</w:t>
      </w:r>
      <w:r w:rsidRPr="00F52D25">
        <w:t xml:space="preserve"> is amended by </w:t>
      </w:r>
      <w:r w:rsidRPr="00A939B4">
        <w:t>the addition of the following</w:t>
      </w:r>
      <w:r w:rsidRPr="00F52D25">
        <w:t>:</w:t>
      </w:r>
    </w:p>
    <w:p w14:paraId="11C3EC75" w14:textId="77777777" w:rsidR="000C7A5B" w:rsidRPr="00F52D25" w:rsidRDefault="000C7A5B" w:rsidP="003C7D31">
      <w:pPr>
        <w:pStyle w:val="TRNSpecIndent10"/>
        <w:spacing w:line="240" w:lineRule="auto"/>
      </w:pPr>
      <w:r w:rsidRPr="00F52D25">
        <w:t xml:space="preserve">The Contractor shall be responsible for the </w:t>
      </w:r>
      <w:r>
        <w:t>c</w:t>
      </w:r>
      <w:r w:rsidRPr="00F52D25">
        <w:t xml:space="preserve">ost of </w:t>
      </w:r>
      <w:r>
        <w:t>re-inspection</w:t>
      </w:r>
      <w:r w:rsidRPr="00F52D25">
        <w:t xml:space="preserve"> after the repair work is complete.</w:t>
      </w:r>
    </w:p>
    <w:p w14:paraId="16A3071D" w14:textId="16CDDE43" w:rsidR="00053A72" w:rsidRPr="00FC2E76" w:rsidRDefault="00053A72" w:rsidP="008860DE">
      <w:pPr>
        <w:pStyle w:val="Heading3"/>
        <w:rPr>
          <w:rFonts w:eastAsia="SimSun"/>
        </w:rPr>
      </w:pPr>
      <w:bookmarkStart w:id="700" w:name="_Toc178350226"/>
      <w:r w:rsidRPr="003E77E0">
        <w:rPr>
          <w:rFonts w:eastAsia="SimSun"/>
          <w:highlight w:val="yellow"/>
        </w:rPr>
        <w:t>Item R</w:t>
      </w:r>
      <w:r>
        <w:rPr>
          <w:rFonts w:eastAsiaTheme="majorEastAsia"/>
          <w:highlight w:val="yellow"/>
        </w:rPr>
        <w:t>41</w:t>
      </w:r>
      <w:r w:rsidR="0021300C">
        <w:rPr>
          <w:rFonts w:eastAsiaTheme="majorEastAsia"/>
          <w:highlight w:val="yellow"/>
        </w:rPr>
        <w:t>6</w:t>
      </w:r>
      <w:r w:rsidRPr="003E77E0">
        <w:rPr>
          <w:rFonts w:eastAsia="SimSun"/>
          <w:highlight w:val="yellow"/>
        </w:rPr>
        <w:tab/>
        <w:t>Remove and Replace Damaged Storm Sewer Pipe</w:t>
      </w:r>
      <w:r>
        <w:rPr>
          <w:rFonts w:eastAsia="SimSun"/>
        </w:rPr>
        <w:t xml:space="preserve"> </w:t>
      </w:r>
      <w:r>
        <w:rPr>
          <w:rFonts w:eastAsia="SimSun"/>
          <w:color w:val="FF0000"/>
        </w:rPr>
        <w:t>[Renewal]</w:t>
      </w:r>
      <w:bookmarkEnd w:id="700"/>
    </w:p>
    <w:p w14:paraId="07549AE9" w14:textId="77777777" w:rsidR="00053A72" w:rsidRPr="00FC2E76" w:rsidRDefault="00053A72" w:rsidP="00CF6757">
      <w:pPr>
        <w:pStyle w:val="TRNSpecItalics"/>
      </w:pPr>
      <w:r w:rsidRPr="00FC2E76">
        <w:t>The following Standard Drawings are applicable to the above item: OPSD 708.020 (Nov 2016) and OPSD 802.010 (Nov 2014).</w:t>
      </w:r>
    </w:p>
    <w:p w14:paraId="53C79909" w14:textId="7D328381" w:rsidR="00053A72" w:rsidRDefault="00053A72" w:rsidP="00CF6757">
      <w:pPr>
        <w:pStyle w:val="TRNSpecItalics"/>
      </w:pPr>
      <w:r w:rsidRPr="00FC2E76">
        <w:t>This Specification shall be read in conjunction with OPSS.MUNI 180 (Nov 2021), OPSS.MUNI 401 (Nov 2021), OPSS</w:t>
      </w:r>
      <w:r>
        <w:t>.MUNI</w:t>
      </w:r>
      <w:r w:rsidRPr="00FC2E76">
        <w:t xml:space="preserve"> 407 (Nov </w:t>
      </w:r>
      <w:r>
        <w:t>2021</w:t>
      </w:r>
      <w:r w:rsidRPr="00FC2E76">
        <w:t>), OPSS.MUNI 409 (Nov 20</w:t>
      </w:r>
      <w:r w:rsidR="009D2B81">
        <w:t>23</w:t>
      </w:r>
      <w:r w:rsidRPr="00FC2E76">
        <w:t>), OPSS.MUNI 410 (Nov 2018)</w:t>
      </w:r>
      <w:r w:rsidR="00016ADA">
        <w:t xml:space="preserve"> and</w:t>
      </w:r>
      <w:r w:rsidRPr="00FC2E76">
        <w:t xml:space="preserve"> OPSS.MUNI 1840 (Nov 2019).</w:t>
      </w:r>
    </w:p>
    <w:p w14:paraId="2B46D78C" w14:textId="77777777" w:rsidR="00053A72" w:rsidRPr="00FC2E76" w:rsidRDefault="00053A72" w:rsidP="00CF6757">
      <w:pPr>
        <w:pStyle w:val="TRNSpecNormal"/>
      </w:pPr>
      <w:r w:rsidRPr="00FC2E76">
        <w:t>This item is for the removal and replacement of damaged storm sewers in the following location(s):</w:t>
      </w:r>
    </w:p>
    <w:tbl>
      <w:tblPr>
        <w:tblW w:w="8892" w:type="dxa"/>
        <w:tblInd w:w="103" w:type="dxa"/>
        <w:tblLayout w:type="fixed"/>
        <w:tblLook w:val="04A0" w:firstRow="1" w:lastRow="0" w:firstColumn="1" w:lastColumn="0" w:noHBand="0" w:noVBand="1"/>
      </w:tblPr>
      <w:tblGrid>
        <w:gridCol w:w="4662"/>
        <w:gridCol w:w="1410"/>
        <w:gridCol w:w="1410"/>
        <w:gridCol w:w="1410"/>
      </w:tblGrid>
      <w:tr w:rsidR="00053A72" w:rsidRPr="00FC2E76" w14:paraId="4A299DA7" w14:textId="77777777" w:rsidTr="00E207DA">
        <w:trPr>
          <w:trHeight w:val="773"/>
        </w:trPr>
        <w:tc>
          <w:tcPr>
            <w:tcW w:w="4662" w:type="dxa"/>
            <w:tcBorders>
              <w:top w:val="single" w:sz="4" w:space="0" w:color="auto"/>
              <w:left w:val="single" w:sz="4" w:space="0" w:color="auto"/>
              <w:bottom w:val="single" w:sz="4" w:space="0" w:color="auto"/>
              <w:right w:val="single" w:sz="4" w:space="0" w:color="auto"/>
            </w:tcBorders>
            <w:vAlign w:val="center"/>
            <w:hideMark/>
          </w:tcPr>
          <w:p w14:paraId="57C7D134"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lastRenderedPageBreak/>
              <w:t>Pipe Location</w:t>
            </w:r>
          </w:p>
        </w:tc>
        <w:tc>
          <w:tcPr>
            <w:tcW w:w="1410" w:type="dxa"/>
            <w:tcBorders>
              <w:top w:val="single" w:sz="4" w:space="0" w:color="auto"/>
              <w:left w:val="nil"/>
              <w:bottom w:val="single" w:sz="4" w:space="0" w:color="auto"/>
              <w:right w:val="single" w:sz="4" w:space="0" w:color="auto"/>
            </w:tcBorders>
            <w:vAlign w:val="center"/>
            <w:hideMark/>
          </w:tcPr>
          <w:p w14:paraId="27B18C56"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Sewer Diameter (mm)</w:t>
            </w:r>
          </w:p>
        </w:tc>
        <w:tc>
          <w:tcPr>
            <w:tcW w:w="1410" w:type="dxa"/>
            <w:tcBorders>
              <w:top w:val="single" w:sz="4" w:space="0" w:color="auto"/>
              <w:left w:val="nil"/>
              <w:bottom w:val="single" w:sz="4" w:space="0" w:color="auto"/>
              <w:right w:val="single" w:sz="4" w:space="0" w:color="auto"/>
            </w:tcBorders>
            <w:vAlign w:val="center"/>
            <w:hideMark/>
          </w:tcPr>
          <w:p w14:paraId="61618DEA"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Depth (m)</w:t>
            </w:r>
          </w:p>
        </w:tc>
        <w:tc>
          <w:tcPr>
            <w:tcW w:w="1410" w:type="dxa"/>
            <w:tcBorders>
              <w:top w:val="single" w:sz="4" w:space="0" w:color="auto"/>
              <w:left w:val="nil"/>
              <w:bottom w:val="single" w:sz="4" w:space="0" w:color="auto"/>
              <w:right w:val="single" w:sz="4" w:space="0" w:color="auto"/>
            </w:tcBorders>
            <w:vAlign w:val="center"/>
            <w:hideMark/>
          </w:tcPr>
          <w:p w14:paraId="768E3F91" w14:textId="77777777" w:rsidR="00053A72" w:rsidRPr="00794E0A" w:rsidRDefault="00053A72" w:rsidP="00CF6757">
            <w:pPr>
              <w:pStyle w:val="TRNSpecTable"/>
              <w:jc w:val="center"/>
              <w:rPr>
                <w:rFonts w:eastAsia="Calibri"/>
                <w:b/>
                <w:bCs/>
                <w:lang w:val="en-CA" w:eastAsia="en-CA"/>
              </w:rPr>
            </w:pPr>
            <w:r w:rsidRPr="00794E0A">
              <w:rPr>
                <w:rFonts w:eastAsia="Calibri"/>
                <w:b/>
                <w:bCs/>
                <w:lang w:val="en-CA" w:eastAsia="en-CA"/>
              </w:rPr>
              <w:t>Length of Repair (m)</w:t>
            </w:r>
          </w:p>
        </w:tc>
      </w:tr>
      <w:tr w:rsidR="00053A72" w:rsidRPr="00FC2E76" w14:paraId="2C8F9196" w14:textId="77777777" w:rsidTr="00E207DA">
        <w:trPr>
          <w:trHeight w:val="773"/>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3991F2CC" w14:textId="3D0B0043"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191</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2F1C61D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shd w:val="clear" w:color="auto" w:fill="FFFFFF"/>
            <w:vAlign w:val="center"/>
            <w:hideMark/>
          </w:tcPr>
          <w:p w14:paraId="6EE32862"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1B913449"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678F941A" w14:textId="77777777" w:rsidTr="00E207DA">
        <w:trPr>
          <w:trHeight w:val="833"/>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1AD102C2" w14:textId="789B7F6C"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234</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5F638918"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noWrap/>
            <w:vAlign w:val="center"/>
            <w:hideMark/>
          </w:tcPr>
          <w:p w14:paraId="088F358A"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79059E1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10</w:t>
            </w:r>
          </w:p>
        </w:tc>
      </w:tr>
      <w:tr w:rsidR="00053A72" w:rsidRPr="00FC2E76" w14:paraId="10EF4EF4"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0A319412" w14:textId="39736C7C"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297</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2B0A3C39"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250</w:t>
            </w:r>
          </w:p>
        </w:tc>
        <w:tc>
          <w:tcPr>
            <w:tcW w:w="1410" w:type="dxa"/>
            <w:tcBorders>
              <w:top w:val="nil"/>
              <w:left w:val="nil"/>
              <w:bottom w:val="single" w:sz="4" w:space="0" w:color="auto"/>
              <w:right w:val="single" w:sz="4" w:space="0" w:color="auto"/>
            </w:tcBorders>
            <w:shd w:val="clear" w:color="auto" w:fill="FFFFFF"/>
            <w:vAlign w:val="center"/>
            <w:hideMark/>
          </w:tcPr>
          <w:p w14:paraId="42B52DB3"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3BA70172"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10</w:t>
            </w:r>
          </w:p>
        </w:tc>
      </w:tr>
      <w:tr w:rsidR="00053A72" w:rsidRPr="00FC2E76" w14:paraId="4A74B1E3"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47B4A6A1" w14:textId="7A1315B9"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370</w:t>
            </w:r>
            <w:r w:rsidR="00D61CD2">
              <w:rPr>
                <w:rFonts w:eastAsia="Calibri"/>
                <w:highlight w:val="green"/>
                <w:lang w:val="en-CA" w:eastAsia="en-CA"/>
              </w:rPr>
              <w:t xml:space="preserve"> </w:t>
            </w:r>
            <w:r w:rsidRPr="00FC2E76">
              <w:rPr>
                <w:rFonts w:eastAsia="Calibri"/>
                <w:highlight w:val="green"/>
                <w:lang w:val="en-CA" w:eastAsia="en-CA"/>
              </w:rPr>
              <w:t xml:space="preserve">m east of Kipling Avenue south side of </w:t>
            </w:r>
            <w:r w:rsidR="00D61CD2">
              <w:rPr>
                <w:rFonts w:eastAsia="Calibri"/>
                <w:highlight w:val="green"/>
                <w:lang w:val="en-CA" w:eastAsia="en-CA"/>
              </w:rPr>
              <w:t xml:space="preserve"> </w:t>
            </w:r>
            <w:r w:rsidRPr="00FC2E76">
              <w:rPr>
                <w:rFonts w:eastAsia="Calibri"/>
                <w:highlight w:val="green"/>
                <w:lang w:val="en-CA" w:eastAsia="en-CA"/>
              </w:rPr>
              <w:t>Hwy 7</w:t>
            </w:r>
          </w:p>
        </w:tc>
        <w:tc>
          <w:tcPr>
            <w:tcW w:w="1410" w:type="dxa"/>
            <w:tcBorders>
              <w:top w:val="nil"/>
              <w:left w:val="nil"/>
              <w:bottom w:val="single" w:sz="4" w:space="0" w:color="auto"/>
              <w:right w:val="single" w:sz="4" w:space="0" w:color="auto"/>
            </w:tcBorders>
            <w:shd w:val="clear" w:color="auto" w:fill="FFFFFF"/>
            <w:vAlign w:val="center"/>
            <w:hideMark/>
          </w:tcPr>
          <w:p w14:paraId="78694CF8"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525</w:t>
            </w:r>
          </w:p>
        </w:tc>
        <w:tc>
          <w:tcPr>
            <w:tcW w:w="1410" w:type="dxa"/>
            <w:tcBorders>
              <w:top w:val="nil"/>
              <w:left w:val="nil"/>
              <w:bottom w:val="single" w:sz="4" w:space="0" w:color="auto"/>
              <w:right w:val="single" w:sz="4" w:space="0" w:color="auto"/>
            </w:tcBorders>
            <w:shd w:val="clear" w:color="auto" w:fill="FFFFFF"/>
            <w:vAlign w:val="center"/>
            <w:hideMark/>
          </w:tcPr>
          <w:p w14:paraId="7ABAC82A"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6A9E000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6BA87583" w14:textId="77777777" w:rsidTr="00E207DA">
        <w:trPr>
          <w:trHeight w:val="1030"/>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79D93005" w14:textId="5B9E0A26"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454</w:t>
            </w:r>
            <w:r w:rsidR="00D61CD2">
              <w:rPr>
                <w:rFonts w:eastAsia="Calibri"/>
                <w:highlight w:val="green"/>
                <w:lang w:val="en-CA" w:eastAsia="en-CA"/>
              </w:rPr>
              <w:t xml:space="preserve"> </w:t>
            </w:r>
            <w:r w:rsidRPr="00FC2E76">
              <w:rPr>
                <w:rFonts w:eastAsia="Calibri"/>
                <w:highlight w:val="green"/>
                <w:lang w:val="en-CA" w:eastAsia="en-CA"/>
              </w:rPr>
              <w:t>m east of Kipling Avenue crossing Hwy 7</w:t>
            </w:r>
          </w:p>
        </w:tc>
        <w:tc>
          <w:tcPr>
            <w:tcW w:w="1410" w:type="dxa"/>
            <w:tcBorders>
              <w:top w:val="nil"/>
              <w:left w:val="nil"/>
              <w:bottom w:val="single" w:sz="4" w:space="0" w:color="auto"/>
              <w:right w:val="single" w:sz="4" w:space="0" w:color="auto"/>
            </w:tcBorders>
            <w:shd w:val="clear" w:color="auto" w:fill="FFFFFF"/>
            <w:vAlign w:val="center"/>
            <w:hideMark/>
          </w:tcPr>
          <w:p w14:paraId="1C1438D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300</w:t>
            </w:r>
          </w:p>
        </w:tc>
        <w:tc>
          <w:tcPr>
            <w:tcW w:w="1410" w:type="dxa"/>
            <w:tcBorders>
              <w:top w:val="nil"/>
              <w:left w:val="nil"/>
              <w:bottom w:val="single" w:sz="4" w:space="0" w:color="auto"/>
              <w:right w:val="single" w:sz="4" w:space="0" w:color="auto"/>
            </w:tcBorders>
            <w:shd w:val="clear" w:color="auto" w:fill="FFFFFF"/>
            <w:vAlign w:val="center"/>
            <w:hideMark/>
          </w:tcPr>
          <w:p w14:paraId="4ED6324D"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0A54A0C6"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r w:rsidR="00053A72" w:rsidRPr="00FC2E76" w14:paraId="787E28C8" w14:textId="77777777" w:rsidTr="00E207DA">
        <w:trPr>
          <w:trHeight w:val="515"/>
        </w:trPr>
        <w:tc>
          <w:tcPr>
            <w:tcW w:w="4662" w:type="dxa"/>
            <w:tcBorders>
              <w:top w:val="nil"/>
              <w:left w:val="single" w:sz="4" w:space="0" w:color="auto"/>
              <w:bottom w:val="single" w:sz="4" w:space="0" w:color="auto"/>
              <w:right w:val="single" w:sz="4" w:space="0" w:color="auto"/>
            </w:tcBorders>
            <w:shd w:val="clear" w:color="auto" w:fill="FFFFFF"/>
            <w:vAlign w:val="center"/>
            <w:hideMark/>
          </w:tcPr>
          <w:p w14:paraId="38B11B86" w14:textId="3CDAF2F9"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454</w:t>
            </w:r>
            <w:r w:rsidR="00D61CD2">
              <w:rPr>
                <w:rFonts w:eastAsia="Calibri"/>
                <w:highlight w:val="green"/>
                <w:lang w:val="en-CA" w:eastAsia="en-CA"/>
              </w:rPr>
              <w:t xml:space="preserve"> </w:t>
            </w:r>
            <w:r w:rsidRPr="00FC2E76">
              <w:rPr>
                <w:rFonts w:eastAsia="Calibri"/>
                <w:highlight w:val="green"/>
                <w:lang w:val="en-CA" w:eastAsia="en-CA"/>
              </w:rPr>
              <w:t>m east of Kipling Avenue south side of Hwy 7</w:t>
            </w:r>
          </w:p>
        </w:tc>
        <w:tc>
          <w:tcPr>
            <w:tcW w:w="1410" w:type="dxa"/>
            <w:tcBorders>
              <w:top w:val="nil"/>
              <w:left w:val="nil"/>
              <w:bottom w:val="single" w:sz="4" w:space="0" w:color="auto"/>
              <w:right w:val="single" w:sz="4" w:space="0" w:color="auto"/>
            </w:tcBorders>
            <w:shd w:val="clear" w:color="auto" w:fill="FFFFFF"/>
            <w:vAlign w:val="center"/>
            <w:hideMark/>
          </w:tcPr>
          <w:p w14:paraId="7D79C41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300</w:t>
            </w:r>
          </w:p>
        </w:tc>
        <w:tc>
          <w:tcPr>
            <w:tcW w:w="1410" w:type="dxa"/>
            <w:tcBorders>
              <w:top w:val="nil"/>
              <w:left w:val="nil"/>
              <w:bottom w:val="single" w:sz="4" w:space="0" w:color="auto"/>
              <w:right w:val="single" w:sz="4" w:space="0" w:color="auto"/>
            </w:tcBorders>
            <w:shd w:val="clear" w:color="auto" w:fill="FFFFFF"/>
            <w:vAlign w:val="center"/>
            <w:hideMark/>
          </w:tcPr>
          <w:p w14:paraId="43655D9C"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1.5</w:t>
            </w:r>
          </w:p>
        </w:tc>
        <w:tc>
          <w:tcPr>
            <w:tcW w:w="1410" w:type="dxa"/>
            <w:tcBorders>
              <w:top w:val="nil"/>
              <w:left w:val="nil"/>
              <w:bottom w:val="single" w:sz="4" w:space="0" w:color="auto"/>
              <w:right w:val="single" w:sz="4" w:space="0" w:color="auto"/>
            </w:tcBorders>
            <w:shd w:val="clear" w:color="auto" w:fill="FFFFFF"/>
            <w:vAlign w:val="center"/>
            <w:hideMark/>
          </w:tcPr>
          <w:p w14:paraId="22C4F1D4" w14:textId="77777777" w:rsidR="00053A72" w:rsidRPr="00FC2E76" w:rsidRDefault="00053A72" w:rsidP="00CF6757">
            <w:pPr>
              <w:pStyle w:val="TRNSpecTable"/>
              <w:spacing w:line="240" w:lineRule="auto"/>
              <w:jc w:val="center"/>
              <w:rPr>
                <w:rFonts w:eastAsia="Calibri"/>
                <w:highlight w:val="green"/>
                <w:lang w:val="en-CA" w:eastAsia="en-CA"/>
              </w:rPr>
            </w:pPr>
            <w:r w:rsidRPr="00FC2E76">
              <w:rPr>
                <w:rFonts w:eastAsia="Calibri"/>
                <w:highlight w:val="green"/>
                <w:lang w:val="en-CA" w:eastAsia="en-CA"/>
              </w:rPr>
              <w:t>2.5</w:t>
            </w:r>
          </w:p>
        </w:tc>
      </w:tr>
    </w:tbl>
    <w:p w14:paraId="1AEF6789" w14:textId="77777777" w:rsidR="00053A72" w:rsidRPr="00FC2E76" w:rsidRDefault="00053A72" w:rsidP="00CF6757">
      <w:pPr>
        <w:pStyle w:val="TRNSpecNormal"/>
      </w:pPr>
      <w:r w:rsidRPr="00CF6757">
        <w:rPr>
          <w:b/>
          <w:bCs/>
        </w:rPr>
        <w:t>401.10.01 Trenching, Backfilling, and Compacting</w:t>
      </w:r>
      <w:r w:rsidRPr="00FC2E76">
        <w:t xml:space="preserve"> is amended by the addition of the following:</w:t>
      </w:r>
    </w:p>
    <w:p w14:paraId="6D63B561" w14:textId="77777777" w:rsidR="00053A72" w:rsidRPr="00FC2E76" w:rsidRDefault="00053A72" w:rsidP="003C7D31">
      <w:pPr>
        <w:pStyle w:val="TRNSpecIndent10"/>
        <w:spacing w:line="240" w:lineRule="auto"/>
      </w:pPr>
      <w:r w:rsidRPr="00FC2E76">
        <w:t xml:space="preserve">The unit price for this item shall include all costs associated with the restoration of trench cuts as specified under </w:t>
      </w:r>
      <w:r w:rsidRPr="00FC2E76">
        <w:rPr>
          <w:highlight w:val="cyan"/>
        </w:rPr>
        <w:t>Item G1 – Maintenance of Traffic</w:t>
      </w:r>
      <w:r w:rsidRPr="00FC2E76">
        <w:t>.</w:t>
      </w:r>
    </w:p>
    <w:p w14:paraId="25323670" w14:textId="77777777" w:rsidR="00053A72" w:rsidRPr="00FC2E76" w:rsidRDefault="00053A72" w:rsidP="00CF6757">
      <w:pPr>
        <w:pStyle w:val="TRNSpecNormal"/>
      </w:pPr>
      <w:r w:rsidRPr="00FC2E76">
        <w:rPr>
          <w:b/>
        </w:rPr>
        <w:t>410.05.01.02 Concrete Pipe</w:t>
      </w:r>
      <w:r w:rsidRPr="00FC2E76">
        <w:t xml:space="preserve"> is amended by the addition of the following:</w:t>
      </w:r>
    </w:p>
    <w:p w14:paraId="125F2541" w14:textId="77777777" w:rsidR="00053A72" w:rsidRPr="00FC2E76" w:rsidRDefault="00053A72" w:rsidP="003C7D31">
      <w:pPr>
        <w:pStyle w:val="TRNSpecIndent10"/>
        <w:spacing w:line="240" w:lineRule="auto"/>
      </w:pPr>
      <w:r w:rsidRPr="00FC2E76">
        <w:t>Concrete pipe shall be Class 65D.</w:t>
      </w:r>
    </w:p>
    <w:p w14:paraId="6724FBCA" w14:textId="75BE5A69" w:rsidR="00053A72" w:rsidRPr="00FC2E76" w:rsidRDefault="00053A72" w:rsidP="00CF6757">
      <w:pPr>
        <w:pStyle w:val="TRNSpecNormal"/>
      </w:pPr>
      <w:r w:rsidRPr="00FC2E76">
        <w:rPr>
          <w:b/>
        </w:rPr>
        <w:t xml:space="preserve">410.05.01.04 Polyethylene Pipe Products </w:t>
      </w:r>
      <w:r w:rsidRPr="00FC2E76">
        <w:t xml:space="preserve">is deleted in its entirety and replaced </w:t>
      </w:r>
      <w:r w:rsidR="00850E80">
        <w:t>with</w:t>
      </w:r>
      <w:r w:rsidRPr="00FC2E76">
        <w:t xml:space="preserve"> the following:</w:t>
      </w:r>
    </w:p>
    <w:p w14:paraId="10DC51AC" w14:textId="77777777" w:rsidR="00053A72" w:rsidRPr="00041BFC" w:rsidRDefault="00053A72" w:rsidP="003C7D31">
      <w:pPr>
        <w:pStyle w:val="TRNSpecIndent10"/>
        <w:spacing w:line="240" w:lineRule="auto"/>
        <w:rPr>
          <w:b/>
          <w:bCs/>
        </w:rPr>
      </w:pPr>
      <w:r w:rsidRPr="00041BFC">
        <w:rPr>
          <w:b/>
          <w:bCs/>
        </w:rPr>
        <w:t xml:space="preserve">410.05.10.04 </w:t>
      </w:r>
      <w:r w:rsidRPr="00041BFC">
        <w:rPr>
          <w:b/>
          <w:bCs/>
        </w:rPr>
        <w:tab/>
        <w:t>Polyethylene Pipe Products</w:t>
      </w:r>
    </w:p>
    <w:p w14:paraId="6F35EC6D" w14:textId="77777777" w:rsidR="00053A72" w:rsidRPr="00FC2E76" w:rsidRDefault="00053A72" w:rsidP="003C7D31">
      <w:pPr>
        <w:pStyle w:val="TRNSpecIndent10"/>
        <w:spacing w:line="240" w:lineRule="auto"/>
      </w:pPr>
      <w:r w:rsidRPr="00FC2E76">
        <w:t>The HDPE pipe shall have a smooth inner wall and shall be in accordance with OPSS.MUNI 1840. The minimum pipe class for HDPE pipe shall be Class 320.</w:t>
      </w:r>
    </w:p>
    <w:p w14:paraId="02BC139A" w14:textId="77777777" w:rsidR="00053A72" w:rsidRPr="00FC2E76" w:rsidRDefault="00053A72" w:rsidP="00CF6757">
      <w:pPr>
        <w:pStyle w:val="TRNSpecNormal"/>
      </w:pPr>
      <w:r w:rsidRPr="00FC2E76">
        <w:rPr>
          <w:b/>
        </w:rPr>
        <w:t>410.07.02 Removals</w:t>
      </w:r>
      <w:r w:rsidRPr="00FC2E76">
        <w:t xml:space="preserve"> is amended by the addition of the following:</w:t>
      </w:r>
    </w:p>
    <w:p w14:paraId="0448B41F" w14:textId="77777777" w:rsidR="00053A72" w:rsidRPr="00FC2E76" w:rsidRDefault="00053A72" w:rsidP="003C7D31">
      <w:pPr>
        <w:pStyle w:val="TRNSpecIndent10"/>
        <w:spacing w:line="240" w:lineRule="auto"/>
      </w:pPr>
      <w:r w:rsidRPr="00FC2E76">
        <w:t>Asphalt pavement and concrete removal, including saw cutting, shall be considered to be part of the work of this item.</w:t>
      </w:r>
    </w:p>
    <w:p w14:paraId="7432AD14" w14:textId="77777777" w:rsidR="00053A72" w:rsidRPr="00FC2E76" w:rsidRDefault="00053A72" w:rsidP="00CF6757">
      <w:pPr>
        <w:pStyle w:val="TRNSpecNormal"/>
      </w:pPr>
      <w:r w:rsidRPr="00FC2E76">
        <w:rPr>
          <w:b/>
        </w:rPr>
        <w:t>410.07.11 Backfilling and Compacting</w:t>
      </w:r>
      <w:r w:rsidRPr="00FC2E76">
        <w:t xml:space="preserve"> is amended by the addition of the following:</w:t>
      </w:r>
    </w:p>
    <w:p w14:paraId="5726C25B" w14:textId="77777777" w:rsidR="00053A72" w:rsidRPr="00E207DA" w:rsidRDefault="00053A72" w:rsidP="003C7D31">
      <w:pPr>
        <w:pStyle w:val="TRNSpecIndent10"/>
        <w:spacing w:line="240" w:lineRule="auto"/>
        <w:rPr>
          <w:b/>
          <w:bCs/>
          <w:i/>
          <w:iCs/>
          <w:color w:val="FF0000"/>
          <w:highlight w:val="green"/>
        </w:rPr>
      </w:pPr>
      <w:r w:rsidRPr="003C7D31">
        <w:rPr>
          <w:b/>
          <w:bCs/>
          <w:i/>
          <w:iCs/>
          <w:color w:val="C00000"/>
          <w:highlight w:val="green"/>
        </w:rPr>
        <w:t>[Select the appropriate paragraph]</w:t>
      </w:r>
    </w:p>
    <w:p w14:paraId="04FAEF8F" w14:textId="77777777" w:rsidR="00053A72" w:rsidRPr="00FC2E76" w:rsidRDefault="00053A72" w:rsidP="003C7D31">
      <w:pPr>
        <w:pStyle w:val="TRNSpecIndent10"/>
        <w:spacing w:line="240" w:lineRule="auto"/>
      </w:pPr>
      <w:r w:rsidRPr="00FC2E76">
        <w:rPr>
          <w:highlight w:val="green"/>
        </w:rPr>
        <w:t>Trench backfill and cover material shall be Granular ‘B’, Type I.</w:t>
      </w:r>
    </w:p>
    <w:p w14:paraId="29C4F3E7" w14:textId="229F5EEA" w:rsidR="00053A72" w:rsidRPr="00FC2E76" w:rsidRDefault="00053A72" w:rsidP="003C7D31">
      <w:pPr>
        <w:pStyle w:val="TRNSpecIndent10"/>
        <w:spacing w:line="240" w:lineRule="auto"/>
      </w:pPr>
      <w:r w:rsidRPr="00FC2E76">
        <w:rPr>
          <w:highlight w:val="green"/>
        </w:rPr>
        <w:t>Trench backfill material shall be Granular ‘B’, Type I.  Trenches off the roadway, 2 m or more from the edge of pavement, shall be backfilled with selected native Site material.</w:t>
      </w:r>
    </w:p>
    <w:p w14:paraId="03CDAC2E" w14:textId="77777777" w:rsidR="00053A72" w:rsidRPr="00FC2E76" w:rsidRDefault="00053A72" w:rsidP="00CF6757">
      <w:pPr>
        <w:pStyle w:val="TRNSpecNormal"/>
      </w:pPr>
      <w:r w:rsidRPr="00FC2E76">
        <w:rPr>
          <w:b/>
        </w:rPr>
        <w:lastRenderedPageBreak/>
        <w:t>410.07.12.01 General</w:t>
      </w:r>
      <w:r w:rsidRPr="00FC2E76">
        <w:t xml:space="preserve"> is amended by the addition of the following:</w:t>
      </w:r>
    </w:p>
    <w:p w14:paraId="04530A3A" w14:textId="77777777" w:rsidR="00053A72" w:rsidRPr="00FC2E76" w:rsidRDefault="00053A72" w:rsidP="003C7D31">
      <w:pPr>
        <w:pStyle w:val="TRNSpecIndent10"/>
        <w:spacing w:line="240" w:lineRule="auto"/>
      </w:pPr>
      <w:r w:rsidRPr="00FC2E76">
        <w:t xml:space="preserve">Sewer shall be installed in conformance with OPSD 802.010 for flexible pipe. </w:t>
      </w:r>
    </w:p>
    <w:p w14:paraId="00BBF850" w14:textId="5708F8B8" w:rsidR="00053A72" w:rsidRPr="00FC2E76" w:rsidRDefault="00053A72" w:rsidP="003C7D31">
      <w:pPr>
        <w:pStyle w:val="TRNSpecIndent10"/>
        <w:spacing w:line="240" w:lineRule="auto"/>
      </w:pPr>
      <w:r w:rsidRPr="00FC2E76">
        <w:t xml:space="preserve">At maintenance hole and catch basin connections, if concrete pipe is used, the Contractor shall use a concrete cradle </w:t>
      </w:r>
      <w:r w:rsidR="00F82A7D">
        <w:t>in accordance with</w:t>
      </w:r>
      <w:r w:rsidRPr="00FC2E76">
        <w:t xml:space="preserve"> OPSD 708.020.</w:t>
      </w:r>
    </w:p>
    <w:p w14:paraId="4631D31A" w14:textId="77777777" w:rsidR="00053A72" w:rsidRPr="00FC2E76" w:rsidRDefault="00053A72" w:rsidP="003C7D31">
      <w:pPr>
        <w:pStyle w:val="TRNSpecIndent10"/>
        <w:spacing w:line="240" w:lineRule="auto"/>
      </w:pPr>
      <w:r w:rsidRPr="00FC2E76">
        <w:t>The Contractor shall use the same pipe material as the existing pipe when the storm sewer is to be replaced.</w:t>
      </w:r>
    </w:p>
    <w:p w14:paraId="007C7593" w14:textId="77777777" w:rsidR="00053A72" w:rsidRPr="00FC2E76" w:rsidRDefault="00053A72" w:rsidP="00CF6757">
      <w:pPr>
        <w:pStyle w:val="TRNSpecNormal"/>
      </w:pPr>
      <w:r w:rsidRPr="00CF6757">
        <w:rPr>
          <w:b/>
          <w:bCs/>
        </w:rPr>
        <w:t>410.07.15 Breaking into Maintenance Holes, Catch Basins, Ditch Inlets, Pipe Culverts, and Pipe Sewers</w:t>
      </w:r>
      <w:r w:rsidRPr="00FC2E76">
        <w:t xml:space="preserve"> is amended by the addition of the following:</w:t>
      </w:r>
    </w:p>
    <w:p w14:paraId="41B74146" w14:textId="6172E1A2" w:rsidR="00053A72" w:rsidRPr="00FC2E76" w:rsidRDefault="00053A72" w:rsidP="003C7D31">
      <w:pPr>
        <w:pStyle w:val="TRNSpecIndent10"/>
        <w:spacing w:line="240" w:lineRule="auto"/>
      </w:pPr>
      <w:r w:rsidRPr="00FC2E76">
        <w:t>Connections of sewer pipe into maintenance holes and catch</w:t>
      </w:r>
      <w:r w:rsidR="00701994">
        <w:t xml:space="preserve"> </w:t>
      </w:r>
      <w:r w:rsidRPr="00FC2E76">
        <w:t>basins shall be made by coring. The connections shall be grouted between the pipe and the wall of the catch</w:t>
      </w:r>
      <w:r w:rsidR="00701994">
        <w:t xml:space="preserve"> </w:t>
      </w:r>
      <w:r w:rsidRPr="00FC2E76">
        <w:t xml:space="preserve">basin structure and grouted between the pipe joints to the satisfaction of the </w:t>
      </w:r>
      <w:r w:rsidR="004B0BD3">
        <w:t>Owner</w:t>
      </w:r>
      <w:r w:rsidRPr="00FC2E76">
        <w:t>. No separate payment will be made for connecting sewers to the structures.</w:t>
      </w:r>
    </w:p>
    <w:p w14:paraId="2E4FEF1A" w14:textId="0E3A9026" w:rsidR="00053A72" w:rsidRPr="00FC2E76" w:rsidRDefault="00053A72" w:rsidP="00CF6757">
      <w:pPr>
        <w:pStyle w:val="TRNSpecNormal"/>
      </w:pPr>
      <w:r w:rsidRPr="00FC2E76">
        <w:rPr>
          <w:b/>
        </w:rPr>
        <w:t>410.07.16.06 Closed-Circuit Television (CCTV) Inspection</w:t>
      </w:r>
      <w:r w:rsidRPr="00FC2E76">
        <w:t xml:space="preserve"> is deleted in its entirety and replaced </w:t>
      </w:r>
      <w:r w:rsidR="00850E80">
        <w:t>with</w:t>
      </w:r>
      <w:r w:rsidRPr="00FC2E76">
        <w:t xml:space="preserve"> the following:</w:t>
      </w:r>
    </w:p>
    <w:p w14:paraId="25D03D03" w14:textId="1AF4034A" w:rsidR="00EA7BF0" w:rsidRDefault="00EA7BF0">
      <w:pPr>
        <w:pStyle w:val="TRNSpecIndent10"/>
        <w:spacing w:line="240" w:lineRule="auto"/>
      </w:pPr>
      <w:r w:rsidRPr="00FC2E76">
        <w:rPr>
          <w:rFonts w:eastAsia="Calibri"/>
          <w:b/>
        </w:rPr>
        <w:t>410.07.16.06</w:t>
      </w:r>
      <w:r>
        <w:rPr>
          <w:rFonts w:eastAsia="Calibri"/>
          <w:b/>
        </w:rPr>
        <w:tab/>
      </w:r>
      <w:r w:rsidRPr="00FC2E76">
        <w:rPr>
          <w:rFonts w:eastAsia="Calibri"/>
          <w:b/>
        </w:rPr>
        <w:t>Closed-Circuit Television (CCTV) Inspection</w:t>
      </w:r>
    </w:p>
    <w:p w14:paraId="4B948120" w14:textId="03A9D800" w:rsidR="00053A72" w:rsidRPr="00FC2E76" w:rsidRDefault="00053A72" w:rsidP="003C7D31">
      <w:pPr>
        <w:pStyle w:val="TRNSpecIndent10"/>
        <w:spacing w:line="240" w:lineRule="auto"/>
      </w:pPr>
      <w:r w:rsidRPr="00FC2E76">
        <w:t xml:space="preserve">CCTV video inspection, as specified in OPSS.MUNI 409, shall be completed prior to acceptance of the pipes. A clear image of the pipe interior shall be submitted to the </w:t>
      </w:r>
      <w:r w:rsidR="004B0BD3">
        <w:t>Owner</w:t>
      </w:r>
      <w:r w:rsidRPr="00FC2E76">
        <w:t xml:space="preserve"> on a portable USB hard drive, or Equivalent, within five (5) Working Days of completion of the CCTV video inspection.</w:t>
      </w:r>
    </w:p>
    <w:p w14:paraId="1B2A89CF" w14:textId="77B8CB75" w:rsidR="00053A72" w:rsidRPr="00FC2E76" w:rsidRDefault="00053A72" w:rsidP="00CF6757">
      <w:pPr>
        <w:pStyle w:val="TRNSpecNormal"/>
      </w:pPr>
      <w:r w:rsidRPr="00FC2E76">
        <w:rPr>
          <w:b/>
        </w:rPr>
        <w:t>410.07.21 Management of Excess Material</w:t>
      </w:r>
      <w:r w:rsidRPr="00FC2E76">
        <w:t xml:space="preserve"> is deleted in its entirety and replaced </w:t>
      </w:r>
      <w:r w:rsidR="00850E80">
        <w:t>with</w:t>
      </w:r>
      <w:r w:rsidRPr="00FC2E76">
        <w:t xml:space="preserve"> the following:</w:t>
      </w:r>
    </w:p>
    <w:p w14:paraId="49F5943A" w14:textId="77777777" w:rsidR="00053A72" w:rsidRPr="00041BFC" w:rsidRDefault="00053A72" w:rsidP="003C7D31">
      <w:pPr>
        <w:pStyle w:val="TRNSpecIndent10"/>
        <w:spacing w:line="240" w:lineRule="auto"/>
        <w:rPr>
          <w:b/>
          <w:bCs/>
        </w:rPr>
      </w:pPr>
      <w:r w:rsidRPr="00041BFC">
        <w:rPr>
          <w:b/>
          <w:bCs/>
        </w:rPr>
        <w:t xml:space="preserve">410.07.21 </w:t>
      </w:r>
      <w:r w:rsidRPr="00041BFC">
        <w:rPr>
          <w:b/>
          <w:bCs/>
        </w:rPr>
        <w:tab/>
        <w:t>Management of Excess Material</w:t>
      </w:r>
    </w:p>
    <w:p w14:paraId="6D446097" w14:textId="77777777" w:rsidR="00053A72" w:rsidRPr="00FC2E76" w:rsidRDefault="00053A72" w:rsidP="003C7D31">
      <w:pPr>
        <w:pStyle w:val="TRNSpecIndent10"/>
        <w:spacing w:line="240" w:lineRule="auto"/>
      </w:pPr>
      <w:r w:rsidRPr="00FC2E76">
        <w:t xml:space="preserve">The disposal of all surplus and unsuitable material shall be the responsibility of the Contractor in accordance with the requirements of OPSS.MUNI 180. No separate payment will be considered for the disposal of the surplus and unsuitable material, regardless of the amount. </w:t>
      </w:r>
    </w:p>
    <w:p w14:paraId="733A73CB" w14:textId="77777777" w:rsidR="00053A72" w:rsidRPr="00FC2E76" w:rsidRDefault="00053A72" w:rsidP="00CF6757">
      <w:pPr>
        <w:pStyle w:val="TRNSpecNormal"/>
      </w:pPr>
      <w:r w:rsidRPr="00FC2E76">
        <w:rPr>
          <w:b/>
        </w:rPr>
        <w:t xml:space="preserve">410.10 BASIS OF PAYMENT </w:t>
      </w:r>
      <w:r w:rsidRPr="00FC2E76">
        <w:t xml:space="preserve">is amended by the addition of the following to the list of items in </w:t>
      </w:r>
      <w:r w:rsidRPr="00FC2E76">
        <w:rPr>
          <w:b/>
        </w:rPr>
        <w:t>410.10.01</w:t>
      </w:r>
      <w:r w:rsidRPr="00FC2E76">
        <w:t>:</w:t>
      </w:r>
    </w:p>
    <w:p w14:paraId="2479252A" w14:textId="0762368D" w:rsidR="00053A72" w:rsidRPr="00041BFC" w:rsidRDefault="00053A72" w:rsidP="003C7D31">
      <w:pPr>
        <w:pStyle w:val="TRNSpecIndent10"/>
        <w:spacing w:line="240" w:lineRule="auto"/>
        <w:rPr>
          <w:b/>
          <w:bCs/>
        </w:rPr>
      </w:pPr>
      <w:r w:rsidRPr="00041BFC">
        <w:rPr>
          <w:b/>
          <w:bCs/>
        </w:rPr>
        <w:t xml:space="preserve">Replace Damaged Storm Sewer Pipe </w:t>
      </w:r>
      <w:r w:rsidR="00FF1899">
        <w:rPr>
          <w:b/>
          <w:bCs/>
        </w:rPr>
        <w:t>–</w:t>
      </w:r>
      <w:r w:rsidRPr="00041BFC">
        <w:rPr>
          <w:b/>
          <w:bCs/>
        </w:rPr>
        <w:t xml:space="preserve"> Item</w:t>
      </w:r>
    </w:p>
    <w:p w14:paraId="70AE89C1" w14:textId="5162DCF8" w:rsidR="000C7A5B" w:rsidRPr="00856A87" w:rsidRDefault="000C7A5B" w:rsidP="008860DE">
      <w:pPr>
        <w:pStyle w:val="Heading3"/>
        <w:rPr>
          <w:rFonts w:eastAsia="SimSun"/>
        </w:rPr>
      </w:pPr>
      <w:bookmarkStart w:id="701" w:name="_Toc39239580"/>
      <w:bookmarkStart w:id="702" w:name="_Toc178350227"/>
      <w:r w:rsidRPr="003E77E0">
        <w:rPr>
          <w:rFonts w:eastAsia="SimSun"/>
          <w:highlight w:val="yellow"/>
        </w:rPr>
        <w:t>Item R</w:t>
      </w:r>
      <w:r>
        <w:rPr>
          <w:rFonts w:eastAsiaTheme="majorEastAsia"/>
          <w:highlight w:val="yellow"/>
        </w:rPr>
        <w:t>41</w:t>
      </w:r>
      <w:r w:rsidR="0021300C">
        <w:rPr>
          <w:rFonts w:eastAsiaTheme="majorEastAsia"/>
          <w:highlight w:val="yellow"/>
        </w:rPr>
        <w:t>7</w:t>
      </w:r>
      <w:r w:rsidRPr="003E77E0">
        <w:rPr>
          <w:rFonts w:eastAsia="SimSun"/>
          <w:highlight w:val="yellow"/>
        </w:rPr>
        <w:tab/>
      </w:r>
      <w:r w:rsidR="009049B8">
        <w:rPr>
          <w:rFonts w:eastAsia="SimSun"/>
          <w:highlight w:val="yellow"/>
        </w:rPr>
        <w:t>Flush, Clean and Inspect Existing Storm Sewers</w:t>
      </w:r>
      <w:bookmarkEnd w:id="701"/>
      <w:r>
        <w:rPr>
          <w:rFonts w:eastAsia="SimSun"/>
        </w:rPr>
        <w:t xml:space="preserve"> </w:t>
      </w:r>
      <w:r>
        <w:rPr>
          <w:rFonts w:eastAsia="SimSun"/>
          <w:color w:val="FF0000"/>
        </w:rPr>
        <w:t>[Renewal]</w:t>
      </w:r>
      <w:bookmarkEnd w:id="702"/>
    </w:p>
    <w:p w14:paraId="7E3D443F" w14:textId="15EBE0AE" w:rsidR="00C970D3" w:rsidRPr="00A939B4" w:rsidRDefault="00C970D3" w:rsidP="00CF6757">
      <w:pPr>
        <w:pStyle w:val="TRNSpecItalics"/>
      </w:pPr>
      <w:r w:rsidRPr="00A939B4">
        <w:t>This Specification shall be read in conjunction with OPSS.MUNI 409 (Nov 20</w:t>
      </w:r>
      <w:r w:rsidR="009D2B81">
        <w:t>23</w:t>
      </w:r>
      <w:r w:rsidRPr="00A939B4">
        <w:t>)</w:t>
      </w:r>
      <w:r w:rsidR="00764024">
        <w:t>.</w:t>
      </w:r>
    </w:p>
    <w:p w14:paraId="72E7B356" w14:textId="7092C128" w:rsidR="000C7A5B" w:rsidRPr="00856A87" w:rsidRDefault="000C7A5B" w:rsidP="00CF6757">
      <w:pPr>
        <w:pStyle w:val="TRNSpecNormal"/>
      </w:pPr>
      <w:r w:rsidRPr="00856A87">
        <w:t>Under this item, the Contractor shall flush and clean the existing storm sewers identified below:</w:t>
      </w:r>
    </w:p>
    <w:p w14:paraId="3DD7DEC2" w14:textId="77777777" w:rsidR="000C7A5B" w:rsidRPr="00856A87" w:rsidRDefault="000C7A5B" w:rsidP="00CF6757">
      <w:pPr>
        <w:pStyle w:val="TRNSpecBullet"/>
      </w:pPr>
      <w:r w:rsidRPr="00856A87">
        <w:rPr>
          <w:highlight w:val="green"/>
        </w:rPr>
        <w:t>[input sewer information]</w:t>
      </w:r>
    </w:p>
    <w:p w14:paraId="1D897D57" w14:textId="77777777" w:rsidR="000C7A5B" w:rsidRPr="00856A87" w:rsidRDefault="000C7A5B" w:rsidP="00CF6757">
      <w:pPr>
        <w:pStyle w:val="TRNSpecBullet"/>
      </w:pPr>
      <w:r w:rsidRPr="00856A87">
        <w:rPr>
          <w:highlight w:val="green"/>
        </w:rPr>
        <w:t>[input sewer information]</w:t>
      </w:r>
    </w:p>
    <w:p w14:paraId="3E9A234F" w14:textId="42961F7C" w:rsidR="000C7A5B" w:rsidRPr="00856A87" w:rsidRDefault="000C7A5B" w:rsidP="00CF6757">
      <w:pPr>
        <w:pStyle w:val="TRNSpecNormal"/>
      </w:pPr>
      <w:r w:rsidRPr="00856A87">
        <w:t xml:space="preserve">The </w:t>
      </w:r>
      <w:r w:rsidR="008860DE">
        <w:t>Contractor</w:t>
      </w:r>
      <w:r w:rsidR="008860DE" w:rsidRPr="00856A87">
        <w:t xml:space="preserve"> </w:t>
      </w:r>
      <w:r w:rsidRPr="00856A87">
        <w:t>shall:</w:t>
      </w:r>
    </w:p>
    <w:p w14:paraId="3A496A16" w14:textId="5BCF18BC" w:rsidR="000C7A5B" w:rsidRPr="00856A87" w:rsidRDefault="000C7A5B" w:rsidP="00CF6757">
      <w:pPr>
        <w:pStyle w:val="TRNSpecBullet"/>
      </w:pPr>
      <w:r w:rsidRPr="00856A87">
        <w:t>Remov</w:t>
      </w:r>
      <w:r w:rsidR="008860DE">
        <w:t>e</w:t>
      </w:r>
      <w:r w:rsidRPr="00856A87">
        <w:t xml:space="preserve"> heavy sediment within the length of each storm sewer</w:t>
      </w:r>
    </w:p>
    <w:p w14:paraId="2D77A669" w14:textId="6D9403DE" w:rsidR="000C7A5B" w:rsidRPr="00856A87" w:rsidRDefault="000C7A5B" w:rsidP="00CF6757">
      <w:pPr>
        <w:pStyle w:val="TRNSpecBullet"/>
      </w:pPr>
      <w:r w:rsidRPr="00856A87">
        <w:lastRenderedPageBreak/>
        <w:t>Pressure blast, flush and clean pipes to bare metal/concrete/plastic</w:t>
      </w:r>
    </w:p>
    <w:p w14:paraId="6237CA82" w14:textId="4C21A9EA" w:rsidR="000C7A5B" w:rsidRDefault="000C7A5B" w:rsidP="00CF6757">
      <w:pPr>
        <w:pStyle w:val="TRNSpecBullet"/>
      </w:pPr>
      <w:r w:rsidRPr="00856A87">
        <w:t>Dispos</w:t>
      </w:r>
      <w:r w:rsidR="008860DE">
        <w:t>e</w:t>
      </w:r>
      <w:r w:rsidRPr="00856A87">
        <w:t xml:space="preserve"> of all retrieved debris and sediment off Site</w:t>
      </w:r>
    </w:p>
    <w:p w14:paraId="09EE3E80" w14:textId="52DCA2F7" w:rsidR="00C970D3" w:rsidRPr="00856A87" w:rsidRDefault="00403F05" w:rsidP="00CF6757">
      <w:pPr>
        <w:pStyle w:val="TRNSpecBullet"/>
      </w:pPr>
      <w:r>
        <w:t xml:space="preserve">Complete </w:t>
      </w:r>
      <w:r w:rsidR="00C970D3">
        <w:t xml:space="preserve">CCTV </w:t>
      </w:r>
      <w:r w:rsidR="008860DE">
        <w:t>i</w:t>
      </w:r>
      <w:r w:rsidR="00C970D3">
        <w:t xml:space="preserve">nspection </w:t>
      </w:r>
      <w:r>
        <w:t xml:space="preserve">of storm sewers </w:t>
      </w:r>
      <w:r w:rsidR="00C970D3">
        <w:t>in accordance with OPSS.MUNI 409</w:t>
      </w:r>
    </w:p>
    <w:p w14:paraId="1160B831" w14:textId="62A26314" w:rsidR="000C7A5B" w:rsidRDefault="000C7A5B" w:rsidP="00CF6757">
      <w:pPr>
        <w:pStyle w:val="TRNSpecNormal"/>
      </w:pPr>
      <w:r w:rsidRPr="00856A87">
        <w:t xml:space="preserve">Following the flushing and cleaning work, the Contractor shall conduct a CCTV video inspection of the sewers for submission to the </w:t>
      </w:r>
      <w:r w:rsidR="004B0BD3">
        <w:t>Owner</w:t>
      </w:r>
      <w:r w:rsidRPr="00856A87">
        <w:t xml:space="preserve">, for review and determination as to whether </w:t>
      </w:r>
      <w:r w:rsidRPr="00C970D3">
        <w:t>the Work performed is acceptable</w:t>
      </w:r>
      <w:r w:rsidRPr="00856A87">
        <w:t xml:space="preserve">. The </w:t>
      </w:r>
      <w:r w:rsidR="004B0BD3">
        <w:t>Owner</w:t>
      </w:r>
      <w:r w:rsidRPr="00856A87">
        <w:t xml:space="preserve"> will review the inspection videos within five (5) Days of the submission. All costs associated with the CCTV inspection of the sewers shall be included in the price for this item.</w:t>
      </w:r>
    </w:p>
    <w:p w14:paraId="4686F6E8" w14:textId="77777777" w:rsidR="000C7A5B" w:rsidRPr="003E77E0" w:rsidRDefault="000C7A5B" w:rsidP="00CF6757">
      <w:pPr>
        <w:pStyle w:val="TRNSpecNormal"/>
        <w:rPr>
          <w:b/>
          <w:bCs/>
        </w:rPr>
      </w:pPr>
      <w:r w:rsidRPr="003E77E0">
        <w:rPr>
          <w:b/>
          <w:bCs/>
        </w:rPr>
        <w:t>Measurement for Payment</w:t>
      </w:r>
    </w:p>
    <w:p w14:paraId="42BB0A95" w14:textId="07379E77" w:rsidR="000C7A5B" w:rsidRPr="00856A87" w:rsidRDefault="000C7A5B" w:rsidP="00CF6757">
      <w:pPr>
        <w:pStyle w:val="TRNSpecNormal"/>
      </w:pPr>
      <w:r w:rsidRPr="00856A87">
        <w:t>Measurement for payment shall be per linear metre (m) of storm sewer flushed</w:t>
      </w:r>
      <w:r w:rsidR="00C970D3">
        <w:t xml:space="preserve">, </w:t>
      </w:r>
      <w:r w:rsidRPr="00856A87">
        <w:t>cleaned</w:t>
      </w:r>
      <w:r w:rsidR="00C970D3">
        <w:t xml:space="preserve"> and inspected</w:t>
      </w:r>
      <w:r w:rsidRPr="00856A87">
        <w:t xml:space="preserve"> to the satisfaction of the </w:t>
      </w:r>
      <w:r w:rsidR="00D16E99">
        <w:t>Owner</w:t>
      </w:r>
      <w:r w:rsidRPr="00856A87">
        <w:t>.</w:t>
      </w:r>
    </w:p>
    <w:p w14:paraId="1C91C9FA" w14:textId="77777777" w:rsidR="000C7A5B" w:rsidRPr="00856A87" w:rsidRDefault="000C7A5B" w:rsidP="00CF6757">
      <w:pPr>
        <w:pStyle w:val="TRNSpecNormal"/>
        <w:rPr>
          <w:b/>
        </w:rPr>
      </w:pPr>
      <w:r w:rsidRPr="00856A87">
        <w:rPr>
          <w:b/>
        </w:rPr>
        <w:t>Basis of Payment</w:t>
      </w:r>
    </w:p>
    <w:p w14:paraId="1FFE391D" w14:textId="77777777" w:rsidR="000C7A5B" w:rsidRDefault="000C7A5B" w:rsidP="00CF6757">
      <w:pPr>
        <w:pStyle w:val="TRNSpecNormal"/>
      </w:pPr>
      <w:r w:rsidRPr="00856A87">
        <w:t>Payment shall be made at the unit price and shall be full compensation for all labour, equipment and materials necessary to complete the work as specified.</w:t>
      </w:r>
    </w:p>
    <w:p w14:paraId="4A65FB48" w14:textId="7FDF7973" w:rsidR="001D55E3" w:rsidRPr="001D55E3" w:rsidRDefault="001D55E3" w:rsidP="008860DE">
      <w:pPr>
        <w:pStyle w:val="Heading3"/>
        <w:spacing w:before="0"/>
      </w:pPr>
      <w:bookmarkStart w:id="703" w:name="_Toc178350228"/>
      <w:bookmarkStart w:id="704" w:name="_Hlk118292655"/>
      <w:bookmarkEnd w:id="676"/>
      <w:bookmarkEnd w:id="699"/>
      <w:r w:rsidRPr="001D55E3">
        <w:t>Item R4</w:t>
      </w:r>
      <w:r w:rsidR="00344D01">
        <w:t>1</w:t>
      </w:r>
      <w:r w:rsidR="0021300C">
        <w:t>8</w:t>
      </w:r>
      <w:r w:rsidRPr="001D55E3">
        <w:tab/>
        <w:t xml:space="preserve">Concrete Headwall for </w:t>
      </w:r>
      <w:r w:rsidR="004A08A4">
        <w:t>P</w:t>
      </w:r>
      <w:r w:rsidRPr="001D55E3">
        <w:t xml:space="preserve">ipes </w:t>
      </w:r>
      <w:r w:rsidR="004A08A4">
        <w:t>Le</w:t>
      </w:r>
      <w:r w:rsidRPr="001D55E3">
        <w:t>ss than 900</w:t>
      </w:r>
      <w:r w:rsidR="00F1117B">
        <w:t xml:space="preserve"> </w:t>
      </w:r>
      <w:r w:rsidRPr="001D55E3">
        <w:t xml:space="preserve">mm including Grate </w:t>
      </w:r>
      <w:r w:rsidR="00E447F4">
        <w:t>(OPSD 804.030)</w:t>
      </w:r>
      <w:r w:rsidR="00394AF0">
        <w:t xml:space="preserve"> </w:t>
      </w:r>
      <w:r w:rsidR="00A41A12">
        <w:rPr>
          <w:rFonts w:eastAsia="SimSun"/>
          <w:color w:val="FF0000"/>
        </w:rPr>
        <w:t>[New Construction]</w:t>
      </w:r>
      <w:bookmarkEnd w:id="703"/>
    </w:p>
    <w:p w14:paraId="5503AAA7" w14:textId="220745D6" w:rsidR="00577481" w:rsidRDefault="001D55E3" w:rsidP="008860DE">
      <w:pPr>
        <w:pStyle w:val="Heading3"/>
        <w:spacing w:before="0"/>
      </w:pPr>
      <w:bookmarkStart w:id="705" w:name="_Toc178350229"/>
      <w:r>
        <w:t>Item R4</w:t>
      </w:r>
      <w:r w:rsidR="0021300C">
        <w:t>19</w:t>
      </w:r>
      <w:r>
        <w:tab/>
      </w:r>
      <w:r w:rsidR="00577481" w:rsidRPr="001C001C">
        <w:t xml:space="preserve">Concrete Headwall with Grate </w:t>
      </w:r>
      <w:r w:rsidR="00577481" w:rsidRPr="000C7A5B">
        <w:rPr>
          <w:highlight w:val="green"/>
        </w:rPr>
        <w:t>and Chain Link Fence</w:t>
      </w:r>
      <w:r w:rsidR="00E447F4">
        <w:t xml:space="preserve"> (OPSD 804.040)</w:t>
      </w:r>
      <w:r w:rsidR="00394AF0">
        <w:t xml:space="preserve"> </w:t>
      </w:r>
      <w:r w:rsidR="00A41A12">
        <w:rPr>
          <w:rFonts w:eastAsia="SimSun"/>
          <w:color w:val="FF0000"/>
        </w:rPr>
        <w:t>[New Construction]</w:t>
      </w:r>
      <w:bookmarkEnd w:id="705"/>
    </w:p>
    <w:p w14:paraId="3AB49DE4" w14:textId="7564B6AB" w:rsidR="00436AA6" w:rsidRPr="005E4F3B" w:rsidRDefault="00436AA6" w:rsidP="00CF6757">
      <w:pPr>
        <w:pStyle w:val="TRNSpecItalics"/>
        <w:rPr>
          <w:rFonts w:ascii="Arial" w:hAnsi="Arial" w:cs="Arial"/>
          <w:lang w:val="en-CA"/>
        </w:rPr>
      </w:pPr>
      <w:r w:rsidRPr="000E0FE0">
        <w:t xml:space="preserve">The following </w:t>
      </w:r>
      <w:r w:rsidR="00FE263E">
        <w:t>Standard D</w:t>
      </w:r>
      <w:r w:rsidRPr="000E0FE0">
        <w:t>rawings are applicable to the above item</w:t>
      </w:r>
      <w:r w:rsidR="00016ADA" w:rsidRPr="00FE263E">
        <w:t>(</w:t>
      </w:r>
      <w:r w:rsidR="00016ADA" w:rsidRPr="003C7D31">
        <w:rPr>
          <w:szCs w:val="28"/>
        </w:rPr>
        <w:t>s)</w:t>
      </w:r>
      <w:r w:rsidRPr="000E0FE0">
        <w:t>:</w:t>
      </w:r>
      <w:r w:rsidRPr="007E5904">
        <w:rPr>
          <w:lang w:val="en-CA"/>
        </w:rPr>
        <w:t xml:space="preserve"> </w:t>
      </w:r>
      <w:r w:rsidRPr="003C7697">
        <w:rPr>
          <w:highlight w:val="green"/>
          <w:lang w:val="en-CA"/>
        </w:rPr>
        <w:t>OPSD 804.030 (Nov 2017), OPSD 804.040 (Nov 2017), OPSD 804.050 (Nov 2021) and OPSD 972.131 (Nov 2012)</w:t>
      </w:r>
      <w:r w:rsidR="00764024">
        <w:rPr>
          <w:lang w:val="en-CA"/>
        </w:rPr>
        <w:t>.</w:t>
      </w:r>
    </w:p>
    <w:p w14:paraId="0593ACF6" w14:textId="15172D95" w:rsidR="000471FD" w:rsidRPr="003C5E0E" w:rsidRDefault="000471FD" w:rsidP="00CF6757">
      <w:pPr>
        <w:pStyle w:val="TRNSpecItalics"/>
      </w:pPr>
      <w:r w:rsidRPr="000C7A5B">
        <w:t xml:space="preserve">This </w:t>
      </w:r>
      <w:r w:rsidR="001E209B">
        <w:t>S</w:t>
      </w:r>
      <w:r w:rsidRPr="000C7A5B">
        <w:t xml:space="preserve">pecification shall be read in conjunction with </w:t>
      </w:r>
      <w:r w:rsidRPr="000C7A5B">
        <w:rPr>
          <w:lang w:val="en-CA"/>
        </w:rPr>
        <w:t>OPSS.MUNI 180 (Nov 2021)</w:t>
      </w:r>
      <w:r w:rsidR="00956B82" w:rsidRPr="000C7A5B">
        <w:rPr>
          <w:lang w:val="en-CA"/>
        </w:rPr>
        <w:t>,</w:t>
      </w:r>
      <w:r w:rsidRPr="000C7A5B">
        <w:t xml:space="preserve"> OPSS.MUNI 410 (Nov 2018)</w:t>
      </w:r>
      <w:r w:rsidR="002162C1">
        <w:t>, OPSS.MUNI 501 (Nov 2017)</w:t>
      </w:r>
      <w:r w:rsidRPr="000C7A5B">
        <w:t xml:space="preserve"> and OPSS.MUNI 1350 (Nov 20</w:t>
      </w:r>
      <w:r w:rsidR="006739EF">
        <w:t>23</w:t>
      </w:r>
      <w:r w:rsidRPr="000C7A5B">
        <w:t>).</w:t>
      </w:r>
    </w:p>
    <w:p w14:paraId="59FD1ACC" w14:textId="7B72B3B2" w:rsidR="004A08A4" w:rsidRDefault="000471FD" w:rsidP="00CF6757">
      <w:pPr>
        <w:pStyle w:val="TRNSpecNormal"/>
        <w:rPr>
          <w:lang w:val="en-CA"/>
        </w:rPr>
      </w:pPr>
      <w:r w:rsidRPr="00675FE5">
        <w:rPr>
          <w:lang w:val="en-CA"/>
        </w:rPr>
        <w:t xml:space="preserve">Under </w:t>
      </w:r>
      <w:r w:rsidR="009D6F67">
        <w:rPr>
          <w:lang w:val="en-CA"/>
        </w:rPr>
        <w:t xml:space="preserve">this </w:t>
      </w:r>
      <w:r w:rsidRPr="00675FE5">
        <w:rPr>
          <w:lang w:val="en-CA"/>
        </w:rPr>
        <w:t>item</w:t>
      </w:r>
      <w:r w:rsidR="009D6F67">
        <w:rPr>
          <w:lang w:val="en-CA"/>
        </w:rPr>
        <w:t>(</w:t>
      </w:r>
      <w:r w:rsidR="00894113">
        <w:rPr>
          <w:lang w:val="en-CA"/>
        </w:rPr>
        <w:t>s</w:t>
      </w:r>
      <w:r w:rsidR="009D6F67">
        <w:rPr>
          <w:lang w:val="en-CA"/>
        </w:rPr>
        <w:t>),</w:t>
      </w:r>
      <w:r w:rsidRPr="00675FE5">
        <w:rPr>
          <w:lang w:val="en-CA"/>
        </w:rPr>
        <w:t xml:space="preserve"> the Contractor shall construct concrete headwalls at storm outfalls </w:t>
      </w:r>
      <w:r w:rsidR="004A08A4">
        <w:rPr>
          <w:lang w:val="en-CA"/>
        </w:rPr>
        <w:t>as shown on Drawings.</w:t>
      </w:r>
    </w:p>
    <w:p w14:paraId="3DCE4622" w14:textId="2C5A4B5A" w:rsidR="004A08A4" w:rsidRDefault="00894113" w:rsidP="00CF6757">
      <w:pPr>
        <w:pStyle w:val="TRNSpecNormal"/>
        <w:rPr>
          <w:lang w:val="en-CA"/>
        </w:rPr>
      </w:pPr>
      <w:r w:rsidRPr="003C7D31">
        <w:rPr>
          <w:highlight w:val="cyan"/>
          <w:lang w:val="en-CA"/>
        </w:rPr>
        <w:t>Item</w:t>
      </w:r>
      <w:r w:rsidR="009D6F67" w:rsidRPr="003C7D31">
        <w:rPr>
          <w:highlight w:val="cyan"/>
          <w:lang w:val="en-CA"/>
        </w:rPr>
        <w:t xml:space="preserve"> R418 – </w:t>
      </w:r>
      <w:r w:rsidR="004A08A4" w:rsidRPr="003C7D31">
        <w:rPr>
          <w:highlight w:val="cyan"/>
          <w:lang w:val="en-CA"/>
        </w:rPr>
        <w:t xml:space="preserve">Concrete Headwall for </w:t>
      </w:r>
      <w:r w:rsidR="009D6F67" w:rsidRPr="003C7D31">
        <w:rPr>
          <w:highlight w:val="cyan"/>
          <w:lang w:val="en-CA"/>
        </w:rPr>
        <w:t>Pipes L</w:t>
      </w:r>
      <w:r w:rsidR="004A08A4" w:rsidRPr="003C7D31">
        <w:rPr>
          <w:highlight w:val="cyan"/>
          <w:lang w:val="en-CA"/>
        </w:rPr>
        <w:t>ess than 900</w:t>
      </w:r>
      <w:r w:rsidR="00D61CD2" w:rsidRPr="003C7D31">
        <w:rPr>
          <w:highlight w:val="cyan"/>
          <w:lang w:val="en-CA"/>
        </w:rPr>
        <w:t xml:space="preserve"> </w:t>
      </w:r>
      <w:r w:rsidR="004A08A4" w:rsidRPr="003C7D31">
        <w:rPr>
          <w:highlight w:val="cyan"/>
          <w:lang w:val="en-CA"/>
        </w:rPr>
        <w:t>mm including Grate</w:t>
      </w:r>
      <w:r w:rsidR="009D6F67" w:rsidRPr="003C7D31">
        <w:rPr>
          <w:highlight w:val="cyan"/>
          <w:lang w:val="en-CA"/>
        </w:rPr>
        <w:t xml:space="preserve"> </w:t>
      </w:r>
      <w:r w:rsidR="009D6F67" w:rsidRPr="003C7D31">
        <w:rPr>
          <w:highlight w:val="cyan"/>
        </w:rPr>
        <w:t>(OPSD 804.030)</w:t>
      </w:r>
      <w:r w:rsidR="004A08A4" w:rsidRPr="00894113">
        <w:rPr>
          <w:lang w:val="en-CA"/>
        </w:rPr>
        <w:t xml:space="preserve"> shall be</w:t>
      </w:r>
      <w:r w:rsidRPr="00894113">
        <w:rPr>
          <w:lang w:val="en-CA"/>
        </w:rPr>
        <w:t xml:space="preserve"> constructed</w:t>
      </w:r>
      <w:r w:rsidR="004A08A4" w:rsidRPr="00894113">
        <w:rPr>
          <w:lang w:val="en-CA"/>
        </w:rPr>
        <w:t xml:space="preserve"> </w:t>
      </w:r>
      <w:r w:rsidR="000471FD" w:rsidRPr="00894113">
        <w:rPr>
          <w:lang w:val="en-CA"/>
        </w:rPr>
        <w:t xml:space="preserve">in accordance with </w:t>
      </w:r>
      <w:r w:rsidR="000471FD" w:rsidRPr="00083062">
        <w:rPr>
          <w:lang w:val="en-CA"/>
        </w:rPr>
        <w:t>OPSD 804.030</w:t>
      </w:r>
      <w:r w:rsidRPr="00894113">
        <w:rPr>
          <w:lang w:val="en-CA"/>
        </w:rPr>
        <w:t>,</w:t>
      </w:r>
      <w:r w:rsidR="004A08A4" w:rsidRPr="00894113">
        <w:rPr>
          <w:lang w:val="en-CA"/>
        </w:rPr>
        <w:t xml:space="preserve"> including grate </w:t>
      </w:r>
      <w:r w:rsidR="009D6F67">
        <w:rPr>
          <w:lang w:val="en-CA"/>
        </w:rPr>
        <w:t>in accordance with</w:t>
      </w:r>
      <w:r w:rsidR="004A08A4" w:rsidRPr="00894113">
        <w:rPr>
          <w:lang w:val="en-CA"/>
        </w:rPr>
        <w:t xml:space="preserve"> OPSD 804.050.</w:t>
      </w:r>
    </w:p>
    <w:p w14:paraId="667029EA" w14:textId="386A3902" w:rsidR="000471FD" w:rsidRPr="00675FE5" w:rsidRDefault="00894113" w:rsidP="00CF6757">
      <w:pPr>
        <w:pStyle w:val="TRNSpecNormal"/>
        <w:rPr>
          <w:lang w:val="en-CA"/>
        </w:rPr>
      </w:pPr>
      <w:r w:rsidRPr="003C7D31">
        <w:rPr>
          <w:highlight w:val="cyan"/>
          <w:lang w:val="en-CA"/>
        </w:rPr>
        <w:t xml:space="preserve">Item </w:t>
      </w:r>
      <w:r w:rsidR="009D6F67" w:rsidRPr="003C7D31">
        <w:rPr>
          <w:highlight w:val="cyan"/>
          <w:lang w:val="en-CA"/>
        </w:rPr>
        <w:t xml:space="preserve">R419 – </w:t>
      </w:r>
      <w:r w:rsidR="004A08A4" w:rsidRPr="003C7D31">
        <w:rPr>
          <w:highlight w:val="cyan"/>
          <w:lang w:val="en-CA"/>
        </w:rPr>
        <w:t>Concrete Headwall with Grate</w:t>
      </w:r>
      <w:r>
        <w:rPr>
          <w:lang w:val="en-CA"/>
        </w:rPr>
        <w:t xml:space="preserve"> </w:t>
      </w:r>
      <w:r w:rsidRPr="00083062">
        <w:rPr>
          <w:highlight w:val="green"/>
          <w:lang w:val="en-CA"/>
        </w:rPr>
        <w:t>and Chain Link Fence</w:t>
      </w:r>
      <w:r>
        <w:rPr>
          <w:lang w:val="en-CA"/>
        </w:rPr>
        <w:t xml:space="preserve"> </w:t>
      </w:r>
      <w:r w:rsidR="009D6F67" w:rsidRPr="003C7D31">
        <w:rPr>
          <w:highlight w:val="cyan"/>
        </w:rPr>
        <w:t>(OPSD 804.040)</w:t>
      </w:r>
      <w:r w:rsidR="009D6F67">
        <w:t xml:space="preserve"> </w:t>
      </w:r>
      <w:r w:rsidR="004A08A4">
        <w:rPr>
          <w:lang w:val="en-CA"/>
        </w:rPr>
        <w:t>shall be</w:t>
      </w:r>
      <w:r>
        <w:rPr>
          <w:lang w:val="en-CA"/>
        </w:rPr>
        <w:t xml:space="preserve"> constructed</w:t>
      </w:r>
      <w:r w:rsidR="004A08A4">
        <w:rPr>
          <w:lang w:val="en-CA"/>
        </w:rPr>
        <w:t xml:space="preserve"> in accordance with </w:t>
      </w:r>
      <w:r w:rsidR="000471FD" w:rsidRPr="00083062">
        <w:rPr>
          <w:lang w:val="en-CA"/>
        </w:rPr>
        <w:t>OPSD 804.040</w:t>
      </w:r>
      <w:r w:rsidR="000471FD" w:rsidRPr="00894113">
        <w:rPr>
          <w:lang w:val="en-CA"/>
        </w:rPr>
        <w:t>,</w:t>
      </w:r>
      <w:r w:rsidR="000471FD" w:rsidRPr="00675FE5">
        <w:rPr>
          <w:lang w:val="en-CA"/>
        </w:rPr>
        <w:t xml:space="preserve"> </w:t>
      </w:r>
      <w:r>
        <w:rPr>
          <w:lang w:val="en-CA"/>
        </w:rPr>
        <w:t xml:space="preserve">including </w:t>
      </w:r>
      <w:r w:rsidR="000471FD" w:rsidRPr="00675FE5">
        <w:rPr>
          <w:lang w:val="en-CA"/>
        </w:rPr>
        <w:t>grat</w:t>
      </w:r>
      <w:r>
        <w:rPr>
          <w:lang w:val="en-CA"/>
        </w:rPr>
        <w:t>e</w:t>
      </w:r>
      <w:r w:rsidR="000471FD" w:rsidRPr="00675FE5">
        <w:rPr>
          <w:lang w:val="en-CA"/>
        </w:rPr>
        <w:t xml:space="preserve"> </w:t>
      </w:r>
      <w:r w:rsidR="009D6F67">
        <w:rPr>
          <w:lang w:val="en-CA"/>
        </w:rPr>
        <w:t>in accordance with</w:t>
      </w:r>
      <w:r w:rsidR="004A08A4">
        <w:rPr>
          <w:lang w:val="en-CA"/>
        </w:rPr>
        <w:t xml:space="preserve"> </w:t>
      </w:r>
      <w:r w:rsidR="000471FD" w:rsidRPr="00675FE5">
        <w:rPr>
          <w:lang w:val="en-CA"/>
        </w:rPr>
        <w:t xml:space="preserve">OPSD 804.050 </w:t>
      </w:r>
      <w:r w:rsidR="000471FD" w:rsidRPr="00083062">
        <w:rPr>
          <w:highlight w:val="green"/>
          <w:lang w:val="en-CA"/>
        </w:rPr>
        <w:t>and a 1.2</w:t>
      </w:r>
      <w:r w:rsidR="00D61CD2">
        <w:rPr>
          <w:highlight w:val="green"/>
          <w:lang w:val="en-CA"/>
        </w:rPr>
        <w:t xml:space="preserve"> </w:t>
      </w:r>
      <w:r w:rsidR="000471FD" w:rsidRPr="00083062">
        <w:rPr>
          <w:highlight w:val="green"/>
          <w:lang w:val="en-CA"/>
        </w:rPr>
        <w:t>m non-climbable black vinyl chain link</w:t>
      </w:r>
      <w:r w:rsidR="002162C1" w:rsidRPr="00083062">
        <w:rPr>
          <w:highlight w:val="green"/>
          <w:lang w:val="en-CA"/>
        </w:rPr>
        <w:t xml:space="preserve"> in accordance with </w:t>
      </w:r>
      <w:r w:rsidR="000471FD" w:rsidRPr="00083062">
        <w:rPr>
          <w:highlight w:val="green"/>
          <w:lang w:val="en-CA"/>
        </w:rPr>
        <w:t>OPSD 972.131</w:t>
      </w:r>
      <w:r w:rsidR="000471FD" w:rsidRPr="00675FE5">
        <w:rPr>
          <w:lang w:val="en-CA"/>
        </w:rPr>
        <w:t>.</w:t>
      </w:r>
    </w:p>
    <w:p w14:paraId="7804EABE" w14:textId="5E19E441" w:rsidR="000471FD" w:rsidRPr="00675FE5" w:rsidRDefault="000471FD" w:rsidP="00CF6757">
      <w:pPr>
        <w:pStyle w:val="TRNSpecNormal"/>
        <w:rPr>
          <w:lang w:val="en-CA"/>
        </w:rPr>
      </w:pPr>
      <w:r w:rsidRPr="00675FE5">
        <w:rPr>
          <w:lang w:val="en-CA"/>
        </w:rPr>
        <w:t>Th</w:t>
      </w:r>
      <w:r w:rsidR="00FA3014">
        <w:rPr>
          <w:lang w:val="en-CA"/>
        </w:rPr>
        <w:t xml:space="preserve">e </w:t>
      </w:r>
      <w:r w:rsidR="009D6F67">
        <w:rPr>
          <w:lang w:val="en-CA"/>
        </w:rPr>
        <w:t>w</w:t>
      </w:r>
      <w:r w:rsidR="00FA3014">
        <w:rPr>
          <w:lang w:val="en-CA"/>
        </w:rPr>
        <w:t>ork</w:t>
      </w:r>
      <w:r w:rsidR="009D6F67">
        <w:rPr>
          <w:lang w:val="en-CA"/>
        </w:rPr>
        <w:t xml:space="preserve"> under this item(s)</w:t>
      </w:r>
      <w:r w:rsidR="00FA3014">
        <w:rPr>
          <w:lang w:val="en-CA"/>
        </w:rPr>
        <w:t xml:space="preserve"> shall i</w:t>
      </w:r>
      <w:r w:rsidRPr="00675FE5">
        <w:rPr>
          <w:lang w:val="en-CA"/>
        </w:rPr>
        <w:t>nclude</w:t>
      </w:r>
      <w:r w:rsidR="00FA3014">
        <w:rPr>
          <w:lang w:val="en-CA"/>
        </w:rPr>
        <w:t xml:space="preserve"> the</w:t>
      </w:r>
      <w:r w:rsidRPr="00675FE5">
        <w:rPr>
          <w:lang w:val="en-CA"/>
        </w:rPr>
        <w:t xml:space="preserve"> excavation of material and backfilling with Granular ‘B’ Type II, compacted in accordance with OPSS.MUNI 501 to a minimum of 100% maximum dry density.</w:t>
      </w:r>
    </w:p>
    <w:p w14:paraId="6FAE7B13" w14:textId="0BF3E8FB" w:rsidR="000471FD" w:rsidRPr="00675FE5" w:rsidRDefault="000471FD" w:rsidP="00CF6757">
      <w:pPr>
        <w:pStyle w:val="TRNSpecNormal"/>
        <w:rPr>
          <w:lang w:val="en-CA"/>
        </w:rPr>
      </w:pPr>
      <w:r w:rsidRPr="00675FE5">
        <w:rPr>
          <w:lang w:val="en-CA"/>
        </w:rPr>
        <w:t>The disposal of all surplus and/or unsuitable material shall be the responsibility of the Contractor in accordance with OPSS</w:t>
      </w:r>
      <w:r w:rsidR="00752005">
        <w:rPr>
          <w:lang w:val="en-CA"/>
        </w:rPr>
        <w:t xml:space="preserve">.MUNI </w:t>
      </w:r>
      <w:r w:rsidRPr="00675FE5">
        <w:rPr>
          <w:lang w:val="en-CA"/>
        </w:rPr>
        <w:t>180.  No separate payment will be considered for the disposal of surplus and/or unsuitable material, regardless of the amount.</w:t>
      </w:r>
    </w:p>
    <w:p w14:paraId="13B47214" w14:textId="41EA7EA4" w:rsidR="000471FD" w:rsidRPr="004B3771" w:rsidRDefault="006E2C30" w:rsidP="00CF6757">
      <w:pPr>
        <w:pStyle w:val="TRNSpecNormal"/>
        <w:rPr>
          <w:b/>
          <w:bCs/>
          <w:lang w:val="en-CA"/>
        </w:rPr>
      </w:pPr>
      <w:r w:rsidRPr="004B3771">
        <w:rPr>
          <w:b/>
          <w:bCs/>
          <w:lang w:val="en-CA"/>
        </w:rPr>
        <w:lastRenderedPageBreak/>
        <w:t>M</w:t>
      </w:r>
      <w:r>
        <w:rPr>
          <w:b/>
          <w:bCs/>
          <w:lang w:val="en-CA"/>
        </w:rPr>
        <w:t>easurement for Payment</w:t>
      </w:r>
    </w:p>
    <w:p w14:paraId="0C892B95" w14:textId="234F24F5" w:rsidR="000471FD" w:rsidRPr="00675FE5" w:rsidRDefault="000471FD" w:rsidP="00CF6757">
      <w:pPr>
        <w:pStyle w:val="TRNSpecNormal"/>
        <w:rPr>
          <w:lang w:val="en-CA"/>
        </w:rPr>
      </w:pPr>
      <w:r w:rsidRPr="00E447F4">
        <w:rPr>
          <w:lang w:val="en-CA"/>
        </w:rPr>
        <w:t xml:space="preserve">Measurement for payment </w:t>
      </w:r>
      <w:r w:rsidR="009D6F67">
        <w:rPr>
          <w:lang w:val="en-CA"/>
        </w:rPr>
        <w:t>shall be a count of each</w:t>
      </w:r>
      <w:r w:rsidRPr="00E447F4">
        <w:rPr>
          <w:lang w:val="en-CA"/>
        </w:rPr>
        <w:t xml:space="preserve"> headwall constructed</w:t>
      </w:r>
      <w:r w:rsidR="00FA3014">
        <w:rPr>
          <w:lang w:val="en-CA"/>
        </w:rPr>
        <w:t>,</w:t>
      </w:r>
      <w:r w:rsidRPr="00E447F4">
        <w:rPr>
          <w:lang w:val="en-CA"/>
        </w:rPr>
        <w:t xml:space="preserve"> </w:t>
      </w:r>
      <w:r w:rsidR="00894113">
        <w:rPr>
          <w:lang w:val="en-CA"/>
        </w:rPr>
        <w:t>including</w:t>
      </w:r>
      <w:r w:rsidRPr="00E447F4">
        <w:rPr>
          <w:lang w:val="en-CA"/>
        </w:rPr>
        <w:t xml:space="preserve"> grate </w:t>
      </w:r>
      <w:r w:rsidRPr="000C7A5B">
        <w:rPr>
          <w:highlight w:val="green"/>
          <w:lang w:val="en-CA"/>
        </w:rPr>
        <w:t>and chain link fence.</w:t>
      </w:r>
    </w:p>
    <w:p w14:paraId="05599D18" w14:textId="5C0942DA" w:rsidR="000471FD" w:rsidRPr="004B3771" w:rsidRDefault="006E2C30" w:rsidP="00CF6757">
      <w:pPr>
        <w:pStyle w:val="TRNSpecNormal"/>
        <w:rPr>
          <w:b/>
          <w:bCs/>
          <w:lang w:val="en-CA"/>
        </w:rPr>
      </w:pPr>
      <w:r>
        <w:rPr>
          <w:b/>
          <w:bCs/>
          <w:lang w:val="en-CA"/>
        </w:rPr>
        <w:t>Basis of Payment</w:t>
      </w:r>
    </w:p>
    <w:p w14:paraId="59EC4A67" w14:textId="427B5B53" w:rsidR="000471FD" w:rsidRPr="00A41A40" w:rsidRDefault="000471FD" w:rsidP="00CF6757">
      <w:pPr>
        <w:pStyle w:val="TRNSpecNormal"/>
      </w:pPr>
      <w:r w:rsidRPr="00675FE5">
        <w:rPr>
          <w:lang w:val="en-CA"/>
        </w:rPr>
        <w:t xml:space="preserve">Payment </w:t>
      </w:r>
      <w:r w:rsidR="001A4648">
        <w:rPr>
          <w:lang w:val="en-CA"/>
        </w:rPr>
        <w:t xml:space="preserve">shall be made </w:t>
      </w:r>
      <w:r w:rsidRPr="00675FE5">
        <w:rPr>
          <w:lang w:val="en-CA"/>
        </w:rPr>
        <w:t xml:space="preserve">at the unit price </w:t>
      </w:r>
      <w:r w:rsidR="001A4648">
        <w:rPr>
          <w:lang w:val="en-CA"/>
        </w:rPr>
        <w:t xml:space="preserve">and </w:t>
      </w:r>
      <w:r w:rsidRPr="00675FE5">
        <w:rPr>
          <w:lang w:val="en-CA"/>
        </w:rPr>
        <w:t xml:space="preserve">shall be full compensation for all labour, </w:t>
      </w:r>
      <w:r w:rsidR="00B40B30" w:rsidRPr="00675FE5">
        <w:rPr>
          <w:lang w:val="en-CA"/>
        </w:rPr>
        <w:t>equipment</w:t>
      </w:r>
      <w:r w:rsidR="00B40B30">
        <w:rPr>
          <w:lang w:val="en-CA"/>
        </w:rPr>
        <w:t xml:space="preserve"> and</w:t>
      </w:r>
      <w:r w:rsidR="00B40B30" w:rsidRPr="00675FE5">
        <w:rPr>
          <w:lang w:val="en-CA"/>
        </w:rPr>
        <w:t xml:space="preserve"> </w:t>
      </w:r>
      <w:r w:rsidRPr="00675FE5">
        <w:rPr>
          <w:lang w:val="en-CA"/>
        </w:rPr>
        <w:t>material</w:t>
      </w:r>
      <w:r w:rsidR="00B40B30">
        <w:rPr>
          <w:lang w:val="en-CA"/>
        </w:rPr>
        <w:t>s</w:t>
      </w:r>
      <w:r w:rsidRPr="00675FE5">
        <w:rPr>
          <w:lang w:val="en-CA"/>
        </w:rPr>
        <w:t xml:space="preserve"> </w:t>
      </w:r>
      <w:r w:rsidR="00B40B30">
        <w:rPr>
          <w:lang w:val="en-CA"/>
        </w:rPr>
        <w:t>necessary</w:t>
      </w:r>
      <w:r w:rsidRPr="00675FE5">
        <w:rPr>
          <w:lang w:val="en-CA"/>
        </w:rPr>
        <w:t xml:space="preserve"> to complete this work as specified.</w:t>
      </w:r>
    </w:p>
    <w:p w14:paraId="4D32A2F6" w14:textId="20E052B4" w:rsidR="00053A72" w:rsidRDefault="00053A72" w:rsidP="008860DE">
      <w:pPr>
        <w:pStyle w:val="Heading3"/>
        <w:rPr>
          <w:rFonts w:eastAsia="SimSun"/>
          <w:color w:val="FF0000"/>
        </w:rPr>
      </w:pPr>
      <w:bookmarkStart w:id="706" w:name="_Toc178350230"/>
      <w:bookmarkStart w:id="707" w:name="_Toc211327254"/>
      <w:bookmarkEnd w:id="704"/>
      <w:r w:rsidRPr="00F52D25">
        <w:t xml:space="preserve">Item </w:t>
      </w:r>
      <w:r>
        <w:t>R42</w:t>
      </w:r>
      <w:r w:rsidR="0021300C">
        <w:t>0</w:t>
      </w:r>
      <w:r w:rsidRPr="00F52D25">
        <w:tab/>
      </w:r>
      <w:r>
        <w:t xml:space="preserve">Entrance </w:t>
      </w:r>
      <w:r w:rsidRPr="00F52D25">
        <w:t>Culverts</w:t>
      </w:r>
      <w:r>
        <w:t xml:space="preserve"> – </w:t>
      </w:r>
      <w:r w:rsidRPr="009D026A">
        <w:rPr>
          <w:highlight w:val="green"/>
        </w:rPr>
        <w:t>525</w:t>
      </w:r>
      <w:r w:rsidR="00F1117B">
        <w:rPr>
          <w:highlight w:val="green"/>
        </w:rPr>
        <w:t xml:space="preserve"> </w:t>
      </w:r>
      <w:r w:rsidRPr="009D026A">
        <w:rPr>
          <w:highlight w:val="green"/>
        </w:rPr>
        <w:t>mm Dia.</w:t>
      </w:r>
      <w:r w:rsidR="00D4409B">
        <w:rPr>
          <w:highlight w:val="green"/>
        </w:rPr>
        <w:t>, Type, Class</w:t>
      </w:r>
      <w:r>
        <w:t xml:space="preserve"> </w:t>
      </w:r>
      <w:r>
        <w:rPr>
          <w:rFonts w:eastAsia="SimSun"/>
          <w:color w:val="FF0000"/>
        </w:rPr>
        <w:t>[New Construction]</w:t>
      </w:r>
      <w:bookmarkEnd w:id="706"/>
    </w:p>
    <w:p w14:paraId="34755623" w14:textId="116B4A62" w:rsidR="00B53CAF" w:rsidRPr="008A2C18" w:rsidRDefault="00B53CAF" w:rsidP="00CF6757">
      <w:pPr>
        <w:pStyle w:val="TRNSpecItalics"/>
      </w:pPr>
      <w:r w:rsidRPr="008A2C18">
        <w:t xml:space="preserve">This Specification shall be read in conjunction with OPSS.MUNI 421 (Nov 2018) and OPSS.MUNI 1840 (Nov 2019). </w:t>
      </w:r>
    </w:p>
    <w:p w14:paraId="024926D8" w14:textId="77777777" w:rsidR="00B53CAF" w:rsidRPr="008A2C18" w:rsidRDefault="00B53CAF" w:rsidP="00CF6757">
      <w:pPr>
        <w:pStyle w:val="TRNSpecNormal"/>
      </w:pPr>
      <w:r w:rsidRPr="008A2C18">
        <w:rPr>
          <w:b/>
        </w:rPr>
        <w:t>421.07.07</w:t>
      </w:r>
      <w:r w:rsidRPr="008A2C18">
        <w:t xml:space="preserve"> </w:t>
      </w:r>
      <w:r w:rsidRPr="008A2C18">
        <w:rPr>
          <w:b/>
        </w:rPr>
        <w:t>Excavation</w:t>
      </w:r>
      <w:r w:rsidRPr="008A2C18">
        <w:t xml:space="preserve"> is amended by the addition of the following:</w:t>
      </w:r>
    </w:p>
    <w:p w14:paraId="4B63EFE7" w14:textId="1C24ABE2" w:rsidR="00B53CAF" w:rsidRPr="008A2C18" w:rsidRDefault="00B53CAF" w:rsidP="003C7D31">
      <w:pPr>
        <w:pStyle w:val="TRNSpecIndent10"/>
        <w:spacing w:line="240" w:lineRule="auto"/>
      </w:pPr>
      <w:r w:rsidRPr="008A2C18">
        <w:t xml:space="preserve">If, due to unsuitable material, the </w:t>
      </w:r>
      <w:r w:rsidR="00D16E99">
        <w:t>Owner</w:t>
      </w:r>
      <w:r w:rsidRPr="008A2C18">
        <w:t xml:space="preserve"> orders additional excavation beyond 150 mm below the design grade, measurement will be made in cubic metres (m</w:t>
      </w:r>
      <w:r w:rsidRPr="008A2C18">
        <w:rPr>
          <w:vertAlign w:val="superscript"/>
        </w:rPr>
        <w:t>3</w:t>
      </w:r>
      <w:r w:rsidRPr="008A2C18">
        <w:t xml:space="preserve">) of the excavation. Payment for additional excavation and backfill will be made under </w:t>
      </w:r>
      <w:r w:rsidRPr="008A2C18">
        <w:rPr>
          <w:highlight w:val="cyan"/>
        </w:rPr>
        <w:t>Item R</w:t>
      </w:r>
      <w:r>
        <w:rPr>
          <w:highlight w:val="cyan"/>
        </w:rPr>
        <w:t>20</w:t>
      </w:r>
      <w:r w:rsidR="00F31502">
        <w:rPr>
          <w:highlight w:val="cyan"/>
        </w:rPr>
        <w:t>6</w:t>
      </w:r>
      <w:r w:rsidRPr="008A2C18">
        <w:rPr>
          <w:highlight w:val="cyan"/>
        </w:rPr>
        <w:t xml:space="preserve"> </w:t>
      </w:r>
      <w:r w:rsidRPr="00B53CAF">
        <w:rPr>
          <w:highlight w:val="cyan"/>
        </w:rPr>
        <w:t>– Unsuitable Material Removal, Disposal and Backfill</w:t>
      </w:r>
      <w:r w:rsidRPr="00B53CAF">
        <w:t xml:space="preserve"> </w:t>
      </w:r>
      <w:r w:rsidRPr="00CA5FAB">
        <w:rPr>
          <w:highlight w:val="green"/>
        </w:rPr>
        <w:t>(Provisional)</w:t>
      </w:r>
      <w:r w:rsidRPr="008A2C18">
        <w:t xml:space="preserve">. </w:t>
      </w:r>
    </w:p>
    <w:p w14:paraId="53F75D0A" w14:textId="77777777" w:rsidR="00B53CAF" w:rsidRPr="008A2C18" w:rsidRDefault="00B53CAF" w:rsidP="00CF6757">
      <w:pPr>
        <w:pStyle w:val="TRNSpecNormal"/>
      </w:pPr>
      <w:r w:rsidRPr="008A2C18">
        <w:rPr>
          <w:b/>
        </w:rPr>
        <w:t>421.07.11</w:t>
      </w:r>
      <w:r w:rsidRPr="008A2C18">
        <w:t xml:space="preserve"> </w:t>
      </w:r>
      <w:r w:rsidRPr="008A2C18">
        <w:rPr>
          <w:b/>
        </w:rPr>
        <w:t>Backfilling and Compacting</w:t>
      </w:r>
      <w:r w:rsidRPr="008A2C18">
        <w:t xml:space="preserve"> is amended by the addition of the following:</w:t>
      </w:r>
    </w:p>
    <w:p w14:paraId="53B93D98" w14:textId="7D2FC033" w:rsidR="00B53CAF" w:rsidRPr="008A2C18" w:rsidRDefault="00B53CAF" w:rsidP="003C7D31">
      <w:pPr>
        <w:pStyle w:val="TRNSpecIndent10"/>
        <w:spacing w:line="240" w:lineRule="auto"/>
      </w:pPr>
      <w:r w:rsidRPr="008A2C18">
        <w:t xml:space="preserve">Pipe bedding and cover material shall be Granular ‘B’, Type I, except that 100% shall pass the 26.5 mm sieve. </w:t>
      </w:r>
    </w:p>
    <w:p w14:paraId="047CDED1" w14:textId="6569FDB3" w:rsidR="00B53CAF" w:rsidRPr="008A2C18" w:rsidRDefault="00B53CAF" w:rsidP="003C7D31">
      <w:pPr>
        <w:spacing w:before="120"/>
        <w:ind w:left="720"/>
        <w:rPr>
          <w:rFonts w:ascii="Calibri" w:eastAsiaTheme="minorHAnsi" w:hAnsi="Calibri" w:cstheme="minorBidi"/>
          <w:szCs w:val="22"/>
        </w:rPr>
      </w:pPr>
      <w:r w:rsidRPr="008A2C18">
        <w:rPr>
          <w:rFonts w:ascii="Calibri" w:eastAsiaTheme="minorHAnsi" w:hAnsi="Calibri" w:cstheme="minorBidi"/>
          <w:szCs w:val="22"/>
        </w:rPr>
        <w:t>Backfill for culverts shall be Granular ‘B’, Type I</w:t>
      </w:r>
      <w:r w:rsidR="001E685E">
        <w:rPr>
          <w:rFonts w:ascii="Calibri" w:eastAsiaTheme="minorHAnsi" w:hAnsi="Calibri" w:cstheme="minorBidi"/>
          <w:szCs w:val="22"/>
        </w:rPr>
        <w:t>,</w:t>
      </w:r>
      <w:r w:rsidRPr="008A2C18">
        <w:rPr>
          <w:rFonts w:ascii="Calibri" w:eastAsiaTheme="minorHAnsi" w:hAnsi="Calibri" w:cstheme="minorBidi"/>
          <w:szCs w:val="22"/>
        </w:rPr>
        <w:t xml:space="preserve"> unless specified otherwise herein.</w:t>
      </w:r>
    </w:p>
    <w:p w14:paraId="457CAF4C" w14:textId="77777777" w:rsidR="00B53CAF" w:rsidRPr="00CF6757" w:rsidRDefault="00B53CAF" w:rsidP="00CF6757">
      <w:pPr>
        <w:pStyle w:val="TRNSpecNormal"/>
        <w:rPr>
          <w:b/>
          <w:bCs/>
        </w:rPr>
      </w:pPr>
      <w:r w:rsidRPr="00CF6757">
        <w:rPr>
          <w:b/>
          <w:bCs/>
        </w:rPr>
        <w:t>Measurement for Payment</w:t>
      </w:r>
    </w:p>
    <w:p w14:paraId="5B5DD95D" w14:textId="32B3AFC5" w:rsidR="00B53CAF" w:rsidRPr="008A2C18" w:rsidRDefault="00B53CAF" w:rsidP="00CF6757">
      <w:pPr>
        <w:pStyle w:val="TRNSpecNormal"/>
      </w:pPr>
      <w:r w:rsidRPr="008A2C18">
        <w:t xml:space="preserve">Measurement for payment shall be per linear metre (m) of </w:t>
      </w:r>
      <w:r>
        <w:t>entrance</w:t>
      </w:r>
      <w:r w:rsidRPr="008A2C18">
        <w:t xml:space="preserve"> culvert </w:t>
      </w:r>
      <w:r>
        <w:t>installed</w:t>
      </w:r>
      <w:r w:rsidRPr="008A2C18">
        <w:t>.</w:t>
      </w:r>
    </w:p>
    <w:p w14:paraId="3A68AE0F" w14:textId="77777777" w:rsidR="00B53CAF" w:rsidRPr="00CF6757" w:rsidRDefault="00B53CAF" w:rsidP="00CF6757">
      <w:pPr>
        <w:pStyle w:val="TRNSpecNormal"/>
        <w:rPr>
          <w:b/>
          <w:bCs/>
        </w:rPr>
      </w:pPr>
      <w:r w:rsidRPr="00CF6757">
        <w:rPr>
          <w:b/>
          <w:bCs/>
        </w:rPr>
        <w:t>Basis of Payment</w:t>
      </w:r>
    </w:p>
    <w:p w14:paraId="5CEA5727" w14:textId="77777777" w:rsidR="00B53CAF" w:rsidRPr="008A2C18" w:rsidRDefault="00B53CAF" w:rsidP="00CF6757">
      <w:pPr>
        <w:pStyle w:val="TRNSpecNormal"/>
      </w:pPr>
      <w:r w:rsidRPr="008A2C18">
        <w:t>Payment shall be made at the unit price and shall be full compensation for all labour, equipment and materials necessary to complete the work as specified.</w:t>
      </w:r>
    </w:p>
    <w:p w14:paraId="0E79CF15" w14:textId="411F2F8A" w:rsidR="00053A72" w:rsidRPr="008A2C18" w:rsidRDefault="00053A72" w:rsidP="008860DE">
      <w:pPr>
        <w:pStyle w:val="Heading3"/>
        <w:rPr>
          <w:rFonts w:eastAsiaTheme="majorEastAsia"/>
        </w:rPr>
      </w:pPr>
      <w:bookmarkStart w:id="708" w:name="_Toc178350231"/>
      <w:r w:rsidRPr="005E4F3B">
        <w:rPr>
          <w:rFonts w:eastAsiaTheme="majorEastAsia"/>
          <w:highlight w:val="yellow"/>
        </w:rPr>
        <w:t>Item R</w:t>
      </w:r>
      <w:r>
        <w:rPr>
          <w:rFonts w:eastAsiaTheme="majorEastAsia"/>
          <w:highlight w:val="yellow"/>
        </w:rPr>
        <w:t>4</w:t>
      </w:r>
      <w:r w:rsidR="004B2315">
        <w:rPr>
          <w:rFonts w:eastAsiaTheme="majorEastAsia"/>
          <w:highlight w:val="yellow"/>
        </w:rPr>
        <w:t>2</w:t>
      </w:r>
      <w:r w:rsidR="0021300C">
        <w:rPr>
          <w:rFonts w:eastAsiaTheme="majorEastAsia"/>
          <w:highlight w:val="yellow"/>
        </w:rPr>
        <w:t>1</w:t>
      </w:r>
      <w:r w:rsidRPr="005E4F3B">
        <w:rPr>
          <w:rFonts w:eastAsiaTheme="majorEastAsia"/>
          <w:highlight w:val="yellow"/>
        </w:rPr>
        <w:tab/>
        <w:t>Remove and Replace Driveway Culvert</w:t>
      </w:r>
      <w:r>
        <w:rPr>
          <w:rFonts w:eastAsiaTheme="majorEastAsia"/>
        </w:rPr>
        <w:t xml:space="preserve"> </w:t>
      </w:r>
      <w:r>
        <w:rPr>
          <w:rFonts w:eastAsia="SimSun"/>
          <w:color w:val="FF0000"/>
        </w:rPr>
        <w:t>[Renewal]</w:t>
      </w:r>
      <w:bookmarkEnd w:id="708"/>
    </w:p>
    <w:p w14:paraId="720A0B81" w14:textId="77777777" w:rsidR="00053A72" w:rsidRPr="008A2C18" w:rsidRDefault="00053A72" w:rsidP="00CF6757">
      <w:pPr>
        <w:pStyle w:val="TRNSpecItalics"/>
      </w:pPr>
      <w:r w:rsidRPr="008A2C18">
        <w:t xml:space="preserve">This Specification shall be read in conjunction with OPSS.MUNI 180 (Nov 2021), OPSS.MUNI 421 (Nov 2018), OPSS.MUNI 510 (Nov 2018) and OPSS.MUNI 1840 (Nov 2019). </w:t>
      </w:r>
    </w:p>
    <w:p w14:paraId="06683A85" w14:textId="50392497" w:rsidR="00053A72" w:rsidRPr="008A2C18" w:rsidRDefault="00053A72" w:rsidP="00CF6757">
      <w:pPr>
        <w:pStyle w:val="TRNSpecNormal"/>
      </w:pPr>
      <w:r w:rsidRPr="008A2C18">
        <w:t xml:space="preserve">Under this item, the Contractor shall remove and replace the existing driveway culverts in the location(s) </w:t>
      </w:r>
      <w:r w:rsidR="007821AA">
        <w:t>indicated</w:t>
      </w:r>
      <w:r w:rsidRPr="008A2C18">
        <w:t xml:space="preserve"> by the </w:t>
      </w:r>
      <w:r w:rsidR="00D16E99">
        <w:t>Owner</w:t>
      </w:r>
      <w:r w:rsidRPr="008A2C18">
        <w:t xml:space="preserve"> on Site. The Contractor shall also supply and install 525 mm diameter HDPE culverts under the existing roadside driveway entrances that are </w:t>
      </w:r>
      <w:r w:rsidR="007821AA">
        <w:t>indicated</w:t>
      </w:r>
      <w:r w:rsidRPr="008A2C18">
        <w:t xml:space="preserve"> by the </w:t>
      </w:r>
      <w:r w:rsidR="00D16E99">
        <w:t>Owner</w:t>
      </w:r>
      <w:r w:rsidRPr="008A2C18">
        <w:t xml:space="preserve"> on Site. These culverts are required in conjunction with the road side ditching operations under </w:t>
      </w:r>
      <w:r w:rsidR="00A3779A" w:rsidRPr="004807E9">
        <w:rPr>
          <w:highlight w:val="cyan"/>
        </w:rPr>
        <w:t>Item R</w:t>
      </w:r>
      <w:r w:rsidR="00E301AB">
        <w:rPr>
          <w:highlight w:val="cyan"/>
        </w:rPr>
        <w:t>201</w:t>
      </w:r>
      <w:r w:rsidR="00A3779A" w:rsidRPr="004807E9">
        <w:rPr>
          <w:highlight w:val="cyan"/>
        </w:rPr>
        <w:t xml:space="preserve"> – Roadway Ditching – Terra Seeds</w:t>
      </w:r>
      <w:r w:rsidR="00A3779A" w:rsidRPr="005760E3">
        <w:t xml:space="preserve"> </w:t>
      </w:r>
      <w:r w:rsidRPr="008A2C18">
        <w:t xml:space="preserve">in order to provide a continuous roadside drainage system after ditching. The lengths of the driveway culverts to be installed will depend on the width of each driveway and shall be as </w:t>
      </w:r>
      <w:r w:rsidR="00D323DE">
        <w:t>indicated</w:t>
      </w:r>
      <w:r w:rsidRPr="008A2C18">
        <w:t xml:space="preserve"> by the </w:t>
      </w:r>
      <w:r w:rsidR="00D16E99">
        <w:t>Owner</w:t>
      </w:r>
      <w:r w:rsidRPr="008A2C18">
        <w:t>.</w:t>
      </w:r>
    </w:p>
    <w:p w14:paraId="6799AE18" w14:textId="64790F2C" w:rsidR="00053A72" w:rsidRPr="008A2C18" w:rsidRDefault="00053A72" w:rsidP="00CF6757">
      <w:pPr>
        <w:pStyle w:val="TRNSpecNormal"/>
      </w:pPr>
      <w:r w:rsidRPr="008A2C18">
        <w:t>The HDPE pipe shall have a smooth w</w:t>
      </w:r>
      <w:r w:rsidR="002E2017" w:rsidRPr="008A2C18">
        <w:t>a</w:t>
      </w:r>
      <w:r w:rsidRPr="008A2C18">
        <w:t>ll and shall be in accordance with OPSS.MUNI 1840. The minimum pipe class for HDPE pipe shall be Class 320.</w:t>
      </w:r>
    </w:p>
    <w:p w14:paraId="0DB8CE40" w14:textId="30281926" w:rsidR="00053A72" w:rsidRPr="008A2C18" w:rsidRDefault="00053A72" w:rsidP="00CF6757">
      <w:pPr>
        <w:pStyle w:val="TRNSpecNormal"/>
      </w:pPr>
      <w:r w:rsidRPr="008A2C18">
        <w:lastRenderedPageBreak/>
        <w:t xml:space="preserve">The Contractor will not be permitted to re-use the excavated material for backfilling the culvert work.  Unless specified otherwise herein, all surplus and unsuitable excavated materials shall become the property of the Contractor and, accordingly, shall be disposed of off Site at no additional cost to the </w:t>
      </w:r>
      <w:r w:rsidR="00222CFF">
        <w:t>Owner</w:t>
      </w:r>
      <w:r w:rsidRPr="008A2C18">
        <w:t xml:space="preserve">. The excavated material shall be disposed of as specified in OPSS.MUNI 180. The Contractor shall obtain all necessary written approvals from the appropriate land owners and applicable environmental and municipal agencies for the disposal of such material. </w:t>
      </w:r>
    </w:p>
    <w:p w14:paraId="05CD2693" w14:textId="77777777" w:rsidR="00053A72" w:rsidRPr="008A2C18" w:rsidRDefault="00053A72" w:rsidP="00CF6757">
      <w:pPr>
        <w:pStyle w:val="TRNSpecNormal"/>
      </w:pPr>
      <w:r w:rsidRPr="008A2C18">
        <w:t>Saw cutting and removal of pavement to facilitate the culvert work shall be considered to be included in the work of this item.</w:t>
      </w:r>
    </w:p>
    <w:p w14:paraId="2A4D8728" w14:textId="77777777" w:rsidR="00053A72" w:rsidRPr="008A2C18" w:rsidRDefault="00053A72" w:rsidP="00CF6757">
      <w:pPr>
        <w:pStyle w:val="TRNSpecNormal"/>
      </w:pPr>
      <w:r w:rsidRPr="008A2C18">
        <w:rPr>
          <w:b/>
        </w:rPr>
        <w:t>421.07.07</w:t>
      </w:r>
      <w:r w:rsidRPr="008A2C18">
        <w:t xml:space="preserve"> </w:t>
      </w:r>
      <w:r w:rsidRPr="008A2C18">
        <w:rPr>
          <w:b/>
        </w:rPr>
        <w:t>Excavation</w:t>
      </w:r>
      <w:r w:rsidRPr="008A2C18">
        <w:t xml:space="preserve"> is amended by the addition of the following:</w:t>
      </w:r>
    </w:p>
    <w:p w14:paraId="7B46D462" w14:textId="16D010FB" w:rsidR="00053A72" w:rsidRPr="008A2C18" w:rsidRDefault="00053A72" w:rsidP="003C7D31">
      <w:pPr>
        <w:pStyle w:val="TRNSpecIndent10"/>
        <w:spacing w:line="240" w:lineRule="auto"/>
      </w:pPr>
      <w:r w:rsidRPr="008A2C18">
        <w:t xml:space="preserve">If, due to unsuitable material, the </w:t>
      </w:r>
      <w:r w:rsidR="00D16E99">
        <w:t>Owner</w:t>
      </w:r>
      <w:r w:rsidRPr="008A2C18">
        <w:t xml:space="preserve"> orders additional excavation beyond 150 mm below the design grade, measurement will be made in cubic metres (m</w:t>
      </w:r>
      <w:r w:rsidRPr="008A2C18">
        <w:rPr>
          <w:vertAlign w:val="superscript"/>
        </w:rPr>
        <w:t>3</w:t>
      </w:r>
      <w:r w:rsidRPr="008A2C18">
        <w:t xml:space="preserve">) of the excavation. Payment for additional excavation and backfill will be made under </w:t>
      </w:r>
      <w:r w:rsidRPr="008A2C18">
        <w:rPr>
          <w:highlight w:val="cyan"/>
        </w:rPr>
        <w:t>Item R3</w:t>
      </w:r>
      <w:r w:rsidR="0072128B">
        <w:rPr>
          <w:highlight w:val="cyan"/>
        </w:rPr>
        <w:t>3</w:t>
      </w:r>
      <w:r w:rsidR="00831AC1">
        <w:rPr>
          <w:highlight w:val="cyan"/>
        </w:rPr>
        <w:t>1</w:t>
      </w:r>
      <w:r w:rsidRPr="008A2C18">
        <w:rPr>
          <w:highlight w:val="cyan"/>
        </w:rPr>
        <w:t xml:space="preserve"> – Full Depth Granular Base Repair</w:t>
      </w:r>
      <w:r>
        <w:t xml:space="preserve"> </w:t>
      </w:r>
      <w:r w:rsidRPr="00CA5FAB">
        <w:rPr>
          <w:highlight w:val="green"/>
        </w:rPr>
        <w:t>(Provisional)</w:t>
      </w:r>
      <w:r w:rsidRPr="008A2C18">
        <w:t xml:space="preserve">. </w:t>
      </w:r>
    </w:p>
    <w:p w14:paraId="674E9F0C" w14:textId="77777777" w:rsidR="00053A72" w:rsidRPr="008A2C18" w:rsidRDefault="00053A72" w:rsidP="00CF6757">
      <w:pPr>
        <w:pStyle w:val="TRNSpecNormal"/>
      </w:pPr>
      <w:r w:rsidRPr="008A2C18">
        <w:rPr>
          <w:b/>
        </w:rPr>
        <w:t>421.07.11</w:t>
      </w:r>
      <w:r w:rsidRPr="008A2C18">
        <w:t xml:space="preserve"> </w:t>
      </w:r>
      <w:r w:rsidRPr="008A2C18">
        <w:rPr>
          <w:b/>
        </w:rPr>
        <w:t>Backfilling and Compacting</w:t>
      </w:r>
      <w:r w:rsidRPr="008A2C18">
        <w:t xml:space="preserve"> is amended by the addition of the following:</w:t>
      </w:r>
    </w:p>
    <w:p w14:paraId="4E387B7B" w14:textId="2E36B7F6" w:rsidR="00053A72" w:rsidRPr="008A2C18" w:rsidRDefault="00053A72" w:rsidP="003C7D31">
      <w:pPr>
        <w:pStyle w:val="TRNSpecIndent10"/>
        <w:spacing w:line="240" w:lineRule="auto"/>
      </w:pPr>
      <w:r w:rsidRPr="008A2C18">
        <w:t>Pipe bedding and cover material shall be Granular ‘B’, Type I, except that 100% shall pass the 26.5 mm sieve. Driveway entrance culverts may be installed using suitable native material</w:t>
      </w:r>
      <w:r w:rsidR="001E685E">
        <w:t>,</w:t>
      </w:r>
      <w:r w:rsidRPr="008A2C18">
        <w:t xml:space="preserve"> unless specified otherwise herein.</w:t>
      </w:r>
    </w:p>
    <w:p w14:paraId="67E5FBA4" w14:textId="043C1C7B" w:rsidR="00053A72" w:rsidRPr="008A2C18" w:rsidRDefault="00053A72" w:rsidP="003C7D31">
      <w:pPr>
        <w:spacing w:before="120"/>
        <w:ind w:left="720"/>
        <w:rPr>
          <w:rFonts w:ascii="Calibri" w:eastAsiaTheme="minorHAnsi" w:hAnsi="Calibri" w:cstheme="minorBidi"/>
          <w:szCs w:val="22"/>
        </w:rPr>
      </w:pPr>
      <w:r w:rsidRPr="008A2C18">
        <w:rPr>
          <w:rFonts w:ascii="Calibri" w:eastAsiaTheme="minorHAnsi" w:hAnsi="Calibri" w:cstheme="minorBidi"/>
          <w:szCs w:val="22"/>
        </w:rPr>
        <w:t>Backfill for culverts shall be Granular ‘B’, Type I</w:t>
      </w:r>
      <w:r w:rsidR="001E685E">
        <w:rPr>
          <w:rFonts w:ascii="Calibri" w:eastAsiaTheme="minorHAnsi" w:hAnsi="Calibri" w:cstheme="minorBidi"/>
          <w:szCs w:val="22"/>
        </w:rPr>
        <w:t>,</w:t>
      </w:r>
      <w:r w:rsidRPr="008A2C18">
        <w:rPr>
          <w:rFonts w:ascii="Calibri" w:eastAsiaTheme="minorHAnsi" w:hAnsi="Calibri" w:cstheme="minorBidi"/>
          <w:szCs w:val="22"/>
        </w:rPr>
        <w:t xml:space="preserve"> unless specified otherwise herein.</w:t>
      </w:r>
    </w:p>
    <w:p w14:paraId="7CF3BA3C" w14:textId="77777777" w:rsidR="00053A72" w:rsidRPr="00CF6757" w:rsidRDefault="00053A72" w:rsidP="00CF6757">
      <w:pPr>
        <w:pStyle w:val="TRNSpecNormal"/>
        <w:rPr>
          <w:b/>
          <w:bCs/>
        </w:rPr>
      </w:pPr>
      <w:r w:rsidRPr="00CF6757">
        <w:rPr>
          <w:b/>
          <w:bCs/>
        </w:rPr>
        <w:t>Measurement for Payment</w:t>
      </w:r>
    </w:p>
    <w:p w14:paraId="2D3C9313" w14:textId="2C11D4EB" w:rsidR="00053A72" w:rsidRPr="008A2C18" w:rsidRDefault="00053A72" w:rsidP="00CF6757">
      <w:pPr>
        <w:pStyle w:val="TRNSpecNormal"/>
      </w:pPr>
      <w:r w:rsidRPr="008A2C18">
        <w:t xml:space="preserve">Measurement for payment shall be per linear metre (m) of driveway culvert removed and replaced to the satisfaction of the </w:t>
      </w:r>
      <w:r w:rsidR="00D16E99">
        <w:t>Owner</w:t>
      </w:r>
      <w:r w:rsidRPr="008A2C18">
        <w:t>.</w:t>
      </w:r>
    </w:p>
    <w:p w14:paraId="07E2FC60" w14:textId="77777777" w:rsidR="00053A72" w:rsidRPr="00CF6757" w:rsidRDefault="00053A72" w:rsidP="00CF6757">
      <w:pPr>
        <w:pStyle w:val="TRNSpecNormal"/>
        <w:rPr>
          <w:b/>
          <w:bCs/>
        </w:rPr>
      </w:pPr>
      <w:r w:rsidRPr="00CF6757">
        <w:rPr>
          <w:b/>
          <w:bCs/>
        </w:rPr>
        <w:t>Basis of Payment</w:t>
      </w:r>
    </w:p>
    <w:p w14:paraId="29F89265" w14:textId="77777777" w:rsidR="00053A72" w:rsidRPr="008A2C18" w:rsidRDefault="00053A72" w:rsidP="00CF6757">
      <w:pPr>
        <w:pStyle w:val="TRNSpecNormal"/>
      </w:pPr>
      <w:r w:rsidRPr="008A2C18">
        <w:t>Payment shall be made at the unit price and shall be full compensation for all labour, equipment and materials necessary to complete the work as specified.</w:t>
      </w:r>
    </w:p>
    <w:p w14:paraId="14C01924" w14:textId="0337DE85" w:rsidR="00BE11FD" w:rsidRPr="00350A82" w:rsidRDefault="00BE11FD" w:rsidP="008860DE">
      <w:pPr>
        <w:pStyle w:val="Heading3"/>
        <w:rPr>
          <w:rFonts w:eastAsiaTheme="majorEastAsia"/>
        </w:rPr>
      </w:pPr>
      <w:bookmarkStart w:id="709" w:name="_Toc178350232"/>
      <w:r w:rsidRPr="003E77E0">
        <w:rPr>
          <w:rFonts w:eastAsiaTheme="majorEastAsia"/>
          <w:highlight w:val="yellow"/>
        </w:rPr>
        <w:t>Item R</w:t>
      </w:r>
      <w:r>
        <w:rPr>
          <w:rFonts w:eastAsiaTheme="majorEastAsia"/>
          <w:highlight w:val="yellow"/>
        </w:rPr>
        <w:t>4</w:t>
      </w:r>
      <w:r w:rsidR="0021300C">
        <w:rPr>
          <w:rFonts w:eastAsiaTheme="majorEastAsia"/>
          <w:highlight w:val="yellow"/>
        </w:rPr>
        <w:t>22</w:t>
      </w:r>
      <w:r w:rsidRPr="003E77E0">
        <w:rPr>
          <w:rFonts w:eastAsiaTheme="majorEastAsia"/>
          <w:highlight w:val="yellow"/>
        </w:rPr>
        <w:tab/>
        <w:t>Remove and Replace Pipe Culverts</w:t>
      </w:r>
      <w:r>
        <w:rPr>
          <w:rFonts w:eastAsiaTheme="majorEastAsia"/>
        </w:rPr>
        <w:t xml:space="preserve"> </w:t>
      </w:r>
      <w:r>
        <w:rPr>
          <w:rFonts w:eastAsia="SimSun"/>
          <w:color w:val="FF0000"/>
        </w:rPr>
        <w:t>[Renewal]</w:t>
      </w:r>
      <w:bookmarkEnd w:id="709"/>
    </w:p>
    <w:p w14:paraId="2891495B" w14:textId="77777777" w:rsidR="00BE11FD" w:rsidRPr="00350A82" w:rsidRDefault="00BE11FD" w:rsidP="00CF6757">
      <w:pPr>
        <w:pStyle w:val="TRNSpecItalics"/>
      </w:pPr>
      <w:r w:rsidRPr="00350A82">
        <w:t xml:space="preserve">The following Standard Drawings are applicable to the above item: OPSD 802.010 (Nov 2014), </w:t>
      </w:r>
      <w:r w:rsidRPr="00350A82">
        <w:br/>
        <w:t>OPSD 803.030 (Nov 2015) and OPSD 803.031 (Nov 2015).</w:t>
      </w:r>
    </w:p>
    <w:p w14:paraId="68B7E247" w14:textId="77777777" w:rsidR="00BE11FD" w:rsidRPr="00350A82" w:rsidRDefault="00BE11FD" w:rsidP="00CF6757">
      <w:pPr>
        <w:pStyle w:val="TRNSpecItalics"/>
      </w:pPr>
      <w:r w:rsidRPr="00350A82">
        <w:t xml:space="preserve">This Specification shall be read in conjunction with OPSS.MUNI 180 (Nov 2021), OPSS.MUNI 421 (Nov 2018) and OPSS.MUNI 1840 (Nov 2019). </w:t>
      </w:r>
    </w:p>
    <w:p w14:paraId="71709CCD" w14:textId="77777777" w:rsidR="00BE11FD" w:rsidRPr="00350A82" w:rsidRDefault="00BE11FD" w:rsidP="00CF6757">
      <w:pPr>
        <w:pStyle w:val="TRNSpecNormal"/>
      </w:pPr>
      <w:r w:rsidRPr="00350A82">
        <w:t>The Contractor shall remove and replace the following culverts:</w:t>
      </w: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151"/>
        <w:gridCol w:w="1147"/>
        <w:gridCol w:w="1898"/>
        <w:gridCol w:w="1565"/>
      </w:tblGrid>
      <w:tr w:rsidR="00040365" w:rsidRPr="00350A82" w14:paraId="1CA72981" w14:textId="77777777" w:rsidTr="003F1247">
        <w:trPr>
          <w:cantSplit/>
          <w:tblHeader/>
        </w:trPr>
        <w:tc>
          <w:tcPr>
            <w:tcW w:w="1155" w:type="pct"/>
          </w:tcPr>
          <w:p w14:paraId="083C4A9B" w14:textId="77777777" w:rsidR="00BE11FD" w:rsidRPr="00331E89" w:rsidRDefault="00BE11FD" w:rsidP="00CF6757">
            <w:pPr>
              <w:pStyle w:val="TRNSpecTable"/>
              <w:jc w:val="center"/>
              <w:rPr>
                <w:b/>
                <w:bCs/>
                <w:highlight w:val="green"/>
              </w:rPr>
            </w:pPr>
            <w:r w:rsidRPr="00331E89">
              <w:rPr>
                <w:b/>
                <w:bCs/>
                <w:highlight w:val="green"/>
              </w:rPr>
              <w:t>LOCATION</w:t>
            </w:r>
          </w:p>
        </w:tc>
        <w:tc>
          <w:tcPr>
            <w:tcW w:w="1223" w:type="pct"/>
          </w:tcPr>
          <w:p w14:paraId="0C06BF9A" w14:textId="3C3F090F" w:rsidR="00BE11FD" w:rsidRPr="00331E89" w:rsidRDefault="00BE11FD" w:rsidP="00CF6757">
            <w:pPr>
              <w:pStyle w:val="TRNSpecTable"/>
              <w:jc w:val="center"/>
              <w:rPr>
                <w:b/>
                <w:bCs/>
                <w:highlight w:val="green"/>
              </w:rPr>
            </w:pPr>
            <w:r w:rsidRPr="00331E89">
              <w:rPr>
                <w:b/>
                <w:bCs/>
                <w:highlight w:val="green"/>
              </w:rPr>
              <w:t>EXISTING SIZE</w:t>
            </w:r>
            <w:r w:rsidR="0055253A" w:rsidRPr="00331E89">
              <w:rPr>
                <w:b/>
                <w:bCs/>
                <w:highlight w:val="green"/>
              </w:rPr>
              <w:t xml:space="preserve"> </w:t>
            </w:r>
            <w:r w:rsidRPr="00331E89">
              <w:rPr>
                <w:b/>
                <w:bCs/>
                <w:highlight w:val="green"/>
              </w:rPr>
              <w:t>/ TYPE</w:t>
            </w:r>
          </w:p>
        </w:tc>
        <w:tc>
          <w:tcPr>
            <w:tcW w:w="652" w:type="pct"/>
          </w:tcPr>
          <w:p w14:paraId="79F13F9F" w14:textId="77777777" w:rsidR="00BE11FD" w:rsidRPr="00331E89" w:rsidRDefault="00BE11FD" w:rsidP="00CF6757">
            <w:pPr>
              <w:pStyle w:val="TRNSpecTable"/>
              <w:jc w:val="center"/>
              <w:rPr>
                <w:b/>
                <w:bCs/>
                <w:highlight w:val="green"/>
              </w:rPr>
            </w:pPr>
            <w:r w:rsidRPr="00331E89">
              <w:rPr>
                <w:b/>
                <w:bCs/>
                <w:highlight w:val="green"/>
              </w:rPr>
              <w:t>EXISTING COVER</w:t>
            </w:r>
          </w:p>
        </w:tc>
        <w:tc>
          <w:tcPr>
            <w:tcW w:w="1079" w:type="pct"/>
          </w:tcPr>
          <w:p w14:paraId="3722BE4F" w14:textId="5F7F5C6C" w:rsidR="00BE11FD" w:rsidRPr="00331E89" w:rsidRDefault="00BE11FD" w:rsidP="00CF6757">
            <w:pPr>
              <w:pStyle w:val="TRNSpecTable"/>
              <w:jc w:val="center"/>
              <w:rPr>
                <w:b/>
                <w:bCs/>
                <w:highlight w:val="green"/>
              </w:rPr>
            </w:pPr>
            <w:r w:rsidRPr="00331E89">
              <w:rPr>
                <w:b/>
                <w:bCs/>
                <w:highlight w:val="green"/>
              </w:rPr>
              <w:t>REPLACEMENT SIZE</w:t>
            </w:r>
            <w:r w:rsidR="0055253A" w:rsidRPr="00331E89">
              <w:rPr>
                <w:b/>
                <w:bCs/>
                <w:highlight w:val="green"/>
              </w:rPr>
              <w:t xml:space="preserve"> </w:t>
            </w:r>
            <w:r w:rsidRPr="00331E89">
              <w:rPr>
                <w:b/>
                <w:bCs/>
                <w:highlight w:val="green"/>
              </w:rPr>
              <w:t>/ TYPE</w:t>
            </w:r>
          </w:p>
        </w:tc>
        <w:tc>
          <w:tcPr>
            <w:tcW w:w="890" w:type="pct"/>
          </w:tcPr>
          <w:p w14:paraId="4AEBA6CE" w14:textId="1F5829D4" w:rsidR="00BE11FD" w:rsidRPr="00331E89" w:rsidRDefault="00BE11FD" w:rsidP="00CF6757">
            <w:pPr>
              <w:pStyle w:val="TRNSpecTable"/>
              <w:jc w:val="center"/>
              <w:rPr>
                <w:b/>
                <w:bCs/>
                <w:highlight w:val="green"/>
              </w:rPr>
            </w:pPr>
            <w:r w:rsidRPr="00331E89">
              <w:rPr>
                <w:b/>
                <w:bCs/>
                <w:highlight w:val="green"/>
              </w:rPr>
              <w:t>TRCA</w:t>
            </w:r>
            <w:r w:rsidR="0055253A" w:rsidRPr="00331E89">
              <w:rPr>
                <w:b/>
                <w:bCs/>
                <w:highlight w:val="green"/>
              </w:rPr>
              <w:t xml:space="preserve"> </w:t>
            </w:r>
            <w:r w:rsidRPr="00331E89">
              <w:rPr>
                <w:b/>
                <w:bCs/>
                <w:highlight w:val="green"/>
              </w:rPr>
              <w:t>/</w:t>
            </w:r>
            <w:r w:rsidR="0055253A" w:rsidRPr="00331E89">
              <w:rPr>
                <w:b/>
                <w:bCs/>
                <w:highlight w:val="green"/>
              </w:rPr>
              <w:t xml:space="preserve"> </w:t>
            </w:r>
            <w:r w:rsidRPr="00331E89">
              <w:rPr>
                <w:b/>
                <w:bCs/>
                <w:highlight w:val="green"/>
              </w:rPr>
              <w:t>LSRCA PERMIT NO.</w:t>
            </w:r>
          </w:p>
        </w:tc>
      </w:tr>
      <w:tr w:rsidR="00040365" w:rsidRPr="00350A82" w14:paraId="4591230A" w14:textId="77777777" w:rsidTr="00CF6757">
        <w:trPr>
          <w:cantSplit/>
          <w:trHeight w:val="712"/>
        </w:trPr>
        <w:tc>
          <w:tcPr>
            <w:tcW w:w="1155" w:type="pct"/>
            <w:vAlign w:val="center"/>
          </w:tcPr>
          <w:p w14:paraId="1BDDE430" w14:textId="77777777" w:rsidR="00BE11FD" w:rsidRPr="00350A82" w:rsidRDefault="00BE11FD" w:rsidP="00CF6757">
            <w:pPr>
              <w:pStyle w:val="TRNSpecTable"/>
              <w:spacing w:line="240" w:lineRule="auto"/>
            </w:pPr>
          </w:p>
        </w:tc>
        <w:tc>
          <w:tcPr>
            <w:tcW w:w="1223" w:type="pct"/>
            <w:vAlign w:val="center"/>
          </w:tcPr>
          <w:p w14:paraId="2A87D1B7" w14:textId="77777777" w:rsidR="00BE11FD" w:rsidRPr="00350A82" w:rsidRDefault="00BE11FD" w:rsidP="00CF6757">
            <w:pPr>
              <w:pStyle w:val="TRNSpecTable"/>
              <w:spacing w:line="240" w:lineRule="auto"/>
            </w:pPr>
          </w:p>
        </w:tc>
        <w:tc>
          <w:tcPr>
            <w:tcW w:w="652" w:type="pct"/>
            <w:vAlign w:val="center"/>
          </w:tcPr>
          <w:p w14:paraId="37852FE0" w14:textId="77777777" w:rsidR="00BE11FD" w:rsidRPr="00350A82" w:rsidRDefault="00BE11FD" w:rsidP="00CF6757">
            <w:pPr>
              <w:pStyle w:val="TRNSpecTable"/>
              <w:spacing w:line="240" w:lineRule="auto"/>
            </w:pPr>
          </w:p>
        </w:tc>
        <w:tc>
          <w:tcPr>
            <w:tcW w:w="1079" w:type="pct"/>
            <w:vAlign w:val="center"/>
          </w:tcPr>
          <w:p w14:paraId="0B8A686A" w14:textId="77777777" w:rsidR="00BE11FD" w:rsidRPr="00350A82" w:rsidRDefault="00BE11FD" w:rsidP="00CF6757">
            <w:pPr>
              <w:pStyle w:val="TRNSpecTable"/>
              <w:spacing w:line="240" w:lineRule="auto"/>
            </w:pPr>
          </w:p>
        </w:tc>
        <w:tc>
          <w:tcPr>
            <w:tcW w:w="890" w:type="pct"/>
            <w:vAlign w:val="center"/>
          </w:tcPr>
          <w:p w14:paraId="57D45B49" w14:textId="77777777" w:rsidR="00BE11FD" w:rsidRPr="00350A82" w:rsidRDefault="00BE11FD" w:rsidP="00CF6757">
            <w:pPr>
              <w:pStyle w:val="TRNSpecTable"/>
              <w:spacing w:line="240" w:lineRule="auto"/>
            </w:pPr>
          </w:p>
        </w:tc>
      </w:tr>
      <w:tr w:rsidR="00040365" w:rsidRPr="00350A82" w14:paraId="03589BAD" w14:textId="77777777" w:rsidTr="00CF6757">
        <w:trPr>
          <w:cantSplit/>
          <w:trHeight w:val="712"/>
        </w:trPr>
        <w:tc>
          <w:tcPr>
            <w:tcW w:w="1155" w:type="pct"/>
            <w:vAlign w:val="center"/>
          </w:tcPr>
          <w:p w14:paraId="1E127FAC" w14:textId="77777777" w:rsidR="00BE11FD" w:rsidRPr="00350A82" w:rsidRDefault="00BE11FD" w:rsidP="00CF6757">
            <w:pPr>
              <w:pStyle w:val="TRNSpecTable"/>
              <w:spacing w:line="240" w:lineRule="auto"/>
            </w:pPr>
          </w:p>
        </w:tc>
        <w:tc>
          <w:tcPr>
            <w:tcW w:w="1223" w:type="pct"/>
            <w:vAlign w:val="center"/>
          </w:tcPr>
          <w:p w14:paraId="46B8AA39" w14:textId="77777777" w:rsidR="00BE11FD" w:rsidRPr="00350A82" w:rsidRDefault="00BE11FD" w:rsidP="00CF6757">
            <w:pPr>
              <w:pStyle w:val="TRNSpecTable"/>
              <w:spacing w:line="240" w:lineRule="auto"/>
            </w:pPr>
          </w:p>
        </w:tc>
        <w:tc>
          <w:tcPr>
            <w:tcW w:w="652" w:type="pct"/>
            <w:vAlign w:val="center"/>
          </w:tcPr>
          <w:p w14:paraId="35672426" w14:textId="77777777" w:rsidR="00BE11FD" w:rsidRPr="00350A82" w:rsidRDefault="00BE11FD" w:rsidP="00CF6757">
            <w:pPr>
              <w:pStyle w:val="TRNSpecTable"/>
              <w:spacing w:line="240" w:lineRule="auto"/>
            </w:pPr>
          </w:p>
        </w:tc>
        <w:tc>
          <w:tcPr>
            <w:tcW w:w="1079" w:type="pct"/>
            <w:vAlign w:val="center"/>
          </w:tcPr>
          <w:p w14:paraId="50E29EAB" w14:textId="77777777" w:rsidR="00BE11FD" w:rsidRPr="00350A82" w:rsidRDefault="00BE11FD" w:rsidP="00CF6757">
            <w:pPr>
              <w:pStyle w:val="TRNSpecTable"/>
              <w:spacing w:line="240" w:lineRule="auto"/>
            </w:pPr>
          </w:p>
        </w:tc>
        <w:tc>
          <w:tcPr>
            <w:tcW w:w="890" w:type="pct"/>
            <w:vAlign w:val="center"/>
          </w:tcPr>
          <w:p w14:paraId="20EDF04C" w14:textId="77777777" w:rsidR="00BE11FD" w:rsidRPr="00350A82" w:rsidRDefault="00BE11FD" w:rsidP="00CF6757">
            <w:pPr>
              <w:pStyle w:val="TRNSpecTable"/>
              <w:spacing w:line="240" w:lineRule="auto"/>
            </w:pPr>
          </w:p>
        </w:tc>
      </w:tr>
    </w:tbl>
    <w:p w14:paraId="1D722F30" w14:textId="77777777" w:rsidR="00BE11FD" w:rsidRDefault="00BE11FD" w:rsidP="008860DE">
      <w:pPr>
        <w:rPr>
          <w:rFonts w:eastAsiaTheme="minorHAnsi"/>
        </w:rPr>
      </w:pPr>
    </w:p>
    <w:p w14:paraId="4089179C" w14:textId="77777777" w:rsidR="00BE11FD" w:rsidRPr="00350A82" w:rsidRDefault="00BE11FD" w:rsidP="00CF6757">
      <w:pPr>
        <w:pStyle w:val="TRNSpecNormal"/>
      </w:pPr>
      <w:r w:rsidRPr="00350A82">
        <w:rPr>
          <w:b/>
        </w:rPr>
        <w:t xml:space="preserve">421.01 SCOPE </w:t>
      </w:r>
      <w:r w:rsidRPr="00350A82">
        <w:t>is amended by the addition of the following:</w:t>
      </w:r>
    </w:p>
    <w:p w14:paraId="665B86F9" w14:textId="77777777" w:rsidR="00BE11FD" w:rsidRPr="000C7A5B" w:rsidRDefault="00BE11FD" w:rsidP="003C7D31">
      <w:pPr>
        <w:pStyle w:val="TRNSpecIndent10"/>
        <w:spacing w:line="240" w:lineRule="auto"/>
        <w:rPr>
          <w:b/>
          <w:bCs/>
        </w:rPr>
      </w:pPr>
      <w:r w:rsidRPr="000C7A5B">
        <w:rPr>
          <w:b/>
          <w:bCs/>
        </w:rPr>
        <w:t>Erosion/Sediment Control – Conservation Authority Requirements</w:t>
      </w:r>
    </w:p>
    <w:p w14:paraId="6055ED59" w14:textId="5C11532A" w:rsidR="00BE11FD" w:rsidRPr="00350A82" w:rsidRDefault="00BE11FD" w:rsidP="003C7D31">
      <w:pPr>
        <w:pStyle w:val="TRNSpecIndent10"/>
        <w:spacing w:line="240" w:lineRule="auto"/>
      </w:pPr>
      <w:r w:rsidRPr="00350A82">
        <w:t xml:space="preserve">The culvert removal and replacement work under this item shall be performed in </w:t>
      </w:r>
      <w:r w:rsidRPr="003E77E0">
        <w:t>accordance</w:t>
      </w:r>
      <w:r w:rsidRPr="00350A82">
        <w:t xml:space="preserve"> with the requirements of the </w:t>
      </w:r>
      <w:r w:rsidRPr="00350A82">
        <w:rPr>
          <w:highlight w:val="green"/>
        </w:rPr>
        <w:t>pending TRCA (or) LSRCA permit</w:t>
      </w:r>
      <w:r w:rsidRPr="00350A82">
        <w:t xml:space="preserve"> and accompanying documentation including, but not limited to, the following: </w:t>
      </w:r>
    </w:p>
    <w:p w14:paraId="5B7F68F0" w14:textId="1FB049A0" w:rsidR="00BE11FD" w:rsidRPr="00350A82" w:rsidRDefault="00BE11FD" w:rsidP="00CF6757">
      <w:pPr>
        <w:pStyle w:val="TRNSpecIndentBullets"/>
      </w:pPr>
      <w:r w:rsidRPr="00350A82">
        <w:t>For wet conditions, the Contractor shall use pea gravel bags to build coffer dams, together with filter sock fiber rolls, on both ends of the culverts to create a work area. A pump with by-pass pipes shall be used to direct water</w:t>
      </w:r>
      <w:r w:rsidR="008860DE">
        <w:t>.</w:t>
      </w:r>
      <w:r w:rsidRPr="00350A82">
        <w:t xml:space="preserve"> </w:t>
      </w:r>
    </w:p>
    <w:p w14:paraId="41E9B7D2" w14:textId="49055105" w:rsidR="00BE11FD" w:rsidRPr="00350A82" w:rsidRDefault="00BE11FD" w:rsidP="00CF6757">
      <w:pPr>
        <w:pStyle w:val="TRNSpecIndentBullets"/>
      </w:pPr>
      <w:r w:rsidRPr="00350A82">
        <w:t>Filter sock fiber rolls are required for dry conditions</w:t>
      </w:r>
      <w:r w:rsidR="008860DE">
        <w:t>.</w:t>
      </w:r>
    </w:p>
    <w:p w14:paraId="3E3DDE10" w14:textId="77777777" w:rsidR="00BE11FD" w:rsidRPr="00350A82" w:rsidRDefault="00BE11FD" w:rsidP="00CF6757">
      <w:pPr>
        <w:pStyle w:val="TRNSpecIndentBullets"/>
      </w:pPr>
      <w:r w:rsidRPr="00350A82">
        <w:t xml:space="preserve">Topsoil and native seed mix treatment are required to restore disturbed areas associated with the culvert work. </w:t>
      </w:r>
    </w:p>
    <w:p w14:paraId="667CDF6E" w14:textId="6C021B1C" w:rsidR="00BE11FD" w:rsidRPr="00350A82" w:rsidRDefault="00BE11FD" w:rsidP="00CF6757">
      <w:pPr>
        <w:pStyle w:val="TRNSpecNormal"/>
      </w:pPr>
      <w:r w:rsidRPr="00350A82">
        <w:rPr>
          <w:b/>
        </w:rPr>
        <w:t>421.05.01.04 Polyethylene Pipe Products</w:t>
      </w:r>
      <w:r w:rsidRPr="00350A82">
        <w:t xml:space="preserve"> is deleted in its entirety and replaced </w:t>
      </w:r>
      <w:r w:rsidR="00850E80">
        <w:t>with</w:t>
      </w:r>
      <w:r w:rsidRPr="00350A82">
        <w:t xml:space="preserve"> the following:</w:t>
      </w:r>
    </w:p>
    <w:p w14:paraId="5F947412" w14:textId="27D6E966" w:rsidR="00BE11FD" w:rsidRPr="00041BFC" w:rsidRDefault="00BE11FD" w:rsidP="003C7D31">
      <w:pPr>
        <w:pStyle w:val="TRNSpecIndent10"/>
        <w:spacing w:line="240" w:lineRule="auto"/>
        <w:rPr>
          <w:b/>
          <w:bCs/>
        </w:rPr>
      </w:pPr>
      <w:r w:rsidRPr="00041BFC">
        <w:rPr>
          <w:b/>
          <w:bCs/>
        </w:rPr>
        <w:t>421.05.01.04</w:t>
      </w:r>
      <w:r w:rsidR="00EA7BF0">
        <w:rPr>
          <w:b/>
          <w:bCs/>
        </w:rPr>
        <w:tab/>
      </w:r>
      <w:r w:rsidRPr="00041BFC">
        <w:rPr>
          <w:b/>
          <w:bCs/>
        </w:rPr>
        <w:t>Polyethylene Pipe Products</w:t>
      </w:r>
    </w:p>
    <w:p w14:paraId="5D35D312" w14:textId="77777777" w:rsidR="00BE11FD" w:rsidRPr="00350A82" w:rsidRDefault="00BE11FD" w:rsidP="003C7D31">
      <w:pPr>
        <w:pStyle w:val="TRNSpecIndent10"/>
        <w:spacing w:line="240" w:lineRule="auto"/>
      </w:pPr>
      <w:r w:rsidRPr="00350A82">
        <w:t>The HDPE pipe shall have a smooth inner wall and shall be in accordance with OPSS.MUNI 1840. The minimum pipe class for HDPE pipe shall be Class 320.</w:t>
      </w:r>
    </w:p>
    <w:p w14:paraId="74EF2F08" w14:textId="77777777" w:rsidR="00BE11FD" w:rsidRPr="00350A82" w:rsidRDefault="00BE11FD" w:rsidP="003C7D31">
      <w:pPr>
        <w:pStyle w:val="TRNSpecIndent10"/>
        <w:spacing w:line="240" w:lineRule="auto"/>
      </w:pPr>
      <w:r w:rsidRPr="00350A82">
        <w:t>For culvert extensions, the Contractor shall confirm the existing culvert size before ordering material in order to ensure an acceptable fit.</w:t>
      </w:r>
    </w:p>
    <w:p w14:paraId="16EC296A" w14:textId="77777777" w:rsidR="00BE11FD" w:rsidRPr="00350A82" w:rsidRDefault="00BE11FD" w:rsidP="00CF6757">
      <w:pPr>
        <w:pStyle w:val="TRNSpecNormal"/>
      </w:pPr>
      <w:r w:rsidRPr="00350A82">
        <w:rPr>
          <w:b/>
        </w:rPr>
        <w:t>421.07.02 Removals</w:t>
      </w:r>
      <w:r w:rsidRPr="00350A82">
        <w:t xml:space="preserve"> is amended by the addition of the following:</w:t>
      </w:r>
    </w:p>
    <w:p w14:paraId="7CFD835F" w14:textId="47281AAA" w:rsidR="00BE11FD" w:rsidRPr="00350A82" w:rsidRDefault="00BE11FD" w:rsidP="003C7D31">
      <w:pPr>
        <w:pStyle w:val="TRNSpecIndent10"/>
        <w:spacing w:line="240" w:lineRule="auto"/>
      </w:pPr>
      <w:r w:rsidRPr="00350A82">
        <w:t xml:space="preserve">If, due to unsuitable material, the </w:t>
      </w:r>
      <w:r>
        <w:t>Owner</w:t>
      </w:r>
      <w:r w:rsidRPr="00350A82">
        <w:t xml:space="preserve"> orders additional excavation beyond 150 mm below the design grade, </w:t>
      </w:r>
      <w:r w:rsidRPr="003E77E0">
        <w:t>measurement</w:t>
      </w:r>
      <w:r w:rsidRPr="00350A82">
        <w:t xml:space="preserve"> will be made in cubic metres (m</w:t>
      </w:r>
      <w:r w:rsidRPr="00350A82">
        <w:rPr>
          <w:vertAlign w:val="superscript"/>
        </w:rPr>
        <w:t>3</w:t>
      </w:r>
      <w:r w:rsidRPr="00350A82">
        <w:t xml:space="preserve">) of the excavation. Payment for additional excavation </w:t>
      </w:r>
      <w:r w:rsidRPr="003E77E0">
        <w:t>and</w:t>
      </w:r>
      <w:r w:rsidRPr="00350A82">
        <w:t xml:space="preserve"> backfill will be </w:t>
      </w:r>
      <w:r w:rsidRPr="003E77E0">
        <w:t>made</w:t>
      </w:r>
      <w:r w:rsidRPr="00350A82">
        <w:t xml:space="preserve"> under </w:t>
      </w:r>
      <w:r w:rsidRPr="00350A82">
        <w:rPr>
          <w:highlight w:val="cyan"/>
        </w:rPr>
        <w:t>Item R3</w:t>
      </w:r>
      <w:r>
        <w:rPr>
          <w:highlight w:val="cyan"/>
        </w:rPr>
        <w:t>3</w:t>
      </w:r>
      <w:r w:rsidR="00831AC1">
        <w:rPr>
          <w:highlight w:val="cyan"/>
        </w:rPr>
        <w:t>1</w:t>
      </w:r>
      <w:r w:rsidRPr="00350A82">
        <w:rPr>
          <w:highlight w:val="cyan"/>
        </w:rPr>
        <w:t xml:space="preserve"> – Full Depth Granular Base Repair</w:t>
      </w:r>
      <w:r>
        <w:t xml:space="preserve"> </w:t>
      </w:r>
      <w:r w:rsidRPr="000C7A5B">
        <w:rPr>
          <w:highlight w:val="green"/>
        </w:rPr>
        <w:t>(Provisional)</w:t>
      </w:r>
      <w:r w:rsidRPr="00350A82">
        <w:t>.</w:t>
      </w:r>
    </w:p>
    <w:p w14:paraId="24A5D8BC" w14:textId="77777777" w:rsidR="00BE11FD" w:rsidRPr="00350A82" w:rsidRDefault="00BE11FD" w:rsidP="003C7D31">
      <w:pPr>
        <w:pStyle w:val="TRNSpecIndent10"/>
        <w:spacing w:line="240" w:lineRule="auto"/>
      </w:pPr>
      <w:r w:rsidRPr="00350A82">
        <w:t xml:space="preserve">The Contractor shall not be permitted to re-use the excavated material for backfilling the culvert work.  Unless specified otherwise herein, all surplus and unsuitable excavated materials shall become the property of the Contractor and, accordingly, shall be disposed of off Site at no additional cost to the </w:t>
      </w:r>
      <w:r>
        <w:t>Owner</w:t>
      </w:r>
      <w:r w:rsidRPr="00350A82">
        <w:t xml:space="preserve">. The excavated material shall be disposed of as specified in OPSS.MUNI 180. </w:t>
      </w:r>
    </w:p>
    <w:p w14:paraId="09787CA4" w14:textId="77777777" w:rsidR="00BE11FD" w:rsidRPr="00350A82" w:rsidRDefault="00BE11FD" w:rsidP="00CF6757">
      <w:pPr>
        <w:pStyle w:val="TRNSpecNormal"/>
      </w:pPr>
      <w:r w:rsidRPr="00350A82">
        <w:rPr>
          <w:b/>
        </w:rPr>
        <w:t>421.07.11 Backfilling and Compacting</w:t>
      </w:r>
      <w:r w:rsidRPr="00350A82">
        <w:t xml:space="preserve"> is amended by the addition of the following:</w:t>
      </w:r>
    </w:p>
    <w:p w14:paraId="6E5258F8" w14:textId="77777777" w:rsidR="00BE11FD" w:rsidRPr="00350A82" w:rsidRDefault="00BE11FD" w:rsidP="003C7D31">
      <w:pPr>
        <w:pStyle w:val="TRNSpecIndent10"/>
        <w:spacing w:line="240" w:lineRule="auto"/>
      </w:pPr>
      <w:r w:rsidRPr="00350A82">
        <w:t>Pipe bedding and cover material shall be Granular ‘B’, Type I, except that 100% shall pass through the 26.5 mm sieve.</w:t>
      </w:r>
    </w:p>
    <w:p w14:paraId="682C278A" w14:textId="77777777" w:rsidR="00BE11FD" w:rsidRPr="00350A82" w:rsidRDefault="00BE11FD" w:rsidP="003C7D31">
      <w:pPr>
        <w:pStyle w:val="TRNSpecIndent10"/>
        <w:spacing w:line="240" w:lineRule="auto"/>
      </w:pPr>
      <w:r w:rsidRPr="00350A82">
        <w:t>Bedding and cover for all road culverts shall be as shown on OPSD 802.010.</w:t>
      </w:r>
    </w:p>
    <w:p w14:paraId="00F5C64F" w14:textId="111D526F" w:rsidR="00BE11FD" w:rsidRPr="00350A82" w:rsidRDefault="00BE11FD" w:rsidP="003C7D31">
      <w:pPr>
        <w:pStyle w:val="TRNSpecIndent10"/>
        <w:spacing w:line="240" w:lineRule="auto"/>
      </w:pPr>
      <w:r w:rsidRPr="00350A82">
        <w:lastRenderedPageBreak/>
        <w:t>Backfill for culverts shall be Granular ‘B’, Type I</w:t>
      </w:r>
      <w:r w:rsidR="001E685E">
        <w:t>,</w:t>
      </w:r>
      <w:r w:rsidRPr="00350A82">
        <w:t xml:space="preserve"> unless specified otherwise herein.</w:t>
      </w:r>
    </w:p>
    <w:p w14:paraId="6FC56AC3" w14:textId="7AC4BB01" w:rsidR="00BE11FD" w:rsidRPr="00350A82" w:rsidRDefault="00BE11FD" w:rsidP="003C7D31">
      <w:pPr>
        <w:pStyle w:val="TRNSpecIndent10"/>
        <w:spacing w:line="240" w:lineRule="auto"/>
      </w:pPr>
      <w:r w:rsidRPr="00350A82">
        <w:t>All culverts installed within the frost depth (“f” = 1.2 m) shall have frost tapers (OPSD 803.030 and OPSD 803.031) constructed using Granular ‘B’, Type I, material.</w:t>
      </w:r>
    </w:p>
    <w:p w14:paraId="039D9F2D" w14:textId="6847041B" w:rsidR="00BE11FD" w:rsidRPr="00350A82" w:rsidRDefault="00BE11FD" w:rsidP="00CF6757">
      <w:pPr>
        <w:pStyle w:val="TRNSpecNormal"/>
      </w:pPr>
      <w:r w:rsidRPr="00350A82">
        <w:rPr>
          <w:b/>
        </w:rPr>
        <w:t>421.07.18 Management of Excess Material</w:t>
      </w:r>
      <w:r w:rsidRPr="00350A82">
        <w:t xml:space="preserve"> is deleted in its entirety and replaced </w:t>
      </w:r>
      <w:r w:rsidR="00850E80">
        <w:t>with</w:t>
      </w:r>
      <w:r w:rsidRPr="00350A82">
        <w:t xml:space="preserve"> the following:</w:t>
      </w:r>
    </w:p>
    <w:p w14:paraId="50F02264" w14:textId="77777777" w:rsidR="00BE11FD" w:rsidRPr="00041BFC" w:rsidRDefault="00BE11FD" w:rsidP="003C7D31">
      <w:pPr>
        <w:pStyle w:val="TRNSpecIndent10"/>
        <w:spacing w:line="240" w:lineRule="auto"/>
        <w:rPr>
          <w:b/>
          <w:bCs/>
        </w:rPr>
      </w:pPr>
      <w:r w:rsidRPr="00041BFC">
        <w:rPr>
          <w:b/>
          <w:bCs/>
        </w:rPr>
        <w:t xml:space="preserve">421.07.18 </w:t>
      </w:r>
      <w:r w:rsidRPr="00041BFC">
        <w:rPr>
          <w:b/>
          <w:bCs/>
        </w:rPr>
        <w:tab/>
        <w:t>Management of Excess Material</w:t>
      </w:r>
    </w:p>
    <w:p w14:paraId="27643424" w14:textId="77777777" w:rsidR="00BE11FD" w:rsidRPr="00350A82" w:rsidRDefault="00BE11FD" w:rsidP="003C7D31">
      <w:pPr>
        <w:pStyle w:val="TRNSpecIndent10"/>
        <w:spacing w:line="240" w:lineRule="auto"/>
      </w:pPr>
      <w:r w:rsidRPr="00350A82">
        <w:t xml:space="preserve">The disposal of all surplus and unsuitable material shall be the responsibility of the Contractor in accordance with the requirements of OPSS.MUNI 180. No separate payment will be considered for the disposal of the surplus and unsuitable material, regardless of the amount. </w:t>
      </w:r>
    </w:p>
    <w:p w14:paraId="4A310C70" w14:textId="77777777" w:rsidR="00BE11FD" w:rsidRPr="00350A82" w:rsidRDefault="00BE11FD" w:rsidP="00CF6757">
      <w:pPr>
        <w:pStyle w:val="TRNSpecNormal"/>
      </w:pPr>
      <w:r w:rsidRPr="00350A82">
        <w:rPr>
          <w:b/>
        </w:rPr>
        <w:t>421.09</w:t>
      </w:r>
      <w:r w:rsidRPr="00350A82">
        <w:t xml:space="preserve"> </w:t>
      </w:r>
      <w:r w:rsidRPr="00350A82">
        <w:rPr>
          <w:b/>
        </w:rPr>
        <w:t>MEASUREMENT FOR PAYMENT</w:t>
      </w:r>
      <w:r w:rsidRPr="00350A82">
        <w:t xml:space="preserve"> is deleted in its entirety. </w:t>
      </w:r>
    </w:p>
    <w:p w14:paraId="56B709D7" w14:textId="07756BA2" w:rsidR="00BE11FD" w:rsidRPr="00350A82" w:rsidRDefault="00BE11FD" w:rsidP="00CF6757">
      <w:pPr>
        <w:pStyle w:val="TRNSpecNormal"/>
        <w:rPr>
          <w:b/>
        </w:rPr>
      </w:pPr>
      <w:r w:rsidRPr="00350A82">
        <w:rPr>
          <w:b/>
        </w:rPr>
        <w:t xml:space="preserve">421.10 BASIS OF PAYMENT </w:t>
      </w:r>
      <w:r w:rsidRPr="00350A82">
        <w:t xml:space="preserve">is deleted in its entirety and replaced </w:t>
      </w:r>
      <w:r w:rsidR="00850E80">
        <w:t>with</w:t>
      </w:r>
      <w:r w:rsidRPr="00350A82">
        <w:t xml:space="preserve"> the following:</w:t>
      </w:r>
    </w:p>
    <w:p w14:paraId="47015F30" w14:textId="3EAEE7F0" w:rsidR="00BE11FD" w:rsidRPr="00041BFC" w:rsidRDefault="00BE11FD" w:rsidP="003C7D31">
      <w:pPr>
        <w:pStyle w:val="TRNSpecIndent10"/>
        <w:spacing w:line="240" w:lineRule="auto"/>
        <w:rPr>
          <w:b/>
          <w:bCs/>
        </w:rPr>
      </w:pPr>
      <w:r w:rsidRPr="00041BFC">
        <w:rPr>
          <w:b/>
          <w:bCs/>
        </w:rPr>
        <w:t>421.10</w:t>
      </w:r>
      <w:r w:rsidR="00EA7BF0">
        <w:rPr>
          <w:b/>
          <w:bCs/>
        </w:rPr>
        <w:tab/>
      </w:r>
      <w:r w:rsidRPr="00041BFC">
        <w:rPr>
          <w:b/>
          <w:bCs/>
        </w:rPr>
        <w:t>BASIS OF PAYMENT</w:t>
      </w:r>
    </w:p>
    <w:p w14:paraId="1AAD855D" w14:textId="6788954E" w:rsidR="00BE11FD" w:rsidRPr="00350A82" w:rsidRDefault="008C241B" w:rsidP="003C7D31">
      <w:pPr>
        <w:pStyle w:val="TRNSpecIndent10"/>
        <w:spacing w:line="240" w:lineRule="auto"/>
      </w:pPr>
      <w:r>
        <w:t>Any e</w:t>
      </w:r>
      <w:r w:rsidR="00BE11FD" w:rsidRPr="00350A82">
        <w:t>nvironmental protection and</w:t>
      </w:r>
      <w:r>
        <w:t>/or</w:t>
      </w:r>
      <w:r w:rsidR="00BE11FD" w:rsidRPr="00350A82">
        <w:t xml:space="preserve"> traffic control required for th</w:t>
      </w:r>
      <w:r>
        <w:t>e</w:t>
      </w:r>
      <w:r w:rsidR="00BE11FD" w:rsidRPr="00350A82">
        <w:t xml:space="preserve"> work</w:t>
      </w:r>
      <w:r>
        <w:t xml:space="preserve"> under this item</w:t>
      </w:r>
      <w:r w:rsidR="00BE11FD" w:rsidRPr="00350A82">
        <w:t xml:space="preserve"> shall be deemed to be </w:t>
      </w:r>
      <w:r>
        <w:t>included</w:t>
      </w:r>
      <w:r w:rsidRPr="00350A82">
        <w:t xml:space="preserve"> </w:t>
      </w:r>
      <w:r w:rsidR="00BE11FD" w:rsidRPr="00350A82">
        <w:t xml:space="preserve">under </w:t>
      </w:r>
      <w:r w:rsidR="00BE11FD" w:rsidRPr="00350A82">
        <w:rPr>
          <w:highlight w:val="cyan"/>
        </w:rPr>
        <w:t>Item G4 – Environmental Protection</w:t>
      </w:r>
      <w:r w:rsidR="00BE11FD" w:rsidRPr="00350A82">
        <w:t xml:space="preserve"> and</w:t>
      </w:r>
      <w:r>
        <w:t>/or</w:t>
      </w:r>
      <w:r w:rsidR="00BE11FD" w:rsidRPr="00350A82">
        <w:t xml:space="preserve"> </w:t>
      </w:r>
      <w:r w:rsidR="00BE11FD" w:rsidRPr="00350A82">
        <w:rPr>
          <w:highlight w:val="cyan"/>
        </w:rPr>
        <w:t>Item G1 – Maintenance of Traffic</w:t>
      </w:r>
      <w:r w:rsidR="00BE11FD" w:rsidRPr="00350A82">
        <w:t xml:space="preserve">, respectively. No additional payment will be made for any related activities including, but not limited to, dewatering, erosion and sediment control, </w:t>
      </w:r>
      <w:r w:rsidR="00F82A7D">
        <w:t>S</w:t>
      </w:r>
      <w:r w:rsidR="00BE11FD" w:rsidRPr="00350A82">
        <w:t xml:space="preserve">ite restoration and disposal of excess materials. </w:t>
      </w:r>
    </w:p>
    <w:p w14:paraId="0DE1FADC" w14:textId="63334975" w:rsidR="00BE11FD" w:rsidRPr="00350A82" w:rsidRDefault="00BE11FD" w:rsidP="003C7D31">
      <w:pPr>
        <w:pStyle w:val="TRNSpecIndent10"/>
        <w:spacing w:line="240" w:lineRule="auto"/>
      </w:pPr>
      <w:r w:rsidRPr="00350A82">
        <w:t>Payment shall be made at the lump sum price and shall be full compensation for all labour, equipment and materials necessary to complete the work as specified.  Payment shall be made in one</w:t>
      </w:r>
      <w:r w:rsidR="003E2BD4">
        <w:t xml:space="preserve"> (1)</w:t>
      </w:r>
      <w:r w:rsidRPr="00350A82">
        <w:t xml:space="preserve"> lump sum payment </w:t>
      </w:r>
      <w:r w:rsidR="00786AC2">
        <w:t>upon completion of all</w:t>
      </w:r>
      <w:r w:rsidRPr="00350A82">
        <w:t xml:space="preserve"> work under this item to the satisfaction of the </w:t>
      </w:r>
      <w:r>
        <w:t>Owner</w:t>
      </w:r>
      <w:r w:rsidRPr="00350A82">
        <w:t xml:space="preserve">. </w:t>
      </w:r>
    </w:p>
    <w:p w14:paraId="112E9560" w14:textId="0C97AA27" w:rsidR="00053A72" w:rsidRDefault="00053A72" w:rsidP="008860DE">
      <w:pPr>
        <w:pStyle w:val="Heading3"/>
      </w:pPr>
      <w:bookmarkStart w:id="710" w:name="_Toc178350233"/>
      <w:r>
        <w:t>Item R42</w:t>
      </w:r>
      <w:r w:rsidR="00344D01">
        <w:t>3</w:t>
      </w:r>
      <w:r>
        <w:tab/>
        <w:t xml:space="preserve">Road Culverts – </w:t>
      </w:r>
      <w:r w:rsidR="00D4409B" w:rsidRPr="00723B37">
        <w:rPr>
          <w:highlight w:val="green"/>
        </w:rPr>
        <w:t>Size, Type, Class</w:t>
      </w:r>
      <w:r>
        <w:t xml:space="preserve"> </w:t>
      </w:r>
      <w:r>
        <w:rPr>
          <w:rFonts w:eastAsia="SimSun"/>
          <w:color w:val="FF0000"/>
        </w:rPr>
        <w:t>[New Construction]</w:t>
      </w:r>
      <w:bookmarkEnd w:id="710"/>
    </w:p>
    <w:p w14:paraId="43252F69" w14:textId="30FB1412" w:rsidR="00053A72" w:rsidRPr="007414AF" w:rsidRDefault="00053A72" w:rsidP="00CF6757">
      <w:pPr>
        <w:pStyle w:val="TRNSpecItalics"/>
      </w:pPr>
      <w:r w:rsidRPr="00382D95">
        <w:t xml:space="preserve">The following Standard Drawings are applicable to the above item: </w:t>
      </w:r>
      <w:r>
        <w:t xml:space="preserve">OPSD 802.010 (Nov 2014), </w:t>
      </w:r>
      <w:r w:rsidRPr="00502721">
        <w:t>OPSD 803.030 (Nov 2015)</w:t>
      </w:r>
      <w:r w:rsidR="00016ADA">
        <w:t xml:space="preserve"> and</w:t>
      </w:r>
      <w:r w:rsidRPr="00502721">
        <w:t xml:space="preserve"> OPSD 803.031 (Nov 2015)</w:t>
      </w:r>
      <w:r w:rsidRPr="007414AF">
        <w:t>.</w:t>
      </w:r>
    </w:p>
    <w:p w14:paraId="0498A295" w14:textId="77777777" w:rsidR="00053A72" w:rsidRDefault="00053A72" w:rsidP="00CF6757">
      <w:pPr>
        <w:pStyle w:val="TRNSpecItalics"/>
      </w:pPr>
      <w:r w:rsidRPr="00A939B4">
        <w:t>This Specification shall be read in conjunction with</w:t>
      </w:r>
      <w:r w:rsidRPr="005D3104">
        <w:t xml:space="preserve"> </w:t>
      </w:r>
      <w:r w:rsidRPr="00A939B4">
        <w:t>OPSS.MUNI 180 (Nov 2021), OPSS.MUNI 206 (Apr 2019), OPSS.MUNI 401 (Nov 2021), OPSS.MUNI 421 (Nov 2018)</w:t>
      </w:r>
      <w:r>
        <w:t xml:space="preserve"> and</w:t>
      </w:r>
      <w:r w:rsidRPr="00A939B4">
        <w:t xml:space="preserve"> </w:t>
      </w:r>
      <w:r w:rsidRPr="004D35AD">
        <w:t>OPSS.MUNI 517 (Nov 2021</w:t>
      </w:r>
      <w:r>
        <w:t>).</w:t>
      </w:r>
    </w:p>
    <w:p w14:paraId="6EA1D83C" w14:textId="77777777" w:rsidR="00053A72" w:rsidRPr="00F52D25" w:rsidRDefault="00053A72" w:rsidP="00CF6757">
      <w:pPr>
        <w:pStyle w:val="TRNSpecNormal"/>
      </w:pPr>
      <w:r w:rsidRPr="00F52D25">
        <w:rPr>
          <w:b/>
        </w:rPr>
        <w:t>421.05.01.01 General</w:t>
      </w:r>
      <w:r w:rsidRPr="00F52D25">
        <w:t xml:space="preserve"> is amended by the addition of the following:</w:t>
      </w:r>
    </w:p>
    <w:p w14:paraId="51F17925" w14:textId="2B3DC032" w:rsidR="00053A72" w:rsidRPr="00F52D25" w:rsidRDefault="00053A72" w:rsidP="003C7D31">
      <w:pPr>
        <w:pStyle w:val="TRNSpecIndent10"/>
        <w:spacing w:line="240" w:lineRule="auto"/>
      </w:pPr>
      <w:r w:rsidRPr="00F52D25">
        <w:t xml:space="preserve">All road culverts installed within the frost depth (“f” = 1.2 </w:t>
      </w:r>
      <w:r>
        <w:t xml:space="preserve">m or </w:t>
      </w:r>
      <w:r w:rsidRPr="007414AF">
        <w:rPr>
          <w:highlight w:val="green"/>
        </w:rPr>
        <w:t xml:space="preserve">as </w:t>
      </w:r>
      <w:r w:rsidRPr="00502721">
        <w:rPr>
          <w:highlight w:val="green"/>
        </w:rPr>
        <w:t xml:space="preserve">per </w:t>
      </w:r>
      <w:r w:rsidRPr="007414AF">
        <w:rPr>
          <w:highlight w:val="green"/>
        </w:rPr>
        <w:t>Geotechnical Investigation</w:t>
      </w:r>
      <w:r w:rsidRPr="00F52D25">
        <w:t xml:space="preserve">) shall have frost tapers (OPSD 803.030 and </w:t>
      </w:r>
      <w:r w:rsidR="00F82A7D">
        <w:t xml:space="preserve">OPSD </w:t>
      </w:r>
      <w:r w:rsidRPr="00F52D25">
        <w:t>803.031) constructed using Granular ‘B’, Type I, material.</w:t>
      </w:r>
    </w:p>
    <w:p w14:paraId="37C16A51" w14:textId="77777777" w:rsidR="00053A72" w:rsidRPr="007414AF" w:rsidRDefault="00053A72" w:rsidP="00CF6757">
      <w:pPr>
        <w:pStyle w:val="TRNSpecNormal"/>
        <w:rPr>
          <w:highlight w:val="green"/>
        </w:rPr>
      </w:pPr>
      <w:commentRangeStart w:id="711"/>
      <w:r w:rsidRPr="007414AF">
        <w:rPr>
          <w:b/>
          <w:highlight w:val="green"/>
        </w:rPr>
        <w:t>421.05.01.03 Corrugated Steel Pipe Products</w:t>
      </w:r>
      <w:r w:rsidRPr="007414AF">
        <w:rPr>
          <w:highlight w:val="green"/>
        </w:rPr>
        <w:t xml:space="preserve"> </w:t>
      </w:r>
      <w:commentRangeEnd w:id="711"/>
      <w:r w:rsidR="003F4B26">
        <w:rPr>
          <w:rStyle w:val="CommentReference"/>
          <w:rFonts w:ascii="Arial" w:hAnsi="Arial"/>
          <w:lang w:val="en-CA"/>
        </w:rPr>
        <w:commentReference w:id="711"/>
      </w:r>
      <w:r w:rsidRPr="007414AF">
        <w:rPr>
          <w:highlight w:val="green"/>
        </w:rPr>
        <w:t>is amended by the addition of the following:</w:t>
      </w:r>
    </w:p>
    <w:p w14:paraId="12187228" w14:textId="77777777" w:rsidR="00053A72" w:rsidRPr="007414AF" w:rsidRDefault="00053A72" w:rsidP="003C7D31">
      <w:pPr>
        <w:pStyle w:val="TRNSpecIndent10"/>
        <w:spacing w:line="240" w:lineRule="auto"/>
        <w:rPr>
          <w:highlight w:val="green"/>
        </w:rPr>
      </w:pPr>
      <w:r w:rsidRPr="007414AF">
        <w:rPr>
          <w:highlight w:val="green"/>
        </w:rPr>
        <w:t>CSP culvert couplers shall be annular corrugated bands with bolt and angle attachments.</w:t>
      </w:r>
    </w:p>
    <w:p w14:paraId="4EE01C02" w14:textId="2E40404F" w:rsidR="00053A72" w:rsidRPr="007414AF" w:rsidRDefault="00053A72" w:rsidP="003C7D31">
      <w:pPr>
        <w:pStyle w:val="TRNSpecIndent10"/>
        <w:spacing w:line="240" w:lineRule="auto"/>
        <w:rPr>
          <w:highlight w:val="green"/>
        </w:rPr>
      </w:pPr>
      <w:r w:rsidRPr="007414AF">
        <w:rPr>
          <w:highlight w:val="green"/>
        </w:rPr>
        <w:t>Culvert pipe shall be corrugated steel pipe, either riveted or Loc-Seam Hel-Cor pipe as manufactured by Armtec Inc. or Equivalent. Hel-Cor pipe shall be provided with annular corrugated ends with a minimum of two</w:t>
      </w:r>
      <w:r w:rsidR="003E2BD4">
        <w:rPr>
          <w:highlight w:val="green"/>
        </w:rPr>
        <w:t xml:space="preserve"> (2)</w:t>
      </w:r>
      <w:r w:rsidRPr="007414AF">
        <w:rPr>
          <w:highlight w:val="green"/>
        </w:rPr>
        <w:t xml:space="preserve"> annular rings at each end. Couplers shall be annular corrugated bands with bolt and angle attachments.</w:t>
      </w:r>
    </w:p>
    <w:p w14:paraId="069F4A67" w14:textId="77777777" w:rsidR="00053A72" w:rsidRPr="007414AF" w:rsidRDefault="00053A72" w:rsidP="003C7D31">
      <w:pPr>
        <w:pStyle w:val="TRNSpecIndent10"/>
        <w:spacing w:line="240" w:lineRule="auto"/>
        <w:rPr>
          <w:highlight w:val="green"/>
        </w:rPr>
      </w:pPr>
      <w:r w:rsidRPr="007414AF">
        <w:rPr>
          <w:highlight w:val="green"/>
        </w:rPr>
        <w:lastRenderedPageBreak/>
        <w:t>Culverts in marsh areas shall include clear stone bedding and a geoweb cellular confinement system as required.</w:t>
      </w:r>
    </w:p>
    <w:p w14:paraId="27F60472" w14:textId="77777777" w:rsidR="00053A72" w:rsidRPr="007414AF" w:rsidRDefault="00053A72" w:rsidP="003C7D31">
      <w:pPr>
        <w:pStyle w:val="TRNSpecIndent10"/>
        <w:spacing w:line="240" w:lineRule="auto"/>
        <w:rPr>
          <w:highlight w:val="green"/>
        </w:rPr>
      </w:pPr>
      <w:r w:rsidRPr="007414AF">
        <w:rPr>
          <w:highlight w:val="green"/>
        </w:rPr>
        <w:t>Bedding and cover for all CSP culverts shall be as shown on OPSD 802.010, OPSD 803.030 and OPSD 803.031.</w:t>
      </w:r>
    </w:p>
    <w:p w14:paraId="241557A4" w14:textId="77777777" w:rsidR="00053A72" w:rsidRDefault="00053A72" w:rsidP="003C7D31">
      <w:pPr>
        <w:pStyle w:val="TRNSpecIndent10"/>
        <w:spacing w:line="240" w:lineRule="auto"/>
      </w:pPr>
      <w:r w:rsidRPr="007414AF">
        <w:rPr>
          <w:highlight w:val="green"/>
        </w:rPr>
        <w:t>Backfill shall be Granular ‘B’, Type I compacted to 100% of maximum dry density.</w:t>
      </w:r>
      <w:r>
        <w:t xml:space="preserve"> </w:t>
      </w:r>
    </w:p>
    <w:p w14:paraId="61CFFA54" w14:textId="77777777" w:rsidR="00053A72" w:rsidRPr="004B3771" w:rsidRDefault="00053A72" w:rsidP="00CF6757">
      <w:pPr>
        <w:pStyle w:val="TRNSpecNormal"/>
      </w:pPr>
      <w:r w:rsidRPr="003C7D31">
        <w:rPr>
          <w:b/>
          <w:bCs/>
        </w:rPr>
        <w:t>421.05.01.04 Polyethylene Pipe Products</w:t>
      </w:r>
      <w:r w:rsidRPr="003C7D31">
        <w:t xml:space="preserve"> is amended by the addition of the following:</w:t>
      </w:r>
    </w:p>
    <w:p w14:paraId="02C35ADC" w14:textId="77777777" w:rsidR="00053A72" w:rsidRPr="004B3771" w:rsidRDefault="00053A72" w:rsidP="003C7D31">
      <w:pPr>
        <w:pStyle w:val="TRNSpecIndent10"/>
        <w:spacing w:line="240" w:lineRule="auto"/>
      </w:pPr>
      <w:r w:rsidRPr="004B3771">
        <w:t>HDPE culverts shall be Class 320 with a smooth inner wall and corrugated outer shell (‘Boss 2000’ pipe as manufactured by Big ‘O’ Inc. or Equivalent), complete with watertight joining systems and manufactured fittings.</w:t>
      </w:r>
    </w:p>
    <w:p w14:paraId="1B816472" w14:textId="77777777" w:rsidR="00053A72" w:rsidRPr="004B3771" w:rsidRDefault="00053A72" w:rsidP="003C7D31">
      <w:pPr>
        <w:pStyle w:val="TRNSpecIndent10"/>
        <w:spacing w:line="240" w:lineRule="auto"/>
      </w:pPr>
      <w:r w:rsidRPr="004B3771">
        <w:t>Embedment and cover material shall be Granular ‘B’ Type 1 and in accordance with OPSD 802.010, OPSD 803.030 or OPSD 803.031, depending on soil conditions.</w:t>
      </w:r>
    </w:p>
    <w:p w14:paraId="4DF71792" w14:textId="77777777" w:rsidR="00053A72" w:rsidRPr="004B3771" w:rsidRDefault="00053A72" w:rsidP="003C7D31">
      <w:pPr>
        <w:pStyle w:val="TRNSpecIndent10"/>
        <w:spacing w:line="240" w:lineRule="auto"/>
      </w:pPr>
      <w:r w:rsidRPr="004B3771">
        <w:t>Backfill shall be Granular ‘B’ Type 1 compacted to 100% of maximum dry density.</w:t>
      </w:r>
    </w:p>
    <w:p w14:paraId="1B5028B0" w14:textId="77777777" w:rsidR="00053A72" w:rsidRPr="00F52D25" w:rsidRDefault="00053A72" w:rsidP="00CF6757">
      <w:pPr>
        <w:pStyle w:val="TRNSpecNormal"/>
      </w:pPr>
      <w:r w:rsidRPr="00F52D25">
        <w:rPr>
          <w:b/>
        </w:rPr>
        <w:t>421.09 Measurement for Payment</w:t>
      </w:r>
      <w:r w:rsidRPr="00F52D25">
        <w:t xml:space="preserve"> is amended by the addition of the following:</w:t>
      </w:r>
    </w:p>
    <w:p w14:paraId="6D35A9F2" w14:textId="0CF0B1AA" w:rsidR="00053A72" w:rsidRPr="00F52D25" w:rsidRDefault="00053A72" w:rsidP="003C7D31">
      <w:pPr>
        <w:pStyle w:val="TRNSpecIndent10"/>
        <w:spacing w:line="240" w:lineRule="auto"/>
        <w:rPr>
          <w:rFonts w:asciiTheme="minorHAnsi" w:hAnsiTheme="minorHAnsi" w:cstheme="minorHAnsi"/>
          <w:szCs w:val="24"/>
          <w:highlight w:val="green"/>
        </w:rPr>
      </w:pPr>
      <w:r w:rsidRPr="001C001C">
        <w:t xml:space="preserve">If, due to unsuitable material, the </w:t>
      </w:r>
      <w:r w:rsidR="00D16E99">
        <w:t>Owner</w:t>
      </w:r>
      <w:r w:rsidRPr="001C001C">
        <w:t xml:space="preserve"> orders additional excavation beyond 150 mm below the design grade, measurement will be made in cubic metres (m</w:t>
      </w:r>
      <w:r w:rsidRPr="001C001C">
        <w:rPr>
          <w:vertAlign w:val="superscript"/>
        </w:rPr>
        <w:t>3</w:t>
      </w:r>
      <w:r w:rsidRPr="001C001C">
        <w:t xml:space="preserve">) of the excavation. Payment for additional excavation </w:t>
      </w:r>
      <w:r w:rsidR="0072128B">
        <w:t xml:space="preserve">and backfill </w:t>
      </w:r>
      <w:r w:rsidRPr="001C001C">
        <w:t>will be made under</w:t>
      </w:r>
      <w:r w:rsidRPr="00EC143C">
        <w:t xml:space="preserve"> </w:t>
      </w:r>
      <w:r w:rsidRPr="00EC143C">
        <w:rPr>
          <w:highlight w:val="cyan"/>
        </w:rPr>
        <w:t>Item R</w:t>
      </w:r>
      <w:r w:rsidR="0072128B">
        <w:rPr>
          <w:highlight w:val="cyan"/>
        </w:rPr>
        <w:t>20</w:t>
      </w:r>
      <w:r w:rsidR="00F31502">
        <w:rPr>
          <w:highlight w:val="cyan"/>
        </w:rPr>
        <w:t>6</w:t>
      </w:r>
      <w:r w:rsidRPr="00EC143C">
        <w:rPr>
          <w:highlight w:val="cyan"/>
        </w:rPr>
        <w:t xml:space="preserve"> – </w:t>
      </w:r>
      <w:r w:rsidR="0072128B" w:rsidRPr="0072128B">
        <w:rPr>
          <w:highlight w:val="cyan"/>
        </w:rPr>
        <w:t>Unsuitable Material Removal, Disposal and Backfill</w:t>
      </w:r>
      <w:r w:rsidR="0072128B" w:rsidRPr="00CF6757">
        <w:t xml:space="preserve"> </w:t>
      </w:r>
      <w:r w:rsidRPr="001C001C">
        <w:rPr>
          <w:highlight w:val="green"/>
        </w:rPr>
        <w:t>(Provisional)</w:t>
      </w:r>
      <w:r w:rsidR="0072128B" w:rsidRPr="00CF6757">
        <w:t>.</w:t>
      </w:r>
    </w:p>
    <w:p w14:paraId="1911AFD1" w14:textId="697EE9DC" w:rsidR="00053A72" w:rsidRPr="00FD1175" w:rsidRDefault="00053A72" w:rsidP="008860DE">
      <w:pPr>
        <w:pStyle w:val="Heading3"/>
        <w:rPr>
          <w:rFonts w:eastAsiaTheme="majorEastAsia"/>
        </w:rPr>
      </w:pPr>
      <w:bookmarkStart w:id="712" w:name="_Toc178350234"/>
      <w:r w:rsidRPr="003E77E0">
        <w:rPr>
          <w:rFonts w:eastAsiaTheme="majorEastAsia"/>
          <w:highlight w:val="yellow"/>
        </w:rPr>
        <w:t>Item R</w:t>
      </w:r>
      <w:r>
        <w:rPr>
          <w:rFonts w:eastAsiaTheme="majorEastAsia"/>
          <w:highlight w:val="yellow"/>
        </w:rPr>
        <w:t>4</w:t>
      </w:r>
      <w:r w:rsidR="004B2315">
        <w:rPr>
          <w:rFonts w:eastAsiaTheme="majorEastAsia"/>
          <w:highlight w:val="yellow"/>
        </w:rPr>
        <w:t>2</w:t>
      </w:r>
      <w:r w:rsidR="00344D01">
        <w:rPr>
          <w:rFonts w:eastAsiaTheme="majorEastAsia"/>
          <w:highlight w:val="yellow"/>
        </w:rPr>
        <w:t>4</w:t>
      </w:r>
      <w:r w:rsidRPr="003E77E0">
        <w:rPr>
          <w:rFonts w:eastAsiaTheme="majorEastAsia"/>
          <w:highlight w:val="yellow"/>
        </w:rPr>
        <w:tab/>
        <w:t>Reline Pipe Culvert with Fold and Form HDPE Pipe Liners</w:t>
      </w:r>
      <w:r>
        <w:rPr>
          <w:rFonts w:eastAsiaTheme="majorEastAsia"/>
        </w:rPr>
        <w:t xml:space="preserve"> </w:t>
      </w:r>
      <w:r>
        <w:rPr>
          <w:rFonts w:eastAsia="SimSun"/>
          <w:color w:val="FF0000"/>
        </w:rPr>
        <w:t>[Renewal]</w:t>
      </w:r>
      <w:bookmarkEnd w:id="712"/>
    </w:p>
    <w:p w14:paraId="5692A13E" w14:textId="77777777" w:rsidR="00053A72" w:rsidRPr="00FD1175" w:rsidRDefault="00053A72" w:rsidP="00CF6757">
      <w:pPr>
        <w:pStyle w:val="TRNSpecNormal"/>
      </w:pPr>
      <w:r w:rsidRPr="00FD1175">
        <w:t xml:space="preserve">The Contractor shall reline the following pipe culverts: </w:t>
      </w:r>
    </w:p>
    <w:tbl>
      <w:tblPr>
        <w:tblW w:w="4776" w:type="pct"/>
        <w:tblInd w:w="-5" w:type="dxa"/>
        <w:tblLook w:val="01E0" w:firstRow="1" w:lastRow="1" w:firstColumn="1" w:lastColumn="1" w:noHBand="0" w:noVBand="0"/>
      </w:tblPr>
      <w:tblGrid>
        <w:gridCol w:w="3862"/>
        <w:gridCol w:w="1516"/>
        <w:gridCol w:w="1147"/>
        <w:gridCol w:w="2475"/>
      </w:tblGrid>
      <w:tr w:rsidR="00053A72" w:rsidRPr="00FD1175" w14:paraId="47238752" w14:textId="77777777" w:rsidTr="001811E9">
        <w:tc>
          <w:tcPr>
            <w:tcW w:w="2146" w:type="pct"/>
            <w:tcBorders>
              <w:top w:val="single" w:sz="4" w:space="0" w:color="auto"/>
              <w:left w:val="single" w:sz="4" w:space="0" w:color="auto"/>
              <w:bottom w:val="single" w:sz="4" w:space="0" w:color="auto"/>
              <w:right w:val="single" w:sz="4" w:space="0" w:color="auto"/>
            </w:tcBorders>
            <w:vAlign w:val="center"/>
            <w:hideMark/>
          </w:tcPr>
          <w:p w14:paraId="5240A9D4" w14:textId="77777777" w:rsidR="00053A72" w:rsidRPr="0024452F" w:rsidRDefault="00053A72" w:rsidP="00CF6757">
            <w:pPr>
              <w:pStyle w:val="TRNSpecTable"/>
              <w:spacing w:line="240" w:lineRule="auto"/>
              <w:jc w:val="center"/>
              <w:rPr>
                <w:b/>
                <w:bCs/>
                <w:highlight w:val="green"/>
              </w:rPr>
            </w:pPr>
            <w:r w:rsidRPr="0024452F">
              <w:rPr>
                <w:b/>
                <w:bCs/>
                <w:highlight w:val="green"/>
              </w:rPr>
              <w:t>LOCATION</w:t>
            </w:r>
          </w:p>
        </w:tc>
        <w:tc>
          <w:tcPr>
            <w:tcW w:w="842" w:type="pct"/>
            <w:tcBorders>
              <w:top w:val="single" w:sz="4" w:space="0" w:color="auto"/>
              <w:left w:val="single" w:sz="4" w:space="0" w:color="auto"/>
              <w:bottom w:val="single" w:sz="4" w:space="0" w:color="auto"/>
              <w:right w:val="single" w:sz="4" w:space="0" w:color="auto"/>
            </w:tcBorders>
            <w:vAlign w:val="center"/>
            <w:hideMark/>
          </w:tcPr>
          <w:p w14:paraId="15C00FD9" w14:textId="77777777" w:rsidR="00053A72" w:rsidRPr="0024452F" w:rsidRDefault="00053A72" w:rsidP="00CF6757">
            <w:pPr>
              <w:pStyle w:val="TRNSpecTable"/>
              <w:spacing w:line="240" w:lineRule="auto"/>
              <w:jc w:val="center"/>
              <w:rPr>
                <w:b/>
                <w:bCs/>
                <w:highlight w:val="green"/>
              </w:rPr>
            </w:pPr>
            <w:r w:rsidRPr="0024452F">
              <w:rPr>
                <w:b/>
                <w:bCs/>
                <w:highlight w:val="green"/>
              </w:rPr>
              <w:t>EXISTING SIZE</w:t>
            </w:r>
          </w:p>
        </w:tc>
        <w:tc>
          <w:tcPr>
            <w:tcW w:w="637" w:type="pct"/>
            <w:tcBorders>
              <w:top w:val="single" w:sz="4" w:space="0" w:color="auto"/>
              <w:left w:val="single" w:sz="4" w:space="0" w:color="auto"/>
              <w:bottom w:val="single" w:sz="4" w:space="0" w:color="auto"/>
              <w:right w:val="single" w:sz="4" w:space="0" w:color="auto"/>
            </w:tcBorders>
            <w:vAlign w:val="center"/>
            <w:hideMark/>
          </w:tcPr>
          <w:p w14:paraId="042CA58B" w14:textId="77777777" w:rsidR="00053A72" w:rsidRPr="0024452F" w:rsidRDefault="00053A72" w:rsidP="00CF6757">
            <w:pPr>
              <w:pStyle w:val="TRNSpecTable"/>
              <w:spacing w:line="240" w:lineRule="auto"/>
              <w:jc w:val="center"/>
              <w:rPr>
                <w:b/>
                <w:bCs/>
                <w:highlight w:val="green"/>
              </w:rPr>
            </w:pPr>
            <w:r w:rsidRPr="0024452F">
              <w:rPr>
                <w:b/>
                <w:bCs/>
                <w:highlight w:val="green"/>
              </w:rPr>
              <w:t>EXISTING DEPTH</w:t>
            </w:r>
          </w:p>
        </w:tc>
        <w:tc>
          <w:tcPr>
            <w:tcW w:w="1375" w:type="pct"/>
            <w:tcBorders>
              <w:top w:val="single" w:sz="4" w:space="0" w:color="auto"/>
              <w:left w:val="single" w:sz="4" w:space="0" w:color="auto"/>
              <w:bottom w:val="single" w:sz="4" w:space="0" w:color="auto"/>
              <w:right w:val="single" w:sz="4" w:space="0" w:color="auto"/>
            </w:tcBorders>
            <w:vAlign w:val="center"/>
            <w:hideMark/>
          </w:tcPr>
          <w:p w14:paraId="3FD77154" w14:textId="4F456C4D" w:rsidR="00053A72" w:rsidRPr="0024452F" w:rsidRDefault="00053A72" w:rsidP="00CF6757">
            <w:pPr>
              <w:pStyle w:val="TRNSpecTable"/>
              <w:spacing w:line="240" w:lineRule="auto"/>
              <w:jc w:val="center"/>
              <w:rPr>
                <w:b/>
                <w:bCs/>
              </w:rPr>
            </w:pPr>
            <w:r w:rsidRPr="0024452F">
              <w:rPr>
                <w:b/>
                <w:bCs/>
                <w:highlight w:val="green"/>
              </w:rPr>
              <w:t>LSRCA</w:t>
            </w:r>
            <w:r w:rsidR="0055253A" w:rsidRPr="0024452F">
              <w:rPr>
                <w:b/>
                <w:bCs/>
                <w:highlight w:val="green"/>
              </w:rPr>
              <w:t xml:space="preserve"> </w:t>
            </w:r>
            <w:r w:rsidRPr="0024452F">
              <w:rPr>
                <w:b/>
                <w:bCs/>
                <w:highlight w:val="green"/>
              </w:rPr>
              <w:t>/</w:t>
            </w:r>
            <w:r w:rsidR="0055253A" w:rsidRPr="0024452F">
              <w:rPr>
                <w:b/>
                <w:bCs/>
                <w:highlight w:val="green"/>
              </w:rPr>
              <w:t xml:space="preserve"> </w:t>
            </w:r>
            <w:r w:rsidRPr="0024452F">
              <w:rPr>
                <w:b/>
                <w:bCs/>
                <w:highlight w:val="green"/>
              </w:rPr>
              <w:t>TRCA PERMIT NO.</w:t>
            </w:r>
          </w:p>
        </w:tc>
      </w:tr>
      <w:tr w:rsidR="00053A72" w:rsidRPr="00FD1175" w14:paraId="354378AE"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390B2C88"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7CB82BC7"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40747159"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4E2D2724" w14:textId="77777777" w:rsidR="00053A72" w:rsidRPr="00FD1175" w:rsidRDefault="00053A72" w:rsidP="00CF6757">
            <w:pPr>
              <w:pStyle w:val="TRNSpecTable"/>
              <w:spacing w:line="240" w:lineRule="auto"/>
              <w:jc w:val="center"/>
            </w:pPr>
          </w:p>
        </w:tc>
      </w:tr>
      <w:tr w:rsidR="00053A72" w:rsidRPr="00FD1175" w14:paraId="6A85E7E9"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78797490"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6679B1D8"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65A89D48"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10A6CFFD" w14:textId="77777777" w:rsidR="00053A72" w:rsidRPr="00FD1175" w:rsidRDefault="00053A72" w:rsidP="00CF6757">
            <w:pPr>
              <w:pStyle w:val="TRNSpecTable"/>
              <w:spacing w:line="240" w:lineRule="auto"/>
              <w:jc w:val="center"/>
            </w:pPr>
          </w:p>
        </w:tc>
      </w:tr>
      <w:tr w:rsidR="00053A72" w:rsidRPr="00FD1175" w14:paraId="54046505"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2E1ECF08"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6EF92345"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66CB0533"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15936E8A" w14:textId="77777777" w:rsidR="00053A72" w:rsidRPr="00FD1175" w:rsidRDefault="00053A72" w:rsidP="00CF6757">
            <w:pPr>
              <w:pStyle w:val="TRNSpecTable"/>
              <w:spacing w:line="240" w:lineRule="auto"/>
              <w:jc w:val="center"/>
            </w:pPr>
          </w:p>
        </w:tc>
      </w:tr>
      <w:tr w:rsidR="00053A72" w:rsidRPr="00FD1175" w14:paraId="1D4068AF"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47A45632"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068B8CCA"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32A4E5F1"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7B16301B" w14:textId="77777777" w:rsidR="00053A72" w:rsidRPr="00FD1175" w:rsidRDefault="00053A72" w:rsidP="00CF6757">
            <w:pPr>
              <w:pStyle w:val="TRNSpecTable"/>
              <w:spacing w:line="240" w:lineRule="auto"/>
              <w:jc w:val="center"/>
            </w:pPr>
          </w:p>
        </w:tc>
      </w:tr>
      <w:tr w:rsidR="00053A72" w:rsidRPr="00FD1175" w14:paraId="69BC6149"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4AFCB234"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5B4D4A4F"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3F28953C"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12F20527" w14:textId="77777777" w:rsidR="00053A72" w:rsidRPr="00FD1175" w:rsidRDefault="00053A72" w:rsidP="00CF6757">
            <w:pPr>
              <w:pStyle w:val="TRNSpecTable"/>
              <w:spacing w:line="240" w:lineRule="auto"/>
              <w:jc w:val="center"/>
            </w:pPr>
          </w:p>
        </w:tc>
      </w:tr>
      <w:tr w:rsidR="00053A72" w:rsidRPr="00FD1175" w14:paraId="68FA63CB"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7AED2F97"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7847C0A5"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73B65F77"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36795D3B" w14:textId="77777777" w:rsidR="00053A72" w:rsidRPr="00FD1175" w:rsidRDefault="00053A72" w:rsidP="00CF6757">
            <w:pPr>
              <w:pStyle w:val="TRNSpecTable"/>
              <w:spacing w:line="240" w:lineRule="auto"/>
              <w:jc w:val="center"/>
            </w:pPr>
          </w:p>
        </w:tc>
      </w:tr>
      <w:tr w:rsidR="00053A72" w:rsidRPr="00FD1175" w14:paraId="08C827E1"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68D347E6"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0C7A24A4"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44DC5223"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5347E926" w14:textId="77777777" w:rsidR="00053A72" w:rsidRPr="00FD1175" w:rsidRDefault="00053A72" w:rsidP="00CF6757">
            <w:pPr>
              <w:pStyle w:val="TRNSpecTable"/>
              <w:spacing w:line="240" w:lineRule="auto"/>
              <w:jc w:val="center"/>
            </w:pPr>
          </w:p>
        </w:tc>
      </w:tr>
      <w:tr w:rsidR="00053A72" w:rsidRPr="00FD1175" w14:paraId="64460E00" w14:textId="77777777" w:rsidTr="001811E9">
        <w:tc>
          <w:tcPr>
            <w:tcW w:w="2146" w:type="pct"/>
            <w:tcBorders>
              <w:top w:val="single" w:sz="4" w:space="0" w:color="auto"/>
              <w:left w:val="single" w:sz="4" w:space="0" w:color="auto"/>
              <w:bottom w:val="single" w:sz="4" w:space="0" w:color="auto"/>
              <w:right w:val="single" w:sz="4" w:space="0" w:color="auto"/>
            </w:tcBorders>
            <w:vAlign w:val="center"/>
          </w:tcPr>
          <w:p w14:paraId="01AEAAC0" w14:textId="77777777" w:rsidR="00053A72" w:rsidRPr="00FD1175" w:rsidRDefault="00053A72" w:rsidP="00CF6757">
            <w:pPr>
              <w:pStyle w:val="TRNSpecTable"/>
              <w:spacing w:line="240" w:lineRule="auto"/>
              <w:jc w:val="center"/>
            </w:pPr>
          </w:p>
        </w:tc>
        <w:tc>
          <w:tcPr>
            <w:tcW w:w="842" w:type="pct"/>
            <w:tcBorders>
              <w:top w:val="single" w:sz="4" w:space="0" w:color="auto"/>
              <w:left w:val="single" w:sz="4" w:space="0" w:color="auto"/>
              <w:bottom w:val="single" w:sz="4" w:space="0" w:color="auto"/>
              <w:right w:val="single" w:sz="4" w:space="0" w:color="auto"/>
            </w:tcBorders>
            <w:vAlign w:val="center"/>
          </w:tcPr>
          <w:p w14:paraId="24D92A38" w14:textId="77777777" w:rsidR="00053A72" w:rsidRPr="00FD1175" w:rsidRDefault="00053A72" w:rsidP="00CF6757">
            <w:pPr>
              <w:pStyle w:val="TRNSpecTable"/>
              <w:spacing w:line="240" w:lineRule="auto"/>
              <w:jc w:val="center"/>
            </w:pPr>
          </w:p>
        </w:tc>
        <w:tc>
          <w:tcPr>
            <w:tcW w:w="637" w:type="pct"/>
            <w:tcBorders>
              <w:top w:val="single" w:sz="4" w:space="0" w:color="auto"/>
              <w:left w:val="single" w:sz="4" w:space="0" w:color="auto"/>
              <w:bottom w:val="single" w:sz="4" w:space="0" w:color="auto"/>
              <w:right w:val="single" w:sz="4" w:space="0" w:color="auto"/>
            </w:tcBorders>
            <w:vAlign w:val="center"/>
          </w:tcPr>
          <w:p w14:paraId="3A356F1A" w14:textId="77777777" w:rsidR="00053A72" w:rsidRPr="00FD1175" w:rsidRDefault="00053A72" w:rsidP="00CF6757">
            <w:pPr>
              <w:pStyle w:val="TRNSpecTable"/>
              <w:spacing w:line="240" w:lineRule="auto"/>
              <w:jc w:val="center"/>
            </w:pPr>
          </w:p>
        </w:tc>
        <w:tc>
          <w:tcPr>
            <w:tcW w:w="1375" w:type="pct"/>
            <w:tcBorders>
              <w:top w:val="single" w:sz="4" w:space="0" w:color="auto"/>
              <w:left w:val="single" w:sz="4" w:space="0" w:color="auto"/>
              <w:bottom w:val="single" w:sz="4" w:space="0" w:color="auto"/>
              <w:right w:val="single" w:sz="4" w:space="0" w:color="auto"/>
            </w:tcBorders>
          </w:tcPr>
          <w:p w14:paraId="2EF4113D" w14:textId="77777777" w:rsidR="00053A72" w:rsidRPr="00FD1175" w:rsidRDefault="00053A72" w:rsidP="00CF6757">
            <w:pPr>
              <w:pStyle w:val="TRNSpecTable"/>
              <w:spacing w:line="240" w:lineRule="auto"/>
              <w:jc w:val="center"/>
            </w:pPr>
          </w:p>
        </w:tc>
      </w:tr>
    </w:tbl>
    <w:p w14:paraId="6E9402B8" w14:textId="77777777" w:rsidR="00053A72" w:rsidRDefault="00053A72" w:rsidP="008860DE">
      <w:pPr>
        <w:rPr>
          <w:rFonts w:eastAsiaTheme="minorHAnsi"/>
          <w:b/>
        </w:rPr>
      </w:pPr>
    </w:p>
    <w:p w14:paraId="3F393C30" w14:textId="77777777" w:rsidR="00053A72" w:rsidRPr="00CF6757" w:rsidRDefault="00053A72" w:rsidP="00CF6757">
      <w:pPr>
        <w:pStyle w:val="TRNSpecNormal"/>
        <w:rPr>
          <w:b/>
          <w:bCs/>
        </w:rPr>
      </w:pPr>
      <w:r w:rsidRPr="00CF6757">
        <w:rPr>
          <w:b/>
          <w:bCs/>
        </w:rPr>
        <w:t>General</w:t>
      </w:r>
    </w:p>
    <w:p w14:paraId="11C6D448" w14:textId="7B0306D7" w:rsidR="00053A72" w:rsidRPr="00FD1175" w:rsidRDefault="00053A72" w:rsidP="00CF6757">
      <w:pPr>
        <w:pStyle w:val="TRNSpecNormal"/>
      </w:pPr>
      <w:r w:rsidRPr="00FD1175">
        <w:t xml:space="preserve">The Contractor shall monitor weather conditions several Days in advance of the proposed installation date and install the pipe liner when water flow through the pipe is at a minimum in order to avoid unnecessary dewatering. The Contractor shall divert water flow away from the repair area using pea gravel barriers and pumps. All pumped water shall be filtered through </w:t>
      </w:r>
      <w:r w:rsidRPr="00FD1175">
        <w:lastRenderedPageBreak/>
        <w:t>sediment filter bags a minimum of 30 m away from the watercourse and all discharged water from the filter bags shall flow through a well-vegetated area.</w:t>
      </w:r>
    </w:p>
    <w:p w14:paraId="13CA95A4" w14:textId="77777777" w:rsidR="00053A72" w:rsidRPr="00FD1175" w:rsidRDefault="00053A72" w:rsidP="00CF6757">
      <w:pPr>
        <w:pStyle w:val="TRNSpecNormal"/>
      </w:pPr>
      <w:r w:rsidRPr="00FD1175">
        <w:t xml:space="preserve">The Contractor shall field measure the existing </w:t>
      </w:r>
      <w:r w:rsidRPr="00C87D0A">
        <w:rPr>
          <w:highlight w:val="green"/>
        </w:rPr>
        <w:t>CSP</w:t>
      </w:r>
      <w:r w:rsidRPr="00FD1175">
        <w:t xml:space="preserve"> pipe diameter and length and select a pipe liner to suit the existing pipe size. </w:t>
      </w:r>
    </w:p>
    <w:p w14:paraId="5DDB72FE" w14:textId="77777777" w:rsidR="00053A72" w:rsidRPr="00FD1175" w:rsidRDefault="00053A72" w:rsidP="00CF6757">
      <w:pPr>
        <w:pStyle w:val="TRNSpecNormal"/>
      </w:pPr>
      <w:r w:rsidRPr="00FD1175">
        <w:t>The fold and form HDPE liner, or Equivalent, shall be installed in accordance with the manufacturer’s written recommendations.</w:t>
      </w:r>
    </w:p>
    <w:p w14:paraId="46D75FE0" w14:textId="7EBE8986" w:rsidR="00053A72" w:rsidRPr="00FD1175" w:rsidRDefault="00053A72" w:rsidP="00CF6757">
      <w:pPr>
        <w:pStyle w:val="TRNSpecNormal"/>
      </w:pPr>
      <w:r w:rsidRPr="00FD1175">
        <w:t xml:space="preserve">The Contractor shall submit a product data sheet for the liner to the </w:t>
      </w:r>
      <w:r w:rsidR="004B0BD3">
        <w:t>Owner</w:t>
      </w:r>
      <w:r w:rsidRPr="00FD1175">
        <w:t xml:space="preserve"> for review and approval a minimum of 48 hours prior to ordering the liner.</w:t>
      </w:r>
    </w:p>
    <w:p w14:paraId="4F85F9E7" w14:textId="77777777" w:rsidR="00053A72" w:rsidRPr="00CF6757" w:rsidRDefault="00053A72" w:rsidP="00CF6757">
      <w:pPr>
        <w:pStyle w:val="TRNSpecNormal"/>
        <w:rPr>
          <w:b/>
          <w:bCs/>
        </w:rPr>
      </w:pPr>
      <w:r w:rsidRPr="00CF6757">
        <w:rPr>
          <w:b/>
          <w:bCs/>
        </w:rPr>
        <w:t>Basis of Payment</w:t>
      </w:r>
    </w:p>
    <w:p w14:paraId="61D0F17A" w14:textId="098F9D0F" w:rsidR="00053A72" w:rsidRPr="00FD1175" w:rsidRDefault="008C241B" w:rsidP="00CF6757">
      <w:pPr>
        <w:pStyle w:val="TRNSpecNormal"/>
      </w:pPr>
      <w:r>
        <w:t>Any e</w:t>
      </w:r>
      <w:r w:rsidR="00053A72" w:rsidRPr="00FD1175">
        <w:t>nvironmental protection and</w:t>
      </w:r>
      <w:r>
        <w:t>/or</w:t>
      </w:r>
      <w:r w:rsidR="00053A72" w:rsidRPr="00FD1175">
        <w:t xml:space="preserve"> traffic control required for th</w:t>
      </w:r>
      <w:r>
        <w:t>e</w:t>
      </w:r>
      <w:r w:rsidR="00053A72" w:rsidRPr="00FD1175">
        <w:t xml:space="preserve"> work </w:t>
      </w:r>
      <w:r>
        <w:t xml:space="preserve">under this item </w:t>
      </w:r>
      <w:r w:rsidR="00053A72" w:rsidRPr="00FD1175">
        <w:t xml:space="preserve">shall be deemed to be </w:t>
      </w:r>
      <w:r>
        <w:t>included</w:t>
      </w:r>
      <w:r w:rsidRPr="00FD1175">
        <w:t xml:space="preserve"> </w:t>
      </w:r>
      <w:r w:rsidR="00053A72" w:rsidRPr="00FD1175">
        <w:t xml:space="preserve">under </w:t>
      </w:r>
      <w:r w:rsidR="00053A72" w:rsidRPr="00FD1175">
        <w:rPr>
          <w:highlight w:val="cyan"/>
        </w:rPr>
        <w:t>Item G4 – Environmental Protection</w:t>
      </w:r>
      <w:r w:rsidR="00053A72" w:rsidRPr="00FD1175">
        <w:t xml:space="preserve"> and</w:t>
      </w:r>
      <w:r>
        <w:t>/or</w:t>
      </w:r>
      <w:r w:rsidR="00053A72" w:rsidRPr="00FD1175">
        <w:t xml:space="preserve"> </w:t>
      </w:r>
      <w:r w:rsidR="00053A72" w:rsidRPr="00FD1175">
        <w:rPr>
          <w:highlight w:val="cyan"/>
        </w:rPr>
        <w:t>Item G1 – Maintenance of Traffic</w:t>
      </w:r>
      <w:r w:rsidR="00053A72" w:rsidRPr="00FD1175">
        <w:t xml:space="preserve">, respectively. No additional payment will be made for any related activities including, but not limited to, dewatering, erosion and sediment control, Site restoration and disposal of excess materials. </w:t>
      </w:r>
    </w:p>
    <w:p w14:paraId="27CCB801" w14:textId="565A608F" w:rsidR="00053A72" w:rsidRPr="00FD1175" w:rsidRDefault="00053A72" w:rsidP="00CF6757">
      <w:pPr>
        <w:pStyle w:val="TRNSpecNormal"/>
      </w:pPr>
      <w:r w:rsidRPr="00FD1175">
        <w:t>Payment shall be made at the lump sum price and shall be full compensation for all labour, equipment and materials necessary to complete the work as specified.  Payment shall be made in one</w:t>
      </w:r>
      <w:r w:rsidR="003E2BD4">
        <w:t xml:space="preserve"> (1)</w:t>
      </w:r>
      <w:r w:rsidRPr="00FD1175">
        <w:t xml:space="preserve"> lump sum payment </w:t>
      </w:r>
      <w:r w:rsidR="00786AC2">
        <w:t>upon completion of all</w:t>
      </w:r>
      <w:r w:rsidRPr="00FD1175">
        <w:t xml:space="preserve"> work under this item to the satisfaction of the </w:t>
      </w:r>
      <w:r w:rsidR="00222CFF">
        <w:t>Owner</w:t>
      </w:r>
      <w:r w:rsidRPr="00FD1175">
        <w:t xml:space="preserve">. </w:t>
      </w:r>
    </w:p>
    <w:p w14:paraId="4C65DC7B" w14:textId="60F8321F" w:rsidR="00053A72" w:rsidRPr="00350A82" w:rsidRDefault="00053A72" w:rsidP="008860DE">
      <w:pPr>
        <w:pStyle w:val="Heading3"/>
        <w:rPr>
          <w:rFonts w:eastAsiaTheme="majorEastAsia"/>
        </w:rPr>
      </w:pPr>
      <w:bookmarkStart w:id="713" w:name="_Toc178350235"/>
      <w:bookmarkEnd w:id="707"/>
      <w:r w:rsidRPr="003E77E0">
        <w:rPr>
          <w:rFonts w:eastAsiaTheme="majorEastAsia"/>
          <w:highlight w:val="yellow"/>
        </w:rPr>
        <w:t>Item R</w:t>
      </w:r>
      <w:r>
        <w:rPr>
          <w:rFonts w:eastAsiaTheme="majorEastAsia"/>
          <w:highlight w:val="yellow"/>
        </w:rPr>
        <w:t>4</w:t>
      </w:r>
      <w:r w:rsidR="004B2315">
        <w:rPr>
          <w:rFonts w:eastAsiaTheme="majorEastAsia"/>
          <w:highlight w:val="yellow"/>
        </w:rPr>
        <w:t>2</w:t>
      </w:r>
      <w:r w:rsidR="00344D01">
        <w:rPr>
          <w:rFonts w:eastAsiaTheme="majorEastAsia"/>
          <w:highlight w:val="yellow"/>
        </w:rPr>
        <w:t>5</w:t>
      </w:r>
      <w:r w:rsidRPr="003E77E0">
        <w:rPr>
          <w:rFonts w:eastAsiaTheme="majorEastAsia"/>
          <w:highlight w:val="yellow"/>
        </w:rPr>
        <w:tab/>
        <w:t>Reline Pipe Culvert with Snap-Tite HDPE Pipe</w:t>
      </w:r>
      <w:r>
        <w:rPr>
          <w:rFonts w:eastAsiaTheme="majorEastAsia"/>
        </w:rPr>
        <w:t xml:space="preserve"> </w:t>
      </w:r>
      <w:r>
        <w:rPr>
          <w:rFonts w:eastAsia="SimSun"/>
          <w:color w:val="FF0000"/>
        </w:rPr>
        <w:t>[Renewal]</w:t>
      </w:r>
      <w:bookmarkEnd w:id="713"/>
    </w:p>
    <w:p w14:paraId="7AC848C0" w14:textId="77777777" w:rsidR="00053A72" w:rsidRPr="00350A82" w:rsidRDefault="00053A72" w:rsidP="00CF6757">
      <w:pPr>
        <w:pStyle w:val="TRNSpecNormal"/>
      </w:pPr>
      <w:r w:rsidRPr="00350A82">
        <w:t xml:space="preserve">The Contractor shall reline the following pipe culverts: </w:t>
      </w:r>
    </w:p>
    <w:tbl>
      <w:tblPr>
        <w:tblW w:w="4491" w:type="pct"/>
        <w:tblInd w:w="108" w:type="dxa"/>
        <w:tblLook w:val="01E0" w:firstRow="1" w:lastRow="1" w:firstColumn="1" w:lastColumn="1" w:noHBand="0" w:noVBand="0"/>
      </w:tblPr>
      <w:tblGrid>
        <w:gridCol w:w="3750"/>
        <w:gridCol w:w="1516"/>
        <w:gridCol w:w="1146"/>
        <w:gridCol w:w="2051"/>
      </w:tblGrid>
      <w:tr w:rsidR="00053A72" w:rsidRPr="00350A82" w14:paraId="127BF7B1" w14:textId="77777777" w:rsidTr="00960453">
        <w:tc>
          <w:tcPr>
            <w:tcW w:w="2215" w:type="pct"/>
            <w:tcBorders>
              <w:top w:val="single" w:sz="4" w:space="0" w:color="auto"/>
              <w:left w:val="single" w:sz="4" w:space="0" w:color="auto"/>
              <w:bottom w:val="single" w:sz="4" w:space="0" w:color="auto"/>
              <w:right w:val="single" w:sz="4" w:space="0" w:color="auto"/>
            </w:tcBorders>
            <w:vAlign w:val="center"/>
            <w:hideMark/>
          </w:tcPr>
          <w:p w14:paraId="709BE76E" w14:textId="77777777" w:rsidR="00053A72" w:rsidRPr="00CA07E4" w:rsidRDefault="00053A72" w:rsidP="00CF6757">
            <w:pPr>
              <w:pStyle w:val="TRNSpecTable"/>
              <w:spacing w:line="240" w:lineRule="auto"/>
              <w:jc w:val="center"/>
              <w:rPr>
                <w:b/>
                <w:bCs/>
                <w:highlight w:val="green"/>
              </w:rPr>
            </w:pPr>
            <w:r w:rsidRPr="00CA07E4">
              <w:rPr>
                <w:b/>
                <w:bCs/>
                <w:highlight w:val="green"/>
              </w:rPr>
              <w:t>LOCATION</w:t>
            </w:r>
          </w:p>
        </w:tc>
        <w:tc>
          <w:tcPr>
            <w:tcW w:w="895" w:type="pct"/>
            <w:tcBorders>
              <w:top w:val="single" w:sz="4" w:space="0" w:color="auto"/>
              <w:left w:val="single" w:sz="4" w:space="0" w:color="auto"/>
              <w:bottom w:val="single" w:sz="4" w:space="0" w:color="auto"/>
              <w:right w:val="single" w:sz="4" w:space="0" w:color="auto"/>
            </w:tcBorders>
            <w:vAlign w:val="center"/>
            <w:hideMark/>
          </w:tcPr>
          <w:p w14:paraId="280A6691" w14:textId="77777777" w:rsidR="00053A72" w:rsidRPr="00CA07E4" w:rsidRDefault="00053A72" w:rsidP="00CF6757">
            <w:pPr>
              <w:pStyle w:val="TRNSpecTable"/>
              <w:spacing w:line="240" w:lineRule="auto"/>
              <w:jc w:val="center"/>
              <w:rPr>
                <w:b/>
                <w:bCs/>
                <w:highlight w:val="green"/>
              </w:rPr>
            </w:pPr>
            <w:r w:rsidRPr="00CA07E4">
              <w:rPr>
                <w:b/>
                <w:bCs/>
                <w:highlight w:val="green"/>
              </w:rPr>
              <w:t>EXISTING SIZE</w:t>
            </w:r>
          </w:p>
        </w:tc>
        <w:tc>
          <w:tcPr>
            <w:tcW w:w="677" w:type="pct"/>
            <w:tcBorders>
              <w:top w:val="single" w:sz="4" w:space="0" w:color="auto"/>
              <w:left w:val="single" w:sz="4" w:space="0" w:color="auto"/>
              <w:bottom w:val="single" w:sz="4" w:space="0" w:color="auto"/>
              <w:right w:val="single" w:sz="4" w:space="0" w:color="auto"/>
            </w:tcBorders>
            <w:vAlign w:val="center"/>
            <w:hideMark/>
          </w:tcPr>
          <w:p w14:paraId="320D890A" w14:textId="77777777" w:rsidR="00053A72" w:rsidRPr="00CA07E4" w:rsidRDefault="00053A72" w:rsidP="00CF6757">
            <w:pPr>
              <w:pStyle w:val="TRNSpecTable"/>
              <w:spacing w:line="240" w:lineRule="auto"/>
              <w:jc w:val="center"/>
              <w:rPr>
                <w:b/>
                <w:bCs/>
                <w:highlight w:val="green"/>
              </w:rPr>
            </w:pPr>
            <w:r w:rsidRPr="00CA07E4">
              <w:rPr>
                <w:b/>
                <w:bCs/>
                <w:highlight w:val="green"/>
              </w:rPr>
              <w:t>EXISTING DEPTH</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C4F1F98" w14:textId="36586C58" w:rsidR="00053A72" w:rsidRPr="00CA07E4" w:rsidRDefault="00053A72" w:rsidP="00CF6757">
            <w:pPr>
              <w:pStyle w:val="TRNSpecTable"/>
              <w:spacing w:line="240" w:lineRule="auto"/>
              <w:jc w:val="center"/>
              <w:rPr>
                <w:b/>
                <w:bCs/>
                <w:highlight w:val="green"/>
              </w:rPr>
            </w:pPr>
            <w:r w:rsidRPr="00CA07E4">
              <w:rPr>
                <w:b/>
                <w:bCs/>
                <w:highlight w:val="green"/>
              </w:rPr>
              <w:t>LSRCA</w:t>
            </w:r>
            <w:r w:rsidR="0055253A" w:rsidRPr="00CA07E4">
              <w:rPr>
                <w:b/>
                <w:bCs/>
                <w:highlight w:val="green"/>
              </w:rPr>
              <w:t xml:space="preserve"> </w:t>
            </w:r>
            <w:r w:rsidRPr="00CA07E4">
              <w:rPr>
                <w:b/>
                <w:bCs/>
                <w:highlight w:val="green"/>
              </w:rPr>
              <w:t>/</w:t>
            </w:r>
            <w:r w:rsidR="0055253A" w:rsidRPr="00CA07E4">
              <w:rPr>
                <w:b/>
                <w:bCs/>
                <w:highlight w:val="green"/>
              </w:rPr>
              <w:t xml:space="preserve"> </w:t>
            </w:r>
            <w:r w:rsidRPr="00CA07E4">
              <w:rPr>
                <w:b/>
                <w:bCs/>
                <w:highlight w:val="green"/>
              </w:rPr>
              <w:t>TRCA PERMIT NO.</w:t>
            </w:r>
          </w:p>
        </w:tc>
      </w:tr>
      <w:tr w:rsidR="00053A72" w:rsidRPr="00350A82" w14:paraId="5F639461"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38DA033D"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1EBB0F02"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093B7D06"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4A37F29F" w14:textId="77777777" w:rsidR="00053A72" w:rsidRPr="00350A82" w:rsidRDefault="00053A72" w:rsidP="00CF6757">
            <w:pPr>
              <w:pStyle w:val="TRNSpecTable"/>
              <w:spacing w:line="240" w:lineRule="auto"/>
              <w:jc w:val="center"/>
            </w:pPr>
          </w:p>
        </w:tc>
      </w:tr>
      <w:tr w:rsidR="00053A72" w:rsidRPr="00350A82" w14:paraId="4B632999"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0A40262F"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5A057D7D"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FAC08E4"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25DDDC8F" w14:textId="77777777" w:rsidR="00053A72" w:rsidRPr="00350A82" w:rsidRDefault="00053A72" w:rsidP="00CF6757">
            <w:pPr>
              <w:pStyle w:val="TRNSpecTable"/>
              <w:spacing w:line="240" w:lineRule="auto"/>
              <w:jc w:val="center"/>
            </w:pPr>
          </w:p>
        </w:tc>
      </w:tr>
      <w:tr w:rsidR="00053A72" w:rsidRPr="00350A82" w14:paraId="0933B3BD"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363FAFA5"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44421758"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368672F8"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5EF5726D" w14:textId="77777777" w:rsidR="00053A72" w:rsidRPr="00350A82" w:rsidRDefault="00053A72" w:rsidP="00CF6757">
            <w:pPr>
              <w:pStyle w:val="TRNSpecTable"/>
              <w:spacing w:line="240" w:lineRule="auto"/>
              <w:jc w:val="center"/>
            </w:pPr>
          </w:p>
        </w:tc>
      </w:tr>
      <w:tr w:rsidR="00053A72" w:rsidRPr="00350A82" w14:paraId="4524FDDA"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1F8321F8"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04BAE570"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100B1F6"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62B7EDA7" w14:textId="77777777" w:rsidR="00053A72" w:rsidRPr="00350A82" w:rsidRDefault="00053A72" w:rsidP="00CF6757">
            <w:pPr>
              <w:pStyle w:val="TRNSpecTable"/>
              <w:spacing w:line="240" w:lineRule="auto"/>
              <w:jc w:val="center"/>
            </w:pPr>
          </w:p>
        </w:tc>
      </w:tr>
      <w:tr w:rsidR="00053A72" w:rsidRPr="00350A82" w14:paraId="075992EF"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372B7A66"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1A036B9B"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043D6E7"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15981B3C" w14:textId="77777777" w:rsidR="00053A72" w:rsidRPr="00350A82" w:rsidRDefault="00053A72" w:rsidP="00CF6757">
            <w:pPr>
              <w:pStyle w:val="TRNSpecTable"/>
              <w:spacing w:line="240" w:lineRule="auto"/>
              <w:jc w:val="center"/>
            </w:pPr>
          </w:p>
        </w:tc>
      </w:tr>
      <w:tr w:rsidR="00053A72" w:rsidRPr="00350A82" w14:paraId="46763183" w14:textId="77777777" w:rsidTr="00960453">
        <w:tc>
          <w:tcPr>
            <w:tcW w:w="2215" w:type="pct"/>
            <w:tcBorders>
              <w:top w:val="single" w:sz="4" w:space="0" w:color="auto"/>
              <w:left w:val="single" w:sz="4" w:space="0" w:color="auto"/>
              <w:bottom w:val="single" w:sz="4" w:space="0" w:color="auto"/>
              <w:right w:val="single" w:sz="4" w:space="0" w:color="auto"/>
            </w:tcBorders>
            <w:vAlign w:val="center"/>
          </w:tcPr>
          <w:p w14:paraId="12668EE7" w14:textId="77777777" w:rsidR="00053A72" w:rsidRPr="00350A82" w:rsidRDefault="00053A72" w:rsidP="00CF6757">
            <w:pPr>
              <w:pStyle w:val="TRNSpecTable"/>
              <w:spacing w:line="240" w:lineRule="auto"/>
              <w:jc w:val="center"/>
            </w:pPr>
          </w:p>
        </w:tc>
        <w:tc>
          <w:tcPr>
            <w:tcW w:w="895" w:type="pct"/>
            <w:tcBorders>
              <w:top w:val="single" w:sz="4" w:space="0" w:color="auto"/>
              <w:left w:val="single" w:sz="4" w:space="0" w:color="auto"/>
              <w:bottom w:val="single" w:sz="4" w:space="0" w:color="auto"/>
              <w:right w:val="single" w:sz="4" w:space="0" w:color="auto"/>
            </w:tcBorders>
            <w:vAlign w:val="center"/>
          </w:tcPr>
          <w:p w14:paraId="0384F09D" w14:textId="77777777" w:rsidR="00053A72" w:rsidRPr="00350A82" w:rsidRDefault="00053A72" w:rsidP="00CF6757">
            <w:pPr>
              <w:pStyle w:val="TRNSpecTable"/>
              <w:spacing w:line="240" w:lineRule="auto"/>
              <w:jc w:val="center"/>
            </w:pPr>
          </w:p>
        </w:tc>
        <w:tc>
          <w:tcPr>
            <w:tcW w:w="677" w:type="pct"/>
            <w:tcBorders>
              <w:top w:val="single" w:sz="4" w:space="0" w:color="auto"/>
              <w:left w:val="single" w:sz="4" w:space="0" w:color="auto"/>
              <w:bottom w:val="single" w:sz="4" w:space="0" w:color="auto"/>
              <w:right w:val="single" w:sz="4" w:space="0" w:color="auto"/>
            </w:tcBorders>
            <w:vAlign w:val="center"/>
          </w:tcPr>
          <w:p w14:paraId="1E0F6F75" w14:textId="77777777" w:rsidR="00053A72" w:rsidRPr="00350A82" w:rsidRDefault="00053A72" w:rsidP="00CF6757">
            <w:pPr>
              <w:pStyle w:val="TRNSpecTable"/>
              <w:spacing w:line="240" w:lineRule="auto"/>
              <w:jc w:val="center"/>
            </w:pPr>
          </w:p>
        </w:tc>
        <w:tc>
          <w:tcPr>
            <w:tcW w:w="1212" w:type="pct"/>
            <w:tcBorders>
              <w:top w:val="single" w:sz="4" w:space="0" w:color="auto"/>
              <w:left w:val="single" w:sz="4" w:space="0" w:color="auto"/>
              <w:bottom w:val="single" w:sz="4" w:space="0" w:color="auto"/>
              <w:right w:val="single" w:sz="4" w:space="0" w:color="auto"/>
            </w:tcBorders>
          </w:tcPr>
          <w:p w14:paraId="5133ACBA" w14:textId="77777777" w:rsidR="00053A72" w:rsidRPr="00350A82" w:rsidRDefault="00053A72" w:rsidP="00CF6757">
            <w:pPr>
              <w:pStyle w:val="TRNSpecTable"/>
              <w:spacing w:line="240" w:lineRule="auto"/>
              <w:jc w:val="center"/>
            </w:pPr>
          </w:p>
        </w:tc>
      </w:tr>
    </w:tbl>
    <w:p w14:paraId="3F56558B" w14:textId="77777777" w:rsidR="00053A72" w:rsidRDefault="00053A72" w:rsidP="008860DE">
      <w:pPr>
        <w:rPr>
          <w:rFonts w:eastAsiaTheme="minorHAnsi"/>
          <w:b/>
          <w:bCs/>
        </w:rPr>
      </w:pPr>
    </w:p>
    <w:p w14:paraId="6E1C7F00" w14:textId="77777777" w:rsidR="00053A72" w:rsidRPr="00CF6757" w:rsidRDefault="00053A72" w:rsidP="00CF6757">
      <w:pPr>
        <w:pStyle w:val="TRNSpecNormal"/>
        <w:rPr>
          <w:b/>
          <w:bCs/>
        </w:rPr>
      </w:pPr>
      <w:r w:rsidRPr="00CF6757">
        <w:rPr>
          <w:b/>
          <w:bCs/>
        </w:rPr>
        <w:t>General</w:t>
      </w:r>
    </w:p>
    <w:p w14:paraId="5641041B" w14:textId="4BC183DE" w:rsidR="00053A72" w:rsidRPr="00350A82" w:rsidRDefault="00053A72" w:rsidP="00CF6757">
      <w:pPr>
        <w:pStyle w:val="TRNSpecNormal"/>
      </w:pPr>
      <w:r w:rsidRPr="00350A82">
        <w:t xml:space="preserve">The Contractor shall monitor weather conditions several Days in advance of the proposed installation date and install the pipe liner when water flow through the pipe is at a minimum in order to avoid unnecessary dewatering. The Contractor shall divert water flow away from the repair area using pea gravel barriers and pumps. All pumped water shall be filtered through </w:t>
      </w:r>
      <w:r w:rsidRPr="00350A82">
        <w:lastRenderedPageBreak/>
        <w:t>sediment filter bags a minimum of 30 m away from the watercourse and all discharged water from the filter bags shall flow through a well-vegetated area.</w:t>
      </w:r>
    </w:p>
    <w:p w14:paraId="1747693C" w14:textId="77777777" w:rsidR="00053A72" w:rsidRPr="00350A82" w:rsidRDefault="00053A72" w:rsidP="00CF6757">
      <w:pPr>
        <w:pStyle w:val="TRNSpecNormal"/>
      </w:pPr>
      <w:r w:rsidRPr="00350A82">
        <w:t xml:space="preserve">The Contractor shall field measure the existing </w:t>
      </w:r>
      <w:r w:rsidRPr="00C87D0A">
        <w:rPr>
          <w:highlight w:val="green"/>
        </w:rPr>
        <w:t>CSP</w:t>
      </w:r>
      <w:r w:rsidRPr="00350A82">
        <w:t xml:space="preserve"> pipe diameter and length and select a pipe liner to suit the existing pipe size. </w:t>
      </w:r>
    </w:p>
    <w:p w14:paraId="299CEC14" w14:textId="77777777" w:rsidR="00053A72" w:rsidRPr="00350A82" w:rsidRDefault="00053A72" w:rsidP="00CF6757">
      <w:pPr>
        <w:pStyle w:val="TRNSpecNormal"/>
      </w:pPr>
      <w:r w:rsidRPr="00350A82">
        <w:t>The Snap-Tite solid-wall HDPE pipe, or Equivalent, shall be installed in accordance with the manufacturer’s written recommendations.</w:t>
      </w:r>
    </w:p>
    <w:p w14:paraId="04198779" w14:textId="45A17C92" w:rsidR="00053A72" w:rsidRPr="00350A82" w:rsidRDefault="00053A72" w:rsidP="00CF6757">
      <w:pPr>
        <w:pStyle w:val="TRNSpecNormal"/>
      </w:pPr>
      <w:r w:rsidRPr="00350A82">
        <w:t xml:space="preserve">The Contractor shall submit a product data sheet for the liner to the </w:t>
      </w:r>
      <w:r w:rsidR="004B0BD3">
        <w:t>Owner</w:t>
      </w:r>
      <w:r w:rsidRPr="00350A82">
        <w:t xml:space="preserve"> for review and approval a minimum of 48 hours prior to ordering the liner.</w:t>
      </w:r>
    </w:p>
    <w:p w14:paraId="626ED604" w14:textId="77777777" w:rsidR="00053A72" w:rsidRPr="00CF6757" w:rsidRDefault="00053A72" w:rsidP="00CF6757">
      <w:pPr>
        <w:pStyle w:val="TRNSpecNormal"/>
        <w:rPr>
          <w:b/>
          <w:bCs/>
        </w:rPr>
      </w:pPr>
      <w:r w:rsidRPr="00CF6757">
        <w:rPr>
          <w:b/>
          <w:bCs/>
        </w:rPr>
        <w:t>Basis of Payment</w:t>
      </w:r>
    </w:p>
    <w:p w14:paraId="511545F9" w14:textId="60A25E54" w:rsidR="00053A72" w:rsidRPr="00350A82" w:rsidRDefault="008C241B" w:rsidP="00CF6757">
      <w:pPr>
        <w:pStyle w:val="TRNSpecNormal"/>
      </w:pPr>
      <w:r>
        <w:t>Any e</w:t>
      </w:r>
      <w:r w:rsidR="00053A72" w:rsidRPr="00350A82">
        <w:t>nvironmental protection and</w:t>
      </w:r>
      <w:r>
        <w:t>/or</w:t>
      </w:r>
      <w:r w:rsidR="00053A72" w:rsidRPr="00350A82">
        <w:t xml:space="preserve"> traffic control required for th</w:t>
      </w:r>
      <w:r>
        <w:t>e</w:t>
      </w:r>
      <w:r w:rsidR="00053A72" w:rsidRPr="00350A82">
        <w:t xml:space="preserve"> work</w:t>
      </w:r>
      <w:r>
        <w:t xml:space="preserve"> under this item</w:t>
      </w:r>
      <w:r w:rsidR="00053A72" w:rsidRPr="00350A82">
        <w:t xml:space="preserve"> shall be deemed to be </w:t>
      </w:r>
      <w:r>
        <w:t>included</w:t>
      </w:r>
      <w:r w:rsidRPr="00350A82">
        <w:t xml:space="preserve"> </w:t>
      </w:r>
      <w:r w:rsidR="00053A72" w:rsidRPr="00350A82">
        <w:t xml:space="preserve">under </w:t>
      </w:r>
      <w:r w:rsidR="00053A72" w:rsidRPr="00350A82">
        <w:rPr>
          <w:highlight w:val="cyan"/>
        </w:rPr>
        <w:t>Item G4 – Environmental Protection</w:t>
      </w:r>
      <w:r w:rsidR="00053A72" w:rsidRPr="00350A82">
        <w:t xml:space="preserve"> and</w:t>
      </w:r>
      <w:r>
        <w:t>/or</w:t>
      </w:r>
      <w:r w:rsidR="00053A72" w:rsidRPr="00350A82">
        <w:t xml:space="preserve"> </w:t>
      </w:r>
      <w:r w:rsidR="00053A72" w:rsidRPr="00350A82">
        <w:rPr>
          <w:highlight w:val="cyan"/>
        </w:rPr>
        <w:t>Item G1 – Maintenance of Traffic</w:t>
      </w:r>
      <w:r w:rsidR="00053A72" w:rsidRPr="00350A82">
        <w:t xml:space="preserve">, respectively. No additional payment will be made for any related activities including, but not limited to, dewatering, erosion and sediment control, Site restoration and disposal of excess materials. </w:t>
      </w:r>
    </w:p>
    <w:p w14:paraId="382A383A" w14:textId="1E2FAC53" w:rsidR="00053A72" w:rsidRPr="00350A82" w:rsidRDefault="00053A72" w:rsidP="00CF6757">
      <w:pPr>
        <w:pStyle w:val="TRNSpecNormal"/>
      </w:pPr>
      <w:r w:rsidRPr="00350A82">
        <w:t>Payment shall be made at the lump sum price and shall be full compensation for all labour, equipment and materials necessary to complete the work as specified.  Payment shall be made in one</w:t>
      </w:r>
      <w:r w:rsidR="003E2BD4">
        <w:t xml:space="preserve"> (1)</w:t>
      </w:r>
      <w:r w:rsidRPr="00350A82">
        <w:t xml:space="preserve"> lump sum payment </w:t>
      </w:r>
      <w:r w:rsidR="00786AC2">
        <w:t>upon completion of all</w:t>
      </w:r>
      <w:r w:rsidRPr="00350A82">
        <w:t xml:space="preserve"> work under this item to the satisfaction of the </w:t>
      </w:r>
      <w:r w:rsidR="00222CFF">
        <w:t>Owner</w:t>
      </w:r>
      <w:r w:rsidRPr="00350A82">
        <w:t xml:space="preserve">. </w:t>
      </w:r>
    </w:p>
    <w:p w14:paraId="555A1950" w14:textId="360B0224" w:rsidR="008069A9" w:rsidRDefault="008069A9" w:rsidP="008860DE">
      <w:pPr>
        <w:pStyle w:val="Heading2"/>
      </w:pPr>
      <w:bookmarkStart w:id="714" w:name="_Toc178350236"/>
      <w:r w:rsidRPr="00FF4451">
        <w:t>OPSS 500-SERIES</w:t>
      </w:r>
      <w:bookmarkEnd w:id="714"/>
    </w:p>
    <w:p w14:paraId="5A7476BB" w14:textId="2C93AAB1" w:rsidR="00FB17AE" w:rsidRPr="00640C72" w:rsidRDefault="00FB17AE" w:rsidP="008860DE">
      <w:pPr>
        <w:pStyle w:val="Heading3"/>
        <w:rPr>
          <w:rFonts w:eastAsiaTheme="majorEastAsia"/>
        </w:rPr>
      </w:pPr>
      <w:bookmarkStart w:id="715" w:name="_Toc178350237"/>
      <w:bookmarkStart w:id="716" w:name="_Toc39239571"/>
      <w:bookmarkStart w:id="717" w:name="_Toc39239562"/>
      <w:r w:rsidRPr="00FB17AE">
        <w:rPr>
          <w:rFonts w:eastAsiaTheme="majorEastAsia"/>
        </w:rPr>
        <w:t>Item R50</w:t>
      </w:r>
      <w:r w:rsidR="00D371D2">
        <w:rPr>
          <w:rFonts w:eastAsiaTheme="majorEastAsia"/>
        </w:rPr>
        <w:t>1</w:t>
      </w:r>
      <w:r w:rsidRPr="00FB17AE">
        <w:rPr>
          <w:rFonts w:eastAsiaTheme="majorEastAsia"/>
        </w:rPr>
        <w:tab/>
        <w:t>Remov</w:t>
      </w:r>
      <w:r w:rsidR="0013197B">
        <w:rPr>
          <w:rFonts w:eastAsiaTheme="majorEastAsia"/>
        </w:rPr>
        <w:t xml:space="preserve">al of </w:t>
      </w:r>
      <w:r w:rsidRPr="00FB17AE">
        <w:rPr>
          <w:rFonts w:eastAsiaTheme="majorEastAsia"/>
        </w:rPr>
        <w:t>Asphalt Pavement – Full Depth (</w:t>
      </w:r>
      <w:commentRangeStart w:id="718"/>
      <w:r w:rsidRPr="00FB17AE">
        <w:rPr>
          <w:rFonts w:eastAsiaTheme="majorEastAsia"/>
          <w:highlight w:val="green"/>
        </w:rPr>
        <w:t>100</w:t>
      </w:r>
      <w:r w:rsidRPr="00FB17AE">
        <w:rPr>
          <w:rFonts w:eastAsiaTheme="majorEastAsia"/>
        </w:rPr>
        <w:t xml:space="preserve"> </w:t>
      </w:r>
      <w:commentRangeEnd w:id="718"/>
      <w:r w:rsidR="003F4B26">
        <w:rPr>
          <w:rStyle w:val="CommentReference"/>
          <w:rFonts w:ascii="Arial" w:hAnsi="Arial"/>
          <w:b w:val="0"/>
          <w:lang w:val="en-CA"/>
        </w:rPr>
        <w:commentReference w:id="718"/>
      </w:r>
      <w:r w:rsidRPr="00FB17AE">
        <w:rPr>
          <w:rFonts w:eastAsiaTheme="majorEastAsia"/>
        </w:rPr>
        <w:t>mm)</w:t>
      </w:r>
      <w:r w:rsidRPr="00284138">
        <w:rPr>
          <w:rFonts w:eastAsiaTheme="majorEastAsia"/>
        </w:rPr>
        <w:t xml:space="preserve"> </w:t>
      </w:r>
      <w:r>
        <w:rPr>
          <w:rFonts w:eastAsiaTheme="majorEastAsia"/>
          <w:color w:val="FF0000"/>
        </w:rPr>
        <w:t>[New Construction]</w:t>
      </w:r>
      <w:bookmarkEnd w:id="715"/>
    </w:p>
    <w:p w14:paraId="40FBCC9C" w14:textId="74B700E6" w:rsidR="00FB17AE" w:rsidRPr="000C7A5B" w:rsidRDefault="00FB17AE" w:rsidP="00CF6757">
      <w:pPr>
        <w:pStyle w:val="TRNSpecItalics"/>
      </w:pPr>
      <w:r w:rsidRPr="000C7A5B">
        <w:t xml:space="preserve">This </w:t>
      </w:r>
      <w:r w:rsidR="001E209B">
        <w:t>S</w:t>
      </w:r>
      <w:r w:rsidRPr="000C7A5B">
        <w:t>pecification shall be read in conjunction with OPSS.MUNI 510 (Nov 2019).</w:t>
      </w:r>
    </w:p>
    <w:p w14:paraId="16E54CFF" w14:textId="46EC11C6" w:rsidR="00FB17AE" w:rsidRDefault="00FB17AE" w:rsidP="00CF6757">
      <w:pPr>
        <w:pStyle w:val="TRNSpecNormal"/>
      </w:pPr>
      <w:r w:rsidRPr="00E97922">
        <w:t xml:space="preserve">The existing asphalt pavement to be removed is between </w:t>
      </w:r>
      <w:r w:rsidRPr="000C7A5B">
        <w:rPr>
          <w:highlight w:val="green"/>
        </w:rPr>
        <w:t>150 mm</w:t>
      </w:r>
      <w:r w:rsidRPr="00E97922">
        <w:t xml:space="preserve"> and </w:t>
      </w:r>
      <w:r w:rsidRPr="000C7A5B">
        <w:rPr>
          <w:highlight w:val="green"/>
        </w:rPr>
        <w:t>230 mm</w:t>
      </w:r>
      <w:r w:rsidRPr="00E97922">
        <w:t xml:space="preserve"> thick according to borehole information. The dimensions are representative at the borehole locations only. The Contractor shall carry out</w:t>
      </w:r>
      <w:r>
        <w:t xml:space="preserve"> </w:t>
      </w:r>
      <w:r w:rsidR="002623EA">
        <w:t>its</w:t>
      </w:r>
      <w:r w:rsidRPr="00E97922">
        <w:t xml:space="preserve"> own investigation if deem</w:t>
      </w:r>
      <w:r>
        <w:t xml:space="preserve">ed </w:t>
      </w:r>
      <w:r w:rsidRPr="00E97922">
        <w:t>necessary.</w:t>
      </w:r>
    </w:p>
    <w:p w14:paraId="75C7A1AF" w14:textId="6972B2B1" w:rsidR="00FB17AE" w:rsidRPr="00E97922" w:rsidRDefault="00FB17AE" w:rsidP="00CF6757">
      <w:pPr>
        <w:pStyle w:val="TRNSpecNormal"/>
      </w:pPr>
      <w:r w:rsidRPr="00E97922">
        <w:rPr>
          <w:b/>
        </w:rPr>
        <w:t>510.09.01.</w:t>
      </w:r>
      <w:r>
        <w:rPr>
          <w:b/>
        </w:rPr>
        <w:t>16</w:t>
      </w:r>
      <w:r w:rsidRPr="00E97922">
        <w:rPr>
          <w:b/>
        </w:rPr>
        <w:t xml:space="preserve"> Cutting Existing Pavement</w:t>
      </w:r>
      <w:r w:rsidRPr="00E97922">
        <w:t xml:space="preserve"> is deleted in its entirety and replaced </w:t>
      </w:r>
      <w:r w:rsidR="00850E80">
        <w:t>with</w:t>
      </w:r>
      <w:r w:rsidRPr="00E97922">
        <w:t xml:space="preserve"> the following: </w:t>
      </w:r>
    </w:p>
    <w:p w14:paraId="0D51F7F2" w14:textId="61C588A4" w:rsidR="00EA7BF0" w:rsidRPr="00CF6757" w:rsidRDefault="00EA7BF0" w:rsidP="00CF6757">
      <w:pPr>
        <w:pStyle w:val="TRNSpecIndent10"/>
        <w:rPr>
          <w:b/>
          <w:bCs/>
        </w:rPr>
      </w:pPr>
      <w:r w:rsidRPr="00CF6757">
        <w:rPr>
          <w:b/>
          <w:bCs/>
        </w:rPr>
        <w:t>510.09.01.16</w:t>
      </w:r>
      <w:r w:rsidRPr="00CF6757">
        <w:rPr>
          <w:b/>
          <w:bCs/>
        </w:rPr>
        <w:tab/>
        <w:t>Cutting Existing Pavement</w:t>
      </w:r>
    </w:p>
    <w:p w14:paraId="0692A89E" w14:textId="5914C838" w:rsidR="00FB17AE" w:rsidRDefault="00FB17AE" w:rsidP="00CF6757">
      <w:pPr>
        <w:pStyle w:val="TRNSpecIndent10"/>
        <w:spacing w:line="240" w:lineRule="auto"/>
      </w:pPr>
      <w:r w:rsidRPr="00E97922">
        <w:t>Saw cutting of existing pavement for removal shall be part of this item and no separate payment will be considered.</w:t>
      </w:r>
    </w:p>
    <w:p w14:paraId="18ABE0CA" w14:textId="742163BB" w:rsidR="00FB17AE" w:rsidRPr="00284138" w:rsidRDefault="00FB17AE" w:rsidP="008860DE">
      <w:pPr>
        <w:pStyle w:val="Heading3"/>
        <w:rPr>
          <w:rFonts w:eastAsiaTheme="majorEastAsia"/>
        </w:rPr>
      </w:pPr>
      <w:bookmarkStart w:id="719" w:name="_Toc39239563"/>
      <w:bookmarkStart w:id="720" w:name="_Toc178350238"/>
      <w:r w:rsidRPr="005E4F3B">
        <w:rPr>
          <w:rFonts w:eastAsiaTheme="majorEastAsia"/>
          <w:highlight w:val="yellow"/>
        </w:rPr>
        <w:t>Item R</w:t>
      </w:r>
      <w:r>
        <w:rPr>
          <w:rFonts w:eastAsiaTheme="majorEastAsia"/>
          <w:highlight w:val="yellow"/>
        </w:rPr>
        <w:t>50</w:t>
      </w:r>
      <w:r w:rsidR="00D371D2">
        <w:rPr>
          <w:rFonts w:eastAsiaTheme="majorEastAsia"/>
          <w:highlight w:val="yellow"/>
        </w:rPr>
        <w:t>1</w:t>
      </w:r>
      <w:r w:rsidRPr="005E4F3B">
        <w:rPr>
          <w:rFonts w:eastAsiaTheme="majorEastAsia"/>
          <w:highlight w:val="yellow"/>
        </w:rPr>
        <w:tab/>
        <w:t>Remov</w:t>
      </w:r>
      <w:r w:rsidR="0013197B">
        <w:rPr>
          <w:rFonts w:eastAsiaTheme="majorEastAsia"/>
          <w:highlight w:val="yellow"/>
        </w:rPr>
        <w:t>al of</w:t>
      </w:r>
      <w:r w:rsidRPr="005E4F3B">
        <w:rPr>
          <w:rFonts w:eastAsiaTheme="majorEastAsia"/>
          <w:highlight w:val="yellow"/>
        </w:rPr>
        <w:t xml:space="preserve"> Asphalt Pavement – Full Depth (</w:t>
      </w:r>
      <w:commentRangeStart w:id="721"/>
      <w:r w:rsidRPr="00064C3F">
        <w:rPr>
          <w:rFonts w:eastAsiaTheme="majorEastAsia"/>
          <w:highlight w:val="green"/>
        </w:rPr>
        <w:t>100</w:t>
      </w:r>
      <w:commentRangeEnd w:id="721"/>
      <w:r w:rsidR="003F4B26">
        <w:rPr>
          <w:rStyle w:val="CommentReference"/>
          <w:rFonts w:ascii="Arial" w:hAnsi="Arial"/>
          <w:b w:val="0"/>
          <w:lang w:val="en-CA"/>
        </w:rPr>
        <w:commentReference w:id="721"/>
      </w:r>
      <w:r w:rsidRPr="005E4F3B">
        <w:rPr>
          <w:rFonts w:eastAsiaTheme="majorEastAsia"/>
          <w:highlight w:val="yellow"/>
        </w:rPr>
        <w:t xml:space="preserve"> mm)</w:t>
      </w:r>
      <w:bookmarkEnd w:id="719"/>
      <w:r w:rsidRPr="00284138">
        <w:rPr>
          <w:rFonts w:eastAsiaTheme="majorEastAsia"/>
        </w:rPr>
        <w:t xml:space="preserve"> </w:t>
      </w:r>
      <w:r>
        <w:rPr>
          <w:rFonts w:eastAsiaTheme="majorEastAsia"/>
          <w:color w:val="FF0000"/>
        </w:rPr>
        <w:t>[Renewal]</w:t>
      </w:r>
      <w:bookmarkEnd w:id="720"/>
    </w:p>
    <w:p w14:paraId="14DB68AC" w14:textId="77777777" w:rsidR="00FB17AE" w:rsidRPr="00284138" w:rsidRDefault="00FB17AE" w:rsidP="00CF6757">
      <w:pPr>
        <w:pStyle w:val="TRNSpecItalics"/>
      </w:pPr>
      <w:r w:rsidRPr="00284138">
        <w:t>This Specification shall be read in conjunction with OPSS.MUNI 510 (Nov 2018).</w:t>
      </w:r>
    </w:p>
    <w:p w14:paraId="404B464E" w14:textId="77777777" w:rsidR="00FB17AE" w:rsidRPr="00284138" w:rsidRDefault="00FB17AE" w:rsidP="00CF6757">
      <w:pPr>
        <w:pStyle w:val="TRNSpecNormal"/>
        <w:rPr>
          <w:highlight w:val="yellow"/>
        </w:rPr>
      </w:pPr>
      <w:r w:rsidRPr="00284138">
        <w:rPr>
          <w:b/>
        </w:rPr>
        <w:t>510.07.06.04 Removal of Asphalt Pavement, Partial-Depth</w:t>
      </w:r>
      <w:r w:rsidRPr="00284138">
        <w:t xml:space="preserve"> is deleted in its entirety and replaced with the following:</w:t>
      </w:r>
    </w:p>
    <w:p w14:paraId="22D5048A" w14:textId="703E215D" w:rsidR="00FB17AE" w:rsidRPr="004B3771" w:rsidRDefault="00FB17AE" w:rsidP="003C7D31">
      <w:pPr>
        <w:pStyle w:val="TRNSpecIndent10"/>
        <w:spacing w:line="240" w:lineRule="auto"/>
        <w:rPr>
          <w:b/>
          <w:bCs/>
          <w:highlight w:val="yellow"/>
        </w:rPr>
      </w:pPr>
      <w:r w:rsidRPr="004B3771">
        <w:rPr>
          <w:b/>
          <w:bCs/>
        </w:rPr>
        <w:t xml:space="preserve">510.07.06.04 </w:t>
      </w:r>
      <w:r w:rsidRPr="004B3771">
        <w:rPr>
          <w:b/>
          <w:bCs/>
        </w:rPr>
        <w:tab/>
        <w:t>Removal of Asphalt Pavement, Partial/Full</w:t>
      </w:r>
      <w:r w:rsidR="007F2B9A">
        <w:rPr>
          <w:b/>
          <w:bCs/>
        </w:rPr>
        <w:t xml:space="preserve"> </w:t>
      </w:r>
      <w:r w:rsidRPr="004B3771">
        <w:rPr>
          <w:b/>
          <w:bCs/>
        </w:rPr>
        <w:t>Depth</w:t>
      </w:r>
      <w:r w:rsidRPr="004B3771">
        <w:rPr>
          <w:b/>
          <w:bCs/>
          <w:highlight w:val="yellow"/>
        </w:rPr>
        <w:t xml:space="preserve"> </w:t>
      </w:r>
    </w:p>
    <w:p w14:paraId="611BF2AE" w14:textId="12275140" w:rsidR="00FB17AE" w:rsidRPr="00284138" w:rsidRDefault="00FB17AE" w:rsidP="003C7D31">
      <w:pPr>
        <w:pStyle w:val="TRNSpecIndent10"/>
        <w:spacing w:line="240" w:lineRule="auto"/>
      </w:pPr>
      <w:r w:rsidRPr="00284138">
        <w:lastRenderedPageBreak/>
        <w:t xml:space="preserve">Once the Contractor has removed the existing asphalt to an average depth of </w:t>
      </w:r>
      <w:r w:rsidRPr="00284138">
        <w:rPr>
          <w:highlight w:val="green"/>
        </w:rPr>
        <w:t>50</w:t>
      </w:r>
      <w:r w:rsidRPr="00284138">
        <w:t xml:space="preserve"> mm under </w:t>
      </w:r>
      <w:r w:rsidRPr="00284138">
        <w:rPr>
          <w:highlight w:val="cyan"/>
        </w:rPr>
        <w:t xml:space="preserve">Item </w:t>
      </w:r>
      <w:r>
        <w:rPr>
          <w:highlight w:val="cyan"/>
        </w:rPr>
        <w:t>R50</w:t>
      </w:r>
      <w:r w:rsidR="00015AF6">
        <w:rPr>
          <w:highlight w:val="cyan"/>
        </w:rPr>
        <w:t>2</w:t>
      </w:r>
      <w:r w:rsidRPr="00284138">
        <w:rPr>
          <w:highlight w:val="cyan"/>
        </w:rPr>
        <w:t xml:space="preserve"> – Remov</w:t>
      </w:r>
      <w:r w:rsidR="004B7D17">
        <w:rPr>
          <w:highlight w:val="cyan"/>
        </w:rPr>
        <w:t>al of</w:t>
      </w:r>
      <w:r w:rsidRPr="00284138">
        <w:rPr>
          <w:highlight w:val="cyan"/>
        </w:rPr>
        <w:t xml:space="preserve"> Asphalt Pavement – Partial Depth (</w:t>
      </w:r>
      <w:r w:rsidRPr="00284138">
        <w:rPr>
          <w:highlight w:val="green"/>
        </w:rPr>
        <w:t>50</w:t>
      </w:r>
      <w:r w:rsidRPr="00284138">
        <w:rPr>
          <w:highlight w:val="cyan"/>
        </w:rPr>
        <w:t xml:space="preserve"> mm)</w:t>
      </w:r>
      <w:r w:rsidRPr="00284138">
        <w:t xml:space="preserve">, the Contractor shall remove the remaining existing asphalt and underlying granular to a depth of </w:t>
      </w:r>
      <w:r w:rsidRPr="00284138">
        <w:rPr>
          <w:highlight w:val="green"/>
        </w:rPr>
        <w:t>100</w:t>
      </w:r>
      <w:r w:rsidRPr="00284138">
        <w:t xml:space="preserve"> mm on </w:t>
      </w:r>
      <w:r w:rsidRPr="00284138">
        <w:rPr>
          <w:highlight w:val="green"/>
        </w:rPr>
        <w:t>Bayview Avenue from 50 m north of Major Mackenzie Drive to 50 m north of Elgin Mills Road</w:t>
      </w:r>
      <w:r w:rsidRPr="00284138">
        <w:t xml:space="preserve">. </w:t>
      </w:r>
    </w:p>
    <w:p w14:paraId="0839E12B" w14:textId="77777777" w:rsidR="00FB17AE" w:rsidRPr="00284138" w:rsidRDefault="00FB17AE" w:rsidP="003C7D31">
      <w:pPr>
        <w:pStyle w:val="TRNSpecIndent10"/>
        <w:spacing w:line="240" w:lineRule="auto"/>
      </w:pPr>
      <w:r w:rsidRPr="00284138">
        <w:t xml:space="preserve">The Contractor is advised that following the second stage of asphalt removal under this item, only a very thin layer of existing asphalt will remain and traffic shall not be permitted on this surface. The Contractor shall only remove the remaining </w:t>
      </w:r>
      <w:r w:rsidRPr="00284138">
        <w:rPr>
          <w:highlight w:val="green"/>
        </w:rPr>
        <w:t>100</w:t>
      </w:r>
      <w:r w:rsidRPr="00284138">
        <w:t xml:space="preserve"> mm of asphalt in those areas that can be fine graded and restored with a new WMA driving surface under </w:t>
      </w:r>
      <w:r w:rsidRPr="003C7D31">
        <w:rPr>
          <w:b/>
          <w:bCs/>
          <w:i/>
          <w:iCs/>
          <w:color w:val="C00000"/>
          <w:highlight w:val="green"/>
        </w:rPr>
        <w:t>[Select the applicable item]</w:t>
      </w:r>
      <w:r w:rsidRPr="00284138">
        <w:rPr>
          <w:color w:val="C00000"/>
        </w:rPr>
        <w:t xml:space="preserve"> </w:t>
      </w:r>
      <w:r w:rsidRPr="00284138">
        <w:rPr>
          <w:highlight w:val="cyan"/>
        </w:rPr>
        <w:t>Item R3</w:t>
      </w:r>
      <w:r>
        <w:rPr>
          <w:highlight w:val="cyan"/>
        </w:rPr>
        <w:t>01</w:t>
      </w:r>
      <w:r w:rsidRPr="00284138">
        <w:rPr>
          <w:highlight w:val="cyan"/>
        </w:rPr>
        <w:t xml:space="preserve"> – Superpave, Binder Course, Warm Mix Asphalt / Item R</w:t>
      </w:r>
      <w:r>
        <w:rPr>
          <w:highlight w:val="cyan"/>
        </w:rPr>
        <w:t>302</w:t>
      </w:r>
      <w:r w:rsidRPr="00284138">
        <w:rPr>
          <w:highlight w:val="cyan"/>
        </w:rPr>
        <w:t xml:space="preserve"> – Superpave, Surface Course, Warm Mix Asphalt</w:t>
      </w:r>
      <w:r w:rsidRPr="00284138">
        <w:t>, by the end of the work shift.</w:t>
      </w:r>
    </w:p>
    <w:p w14:paraId="2F7FEDF0" w14:textId="77777777" w:rsidR="00FB17AE" w:rsidRPr="00284138" w:rsidRDefault="00FB17AE" w:rsidP="003C7D31">
      <w:pPr>
        <w:pStyle w:val="TRNSpecIndent10"/>
        <w:spacing w:line="240" w:lineRule="auto"/>
      </w:pPr>
      <w:r w:rsidRPr="00284138">
        <w:t>On tangent sections, removals shall be carried out to achieve a 2% crossfall from the centre line to the existing curb or shoulder, and on superelevated curves, removals shall be carried out by depth to retain the existing crossfall.</w:t>
      </w:r>
    </w:p>
    <w:p w14:paraId="59D7D652" w14:textId="77777777" w:rsidR="00FB17AE" w:rsidRPr="00284138" w:rsidRDefault="00FB17AE" w:rsidP="003C7D31">
      <w:pPr>
        <w:pStyle w:val="TRNSpecIndent10"/>
        <w:spacing w:line="240" w:lineRule="auto"/>
      </w:pPr>
      <w:r w:rsidRPr="00284138">
        <w:t>Prior to commencing removal operations, all debris, deleterious material, and existing windrows, including material beyond the theoretical roadway width, shall be removed from the roadway surface to provide positive drainage.</w:t>
      </w:r>
    </w:p>
    <w:p w14:paraId="4845E23A" w14:textId="07B3BBF7" w:rsidR="00FB17AE" w:rsidRPr="00284138" w:rsidRDefault="00FB17AE" w:rsidP="003C7D31">
      <w:pPr>
        <w:pStyle w:val="TRNSpecIndent10"/>
        <w:spacing w:line="240" w:lineRule="auto"/>
      </w:pPr>
      <w:r w:rsidRPr="00284138">
        <w:t xml:space="preserve">Removed asphalt pavement material shall not remain on the roadway after completion of the </w:t>
      </w:r>
      <w:r w:rsidR="00C54651">
        <w:t>D</w:t>
      </w:r>
      <w:r w:rsidRPr="00284138">
        <w:t>ay's operations. Stockpiling of the removed material on Site other than when placed on a bituminous surface prior to its removal off Site shall not be permitted.</w:t>
      </w:r>
    </w:p>
    <w:p w14:paraId="3C04AE20" w14:textId="2A2EEB1B" w:rsidR="00FB17AE" w:rsidRPr="00284138" w:rsidRDefault="00FB17AE" w:rsidP="003C7D31">
      <w:pPr>
        <w:pStyle w:val="TRNSpecIndent10"/>
        <w:spacing w:line="240" w:lineRule="auto"/>
      </w:pPr>
      <w:r w:rsidRPr="00284138">
        <w:t>Co</w:t>
      </w:r>
      <w:r w:rsidR="002E2017">
        <w:t>l</w:t>
      </w:r>
      <w:r w:rsidR="00C54651">
        <w:t>d pla</w:t>
      </w:r>
      <w:r w:rsidR="002E2017">
        <w:t>nin</w:t>
      </w:r>
      <w:r w:rsidR="00C54651">
        <w:t>g</w:t>
      </w:r>
      <w:r w:rsidRPr="00284138">
        <w:t xml:space="preserve"> equipment must be used for the </w:t>
      </w:r>
      <w:r w:rsidR="009D62E1">
        <w:t>W</w:t>
      </w:r>
      <w:r w:rsidRPr="00284138">
        <w:t>ork.</w:t>
      </w:r>
    </w:p>
    <w:p w14:paraId="1A98E069" w14:textId="77777777" w:rsidR="00FB17AE" w:rsidRPr="00284138" w:rsidRDefault="00FB17AE" w:rsidP="003C7D31">
      <w:pPr>
        <w:pStyle w:val="TRNSpecIndent10"/>
        <w:spacing w:line="240" w:lineRule="auto"/>
      </w:pPr>
      <w:r w:rsidRPr="00284138">
        <w:t xml:space="preserve">The equipment shall grind or cut the surface irregularities out of the existing asphalt pavement in order to produce a smooth surface and cut the pavement down to predetermined grades. The finished surface shall be free from gouges, ridges, sooting, oil film and other imperfections of workmanship. </w:t>
      </w:r>
    </w:p>
    <w:p w14:paraId="75E5ED5D" w14:textId="77777777" w:rsidR="00FB17AE" w:rsidRPr="00723B37" w:rsidRDefault="00FB17AE" w:rsidP="003C7D31">
      <w:pPr>
        <w:pStyle w:val="TRNSpecIndent10"/>
        <w:spacing w:line="240" w:lineRule="auto"/>
        <w:rPr>
          <w:b/>
          <w:bCs/>
          <w:i/>
          <w:iCs/>
          <w:color w:val="C00000"/>
          <w:highlight w:val="green"/>
        </w:rPr>
      </w:pPr>
      <w:r w:rsidRPr="00723B37">
        <w:rPr>
          <w:b/>
          <w:bCs/>
          <w:i/>
          <w:iCs/>
          <w:color w:val="C00000"/>
          <w:highlight w:val="green"/>
        </w:rPr>
        <w:t>[Select the appropriate paragraph]</w:t>
      </w:r>
    </w:p>
    <w:p w14:paraId="10D00518" w14:textId="77777777" w:rsidR="00FB17AE" w:rsidRPr="00284138" w:rsidRDefault="00FB17AE" w:rsidP="003C7D31">
      <w:pPr>
        <w:pStyle w:val="TRNSpecIndent10"/>
        <w:spacing w:line="240" w:lineRule="auto"/>
      </w:pPr>
      <w:r w:rsidRPr="00284138">
        <w:rPr>
          <w:highlight w:val="green"/>
        </w:rPr>
        <w:t>The ground material that is removed shall become the property of the Contractor and shall be disposed of off Site by the Contractor at its own expense.</w:t>
      </w:r>
    </w:p>
    <w:p w14:paraId="17602A62" w14:textId="63A70803" w:rsidR="00FB17AE" w:rsidRPr="00284138" w:rsidRDefault="00FB17AE" w:rsidP="003C7D31">
      <w:pPr>
        <w:pStyle w:val="TRNSpecIndent10"/>
        <w:spacing w:line="240" w:lineRule="auto"/>
      </w:pPr>
      <w:r w:rsidRPr="00284138">
        <w:rPr>
          <w:highlight w:val="green"/>
        </w:rPr>
        <w:t xml:space="preserve">The ground material that is removed shall be delivered to the </w:t>
      </w:r>
      <w:r w:rsidR="00222CFF">
        <w:rPr>
          <w:highlight w:val="green"/>
        </w:rPr>
        <w:t>Owner</w:t>
      </w:r>
      <w:r w:rsidRPr="00284138">
        <w:rPr>
          <w:highlight w:val="green"/>
        </w:rPr>
        <w:t xml:space="preserve"> at its North District Yard located at 3525 Baseline Road, Sutton, Ontario.</w:t>
      </w:r>
    </w:p>
    <w:p w14:paraId="5F46C213" w14:textId="77777777" w:rsidR="00FB17AE" w:rsidRDefault="00FB17AE" w:rsidP="003C7D31">
      <w:pPr>
        <w:pStyle w:val="TRNSpecIndent10"/>
        <w:spacing w:line="240" w:lineRule="auto"/>
      </w:pPr>
      <w:r w:rsidRPr="00284138">
        <w:t>When the asphalt pavement removal work is completed each Day, normal traffic flow in each direction shall be resumed. In order to restore normal traffic flow, any grade differences between adjacent pavements (existing and milled) in transverse directions shall be ramped with hot mix asphalt. Ramps in the transverse direction shall be sloped at 20:1. The Contractor shall ensure that there are no grade differences between adjacent pavements (existing and milled) in longitudinal directions. The Contractor is advised that prior to opening the road to traffic, temporary hot mix asphalt ramping will be required around catch basins and valve chambers within the roadway after the milling operation has been performed. All temporary ramps around the catch basins and valve chambers shall be completely removed prior to the placement of the new base or surface course asphalt.</w:t>
      </w:r>
    </w:p>
    <w:p w14:paraId="38902FE4" w14:textId="77777777" w:rsidR="00FB17AE" w:rsidRPr="004B3771" w:rsidRDefault="00FB17AE" w:rsidP="003C7D31">
      <w:pPr>
        <w:pStyle w:val="TRNSpecIndent10"/>
        <w:spacing w:line="240" w:lineRule="auto"/>
        <w:rPr>
          <w:b/>
          <w:bCs/>
        </w:rPr>
      </w:pPr>
      <w:r w:rsidRPr="004B3771">
        <w:rPr>
          <w:b/>
          <w:bCs/>
        </w:rPr>
        <w:lastRenderedPageBreak/>
        <w:t>Maintenance Holes</w:t>
      </w:r>
    </w:p>
    <w:p w14:paraId="0E8A0144" w14:textId="6F238485" w:rsidR="00FB17AE" w:rsidRPr="00284138" w:rsidRDefault="00FB17AE" w:rsidP="003C7D31">
      <w:pPr>
        <w:pStyle w:val="TRNSpecIndent10"/>
        <w:spacing w:line="240" w:lineRule="auto"/>
      </w:pPr>
      <w:r w:rsidRPr="00284138">
        <w:t>Following all asphalt removal work, and prior to opening the road to traffic, the Contractor shall install temporary maintenance hole safety ramps at all maintenance holes until the surface course of asphalt is placed. The safety ramps shall be “American Highway Products, Limited” brand or Equivalent.</w:t>
      </w:r>
    </w:p>
    <w:p w14:paraId="5F5F5376" w14:textId="77777777" w:rsidR="00FB17AE" w:rsidRPr="004B3771" w:rsidRDefault="00FB17AE" w:rsidP="003C7D31">
      <w:pPr>
        <w:pStyle w:val="TRNSpecIndent10"/>
        <w:spacing w:line="240" w:lineRule="auto"/>
        <w:rPr>
          <w:b/>
          <w:bCs/>
        </w:rPr>
      </w:pPr>
      <w:r w:rsidRPr="004B3771">
        <w:rPr>
          <w:b/>
          <w:bCs/>
        </w:rPr>
        <w:t>Equipment</w:t>
      </w:r>
    </w:p>
    <w:p w14:paraId="6711B3D3" w14:textId="77777777" w:rsidR="00FB17AE" w:rsidRPr="00284138" w:rsidRDefault="00FB17AE" w:rsidP="003C7D31">
      <w:pPr>
        <w:pStyle w:val="TRNSpecIndent10"/>
        <w:spacing w:line="240" w:lineRule="auto"/>
      </w:pPr>
      <w:r w:rsidRPr="00284138">
        <w:t>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are considered to be environmentally sensitive.</w:t>
      </w:r>
    </w:p>
    <w:p w14:paraId="2D2C9D50" w14:textId="77777777" w:rsidR="00FB17AE" w:rsidRPr="004B3771" w:rsidRDefault="00FB17AE" w:rsidP="003C7D31">
      <w:pPr>
        <w:pStyle w:val="TRNSpecIndent10"/>
        <w:spacing w:line="240" w:lineRule="auto"/>
        <w:rPr>
          <w:b/>
          <w:bCs/>
        </w:rPr>
      </w:pPr>
      <w:r w:rsidRPr="004B3771">
        <w:rPr>
          <w:b/>
          <w:bCs/>
        </w:rPr>
        <w:t>Cutting Equipment</w:t>
      </w:r>
    </w:p>
    <w:p w14:paraId="239BE2FA" w14:textId="77777777" w:rsidR="00FB17AE" w:rsidRPr="00284138" w:rsidRDefault="00FB17AE" w:rsidP="003C7D31">
      <w:pPr>
        <w:pStyle w:val="TRNSpecIndent10"/>
        <w:spacing w:line="240" w:lineRule="auto"/>
      </w:pPr>
      <w:r w:rsidRPr="00284138">
        <w:t>The cutting-machine to be used to perform work under this Contract shall be designed and built for this type of work, be self-propelled and shall have, in combination, the means for cutting the old surface and blading the cuttings into one (1) windrow.</w:t>
      </w:r>
    </w:p>
    <w:p w14:paraId="2E5F4D4A" w14:textId="77777777" w:rsidR="00FB17AE" w:rsidRDefault="00FB17AE" w:rsidP="003C7D31">
      <w:pPr>
        <w:pStyle w:val="TRNSpecIndent10"/>
        <w:spacing w:line="240" w:lineRule="auto"/>
      </w:pPr>
      <w:r w:rsidRPr="00284138">
        <w:t>The machine shall be able to cut flush to all curbs and gutters, maintenance holes, catch basins and valve chambers.</w:t>
      </w:r>
    </w:p>
    <w:p w14:paraId="7D120307" w14:textId="437D9E6F" w:rsidR="00FB17AE" w:rsidRPr="00F304ED" w:rsidRDefault="00FB17AE" w:rsidP="008860DE">
      <w:pPr>
        <w:pStyle w:val="Heading3"/>
        <w:rPr>
          <w:rFonts w:eastAsiaTheme="majorEastAsia"/>
        </w:rPr>
      </w:pPr>
      <w:bookmarkStart w:id="722" w:name="_Toc178350239"/>
      <w:r w:rsidRPr="005E4F3B">
        <w:rPr>
          <w:rFonts w:eastAsiaTheme="majorEastAsia"/>
          <w:highlight w:val="yellow"/>
        </w:rPr>
        <w:t>Item R</w:t>
      </w:r>
      <w:r>
        <w:rPr>
          <w:rFonts w:eastAsiaTheme="majorEastAsia"/>
          <w:highlight w:val="yellow"/>
        </w:rPr>
        <w:t>50</w:t>
      </w:r>
      <w:r w:rsidR="00D371D2">
        <w:rPr>
          <w:rFonts w:eastAsiaTheme="majorEastAsia"/>
          <w:highlight w:val="yellow"/>
        </w:rPr>
        <w:t>2</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Asphalt Pavement – Partial Depth (</w:t>
      </w:r>
      <w:commentRangeStart w:id="723"/>
      <w:r w:rsidRPr="00FB17AE">
        <w:rPr>
          <w:rFonts w:eastAsiaTheme="majorEastAsia"/>
          <w:highlight w:val="green"/>
        </w:rPr>
        <w:t xml:space="preserve">50 </w:t>
      </w:r>
      <w:commentRangeEnd w:id="723"/>
      <w:r w:rsidR="00D2287D">
        <w:rPr>
          <w:rStyle w:val="CommentReference"/>
          <w:rFonts w:ascii="Arial" w:hAnsi="Arial"/>
          <w:b w:val="0"/>
          <w:lang w:val="en-CA"/>
        </w:rPr>
        <w:commentReference w:id="723"/>
      </w:r>
      <w:r w:rsidRPr="005E4F3B">
        <w:rPr>
          <w:rFonts w:eastAsiaTheme="majorEastAsia"/>
          <w:highlight w:val="yellow"/>
        </w:rPr>
        <w:t>mm)</w:t>
      </w:r>
      <w:r>
        <w:rPr>
          <w:rFonts w:eastAsiaTheme="majorEastAsia"/>
        </w:rPr>
        <w:t xml:space="preserve"> </w:t>
      </w:r>
      <w:r>
        <w:rPr>
          <w:rFonts w:eastAsia="SimSun"/>
          <w:color w:val="FF0000"/>
        </w:rPr>
        <w:t>[Renewal / New Construction]</w:t>
      </w:r>
      <w:bookmarkEnd w:id="722"/>
    </w:p>
    <w:p w14:paraId="370B14C3" w14:textId="77777777" w:rsidR="00FB17AE" w:rsidRPr="00F304ED" w:rsidRDefault="00FB17AE" w:rsidP="00CF6757">
      <w:pPr>
        <w:pStyle w:val="TRNSpecItalics"/>
      </w:pPr>
      <w:r w:rsidRPr="00F304ED">
        <w:t>This Specification shall be read in conjunction with OPSS.MUNI 510 (Nov 2018).</w:t>
      </w:r>
    </w:p>
    <w:p w14:paraId="3F284200" w14:textId="77777777" w:rsidR="00FB17AE" w:rsidRPr="00F304ED" w:rsidRDefault="00FB17AE" w:rsidP="00CF6757">
      <w:pPr>
        <w:pStyle w:val="TRNSpecNormal"/>
        <w:rPr>
          <w:highlight w:val="yellow"/>
        </w:rPr>
      </w:pPr>
      <w:r w:rsidRPr="00F304ED">
        <w:rPr>
          <w:b/>
        </w:rPr>
        <w:t>510.07.06.04 Removal of Asphalt Pavement, Partial-Depth</w:t>
      </w:r>
      <w:r w:rsidRPr="00F304ED">
        <w:t xml:space="preserve"> is deleted in its entirety and replaced with the following:</w:t>
      </w:r>
    </w:p>
    <w:p w14:paraId="0678C695" w14:textId="409FCA64" w:rsidR="00FB17AE" w:rsidRPr="004B3771" w:rsidRDefault="00FB17AE" w:rsidP="003C7D31">
      <w:pPr>
        <w:pStyle w:val="TRNSpecIndent10"/>
        <w:spacing w:line="240" w:lineRule="auto"/>
        <w:rPr>
          <w:b/>
          <w:bCs/>
          <w:highlight w:val="yellow"/>
        </w:rPr>
      </w:pPr>
      <w:r w:rsidRPr="004B3771">
        <w:rPr>
          <w:b/>
          <w:bCs/>
        </w:rPr>
        <w:t xml:space="preserve">510.07.06.04 </w:t>
      </w:r>
      <w:r w:rsidRPr="004B3771">
        <w:rPr>
          <w:b/>
          <w:bCs/>
        </w:rPr>
        <w:tab/>
        <w:t>Removal of Asphalt Pavement, Partial/Full</w:t>
      </w:r>
      <w:r w:rsidR="007F2B9A">
        <w:rPr>
          <w:b/>
          <w:bCs/>
        </w:rPr>
        <w:t xml:space="preserve"> </w:t>
      </w:r>
      <w:r w:rsidRPr="004B3771">
        <w:rPr>
          <w:b/>
          <w:bCs/>
        </w:rPr>
        <w:t>Depth</w:t>
      </w:r>
      <w:r w:rsidRPr="004B3771">
        <w:rPr>
          <w:b/>
          <w:bCs/>
          <w:highlight w:val="yellow"/>
        </w:rPr>
        <w:t xml:space="preserve"> </w:t>
      </w:r>
    </w:p>
    <w:p w14:paraId="5A0A61AC" w14:textId="19A17CD6" w:rsidR="002E2017" w:rsidRDefault="002E2017" w:rsidP="002E2017">
      <w:pPr>
        <w:pStyle w:val="TRNSpecIndent10"/>
        <w:spacing w:line="240" w:lineRule="auto"/>
        <w:rPr>
          <w:b/>
          <w:bCs/>
          <w:i/>
          <w:iCs/>
          <w:color w:val="C00000"/>
          <w:highlight w:val="green"/>
        </w:rPr>
      </w:pPr>
      <w:r w:rsidRPr="00743BD0">
        <w:rPr>
          <w:b/>
          <w:bCs/>
          <w:i/>
          <w:iCs/>
          <w:color w:val="C00000"/>
          <w:highlight w:val="green"/>
        </w:rPr>
        <w:t>[</w:t>
      </w:r>
      <w:r>
        <w:rPr>
          <w:b/>
          <w:bCs/>
          <w:i/>
          <w:iCs/>
          <w:color w:val="C00000"/>
          <w:highlight w:val="green"/>
        </w:rPr>
        <w:t>Select</w:t>
      </w:r>
      <w:r w:rsidR="00962873">
        <w:rPr>
          <w:b/>
          <w:bCs/>
          <w:i/>
          <w:iCs/>
          <w:color w:val="C00000"/>
          <w:highlight w:val="green"/>
        </w:rPr>
        <w:t xml:space="preserve"> the paragraph below</w:t>
      </w:r>
      <w:r>
        <w:rPr>
          <w:b/>
          <w:bCs/>
          <w:i/>
          <w:iCs/>
          <w:color w:val="C00000"/>
          <w:highlight w:val="green"/>
        </w:rPr>
        <w:t xml:space="preserve"> </w:t>
      </w:r>
      <w:r w:rsidRPr="00AC20E7">
        <w:rPr>
          <w:b/>
          <w:bCs/>
          <w:i/>
          <w:iCs/>
          <w:color w:val="C00000"/>
          <w:highlight w:val="green"/>
        </w:rPr>
        <w:t>for renewal projec</w:t>
      </w:r>
      <w:r w:rsidRPr="002E2017">
        <w:rPr>
          <w:b/>
          <w:bCs/>
          <w:i/>
          <w:iCs/>
          <w:color w:val="C00000"/>
          <w:highlight w:val="green"/>
        </w:rPr>
        <w:t>ts]</w:t>
      </w:r>
      <w:r w:rsidRPr="003C7D31">
        <w:rPr>
          <w:b/>
          <w:bCs/>
          <w:i/>
          <w:iCs/>
          <w:color w:val="C00000"/>
          <w:highlight w:val="green"/>
        </w:rPr>
        <w:t xml:space="preserve"> </w:t>
      </w:r>
    </w:p>
    <w:p w14:paraId="6266E7AB" w14:textId="0A5440B5" w:rsidR="00FB17AE" w:rsidRPr="003C7D31" w:rsidRDefault="00FB17AE" w:rsidP="003C7D31">
      <w:pPr>
        <w:pStyle w:val="TRNSpecIndent10"/>
        <w:spacing w:line="240" w:lineRule="auto"/>
        <w:rPr>
          <w:b/>
          <w:bCs/>
          <w:i/>
          <w:iCs/>
          <w:color w:val="C00000"/>
        </w:rPr>
      </w:pPr>
      <w:r w:rsidRPr="003C7D31">
        <w:rPr>
          <w:highlight w:val="green"/>
        </w:rPr>
        <w:t xml:space="preserve">The Contractor shall remove the existing asphalt to an average depth of </w:t>
      </w:r>
      <w:r w:rsidRPr="002E2017">
        <w:rPr>
          <w:highlight w:val="green"/>
        </w:rPr>
        <w:t>50</w:t>
      </w:r>
      <w:r w:rsidRPr="003C7D31">
        <w:rPr>
          <w:highlight w:val="green"/>
        </w:rPr>
        <w:t xml:space="preserve"> mm on </w:t>
      </w:r>
      <w:r w:rsidRPr="002E2017">
        <w:rPr>
          <w:highlight w:val="green"/>
        </w:rPr>
        <w:t>Bayview Avenue from 50 m north of Major Mackenzie Drive to 50 m north of Elgin Mills Road</w:t>
      </w:r>
      <w:r w:rsidRPr="00F304ED">
        <w:t xml:space="preserve">. </w:t>
      </w:r>
    </w:p>
    <w:p w14:paraId="61B387E7" w14:textId="460695B6" w:rsidR="00962873" w:rsidRDefault="002E2017">
      <w:pPr>
        <w:pStyle w:val="TRNSpecIndent10"/>
        <w:spacing w:line="240" w:lineRule="auto"/>
        <w:rPr>
          <w:b/>
          <w:bCs/>
          <w:i/>
          <w:iCs/>
          <w:color w:val="C00000"/>
          <w:highlight w:val="green"/>
        </w:rPr>
      </w:pPr>
      <w:r w:rsidRPr="00BA4B8B">
        <w:rPr>
          <w:b/>
          <w:bCs/>
          <w:i/>
          <w:iCs/>
          <w:color w:val="C00000"/>
          <w:highlight w:val="green"/>
        </w:rPr>
        <w:t>[</w:t>
      </w:r>
      <w:r>
        <w:rPr>
          <w:b/>
          <w:bCs/>
          <w:i/>
          <w:iCs/>
          <w:color w:val="C00000"/>
          <w:highlight w:val="green"/>
        </w:rPr>
        <w:t xml:space="preserve">Select </w:t>
      </w:r>
      <w:r w:rsidR="00962873">
        <w:rPr>
          <w:b/>
          <w:bCs/>
          <w:i/>
          <w:iCs/>
          <w:color w:val="C00000"/>
          <w:highlight w:val="green"/>
        </w:rPr>
        <w:t xml:space="preserve">the paragraph below </w:t>
      </w:r>
      <w:r w:rsidRPr="00AC20E7">
        <w:rPr>
          <w:b/>
          <w:bCs/>
          <w:i/>
          <w:iCs/>
          <w:color w:val="C00000"/>
          <w:highlight w:val="green"/>
        </w:rPr>
        <w:t>for new construction projects</w:t>
      </w:r>
      <w:r w:rsidRPr="00BA4B8B">
        <w:rPr>
          <w:b/>
          <w:bCs/>
          <w:i/>
          <w:iCs/>
          <w:color w:val="C00000"/>
          <w:highlight w:val="green"/>
        </w:rPr>
        <w:t>]</w:t>
      </w:r>
      <w:r>
        <w:rPr>
          <w:b/>
          <w:bCs/>
          <w:i/>
          <w:iCs/>
          <w:color w:val="C00000"/>
          <w:highlight w:val="green"/>
        </w:rPr>
        <w:t xml:space="preserve"> </w:t>
      </w:r>
    </w:p>
    <w:p w14:paraId="20D2650A" w14:textId="235B3CD2" w:rsidR="00FB17AE" w:rsidRPr="00F304ED" w:rsidRDefault="00FB17AE" w:rsidP="003C7D31">
      <w:pPr>
        <w:pStyle w:val="TRNSpecIndent10"/>
        <w:spacing w:line="240" w:lineRule="auto"/>
      </w:pPr>
      <w:r w:rsidRPr="000C7A5B">
        <w:rPr>
          <w:highlight w:val="green"/>
        </w:rPr>
        <w:t>The Contractor shall remove the existing asphalt to the depth and limits identified on the Drawings.</w:t>
      </w:r>
      <w:r>
        <w:t xml:space="preserve"> </w:t>
      </w:r>
    </w:p>
    <w:p w14:paraId="427AE2E9" w14:textId="77777777" w:rsidR="00FB17AE" w:rsidRPr="00F304ED" w:rsidRDefault="00FB17AE" w:rsidP="003C7D31">
      <w:pPr>
        <w:pStyle w:val="TRNSpecIndent10"/>
        <w:spacing w:line="240" w:lineRule="auto"/>
      </w:pPr>
      <w:r w:rsidRPr="00F304ED">
        <w:t>On tangent sections, removals shall be carried out to achieve a 2% crossfall from the centre line to the existing curb or shoulder, and on superelevated curves, removals shall be carried out by depth to retain the existing crossfall.</w:t>
      </w:r>
    </w:p>
    <w:p w14:paraId="7F5FD9E9" w14:textId="77777777" w:rsidR="00FB17AE" w:rsidRPr="00F304ED" w:rsidRDefault="00FB17AE" w:rsidP="003C7D31">
      <w:pPr>
        <w:pStyle w:val="TRNSpecIndent10"/>
        <w:spacing w:line="240" w:lineRule="auto"/>
      </w:pPr>
      <w:r w:rsidRPr="00F304ED">
        <w:t>Prior to commencing removal operations, all debris, deleterious material, and existing windrows, including material beyond the theoretical roadway width, shall be removed from the roadway surface to provide positive drainage.</w:t>
      </w:r>
    </w:p>
    <w:p w14:paraId="1B37B49C" w14:textId="77777777" w:rsidR="00FB17AE" w:rsidRPr="00F304ED" w:rsidRDefault="00FB17AE" w:rsidP="003C7D31">
      <w:pPr>
        <w:pStyle w:val="TRNSpecIndent10"/>
        <w:spacing w:line="240" w:lineRule="auto"/>
      </w:pPr>
      <w:r w:rsidRPr="00F304ED">
        <w:lastRenderedPageBreak/>
        <w:t>Removed asphalt pavement material shall not remain on the roadway after completion of the Day's operations. Stockpiling of the removed material on Site other than when placed on a bituminous surface prior to its removal off Site shall not be permitted.</w:t>
      </w:r>
    </w:p>
    <w:p w14:paraId="43188CFA" w14:textId="6C3DB816" w:rsidR="00FB17AE" w:rsidRPr="00F304ED" w:rsidRDefault="00FB17AE" w:rsidP="003C7D31">
      <w:pPr>
        <w:pStyle w:val="TRNSpecIndent10"/>
        <w:spacing w:line="240" w:lineRule="auto"/>
      </w:pPr>
      <w:r w:rsidRPr="00F304ED">
        <w:t xml:space="preserve">Cold planing equipment must be used for the </w:t>
      </w:r>
      <w:r w:rsidR="009D62E1">
        <w:t>W</w:t>
      </w:r>
      <w:r w:rsidRPr="00F304ED">
        <w:t>ork.</w:t>
      </w:r>
    </w:p>
    <w:p w14:paraId="1FE53787" w14:textId="77777777" w:rsidR="00FB17AE" w:rsidRPr="00F304ED" w:rsidRDefault="00FB17AE" w:rsidP="003C7D31">
      <w:pPr>
        <w:pStyle w:val="TRNSpecIndent10"/>
        <w:spacing w:line="240" w:lineRule="auto"/>
      </w:pPr>
      <w:r w:rsidRPr="00F304ED">
        <w:t xml:space="preserve">The equipment shall grind or cut the surface irregularities out of the existing asphalt pavement in order to produce a smooth surface and cut the pavement down to predetermined grades. The finished surface shall be free from gouges, ridges, sooting, oil film and other imperfections of workmanship. </w:t>
      </w:r>
    </w:p>
    <w:p w14:paraId="378FEE51" w14:textId="77777777" w:rsidR="00FB17AE" w:rsidRPr="003C7D31" w:rsidRDefault="00FB17AE" w:rsidP="003C7D31">
      <w:pPr>
        <w:pStyle w:val="TRNSpecIndent10"/>
        <w:spacing w:line="240" w:lineRule="auto"/>
        <w:rPr>
          <w:b/>
          <w:bCs/>
          <w:i/>
          <w:iCs/>
          <w:color w:val="C00000"/>
          <w:highlight w:val="green"/>
        </w:rPr>
      </w:pPr>
      <w:r w:rsidRPr="003C7D31">
        <w:rPr>
          <w:b/>
          <w:bCs/>
          <w:i/>
          <w:iCs/>
          <w:color w:val="C00000"/>
          <w:highlight w:val="green"/>
        </w:rPr>
        <w:t xml:space="preserve">[Choose the appropriate paragraph] </w:t>
      </w:r>
    </w:p>
    <w:p w14:paraId="27B65CB7" w14:textId="77777777" w:rsidR="00FB17AE" w:rsidRDefault="00FB17AE" w:rsidP="003C7D31">
      <w:pPr>
        <w:pStyle w:val="TRNSpecIndent10"/>
        <w:spacing w:line="240" w:lineRule="auto"/>
      </w:pPr>
      <w:r w:rsidRPr="00F304ED">
        <w:rPr>
          <w:highlight w:val="green"/>
        </w:rPr>
        <w:t>The ground material that is removed shall become the property of the Contractor and shall be disposed of off Site by the Contractor at its own expense.</w:t>
      </w:r>
    </w:p>
    <w:p w14:paraId="1A0F904E" w14:textId="714BA9C2" w:rsidR="00FB17AE" w:rsidRPr="00F304ED" w:rsidRDefault="00FB17AE" w:rsidP="003C7D31">
      <w:pPr>
        <w:pStyle w:val="TRNSpecIndent10"/>
        <w:spacing w:line="240" w:lineRule="auto"/>
      </w:pPr>
      <w:r w:rsidRPr="00F304ED">
        <w:rPr>
          <w:highlight w:val="green"/>
        </w:rPr>
        <w:t xml:space="preserve">The ground material that is removed shall be delivered to the </w:t>
      </w:r>
      <w:r w:rsidR="00222CFF">
        <w:rPr>
          <w:highlight w:val="green"/>
        </w:rPr>
        <w:t>Owner</w:t>
      </w:r>
      <w:r w:rsidRPr="00F304ED">
        <w:rPr>
          <w:highlight w:val="green"/>
        </w:rPr>
        <w:t xml:space="preserve"> at its North District Yard located at 3525 Baseline Road, Sutton, Ontario.</w:t>
      </w:r>
    </w:p>
    <w:p w14:paraId="621FC02C" w14:textId="77777777" w:rsidR="00FB17AE" w:rsidRPr="00F304ED" w:rsidRDefault="00FB17AE" w:rsidP="003C7D31">
      <w:pPr>
        <w:pStyle w:val="TRNSpecIndent10"/>
        <w:spacing w:line="240" w:lineRule="auto"/>
      </w:pPr>
      <w:r w:rsidRPr="00F304ED">
        <w:t>When the asphalt pavement removal work is completed each Day, normal traffic flow in each direction shall be resumed. In order to restore normal traffic flow, any grade differ</w:t>
      </w:r>
      <w:r w:rsidRPr="005E4F3B">
        <w:rPr>
          <w:rStyle w:val="SpecNormalChar"/>
        </w:rPr>
        <w:t>ences between adjacent pavements (existing and milled) in transverse directions shall be ramped with hot mix asphalt. Ramps in the transverse direction shall be sloped at 20:1. The Contractor shall ensure that there are no grade differences between adjacent pavements (existing and milled) in longitudinal directions. The Contractor is advised that prior to opening the road to traffic, temporary hot mix asphalt ramping will be required around catch basins and valve chambers within the roadway after the milling operation has been performed. All temporary ramps around the catch basins and valve chambers shall be completely removed prior to the placement of the new base or surface course asphalt</w:t>
      </w:r>
      <w:r w:rsidRPr="00F304ED">
        <w:t>.</w:t>
      </w:r>
    </w:p>
    <w:p w14:paraId="771C4EE4" w14:textId="77777777" w:rsidR="00FB17AE" w:rsidRPr="004B3771" w:rsidRDefault="00FB17AE" w:rsidP="003C7D31">
      <w:pPr>
        <w:pStyle w:val="TRNSpecIndent10"/>
        <w:spacing w:line="240" w:lineRule="auto"/>
        <w:rPr>
          <w:b/>
          <w:bCs/>
        </w:rPr>
      </w:pPr>
      <w:r w:rsidRPr="004B3771">
        <w:rPr>
          <w:b/>
          <w:bCs/>
        </w:rPr>
        <w:t>Maintenance Holes</w:t>
      </w:r>
    </w:p>
    <w:p w14:paraId="140B8B26" w14:textId="16CC131D" w:rsidR="00FB17AE" w:rsidRPr="00F304ED" w:rsidRDefault="00FB17AE" w:rsidP="003C7D31">
      <w:pPr>
        <w:pStyle w:val="TRNSpecIndent10"/>
        <w:spacing w:line="240" w:lineRule="auto"/>
      </w:pPr>
      <w:r w:rsidRPr="00F304ED">
        <w:t>Following all asphalt removal work, and prior to opening the road to traffic, the Contractor shall install temporary maintenance hole safety ramps at all maintenance holes until the surface course of asphalt is placed. The safety ramps shall be “American Highway Products, Limited” brand or Equivalent.</w:t>
      </w:r>
    </w:p>
    <w:p w14:paraId="19E5F046" w14:textId="77777777" w:rsidR="00FB17AE" w:rsidRPr="004B3771" w:rsidRDefault="00FB17AE" w:rsidP="003C7D31">
      <w:pPr>
        <w:pStyle w:val="TRNSpecIndent10"/>
        <w:spacing w:line="240" w:lineRule="auto"/>
        <w:rPr>
          <w:b/>
          <w:bCs/>
        </w:rPr>
      </w:pPr>
      <w:r w:rsidRPr="004B3771">
        <w:rPr>
          <w:b/>
          <w:bCs/>
        </w:rPr>
        <w:t>Equipment</w:t>
      </w:r>
    </w:p>
    <w:p w14:paraId="253F5B23" w14:textId="77777777" w:rsidR="00FB17AE" w:rsidRPr="00F304ED" w:rsidRDefault="00FB17AE" w:rsidP="003C7D31">
      <w:pPr>
        <w:pStyle w:val="TRNSpecIndent10"/>
        <w:spacing w:line="240" w:lineRule="auto"/>
      </w:pPr>
      <w:r w:rsidRPr="00F304ED">
        <w:t>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are considered to be environmentally sensitive.</w:t>
      </w:r>
    </w:p>
    <w:p w14:paraId="0A981FEA" w14:textId="77777777" w:rsidR="00FB17AE" w:rsidRPr="004B3771" w:rsidRDefault="00FB17AE" w:rsidP="003C7D31">
      <w:pPr>
        <w:pStyle w:val="TRNSpecIndent10"/>
        <w:spacing w:line="240" w:lineRule="auto"/>
        <w:rPr>
          <w:b/>
          <w:bCs/>
        </w:rPr>
      </w:pPr>
      <w:r w:rsidRPr="004B3771">
        <w:rPr>
          <w:b/>
          <w:bCs/>
        </w:rPr>
        <w:t>Cutting Equipment</w:t>
      </w:r>
    </w:p>
    <w:p w14:paraId="090D1174" w14:textId="77777777" w:rsidR="00FB17AE" w:rsidRPr="00F304ED" w:rsidRDefault="00FB17AE" w:rsidP="003C7D31">
      <w:pPr>
        <w:pStyle w:val="TRNSpecIndent10"/>
        <w:spacing w:line="240" w:lineRule="auto"/>
      </w:pPr>
      <w:r w:rsidRPr="00F304ED">
        <w:t>The cutting-machine to be used to perform work under this Contract shall be designed and built for this type of work, be self-propelled and shall have, in combination, the means for cutting the old surface and blading the cuttings into one (1) windrow.</w:t>
      </w:r>
    </w:p>
    <w:p w14:paraId="55634084" w14:textId="77777777" w:rsidR="00FB17AE" w:rsidRDefault="00FB17AE" w:rsidP="008860DE">
      <w:pPr>
        <w:pStyle w:val="SpecNormal"/>
        <w:rPr>
          <w:rFonts w:eastAsiaTheme="minorHAnsi"/>
        </w:rPr>
      </w:pPr>
      <w:r w:rsidRPr="00F304ED">
        <w:rPr>
          <w:rFonts w:eastAsiaTheme="minorHAnsi"/>
        </w:rPr>
        <w:lastRenderedPageBreak/>
        <w:t>The machine shall be able to cut flush to all curbs and gutters, maintenance holes, catch basins and valve chambers.</w:t>
      </w:r>
    </w:p>
    <w:p w14:paraId="31FAC3F3" w14:textId="5A726520" w:rsidR="00FB17AE" w:rsidRPr="006D6459" w:rsidRDefault="00FB17AE" w:rsidP="008860DE">
      <w:pPr>
        <w:pStyle w:val="Heading3"/>
        <w:rPr>
          <w:rFonts w:eastAsiaTheme="majorEastAsia"/>
        </w:rPr>
      </w:pPr>
      <w:bookmarkStart w:id="724" w:name="_Toc178350240"/>
      <w:r w:rsidRPr="005E4F3B">
        <w:rPr>
          <w:rFonts w:eastAsiaTheme="majorEastAsia"/>
          <w:highlight w:val="yellow"/>
        </w:rPr>
        <w:t>Item R</w:t>
      </w:r>
      <w:r>
        <w:rPr>
          <w:rFonts w:eastAsiaTheme="majorEastAsia"/>
          <w:highlight w:val="yellow"/>
        </w:rPr>
        <w:t>50</w:t>
      </w:r>
      <w:r w:rsidR="00D371D2">
        <w:rPr>
          <w:rFonts w:eastAsiaTheme="majorEastAsia"/>
          <w:highlight w:val="yellow"/>
        </w:rPr>
        <w:t>3</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 xml:space="preserve">Asphalt Pavement </w:t>
      </w:r>
      <w:r>
        <w:rPr>
          <w:rFonts w:eastAsiaTheme="majorEastAsia"/>
          <w:highlight w:val="yellow"/>
        </w:rPr>
        <w:t xml:space="preserve">at New Median </w:t>
      </w:r>
      <w:r w:rsidRPr="005E4F3B">
        <w:rPr>
          <w:rFonts w:eastAsiaTheme="majorEastAsia"/>
          <w:highlight w:val="yellow"/>
        </w:rPr>
        <w:t>– Partial Depth (40 mm</w:t>
      </w:r>
      <w:r w:rsidRPr="00774ECD">
        <w:rPr>
          <w:rFonts w:eastAsiaTheme="majorEastAsia"/>
          <w:highlight w:val="yellow"/>
        </w:rPr>
        <w:t>)</w:t>
      </w:r>
      <w:bookmarkEnd w:id="716"/>
      <w:r>
        <w:rPr>
          <w:rFonts w:eastAsiaTheme="majorEastAsia"/>
          <w:color w:val="FF0000"/>
        </w:rPr>
        <w:t xml:space="preserve"> </w:t>
      </w:r>
      <w:r>
        <w:rPr>
          <w:rFonts w:eastAsia="SimSun"/>
          <w:color w:val="FF0000"/>
        </w:rPr>
        <w:t>[Renewal]</w:t>
      </w:r>
      <w:bookmarkEnd w:id="724"/>
    </w:p>
    <w:p w14:paraId="7C3C1EB6" w14:textId="1B22429C" w:rsidR="00FB17AE" w:rsidRPr="006D6459" w:rsidRDefault="00FB17AE" w:rsidP="00CF6757">
      <w:pPr>
        <w:pStyle w:val="TRNSpecItalics"/>
      </w:pPr>
      <w:r w:rsidRPr="006D6459">
        <w:t xml:space="preserve">The following Standard Drawing is applicable to the above item: </w:t>
      </w:r>
      <w:commentRangeStart w:id="725"/>
      <w:r w:rsidRPr="006D6459">
        <w:rPr>
          <w:highlight w:val="green"/>
        </w:rPr>
        <w:t>E-6.03 (Typical Detail for Construction of Concrete Slab Raised Median Islands at Intersections) or E-6.05 (Typical Detail for Construction of 1.5</w:t>
      </w:r>
      <w:r w:rsidR="00D61CD2">
        <w:rPr>
          <w:highlight w:val="green"/>
        </w:rPr>
        <w:t xml:space="preserve"> </w:t>
      </w:r>
      <w:r w:rsidRPr="006D6459">
        <w:rPr>
          <w:highlight w:val="green"/>
        </w:rPr>
        <w:t>m or Wider Concrete Slab Raised Median Islands at Intersections).</w:t>
      </w:r>
      <w:commentRangeEnd w:id="725"/>
      <w:r w:rsidR="00AD3967">
        <w:rPr>
          <w:rStyle w:val="CommentReference"/>
          <w:rFonts w:ascii="Arial" w:hAnsi="Arial"/>
          <w:lang w:val="en-CA"/>
        </w:rPr>
        <w:commentReference w:id="725"/>
      </w:r>
    </w:p>
    <w:p w14:paraId="2973195D" w14:textId="77777777" w:rsidR="00FB17AE" w:rsidRPr="006D6459" w:rsidRDefault="00FB17AE" w:rsidP="00CF6757">
      <w:pPr>
        <w:pStyle w:val="TRNSpecItalics"/>
      </w:pPr>
      <w:r w:rsidRPr="006D6459">
        <w:t>This Specification shall be read in conjunction with OPSS.MUNI 510 (Nov 2018).</w:t>
      </w:r>
    </w:p>
    <w:p w14:paraId="3FA0D855" w14:textId="4A6095B1" w:rsidR="00FB17AE" w:rsidRPr="006D6459" w:rsidRDefault="00FB17AE" w:rsidP="00CF6757">
      <w:pPr>
        <w:pStyle w:val="TRNSpecNormal"/>
      </w:pPr>
      <w:r w:rsidRPr="006D6459">
        <w:t xml:space="preserve">This item is for the removal of asphalt pavement prior to the construction of new median slab islands under </w:t>
      </w:r>
      <w:r w:rsidRPr="006D6459">
        <w:rPr>
          <w:highlight w:val="cyan"/>
        </w:rPr>
        <w:t>Item R</w:t>
      </w:r>
      <w:r>
        <w:rPr>
          <w:highlight w:val="cyan"/>
        </w:rPr>
        <w:t>3</w:t>
      </w:r>
      <w:r w:rsidR="00831AC1">
        <w:rPr>
          <w:highlight w:val="cyan"/>
        </w:rPr>
        <w:t>37</w:t>
      </w:r>
      <w:r w:rsidRPr="006D6459">
        <w:rPr>
          <w:highlight w:val="cyan"/>
        </w:rPr>
        <w:t xml:space="preserve"> – Concrete Slab Raised Median</w:t>
      </w:r>
      <w:r w:rsidRPr="006D6459">
        <w:t>.</w:t>
      </w:r>
    </w:p>
    <w:p w14:paraId="1897FCAA" w14:textId="77777777" w:rsidR="00FB17AE" w:rsidRPr="006D6459" w:rsidRDefault="00FB17AE" w:rsidP="00CF6757">
      <w:pPr>
        <w:pStyle w:val="TRNSpecNormal"/>
      </w:pPr>
      <w:r w:rsidRPr="00CF6757">
        <w:rPr>
          <w:b/>
          <w:bCs/>
        </w:rPr>
        <w:t>510.07.06.04 Removal of Asphalt Pavement, Partial Depth</w:t>
      </w:r>
      <w:r w:rsidRPr="006D6459">
        <w:t xml:space="preserve"> is amended by the addition of the following:</w:t>
      </w:r>
    </w:p>
    <w:p w14:paraId="19C4B9B0" w14:textId="377072EF" w:rsidR="00FB17AE" w:rsidRPr="006D6459" w:rsidRDefault="00FB17AE" w:rsidP="008860DE">
      <w:pPr>
        <w:pStyle w:val="SpecNormal"/>
        <w:rPr>
          <w:rFonts w:eastAsiaTheme="minorHAnsi"/>
        </w:rPr>
      </w:pPr>
      <w:r w:rsidRPr="006D6459">
        <w:rPr>
          <w:rFonts w:eastAsiaTheme="minorHAnsi"/>
        </w:rPr>
        <w:t xml:space="preserve">Cold planing equipment must be used for the </w:t>
      </w:r>
      <w:r w:rsidR="009D62E1">
        <w:rPr>
          <w:rFonts w:eastAsiaTheme="minorHAnsi"/>
        </w:rPr>
        <w:t>W</w:t>
      </w:r>
      <w:r w:rsidRPr="006D6459">
        <w:rPr>
          <w:rFonts w:eastAsiaTheme="minorHAnsi"/>
        </w:rPr>
        <w:t>ork.</w:t>
      </w:r>
    </w:p>
    <w:p w14:paraId="2B1443B2" w14:textId="77777777" w:rsidR="00FB17AE" w:rsidRPr="006D6459" w:rsidRDefault="00FB17AE" w:rsidP="003C7D31">
      <w:pPr>
        <w:pStyle w:val="TRNSpecIndent10"/>
        <w:spacing w:line="240" w:lineRule="auto"/>
      </w:pPr>
      <w:r w:rsidRPr="006D6459">
        <w:t xml:space="preserve">The equipment shall grind or cut the surface irregularities out of the existing asphalt pavement in order to produce a smooth surface and cut the pavement down to predetermined grades. The finished surface shall be free from gouges, ridges, sooting, oil film and other imperfections of workmanship. </w:t>
      </w:r>
    </w:p>
    <w:p w14:paraId="4375C454" w14:textId="77777777" w:rsidR="00FB17AE" w:rsidRPr="006D6459" w:rsidRDefault="00FB17AE" w:rsidP="003C7D31">
      <w:pPr>
        <w:pStyle w:val="TRNSpecIndent10"/>
        <w:spacing w:line="240" w:lineRule="auto"/>
      </w:pPr>
      <w:r w:rsidRPr="006D6459">
        <w:t>The ground material that is removed shall become the property of the Contractor and shall be disposed of off Site by the Contractor at its own expense.</w:t>
      </w:r>
    </w:p>
    <w:p w14:paraId="17F99AFE" w14:textId="77777777" w:rsidR="00FB17AE" w:rsidRPr="005E4F3B" w:rsidRDefault="00FB17AE" w:rsidP="003C7D31">
      <w:pPr>
        <w:pStyle w:val="TRNSpecIndent10"/>
        <w:spacing w:line="240" w:lineRule="auto"/>
        <w:rPr>
          <w:b/>
          <w:bCs/>
        </w:rPr>
      </w:pPr>
      <w:r w:rsidRPr="005E4F3B">
        <w:rPr>
          <w:b/>
          <w:bCs/>
        </w:rPr>
        <w:t>Equipment</w:t>
      </w:r>
    </w:p>
    <w:p w14:paraId="5DBBB8E5" w14:textId="77777777" w:rsidR="00FB17AE" w:rsidRPr="006D6459" w:rsidRDefault="00FB17AE" w:rsidP="003C7D31">
      <w:pPr>
        <w:pStyle w:val="TRNSpecIndent10"/>
        <w:spacing w:line="240" w:lineRule="auto"/>
      </w:pPr>
      <w:r w:rsidRPr="006D6459">
        <w:t>The asphalt removal work shall be performed using a pavement-cutting machine of a type that has performed successfully on other work comparable to that proposed to be done under this Contract. If water is to be used from fire hydrants on the Site, the Contractor shall obtain, at its own expense, the appropriate permits from the Local Municipality. The Contractor shall not draw any water from areas which are considered to be environmentally sensitive.</w:t>
      </w:r>
    </w:p>
    <w:p w14:paraId="05B112FE" w14:textId="77777777" w:rsidR="00FB17AE" w:rsidRPr="005E4F3B" w:rsidRDefault="00FB17AE" w:rsidP="003C7D31">
      <w:pPr>
        <w:pStyle w:val="TRNSpecIndent10"/>
        <w:spacing w:line="240" w:lineRule="auto"/>
        <w:rPr>
          <w:b/>
          <w:bCs/>
        </w:rPr>
      </w:pPr>
      <w:r w:rsidRPr="005E4F3B">
        <w:rPr>
          <w:b/>
          <w:bCs/>
        </w:rPr>
        <w:t>Cutting Equipment</w:t>
      </w:r>
    </w:p>
    <w:p w14:paraId="75326007" w14:textId="77777777" w:rsidR="00FB17AE" w:rsidRPr="006D6459" w:rsidRDefault="00FB17AE" w:rsidP="003C7D31">
      <w:pPr>
        <w:pStyle w:val="TRNSpecIndent10"/>
        <w:spacing w:line="240" w:lineRule="auto"/>
      </w:pPr>
      <w:r w:rsidRPr="006D6459">
        <w:t>The cutting-machine to be used to perform work under this Contract shall be designed and built for this type of work, be self-propelled and shall have, in combination, the means for cutting the old surface and blading the cuttings into one (1) windrow.</w:t>
      </w:r>
    </w:p>
    <w:p w14:paraId="289AF0DE" w14:textId="77777777" w:rsidR="00FB17AE" w:rsidRPr="006D6459" w:rsidRDefault="00FB17AE" w:rsidP="003C7D31">
      <w:pPr>
        <w:pStyle w:val="TRNSpecIndent10"/>
        <w:spacing w:line="240" w:lineRule="auto"/>
      </w:pPr>
      <w:r w:rsidRPr="006D6459">
        <w:t>The machine shall be able to cut flush to all curbs and gutters, maintenance holes, catch basins and valve chambers.</w:t>
      </w:r>
    </w:p>
    <w:p w14:paraId="30381ABB" w14:textId="19A5F297" w:rsidR="00196D76" w:rsidRPr="00640C72" w:rsidRDefault="00196D76" w:rsidP="008860DE">
      <w:pPr>
        <w:pStyle w:val="Heading3"/>
        <w:rPr>
          <w:rFonts w:eastAsiaTheme="majorEastAsia"/>
        </w:rPr>
      </w:pPr>
      <w:bookmarkStart w:id="726" w:name="_Toc39239564"/>
      <w:bookmarkStart w:id="727" w:name="_Toc505769378"/>
      <w:bookmarkStart w:id="728" w:name="_Toc178350241"/>
      <w:bookmarkEnd w:id="717"/>
      <w:r w:rsidRPr="00640C72">
        <w:rPr>
          <w:rFonts w:eastAsiaTheme="majorEastAsia"/>
          <w:highlight w:val="yellow"/>
        </w:rPr>
        <w:t>Item</w:t>
      </w:r>
      <w:r w:rsidR="00895229" w:rsidRPr="00640C72">
        <w:rPr>
          <w:rFonts w:eastAsiaTheme="majorEastAsia"/>
          <w:highlight w:val="yellow"/>
        </w:rPr>
        <w:t xml:space="preserve"> R50</w:t>
      </w:r>
      <w:r w:rsidR="00D371D2">
        <w:rPr>
          <w:rFonts w:eastAsiaTheme="majorEastAsia"/>
          <w:highlight w:val="yellow"/>
        </w:rPr>
        <w:t>4</w:t>
      </w:r>
      <w:r w:rsidRPr="00640C72">
        <w:rPr>
          <w:rFonts w:eastAsiaTheme="majorEastAsia"/>
          <w:highlight w:val="yellow"/>
        </w:rPr>
        <w:tab/>
        <w:t>Remov</w:t>
      </w:r>
      <w:r w:rsidR="0013197B">
        <w:rPr>
          <w:rFonts w:eastAsiaTheme="majorEastAsia"/>
          <w:highlight w:val="yellow"/>
        </w:rPr>
        <w:t>al of</w:t>
      </w:r>
      <w:r w:rsidRPr="00640C72">
        <w:rPr>
          <w:rFonts w:eastAsiaTheme="majorEastAsia"/>
          <w:highlight w:val="yellow"/>
        </w:rPr>
        <w:t xml:space="preserve"> Asphalt Pavement at Structures – Partial Depth</w:t>
      </w:r>
      <w:r w:rsidRPr="00640C72">
        <w:rPr>
          <w:rFonts w:eastAsiaTheme="majorEastAsia"/>
        </w:rPr>
        <w:t xml:space="preserve"> (</w:t>
      </w:r>
      <w:commentRangeStart w:id="729"/>
      <w:r w:rsidRPr="00640C72">
        <w:rPr>
          <w:rFonts w:eastAsiaTheme="majorEastAsia"/>
          <w:highlight w:val="green"/>
        </w:rPr>
        <w:t>40</w:t>
      </w:r>
      <w:commentRangeEnd w:id="729"/>
      <w:r w:rsidR="00AD3967">
        <w:rPr>
          <w:rStyle w:val="CommentReference"/>
          <w:rFonts w:ascii="Arial" w:hAnsi="Arial"/>
          <w:b w:val="0"/>
          <w:lang w:val="en-CA"/>
        </w:rPr>
        <w:commentReference w:id="729"/>
      </w:r>
      <w:r w:rsidRPr="00640C72">
        <w:rPr>
          <w:rFonts w:eastAsiaTheme="majorEastAsia"/>
        </w:rPr>
        <w:t xml:space="preserve"> mm)</w:t>
      </w:r>
      <w:bookmarkEnd w:id="726"/>
      <w:bookmarkEnd w:id="727"/>
      <w:r w:rsidR="002B1803">
        <w:rPr>
          <w:rFonts w:eastAsiaTheme="majorEastAsia"/>
        </w:rPr>
        <w:t xml:space="preserve"> </w:t>
      </w:r>
      <w:r w:rsidR="00A41A12">
        <w:rPr>
          <w:rFonts w:eastAsiaTheme="majorEastAsia"/>
          <w:color w:val="FF0000"/>
        </w:rPr>
        <w:t>[Renewal]</w:t>
      </w:r>
      <w:bookmarkEnd w:id="728"/>
    </w:p>
    <w:p w14:paraId="73664748" w14:textId="77777777" w:rsidR="00196D76" w:rsidRPr="00196D76" w:rsidRDefault="00196D76" w:rsidP="00CF6757">
      <w:pPr>
        <w:pStyle w:val="TRNSpecItalics"/>
      </w:pPr>
      <w:r w:rsidRPr="00196D76">
        <w:t>This Specification shall be read in conjunction with OPSS.MUNI 510 (Nov 2018).</w:t>
      </w:r>
    </w:p>
    <w:p w14:paraId="35C97CB5" w14:textId="77777777" w:rsidR="00196D76" w:rsidRPr="00196D76" w:rsidRDefault="00196D76" w:rsidP="00CF6757">
      <w:pPr>
        <w:pStyle w:val="TRNSpecNormal"/>
      </w:pPr>
      <w:r w:rsidRPr="00CF6757">
        <w:rPr>
          <w:b/>
          <w:bCs/>
        </w:rPr>
        <w:t>510.07.06.05 Removal of Asphalt Pavement from Concrete Surfaces on Structures</w:t>
      </w:r>
      <w:r w:rsidRPr="00196D76">
        <w:t xml:space="preserve"> is amended by the addition of the following:</w:t>
      </w:r>
    </w:p>
    <w:p w14:paraId="0DC206CC" w14:textId="77777777" w:rsidR="00196D76" w:rsidRPr="00196D76" w:rsidRDefault="00196D76" w:rsidP="003C7D31">
      <w:pPr>
        <w:pStyle w:val="TRNSpecIndent10"/>
        <w:spacing w:line="240" w:lineRule="auto"/>
      </w:pPr>
      <w:r w:rsidRPr="00196D76">
        <w:lastRenderedPageBreak/>
        <w:t xml:space="preserve">Work on any bridge decks within the Contract limits shall be done in such a way that prevents structural damage to the infrastructure. </w:t>
      </w:r>
    </w:p>
    <w:p w14:paraId="678B67D2" w14:textId="77777777" w:rsidR="00196D76" w:rsidRPr="00196D76" w:rsidRDefault="00196D76" w:rsidP="003C7D31">
      <w:pPr>
        <w:pStyle w:val="TRNSpecIndent10"/>
        <w:spacing w:line="240" w:lineRule="auto"/>
      </w:pPr>
      <w:r w:rsidRPr="00196D76">
        <w:t>The Contractor is advised that expansion joints with concrete end dams exist at some of the structure bridge decks. Care must be exercised to prevent damage to structural expansion joints and end dams when milling on, or near, the structure bridge deck; the use of rotary milling machines (including small hand guided milling machines) will not be permitted within 500 mm of the concrete end dams. Care must be exercised to ensure that the teeth of the milling machine shall at no time come into contact with the concrete end dam and cause damage.</w:t>
      </w:r>
    </w:p>
    <w:p w14:paraId="6A1AC777" w14:textId="77777777" w:rsidR="00196D76" w:rsidRPr="00196D76" w:rsidRDefault="00196D76" w:rsidP="003C7D31">
      <w:pPr>
        <w:pStyle w:val="TRNSpecIndent10"/>
        <w:spacing w:line="240" w:lineRule="auto"/>
      </w:pPr>
      <w:r w:rsidRPr="00196D76">
        <w:t xml:space="preserve">Prior to the commencement of the milling operation, the Contractor shall inspect the bridge deck to locate the expansion joints and end dams.  As indicated elsewhere in the Contract Documents, the Contractor shall sawcut, for the entire width of the road, </w:t>
      </w:r>
      <w:r w:rsidRPr="00196D76">
        <w:br/>
      </w:r>
      <w:r w:rsidRPr="00196D76">
        <w:rPr>
          <w:highlight w:val="green"/>
        </w:rPr>
        <w:t>40</w:t>
      </w:r>
      <w:r w:rsidRPr="00196D76">
        <w:t xml:space="preserve"> mm deep through the top course asphalt offset at 500 mm from the edges of the concrete end dams.  The saw-cut line shall stop before hitting the raised concrete median, concrete sidewalk or concrete curb and gutter.  The Contractor shall remove the 500 mm width of asphalt adjacent to, and on either side of, the concrete end dams using hand held tools.  The rest of the asphalt shall then be removed to a depth of </w:t>
      </w:r>
      <w:r w:rsidRPr="00196D76">
        <w:br/>
      </w:r>
      <w:r w:rsidRPr="00196D76">
        <w:rPr>
          <w:highlight w:val="green"/>
        </w:rPr>
        <w:t>40</w:t>
      </w:r>
      <w:r w:rsidRPr="00196D76">
        <w:t xml:space="preserve"> mm by using a rotary milling machine.</w:t>
      </w:r>
    </w:p>
    <w:p w14:paraId="20631AD1" w14:textId="57E903EB" w:rsidR="00196D76" w:rsidRDefault="00196D76" w:rsidP="003C7D31">
      <w:pPr>
        <w:pStyle w:val="TRNSpecIndent10"/>
        <w:spacing w:line="240" w:lineRule="auto"/>
      </w:pPr>
      <w:r w:rsidRPr="00196D76">
        <w:t>In order to restore normal traffic flow, any grade differences between adjacent pavements (existing and milled) in transverse directions shall be ramped with hot mix asphalt.</w:t>
      </w:r>
    </w:p>
    <w:p w14:paraId="2A195704" w14:textId="349B0B88" w:rsidR="00C15A3E" w:rsidRPr="00A300D1" w:rsidRDefault="00C15A3E" w:rsidP="008860DE">
      <w:pPr>
        <w:pStyle w:val="Heading3"/>
        <w:rPr>
          <w:rFonts w:eastAsiaTheme="majorEastAsia"/>
        </w:rPr>
      </w:pPr>
      <w:bookmarkStart w:id="730" w:name="_Toc178350242"/>
      <w:bookmarkStart w:id="731" w:name="_Hlk92359845"/>
      <w:r w:rsidRPr="005E4F3B">
        <w:rPr>
          <w:rFonts w:eastAsiaTheme="majorEastAsia"/>
          <w:highlight w:val="yellow"/>
        </w:rPr>
        <w:t>Item R</w:t>
      </w:r>
      <w:r>
        <w:rPr>
          <w:rFonts w:eastAsiaTheme="majorEastAsia"/>
          <w:highlight w:val="yellow"/>
        </w:rPr>
        <w:t>50</w:t>
      </w:r>
      <w:r w:rsidR="00D371D2">
        <w:rPr>
          <w:rFonts w:eastAsiaTheme="majorEastAsia"/>
          <w:highlight w:val="yellow"/>
        </w:rPr>
        <w:t>5</w:t>
      </w:r>
      <w:r w:rsidRPr="005E4F3B">
        <w:rPr>
          <w:rFonts w:eastAsiaTheme="majorEastAsia"/>
          <w:highlight w:val="yellow"/>
        </w:rPr>
        <w:tab/>
        <w:t>Remov</w:t>
      </w:r>
      <w:r w:rsidR="0013197B">
        <w:rPr>
          <w:rFonts w:eastAsiaTheme="majorEastAsia"/>
          <w:highlight w:val="yellow"/>
        </w:rPr>
        <w:t xml:space="preserve">al of </w:t>
      </w:r>
      <w:r w:rsidRPr="005E4F3B">
        <w:rPr>
          <w:rFonts w:eastAsiaTheme="majorEastAsia"/>
          <w:highlight w:val="yellow"/>
        </w:rPr>
        <w:t>Asphalt Sidewalk</w:t>
      </w:r>
      <w:r w:rsidRPr="00A300D1">
        <w:rPr>
          <w:rFonts w:eastAsiaTheme="majorEastAsia"/>
        </w:rPr>
        <w:t xml:space="preserve"> </w:t>
      </w:r>
      <w:r>
        <w:rPr>
          <w:rFonts w:eastAsia="SimSun"/>
          <w:color w:val="FF0000"/>
        </w:rPr>
        <w:t>[Renewal / New Construction]</w:t>
      </w:r>
      <w:bookmarkEnd w:id="730"/>
      <w:r w:rsidRPr="00A300D1">
        <w:rPr>
          <w:rFonts w:eastAsiaTheme="majorEastAsia"/>
        </w:rPr>
        <w:tab/>
      </w:r>
    </w:p>
    <w:p w14:paraId="292C05FA" w14:textId="77777777" w:rsidR="00C15A3E" w:rsidRPr="004B3771" w:rsidRDefault="00C15A3E" w:rsidP="00CF6757">
      <w:pPr>
        <w:pStyle w:val="TRNSpecItalics"/>
        <w:rPr>
          <w:highlight w:val="magenta"/>
        </w:rPr>
      </w:pPr>
      <w:r w:rsidRPr="004B3771">
        <w:t xml:space="preserve">This Specification shall be read in conjunction with OPSS.MUNI 180 (Nov 2021) and </w:t>
      </w:r>
      <w:r w:rsidRPr="004B3771">
        <w:br/>
        <w:t xml:space="preserve">OPSS.MUNI 510 (Nov 2018). </w:t>
      </w:r>
    </w:p>
    <w:p w14:paraId="18EE1347" w14:textId="77777777" w:rsidR="00C15A3E" w:rsidRPr="00A300D1" w:rsidRDefault="00C15A3E" w:rsidP="00CF6757">
      <w:pPr>
        <w:pStyle w:val="TRNSpecNormal"/>
      </w:pPr>
      <w:r w:rsidRPr="00A300D1">
        <w:t>The Contractor shall completely remove and dispose of the existing asphalt sidewalk in the location(s) shown on the Drawings and in accordance with OPSS.MUNI 510.</w:t>
      </w:r>
    </w:p>
    <w:p w14:paraId="00663AE7" w14:textId="39A93235" w:rsidR="00C15A3E" w:rsidRDefault="00C15A3E" w:rsidP="00CF6757">
      <w:pPr>
        <w:pStyle w:val="TRNSpecNormal"/>
      </w:pPr>
      <w:r w:rsidRPr="00A300D1">
        <w:t>All asphalt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p>
    <w:p w14:paraId="5FDDCC85" w14:textId="380C0668" w:rsidR="00C15A3E" w:rsidRPr="00153E86" w:rsidRDefault="00C15A3E" w:rsidP="008860DE">
      <w:pPr>
        <w:pStyle w:val="Heading3"/>
        <w:rPr>
          <w:rFonts w:eastAsiaTheme="majorEastAsia"/>
        </w:rPr>
      </w:pPr>
      <w:bookmarkStart w:id="732" w:name="_Toc178350243"/>
      <w:r w:rsidRPr="00BF39E4">
        <w:rPr>
          <w:rFonts w:eastAsiaTheme="majorEastAsia"/>
        </w:rPr>
        <w:t>Item R5</w:t>
      </w:r>
      <w:r w:rsidR="00D371D2" w:rsidRPr="00BF39E4">
        <w:rPr>
          <w:rFonts w:eastAsiaTheme="majorEastAsia"/>
        </w:rPr>
        <w:t>06</w:t>
      </w:r>
      <w:r w:rsidRPr="00BF39E4">
        <w:rPr>
          <w:rFonts w:eastAsiaTheme="majorEastAsia"/>
        </w:rPr>
        <w:tab/>
        <w:t>Remov</w:t>
      </w:r>
      <w:r w:rsidR="0048528B" w:rsidRPr="00BF39E4">
        <w:rPr>
          <w:rFonts w:eastAsiaTheme="majorEastAsia"/>
        </w:rPr>
        <w:t xml:space="preserve">al of </w:t>
      </w:r>
      <w:r w:rsidRPr="00BF39E4">
        <w:rPr>
          <w:rFonts w:eastAsiaTheme="majorEastAsia"/>
        </w:rPr>
        <w:t>Concrete Curb and Gutter – All Types</w:t>
      </w:r>
      <w:r>
        <w:rPr>
          <w:rFonts w:eastAsiaTheme="majorEastAsia"/>
        </w:rPr>
        <w:t xml:space="preserve"> </w:t>
      </w:r>
      <w:r>
        <w:rPr>
          <w:rFonts w:eastAsia="SimSun"/>
          <w:color w:val="FF0000"/>
        </w:rPr>
        <w:t>[New Construction]</w:t>
      </w:r>
      <w:bookmarkEnd w:id="732"/>
    </w:p>
    <w:p w14:paraId="5AFBFFCD" w14:textId="77777777" w:rsidR="00C15A3E" w:rsidRDefault="00C15A3E" w:rsidP="00CF6757">
      <w:pPr>
        <w:pStyle w:val="TRNSpecItalics"/>
      </w:pPr>
      <w:r w:rsidRPr="000C7A5B">
        <w:t>The above item shall be completed in accordance with OPSS.MUNI 510 (Nov 2018).</w:t>
      </w:r>
    </w:p>
    <w:p w14:paraId="600A05C9" w14:textId="150D3DE4" w:rsidR="00C15A3E" w:rsidRPr="00153E86" w:rsidRDefault="00C15A3E" w:rsidP="008860DE">
      <w:pPr>
        <w:pStyle w:val="Heading3"/>
        <w:rPr>
          <w:rFonts w:eastAsiaTheme="majorEastAsia"/>
        </w:rPr>
      </w:pPr>
      <w:bookmarkStart w:id="733" w:name="_Toc39239554"/>
      <w:bookmarkStart w:id="734" w:name="_Toc178350244"/>
      <w:r w:rsidRPr="005E4F3B">
        <w:rPr>
          <w:rFonts w:eastAsiaTheme="majorEastAsia"/>
          <w:highlight w:val="yellow"/>
        </w:rPr>
        <w:t>Item R</w:t>
      </w:r>
      <w:r>
        <w:rPr>
          <w:rFonts w:eastAsiaTheme="majorEastAsia"/>
          <w:highlight w:val="yellow"/>
        </w:rPr>
        <w:t>50</w:t>
      </w:r>
      <w:r w:rsidR="00D371D2">
        <w:rPr>
          <w:rFonts w:eastAsiaTheme="majorEastAsia"/>
          <w:highlight w:val="yellow"/>
        </w:rPr>
        <w:t>6</w:t>
      </w:r>
      <w:r w:rsidRPr="005E4F3B">
        <w:rPr>
          <w:rFonts w:eastAsiaTheme="majorEastAsia"/>
          <w:highlight w:val="yellow"/>
        </w:rPr>
        <w:tab/>
        <w:t>Remov</w:t>
      </w:r>
      <w:r w:rsidR="0048528B">
        <w:rPr>
          <w:rFonts w:eastAsiaTheme="majorEastAsia"/>
          <w:highlight w:val="yellow"/>
        </w:rPr>
        <w:t xml:space="preserve">al of </w:t>
      </w:r>
      <w:r w:rsidRPr="005E4F3B">
        <w:rPr>
          <w:rFonts w:eastAsiaTheme="majorEastAsia"/>
          <w:highlight w:val="yellow"/>
        </w:rPr>
        <w:t>Concrete Curb and Gutter – All Types</w:t>
      </w:r>
      <w:bookmarkEnd w:id="733"/>
      <w:r>
        <w:rPr>
          <w:rFonts w:eastAsiaTheme="majorEastAsia"/>
        </w:rPr>
        <w:t xml:space="preserve"> </w:t>
      </w:r>
      <w:r>
        <w:rPr>
          <w:rFonts w:eastAsia="SimSun"/>
          <w:color w:val="FF0000"/>
        </w:rPr>
        <w:t>[Renewal]</w:t>
      </w:r>
      <w:bookmarkEnd w:id="734"/>
    </w:p>
    <w:p w14:paraId="7B8CE0B5" w14:textId="77777777" w:rsidR="00C15A3E" w:rsidRPr="00153E86" w:rsidRDefault="00C15A3E" w:rsidP="00CF6757">
      <w:pPr>
        <w:pStyle w:val="TRNSpecItalics"/>
      </w:pPr>
      <w:r w:rsidRPr="00153E86">
        <w:t>This Specification shall be read in conjunction with OPSS.MUNI 510 (Nov 2018).</w:t>
      </w:r>
    </w:p>
    <w:p w14:paraId="66958726" w14:textId="33A39169" w:rsidR="00C15A3E" w:rsidRPr="00D36B72" w:rsidRDefault="00C15A3E" w:rsidP="00CF6757">
      <w:pPr>
        <w:pStyle w:val="TRNSpecNormal"/>
      </w:pPr>
      <w:r w:rsidRPr="00D36B72">
        <w:t xml:space="preserve">The Contractor shall remove concrete curb and gutter in the location(s) shown on the Drawings </w:t>
      </w:r>
      <w:r w:rsidR="0097742B" w:rsidRPr="00D36B72">
        <w:t>and/or</w:t>
      </w:r>
      <w:r w:rsidRPr="00D36B72">
        <w:t xml:space="preserve"> </w:t>
      </w:r>
      <w:r w:rsidR="007821AA" w:rsidRPr="00D36B72">
        <w:t>indicated</w:t>
      </w:r>
      <w:r w:rsidRPr="00D36B72">
        <w:t xml:space="preserve"> by the </w:t>
      </w:r>
      <w:r w:rsidR="00D16E99" w:rsidRPr="00D36B72">
        <w:t>Owner</w:t>
      </w:r>
      <w:r w:rsidRPr="00D36B72">
        <w:t xml:space="preserve"> on Site, including all curbs to be removed in connection with </w:t>
      </w:r>
      <w:r w:rsidRPr="00D36B72">
        <w:rPr>
          <w:highlight w:val="cyan"/>
        </w:rPr>
        <w:t>Item R3</w:t>
      </w:r>
      <w:r w:rsidR="0035307C" w:rsidRPr="00D36B72">
        <w:rPr>
          <w:highlight w:val="cyan"/>
        </w:rPr>
        <w:t>3</w:t>
      </w:r>
      <w:r w:rsidR="00831AC1" w:rsidRPr="00D36B72">
        <w:rPr>
          <w:highlight w:val="cyan"/>
        </w:rPr>
        <w:t>4</w:t>
      </w:r>
      <w:r w:rsidRPr="00D36B72">
        <w:rPr>
          <w:highlight w:val="cyan"/>
        </w:rPr>
        <w:t xml:space="preserve"> – Concrete Curb and Gutter</w:t>
      </w:r>
      <w:r w:rsidRPr="00D36B72">
        <w:t xml:space="preserve">, </w:t>
      </w:r>
      <w:r w:rsidRPr="00D36B72">
        <w:rPr>
          <w:highlight w:val="cyan"/>
        </w:rPr>
        <w:t>Item R402 – Adjust Maintenance Holes, Catch Basins and Valve Chambers</w:t>
      </w:r>
      <w:r w:rsidRPr="00D36B72">
        <w:t xml:space="preserve"> and </w:t>
      </w:r>
      <w:r w:rsidRPr="00D36B72">
        <w:rPr>
          <w:highlight w:val="cyan"/>
        </w:rPr>
        <w:t>Item R40</w:t>
      </w:r>
      <w:r w:rsidR="0035307C" w:rsidRPr="00D36B72">
        <w:rPr>
          <w:highlight w:val="cyan"/>
        </w:rPr>
        <w:t>3</w:t>
      </w:r>
      <w:r w:rsidRPr="00D36B72">
        <w:rPr>
          <w:highlight w:val="cyan"/>
        </w:rPr>
        <w:t xml:space="preserve"> – Rebuild Maintenance Holes, Catch Basins and Valve Chambers</w:t>
      </w:r>
      <w:r w:rsidRPr="00D36B72">
        <w:t xml:space="preserve">.  </w:t>
      </w:r>
      <w:r w:rsidRPr="00D36B72">
        <w:rPr>
          <w:highlight w:val="green"/>
        </w:rPr>
        <w:t xml:space="preserve">A representative of the </w:t>
      </w:r>
      <w:r w:rsidR="00222CFF" w:rsidRPr="00D36B72">
        <w:rPr>
          <w:highlight w:val="green"/>
        </w:rPr>
        <w:t>Owner</w:t>
      </w:r>
      <w:r w:rsidRPr="00D36B72">
        <w:rPr>
          <w:highlight w:val="green"/>
        </w:rPr>
        <w:t xml:space="preserve"> will inform the Contractor, on Site, of the extent of this work and will define the limits of this work with spray paint marks</w:t>
      </w:r>
      <w:r w:rsidRPr="00D36B72">
        <w:t xml:space="preserve">. </w:t>
      </w:r>
    </w:p>
    <w:p w14:paraId="116E9F57" w14:textId="77777777" w:rsidR="00C15A3E" w:rsidRPr="00D36B72" w:rsidRDefault="00C15A3E" w:rsidP="00CF6757">
      <w:pPr>
        <w:pStyle w:val="TRNSpecNormal"/>
      </w:pPr>
      <w:r w:rsidRPr="00D36B72">
        <w:lastRenderedPageBreak/>
        <w:t>The Contractor shall saw cut the existing concrete curb and gutter and shall tie-in to, and match, the existing concrete curb and gutter cross-sections.</w:t>
      </w:r>
    </w:p>
    <w:p w14:paraId="5BE37A9C" w14:textId="6ACCF416" w:rsidR="00C15A3E" w:rsidRPr="00D36B72" w:rsidRDefault="00C15A3E" w:rsidP="00CF6757">
      <w:pPr>
        <w:pStyle w:val="TRNSpecNormal"/>
      </w:pPr>
      <w:r w:rsidRPr="00D36B72">
        <w:t xml:space="preserve">The Contractor shall remove existing curb and gutter in a manner that does not damage the adjacent roadway pavement, sidewalk, bus pads or adjacent boulevards (asphalt, interlocking brick and sod).  Should any damage occur, the Contractor shall reinstate the roadway pavement, sidewalk, bus pads and boulevards to the satisfaction of the </w:t>
      </w:r>
      <w:r w:rsidR="00D16E99" w:rsidRPr="00D36B72">
        <w:t>Owner</w:t>
      </w:r>
      <w:r w:rsidRPr="00D36B72">
        <w:t xml:space="preserve"> at the Contractor's own expense.</w:t>
      </w:r>
    </w:p>
    <w:p w14:paraId="40E3A0BE" w14:textId="6E376E6C" w:rsidR="00C15A3E" w:rsidRPr="00D36B72" w:rsidRDefault="00C15A3E" w:rsidP="00CF6757">
      <w:pPr>
        <w:pStyle w:val="TRNSpecNormal"/>
      </w:pPr>
      <w:r w:rsidRPr="00D36B72">
        <w:t xml:space="preserve">The Contractor shall sawcut, remove and dispose of all material off Site at no additional cost to the </w:t>
      </w:r>
      <w:r w:rsidR="00222CFF" w:rsidRPr="00D36B72">
        <w:t>Owner</w:t>
      </w:r>
      <w:r w:rsidRPr="00D36B72">
        <w:t>.</w:t>
      </w:r>
    </w:p>
    <w:p w14:paraId="7CE7536E" w14:textId="728A206B" w:rsidR="00C15A3E" w:rsidRPr="00A300D1" w:rsidRDefault="00C15A3E" w:rsidP="008860DE">
      <w:pPr>
        <w:pStyle w:val="Heading3"/>
        <w:rPr>
          <w:rFonts w:eastAsiaTheme="majorEastAsia"/>
        </w:rPr>
      </w:pPr>
      <w:bookmarkStart w:id="735" w:name="_Toc178350245"/>
      <w:r w:rsidRPr="005E4F3B">
        <w:rPr>
          <w:rFonts w:eastAsiaTheme="majorEastAsia"/>
          <w:highlight w:val="yellow"/>
        </w:rPr>
        <w:t>Item R</w:t>
      </w:r>
      <w:r>
        <w:rPr>
          <w:rFonts w:eastAsiaTheme="majorEastAsia"/>
          <w:highlight w:val="yellow"/>
        </w:rPr>
        <w:t>50</w:t>
      </w:r>
      <w:r w:rsidR="00D371D2">
        <w:rPr>
          <w:rFonts w:eastAsiaTheme="majorEastAsia"/>
          <w:highlight w:val="yellow"/>
        </w:rPr>
        <w:t>7</w:t>
      </w:r>
      <w:r w:rsidRPr="005E4F3B">
        <w:rPr>
          <w:rFonts w:eastAsiaTheme="majorEastAsia"/>
          <w:highlight w:val="yellow"/>
        </w:rPr>
        <w:tab/>
        <w:t>Remov</w:t>
      </w:r>
      <w:r w:rsidR="00C26E9A">
        <w:rPr>
          <w:rFonts w:eastAsiaTheme="majorEastAsia"/>
          <w:highlight w:val="yellow"/>
        </w:rPr>
        <w:t>al of</w:t>
      </w:r>
      <w:r w:rsidRPr="005E4F3B">
        <w:rPr>
          <w:rFonts w:eastAsiaTheme="majorEastAsia"/>
          <w:highlight w:val="yellow"/>
        </w:rPr>
        <w:t xml:space="preserve"> Concrete Sidewalk/Median </w:t>
      </w:r>
      <w:r w:rsidRPr="00EB7E0D">
        <w:rPr>
          <w:rFonts w:eastAsiaTheme="majorEastAsia"/>
          <w:highlight w:val="yellow"/>
        </w:rPr>
        <w:t>Island</w:t>
      </w:r>
      <w:r>
        <w:rPr>
          <w:rFonts w:eastAsiaTheme="majorEastAsia"/>
        </w:rPr>
        <w:t xml:space="preserve"> </w:t>
      </w:r>
      <w:r>
        <w:rPr>
          <w:rFonts w:eastAsia="SimSun"/>
          <w:color w:val="FF0000"/>
        </w:rPr>
        <w:t>[Renewal]</w:t>
      </w:r>
      <w:bookmarkEnd w:id="735"/>
      <w:r w:rsidRPr="00A300D1">
        <w:rPr>
          <w:rFonts w:eastAsiaTheme="majorEastAsia"/>
        </w:rPr>
        <w:tab/>
      </w:r>
    </w:p>
    <w:p w14:paraId="5178A735" w14:textId="77777777" w:rsidR="00C15A3E" w:rsidRPr="00A300D1" w:rsidRDefault="00C15A3E" w:rsidP="00CF6757">
      <w:pPr>
        <w:pStyle w:val="TRNSpecItalics"/>
        <w:rPr>
          <w:highlight w:val="magenta"/>
        </w:rPr>
      </w:pPr>
      <w:r w:rsidRPr="00A300D1">
        <w:t xml:space="preserve">This Specification shall be read in conjunction with OPSS.MUNI 180 (Nov 2021) and </w:t>
      </w:r>
      <w:r w:rsidRPr="00A300D1">
        <w:br/>
        <w:t xml:space="preserve">OPSS.MUNI 510 (Nov 2018). </w:t>
      </w:r>
    </w:p>
    <w:p w14:paraId="1CB38D06" w14:textId="65107FEC" w:rsidR="00C15A3E" w:rsidRPr="00A300D1" w:rsidRDefault="00C15A3E" w:rsidP="00CF6757">
      <w:pPr>
        <w:pStyle w:val="TRNSpecNormal"/>
      </w:pPr>
      <w:r w:rsidRPr="00A300D1">
        <w:t>The Contractor shall sawcut</w:t>
      </w:r>
      <w:r w:rsidR="00F90234">
        <w:t>,</w:t>
      </w:r>
      <w:r w:rsidRPr="00A300D1">
        <w:t xml:space="preserve"> completely remove and dispose of the existing concrete sidewalk/median island in the location(s) shown on the Drawings and in accordance with OPSS.MUNI 510.</w:t>
      </w:r>
    </w:p>
    <w:p w14:paraId="2F35E0D1" w14:textId="26C14310" w:rsidR="00C15A3E" w:rsidRDefault="00C15A3E" w:rsidP="00CF6757">
      <w:pPr>
        <w:pStyle w:val="TRNSpecNormal"/>
      </w:pPr>
      <w:r w:rsidRPr="00A300D1">
        <w:t>All concrete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r>
        <w:t xml:space="preserve"> </w:t>
      </w:r>
    </w:p>
    <w:p w14:paraId="00F1281F" w14:textId="2296A23D" w:rsidR="00C15A3E" w:rsidRPr="00F52D25" w:rsidRDefault="00C15A3E" w:rsidP="00CF6757">
      <w:pPr>
        <w:pStyle w:val="TRNSpecNormal"/>
      </w:pPr>
      <w:r>
        <w:rPr>
          <w:b/>
        </w:rPr>
        <w:t>510.</w:t>
      </w:r>
      <w:r w:rsidRPr="00F52D25">
        <w:rPr>
          <w:b/>
        </w:rPr>
        <w:t>09</w:t>
      </w:r>
      <w:r w:rsidR="003D0134">
        <w:rPr>
          <w:b/>
        </w:rPr>
        <w:t>.01.22 Removal of Concrete Sidewalk</w:t>
      </w:r>
      <w:r w:rsidRPr="00F52D25">
        <w:rPr>
          <w:b/>
        </w:rPr>
        <w:t xml:space="preserve"> </w:t>
      </w:r>
      <w:r w:rsidRPr="00F52D25">
        <w:t xml:space="preserve">is </w:t>
      </w:r>
      <w:r w:rsidR="003D0134">
        <w:t>deleted in its entirety</w:t>
      </w:r>
      <w:r>
        <w:t xml:space="preserve"> and replace</w:t>
      </w:r>
      <w:r w:rsidR="003D0134">
        <w:t xml:space="preserve">d </w:t>
      </w:r>
      <w:r w:rsidR="00850E80">
        <w:t>with</w:t>
      </w:r>
      <w:r w:rsidRPr="00F52D25">
        <w:t xml:space="preserve"> the following:</w:t>
      </w:r>
    </w:p>
    <w:p w14:paraId="3E9CCF34" w14:textId="0F18DB93" w:rsidR="00C15A3E" w:rsidRPr="00CF6757" w:rsidRDefault="00C15A3E" w:rsidP="00CF6757">
      <w:pPr>
        <w:pStyle w:val="TRNSpecIndent10"/>
        <w:spacing w:line="240" w:lineRule="auto"/>
        <w:rPr>
          <w:b/>
          <w:bCs/>
        </w:rPr>
      </w:pPr>
      <w:r w:rsidRPr="00CF6757">
        <w:rPr>
          <w:b/>
          <w:bCs/>
        </w:rPr>
        <w:t>510.09.01.22</w:t>
      </w:r>
      <w:r w:rsidR="00EA7BF0" w:rsidRPr="00CF6757">
        <w:rPr>
          <w:b/>
          <w:bCs/>
        </w:rPr>
        <w:tab/>
      </w:r>
      <w:r w:rsidRPr="00CF6757">
        <w:rPr>
          <w:b/>
          <w:bCs/>
        </w:rPr>
        <w:t xml:space="preserve">Removal of Concrete Sidewalk/Median Island </w:t>
      </w:r>
    </w:p>
    <w:p w14:paraId="20C5E299" w14:textId="5462F67C" w:rsidR="00C15A3E" w:rsidRDefault="00C15A3E" w:rsidP="00CF6757">
      <w:pPr>
        <w:pStyle w:val="TRNSpecIndent10"/>
        <w:spacing w:line="240" w:lineRule="auto"/>
      </w:pPr>
      <w:r w:rsidRPr="00EB7E0D">
        <w:t>Measurement of removal of concrete sidewalks</w:t>
      </w:r>
      <w:r w:rsidR="009E7109">
        <w:t xml:space="preserve"> and</w:t>
      </w:r>
      <w:r>
        <w:t xml:space="preserve"> median islands</w:t>
      </w:r>
      <w:r w:rsidRPr="00EB7E0D">
        <w:t xml:space="preserve"> shall be by horizontal area in square metres</w:t>
      </w:r>
      <w:r w:rsidR="003D0134">
        <w:t xml:space="preserve"> (m</w:t>
      </w:r>
      <w:r w:rsidR="003D0134" w:rsidRPr="003C7D31">
        <w:rPr>
          <w:vertAlign w:val="superscript"/>
        </w:rPr>
        <w:t>2</w:t>
      </w:r>
      <w:r w:rsidR="003D0134">
        <w:t>)</w:t>
      </w:r>
      <w:r w:rsidRPr="00EB7E0D">
        <w:t>.</w:t>
      </w:r>
    </w:p>
    <w:p w14:paraId="66137E4E" w14:textId="0C074CE8" w:rsidR="00D371D2" w:rsidRDefault="00D371D2" w:rsidP="008860DE">
      <w:pPr>
        <w:pStyle w:val="Heading3"/>
        <w:rPr>
          <w:color w:val="FF0000"/>
        </w:rPr>
      </w:pPr>
      <w:bookmarkStart w:id="736" w:name="_Toc178350246"/>
      <w:r w:rsidRPr="000C7A5B">
        <w:t>Item R5</w:t>
      </w:r>
      <w:r w:rsidR="00C26E9A">
        <w:t>08</w:t>
      </w:r>
      <w:r w:rsidRPr="000C7A5B">
        <w:tab/>
        <w:t>Remov</w:t>
      </w:r>
      <w:r w:rsidR="00C26E9A">
        <w:t xml:space="preserve">al of </w:t>
      </w:r>
      <w:r>
        <w:t>Concrete Sidewalk</w:t>
      </w:r>
      <w:r w:rsidRPr="000C7A5B">
        <w:t xml:space="preserve"> </w:t>
      </w:r>
      <w:r>
        <w:rPr>
          <w:color w:val="FF0000"/>
        </w:rPr>
        <w:t>[New Construction]</w:t>
      </w:r>
      <w:bookmarkEnd w:id="736"/>
    </w:p>
    <w:p w14:paraId="111C5D50" w14:textId="6550AE98" w:rsidR="00E042D3" w:rsidRDefault="00E042D3" w:rsidP="00CF6757">
      <w:pPr>
        <w:pStyle w:val="TRNSpecItalics"/>
      </w:pPr>
      <w:r w:rsidRPr="006131BC">
        <w:t>Th</w:t>
      </w:r>
      <w:r>
        <w:t>e</w:t>
      </w:r>
      <w:r w:rsidRPr="006131BC">
        <w:t xml:space="preserve"> </w:t>
      </w:r>
      <w:r>
        <w:t>above item</w:t>
      </w:r>
      <w:r w:rsidRPr="006131BC">
        <w:t xml:space="preserve"> shall be </w:t>
      </w:r>
      <w:r>
        <w:t>completed in accordance with</w:t>
      </w:r>
      <w:r w:rsidRPr="006131BC">
        <w:t xml:space="preserve"> </w:t>
      </w:r>
      <w:r w:rsidRPr="00E80A18">
        <w:t>OPSS.MUNI 510 (Nov 201</w:t>
      </w:r>
      <w:r>
        <w:t>8</w:t>
      </w:r>
      <w:r w:rsidRPr="00E80A18">
        <w:t>).</w:t>
      </w:r>
    </w:p>
    <w:p w14:paraId="7EB56508" w14:textId="08348C80" w:rsidR="00D371D2" w:rsidRDefault="00D371D2" w:rsidP="008860DE">
      <w:pPr>
        <w:pStyle w:val="Heading3"/>
        <w:rPr>
          <w:color w:val="FF0000"/>
        </w:rPr>
      </w:pPr>
      <w:bookmarkStart w:id="737" w:name="_Toc178350247"/>
      <w:r w:rsidRPr="000C7A5B">
        <w:t>Item R5</w:t>
      </w:r>
      <w:r w:rsidR="00C26E9A">
        <w:t>09</w:t>
      </w:r>
      <w:r w:rsidRPr="000C7A5B">
        <w:tab/>
        <w:t>Remov</w:t>
      </w:r>
      <w:r w:rsidR="00C26E9A">
        <w:t xml:space="preserve">al of </w:t>
      </w:r>
      <w:r>
        <w:t xml:space="preserve">Median </w:t>
      </w:r>
      <w:r w:rsidRPr="000C7A5B">
        <w:t xml:space="preserve">Island </w:t>
      </w:r>
      <w:r>
        <w:rPr>
          <w:color w:val="FF0000"/>
        </w:rPr>
        <w:t>[New Construction]</w:t>
      </w:r>
      <w:bookmarkEnd w:id="737"/>
    </w:p>
    <w:p w14:paraId="3DA86746" w14:textId="77777777" w:rsidR="00E042D3" w:rsidRPr="00844964" w:rsidRDefault="00E042D3" w:rsidP="00CF6757">
      <w:pPr>
        <w:pStyle w:val="TRNSpecItalics"/>
      </w:pPr>
      <w:r w:rsidRPr="00844964">
        <w:t>This Specification shall be read in conjunction with OPSS.MUNI 510 (Nov 2018).</w:t>
      </w:r>
    </w:p>
    <w:p w14:paraId="008EB8D5" w14:textId="47AC5A96" w:rsidR="00E042D3" w:rsidRDefault="00E042D3" w:rsidP="003C7D31">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7E557308" w14:textId="3A1C1192" w:rsidR="00E042D3" w:rsidRPr="00CF6757" w:rsidRDefault="00E042D3" w:rsidP="00CF6757">
      <w:pPr>
        <w:pStyle w:val="TRNSpecIndent10"/>
        <w:spacing w:line="240" w:lineRule="auto"/>
        <w:rPr>
          <w:b/>
          <w:bCs/>
        </w:rPr>
      </w:pPr>
      <w:r w:rsidRPr="00EA1AC7">
        <w:rPr>
          <w:b/>
          <w:bCs/>
        </w:rPr>
        <w:t>510.09.01.2</w:t>
      </w:r>
      <w:r w:rsidR="00F90234" w:rsidRPr="00EA1AC7">
        <w:rPr>
          <w:b/>
          <w:bCs/>
        </w:rPr>
        <w:t>5</w:t>
      </w:r>
      <w:r w:rsidRPr="00EA1AC7">
        <w:rPr>
          <w:b/>
          <w:bCs/>
        </w:rPr>
        <w:t xml:space="preserve"> Removal of Median Island </w:t>
      </w:r>
      <w:r w:rsidRPr="00CF6757">
        <w:rPr>
          <w:b/>
          <w:bCs/>
        </w:rPr>
        <w:t xml:space="preserve"> </w:t>
      </w:r>
    </w:p>
    <w:p w14:paraId="2F2AE7D4" w14:textId="61DAE926" w:rsidR="00E042D3" w:rsidRPr="005760E3" w:rsidRDefault="00E042D3" w:rsidP="00CF6757">
      <w:pPr>
        <w:pStyle w:val="TRNSpecIndent10"/>
        <w:spacing w:line="240" w:lineRule="auto"/>
      </w:pPr>
      <w:r>
        <w:t xml:space="preserve">Measurement of </w:t>
      </w:r>
      <w:r w:rsidR="005F070C">
        <w:t xml:space="preserve">removal of median island </w:t>
      </w:r>
      <w:r>
        <w:t>sh</w:t>
      </w:r>
      <w:r w:rsidRPr="00BF30D9">
        <w:t xml:space="preserve">all be </w:t>
      </w:r>
      <w:r>
        <w:t>by</w:t>
      </w:r>
      <w:r w:rsidRPr="00BF30D9">
        <w:t xml:space="preserve"> square metr</w:t>
      </w:r>
      <w:r w:rsidR="005F070C">
        <w:t>e</w:t>
      </w:r>
      <w:r w:rsidR="00CA7392">
        <w:t>s</w:t>
      </w:r>
      <w:r w:rsidRPr="00BF30D9">
        <w:t xml:space="preserve"> (m</w:t>
      </w:r>
      <w:r w:rsidRPr="00BF30D9">
        <w:rPr>
          <w:vertAlign w:val="superscript"/>
        </w:rPr>
        <w:t>2</w:t>
      </w:r>
      <w:r w:rsidRPr="00BF30D9">
        <w:t>)</w:t>
      </w:r>
      <w:r>
        <w:t>.</w:t>
      </w:r>
    </w:p>
    <w:p w14:paraId="1C0C8104" w14:textId="262F5237" w:rsidR="00E042D3" w:rsidRDefault="00E042D3" w:rsidP="003C7D31">
      <w:pPr>
        <w:pStyle w:val="TRNSpecNormal"/>
        <w:spacing w:line="240" w:lineRule="auto"/>
      </w:pPr>
      <w:r>
        <w:rPr>
          <w:b/>
        </w:rPr>
        <w:t>510</w:t>
      </w:r>
      <w:r w:rsidRPr="00EB2DF1">
        <w:rPr>
          <w:b/>
        </w:rPr>
        <w:t>.10 BASIS OF PAYMENT</w:t>
      </w:r>
      <w:r>
        <w:t xml:space="preserve"> is deleted in its entirety and replaced </w:t>
      </w:r>
      <w:r w:rsidR="00850E80">
        <w:t>with</w:t>
      </w:r>
      <w:r>
        <w:t xml:space="preserve"> the following:</w:t>
      </w:r>
    </w:p>
    <w:p w14:paraId="26BE377E" w14:textId="07DAC280" w:rsidR="00E042D3" w:rsidRPr="00EA1AC7" w:rsidRDefault="00E042D3" w:rsidP="00CF6757">
      <w:pPr>
        <w:pStyle w:val="TRNSpecIndent10"/>
        <w:spacing w:line="240" w:lineRule="auto"/>
        <w:rPr>
          <w:b/>
          <w:bCs/>
        </w:rPr>
      </w:pPr>
      <w:r w:rsidRPr="00EA1AC7">
        <w:rPr>
          <w:b/>
          <w:bCs/>
        </w:rPr>
        <w:t>510.10</w:t>
      </w:r>
      <w:r w:rsidR="00EA1AC7">
        <w:rPr>
          <w:b/>
          <w:bCs/>
        </w:rPr>
        <w:tab/>
      </w:r>
      <w:r w:rsidRPr="00EA1AC7">
        <w:rPr>
          <w:b/>
          <w:bCs/>
        </w:rPr>
        <w:t>BASIS OF PAYMENT</w:t>
      </w:r>
    </w:p>
    <w:p w14:paraId="6A63A9B9" w14:textId="0071C1AE" w:rsidR="00E042D3" w:rsidRPr="00E45C51" w:rsidRDefault="00E042D3" w:rsidP="00CF6757">
      <w:pPr>
        <w:pStyle w:val="TRNSpecIndent10"/>
        <w:spacing w:line="240" w:lineRule="auto"/>
        <w:rPr>
          <w:b/>
        </w:rPr>
      </w:pPr>
      <w:r w:rsidRPr="00E042D3">
        <w:rPr>
          <w:b/>
        </w:rPr>
        <w:t xml:space="preserve">Removal of Median Island </w:t>
      </w:r>
      <w:r w:rsidR="00FF1899">
        <w:rPr>
          <w:b/>
        </w:rPr>
        <w:t>–</w:t>
      </w:r>
      <w:r>
        <w:rPr>
          <w:b/>
        </w:rPr>
        <w:t xml:space="preserve"> Item</w:t>
      </w:r>
    </w:p>
    <w:p w14:paraId="0C730CF4" w14:textId="77777777" w:rsidR="00E042D3" w:rsidRDefault="00E042D3" w:rsidP="00CF6757">
      <w:pPr>
        <w:pStyle w:val="TRNSpecIndent10"/>
        <w:spacing w:line="240" w:lineRule="auto"/>
        <w:rPr>
          <w:rFonts w:cstheme="minorHAnsi"/>
          <w:b/>
          <w:sz w:val="28"/>
          <w:szCs w:val="28"/>
        </w:rPr>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7778076A" w14:textId="5271B527" w:rsidR="00D371D2" w:rsidRDefault="00D371D2" w:rsidP="008860DE">
      <w:pPr>
        <w:pStyle w:val="Heading3"/>
        <w:rPr>
          <w:color w:val="FF0000"/>
        </w:rPr>
      </w:pPr>
      <w:bookmarkStart w:id="738" w:name="_Toc178350248"/>
      <w:r w:rsidRPr="000C7A5B">
        <w:lastRenderedPageBreak/>
        <w:t>Item R51</w:t>
      </w:r>
      <w:r w:rsidR="00C26E9A">
        <w:t>0</w:t>
      </w:r>
      <w:r w:rsidRPr="000C7A5B">
        <w:tab/>
        <w:t>Remov</w:t>
      </w:r>
      <w:r w:rsidR="00C26E9A">
        <w:t xml:space="preserve">al of </w:t>
      </w:r>
      <w:r>
        <w:t>Unit Pavers</w:t>
      </w:r>
      <w:r w:rsidRPr="000C7A5B">
        <w:t xml:space="preserve"> </w:t>
      </w:r>
      <w:r>
        <w:rPr>
          <w:color w:val="FF0000"/>
        </w:rPr>
        <w:t>[New Construction]</w:t>
      </w:r>
      <w:bookmarkEnd w:id="738"/>
    </w:p>
    <w:p w14:paraId="68B485E9" w14:textId="77777777" w:rsidR="00A71283" w:rsidRPr="00844964" w:rsidRDefault="00A71283" w:rsidP="00CF6757">
      <w:pPr>
        <w:pStyle w:val="TRNSpecItalics"/>
      </w:pPr>
      <w:r w:rsidRPr="00844964">
        <w:t>This Specification shall be read in conjunction with OPSS.MUNI 510 (Nov 2018).</w:t>
      </w:r>
    </w:p>
    <w:p w14:paraId="708219E7" w14:textId="271FDE72" w:rsidR="00A71283" w:rsidRDefault="00A71283" w:rsidP="003C7D31">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4A28A017" w14:textId="0CA571AB" w:rsidR="00A71283" w:rsidRPr="00CF6757" w:rsidRDefault="00A71283" w:rsidP="00CF6757">
      <w:pPr>
        <w:pStyle w:val="TRNSpecIndent10"/>
        <w:spacing w:line="240" w:lineRule="auto"/>
        <w:rPr>
          <w:b/>
          <w:bCs/>
        </w:rPr>
      </w:pPr>
      <w:r w:rsidRPr="00EA1AC7">
        <w:rPr>
          <w:b/>
          <w:bCs/>
        </w:rPr>
        <w:t>510.09.01.2</w:t>
      </w:r>
      <w:r w:rsidR="00F90234" w:rsidRPr="00EA1AC7">
        <w:rPr>
          <w:b/>
          <w:bCs/>
        </w:rPr>
        <w:t>5</w:t>
      </w:r>
      <w:r w:rsidRPr="00EA1AC7">
        <w:rPr>
          <w:b/>
          <w:bCs/>
        </w:rPr>
        <w:t xml:space="preserve"> Removal of Unit Pavers </w:t>
      </w:r>
      <w:r w:rsidRPr="00CF6757">
        <w:rPr>
          <w:b/>
          <w:bCs/>
        </w:rPr>
        <w:t xml:space="preserve"> </w:t>
      </w:r>
    </w:p>
    <w:p w14:paraId="13925EDC" w14:textId="42065937" w:rsidR="00A71283" w:rsidRPr="005760E3" w:rsidRDefault="00A71283" w:rsidP="00CF6757">
      <w:pPr>
        <w:pStyle w:val="TRNSpecIndent10"/>
        <w:spacing w:line="240" w:lineRule="auto"/>
      </w:pPr>
      <w:r>
        <w:t xml:space="preserve">Measurement of </w:t>
      </w:r>
      <w:r w:rsidR="005F070C">
        <w:t xml:space="preserve">removal of unit pavers </w:t>
      </w:r>
      <w:r>
        <w:t>sh</w:t>
      </w:r>
      <w:r w:rsidRPr="00BF30D9">
        <w:t xml:space="preserve">all be </w:t>
      </w:r>
      <w:r>
        <w:t>by</w:t>
      </w:r>
      <w:r w:rsidRPr="00BF30D9">
        <w:t xml:space="preserve"> square metr</w:t>
      </w:r>
      <w:r w:rsidR="00CA7392">
        <w:t>es</w:t>
      </w:r>
      <w:r w:rsidRPr="00BF30D9">
        <w:t xml:space="preserve"> (m</w:t>
      </w:r>
      <w:r w:rsidRPr="00BF30D9">
        <w:rPr>
          <w:vertAlign w:val="superscript"/>
        </w:rPr>
        <w:t>2</w:t>
      </w:r>
      <w:r w:rsidRPr="00BF30D9">
        <w:t>)</w:t>
      </w:r>
      <w:r>
        <w:t>.</w:t>
      </w:r>
    </w:p>
    <w:p w14:paraId="714DE2DA" w14:textId="08997BFF" w:rsidR="00A71283" w:rsidRDefault="00A71283" w:rsidP="003C7D31">
      <w:pPr>
        <w:pStyle w:val="TRNSpecNormal"/>
        <w:spacing w:line="240" w:lineRule="auto"/>
      </w:pPr>
      <w:r>
        <w:rPr>
          <w:b/>
        </w:rPr>
        <w:t>510</w:t>
      </w:r>
      <w:r w:rsidRPr="00EB2DF1">
        <w:rPr>
          <w:b/>
        </w:rPr>
        <w:t>.10 BASIS OF PAYMENT</w:t>
      </w:r>
      <w:r>
        <w:t xml:space="preserve"> is deleted in its entirety and replaced </w:t>
      </w:r>
      <w:r w:rsidR="00850E80">
        <w:t>with</w:t>
      </w:r>
      <w:r>
        <w:t xml:space="preserve"> the following:</w:t>
      </w:r>
    </w:p>
    <w:p w14:paraId="5404C998" w14:textId="77777777" w:rsidR="00A71283" w:rsidRPr="00EA1AC7" w:rsidRDefault="00A71283" w:rsidP="00CF6757">
      <w:pPr>
        <w:pStyle w:val="TRNSpecIndent10"/>
        <w:spacing w:line="240" w:lineRule="auto"/>
        <w:rPr>
          <w:b/>
          <w:bCs/>
        </w:rPr>
      </w:pPr>
      <w:r w:rsidRPr="00EA1AC7">
        <w:rPr>
          <w:b/>
          <w:bCs/>
        </w:rPr>
        <w:t>510.10</w:t>
      </w:r>
      <w:r w:rsidRPr="00EA1AC7">
        <w:rPr>
          <w:b/>
          <w:bCs/>
        </w:rPr>
        <w:tab/>
        <w:t>BASIS OF PAYMENT</w:t>
      </w:r>
    </w:p>
    <w:p w14:paraId="56B6A48F" w14:textId="03369BBD" w:rsidR="00A71283" w:rsidRPr="00EA1AC7" w:rsidRDefault="00A71283" w:rsidP="00CF6757">
      <w:pPr>
        <w:pStyle w:val="TRNSpecIndent10"/>
        <w:spacing w:line="240" w:lineRule="auto"/>
        <w:rPr>
          <w:b/>
          <w:bCs/>
        </w:rPr>
      </w:pPr>
      <w:r w:rsidRPr="00EA1AC7">
        <w:rPr>
          <w:b/>
          <w:bCs/>
        </w:rPr>
        <w:t xml:space="preserve">Removal of Unit Pavers </w:t>
      </w:r>
      <w:r w:rsidR="00FF1899" w:rsidRPr="00EA1AC7">
        <w:rPr>
          <w:b/>
          <w:bCs/>
        </w:rPr>
        <w:t>–</w:t>
      </w:r>
      <w:r w:rsidRPr="00EA1AC7">
        <w:rPr>
          <w:b/>
          <w:bCs/>
        </w:rPr>
        <w:t xml:space="preserve"> Item</w:t>
      </w:r>
    </w:p>
    <w:p w14:paraId="14E159D8" w14:textId="5686BBD6" w:rsidR="00D371D2" w:rsidRDefault="00A71283"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6FB67B00" w14:textId="6E14672E" w:rsidR="00B65633" w:rsidRDefault="00B65633" w:rsidP="00B65633">
      <w:pPr>
        <w:pStyle w:val="Heading3"/>
      </w:pPr>
      <w:bookmarkStart w:id="739" w:name="_Toc178350249"/>
      <w:r w:rsidRPr="00507098">
        <w:rPr>
          <w:highlight w:val="yellow"/>
        </w:rPr>
        <w:t>Item R</w:t>
      </w:r>
      <w:r>
        <w:rPr>
          <w:highlight w:val="yellow"/>
        </w:rPr>
        <w:t>510a</w:t>
      </w:r>
      <w:r w:rsidRPr="00507098">
        <w:rPr>
          <w:highlight w:val="yellow"/>
        </w:rPr>
        <w:tab/>
        <w:t>Removal of Unit Paver Crosswalks within Roadway</w:t>
      </w:r>
      <w:r>
        <w:t xml:space="preserve"> </w:t>
      </w:r>
      <w:r>
        <w:rPr>
          <w:rFonts w:eastAsia="SimSun"/>
          <w:color w:val="FF0000"/>
        </w:rPr>
        <w:t>[Renewal]</w:t>
      </w:r>
      <w:bookmarkEnd w:id="739"/>
    </w:p>
    <w:p w14:paraId="46999B45" w14:textId="77777777" w:rsidR="00B65633" w:rsidRDefault="00B65633" w:rsidP="00CF6757">
      <w:pPr>
        <w:pStyle w:val="TRNSpecItalics"/>
      </w:pPr>
      <w:r w:rsidRPr="005D3104">
        <w:t xml:space="preserve">This Specification shall be read in conjunction with </w:t>
      </w:r>
      <w:r w:rsidRPr="00A939B4">
        <w:t xml:space="preserve">OPSS.MUNI </w:t>
      </w:r>
      <w:r w:rsidRPr="00D953D7">
        <w:t>510 (Nov 2018)</w:t>
      </w:r>
      <w:r>
        <w:t>.</w:t>
      </w:r>
    </w:p>
    <w:p w14:paraId="0DE6920B" w14:textId="6AD64520" w:rsidR="00B65633" w:rsidRDefault="00B65633" w:rsidP="00CF6757">
      <w:pPr>
        <w:pStyle w:val="TRNSpecNormal"/>
      </w:pPr>
      <w:r w:rsidRPr="00EE2B48">
        <w:t>This item is for the removal</w:t>
      </w:r>
      <w:r>
        <w:t xml:space="preserve"> of existing unit paver crosswalks within the asphalt roadway at the following intersections: </w:t>
      </w:r>
    </w:p>
    <w:p w14:paraId="617D59A8" w14:textId="77777777" w:rsidR="00B65633" w:rsidRPr="00507098" w:rsidRDefault="00B65633" w:rsidP="00CF6757">
      <w:pPr>
        <w:pStyle w:val="TRNSpecBullet"/>
        <w:spacing w:line="240" w:lineRule="auto"/>
        <w:rPr>
          <w:rFonts w:eastAsia="Calibri"/>
          <w:highlight w:val="green"/>
        </w:rPr>
      </w:pPr>
      <w:r w:rsidRPr="00507098">
        <w:rPr>
          <w:rFonts w:eastAsia="Calibri"/>
          <w:highlight w:val="green"/>
        </w:rPr>
        <w:t>List location</w:t>
      </w:r>
    </w:p>
    <w:p w14:paraId="20E55B93" w14:textId="77777777" w:rsidR="00B65633" w:rsidRPr="00320A13" w:rsidRDefault="00B65633" w:rsidP="00CF6757">
      <w:pPr>
        <w:pStyle w:val="TRNSpecBullet"/>
        <w:spacing w:line="240" w:lineRule="auto"/>
        <w:rPr>
          <w:rFonts w:eastAsia="Calibri"/>
          <w:highlight w:val="green"/>
        </w:rPr>
      </w:pPr>
      <w:r w:rsidRPr="00320A13">
        <w:rPr>
          <w:rFonts w:eastAsia="Calibri"/>
          <w:highlight w:val="green"/>
        </w:rPr>
        <w:t>List location</w:t>
      </w:r>
    </w:p>
    <w:p w14:paraId="19F6CC34" w14:textId="02075453" w:rsidR="00B65633" w:rsidRDefault="00B65633" w:rsidP="00CF6757">
      <w:pPr>
        <w:pStyle w:val="TRNSpecNormal"/>
      </w:pPr>
      <w:r w:rsidRPr="00EE2B48">
        <w:t xml:space="preserve">The </w:t>
      </w:r>
      <w:r>
        <w:t xml:space="preserve">Contractor shall coordinate and completely remove the unit paver crosswalks in advance of asphalt milling operations. There shall be no delay between the unit paver removal work and milling operations </w:t>
      </w:r>
      <w:r w:rsidR="00706928">
        <w:t>that</w:t>
      </w:r>
      <w:r>
        <w:t xml:space="preserve"> results in an uneven driving </w:t>
      </w:r>
      <w:r w:rsidRPr="00D212C9">
        <w:t>or walking</w:t>
      </w:r>
      <w:r>
        <w:t xml:space="preserve"> surface </w:t>
      </w:r>
      <w:r w:rsidRPr="00D212C9">
        <w:t>at the crosswalk locations</w:t>
      </w:r>
      <w:r>
        <w:t xml:space="preserve">.  If required, the Contractor shall restore the area with temporary asphalt to maintain a smooth driving or walking surface until the milling operations is complete. </w:t>
      </w:r>
      <w:r w:rsidR="00706928">
        <w:t>All costs associated with supplying</w:t>
      </w:r>
      <w:r>
        <w:t xml:space="preserve"> temporary asphalt shall be </w:t>
      </w:r>
      <w:r w:rsidR="00706928">
        <w:t>included in the unit price for</w:t>
      </w:r>
      <w:r>
        <w:t xml:space="preserve"> this item. No separate payment </w:t>
      </w:r>
      <w:r w:rsidR="00706928">
        <w:t>will</w:t>
      </w:r>
      <w:r>
        <w:t xml:space="preserve"> be made for any temporary asphalt work </w:t>
      </w:r>
      <w:r w:rsidR="00706928">
        <w:t>performed</w:t>
      </w:r>
      <w:r>
        <w:t xml:space="preserve">. </w:t>
      </w:r>
    </w:p>
    <w:p w14:paraId="2C04AA67" w14:textId="7EF9279E" w:rsidR="00B65633" w:rsidRPr="00EE2B48" w:rsidRDefault="00B65633" w:rsidP="00CF6757">
      <w:pPr>
        <w:pStyle w:val="TRNSpecNormal"/>
      </w:pPr>
      <w:r>
        <w:t>The Contractor shall ensure that there is no uneven surface as a result of the removal of the unit paver cross walk before, during or after milling or paving operations for the travelling public (vehicles/pedestrians) to traverse.  If</w:t>
      </w:r>
      <w:r w:rsidR="00C5182D">
        <w:t xml:space="preserve"> the</w:t>
      </w:r>
      <w:r>
        <w:t xml:space="preserve"> </w:t>
      </w:r>
      <w:r w:rsidR="00E87D7A">
        <w:t xml:space="preserve">asphalt </w:t>
      </w:r>
      <w:r w:rsidR="002C18D4">
        <w:t>road</w:t>
      </w:r>
      <w:r w:rsidR="00E87D7A">
        <w:t xml:space="preserve">way </w:t>
      </w:r>
      <w:r w:rsidR="00C5182D">
        <w:t xml:space="preserve">is </w:t>
      </w:r>
      <w:r>
        <w:t xml:space="preserve">to be left in a milled state, the Contractor shall restore any elevation variation as a result of the crosswalk removal with use of base course and/or temporary asphalt.       </w:t>
      </w:r>
    </w:p>
    <w:p w14:paraId="4A09FE25" w14:textId="77777777" w:rsidR="00B65633" w:rsidRDefault="00B65633" w:rsidP="00B65633">
      <w:pPr>
        <w:pStyle w:val="TRNSpecNormal"/>
        <w:spacing w:line="240" w:lineRule="auto"/>
      </w:pPr>
      <w:r>
        <w:rPr>
          <w:b/>
        </w:rPr>
        <w:t>510</w:t>
      </w:r>
      <w:r w:rsidRPr="00EB2DF1">
        <w:rPr>
          <w:b/>
        </w:rPr>
        <w:t>.09.01</w:t>
      </w:r>
      <w:r>
        <w:rPr>
          <w:b/>
        </w:rPr>
        <w:t xml:space="preserve"> Actual Measurement</w:t>
      </w:r>
      <w:r>
        <w:t xml:space="preserve"> is amended by the addition of the following:  </w:t>
      </w:r>
    </w:p>
    <w:p w14:paraId="7C67AB47" w14:textId="77777777" w:rsidR="00B65633" w:rsidRPr="00CF6757" w:rsidRDefault="00B65633" w:rsidP="00CF6757">
      <w:pPr>
        <w:pStyle w:val="TRNSpecIndent10"/>
        <w:spacing w:line="240" w:lineRule="auto"/>
        <w:rPr>
          <w:b/>
          <w:bCs/>
        </w:rPr>
      </w:pPr>
      <w:r w:rsidRPr="00C9378A">
        <w:rPr>
          <w:b/>
          <w:bCs/>
        </w:rPr>
        <w:t xml:space="preserve">510.09.01.25 Removal of Unit Pavers </w:t>
      </w:r>
      <w:r w:rsidRPr="00CF6757">
        <w:rPr>
          <w:b/>
          <w:bCs/>
        </w:rPr>
        <w:t xml:space="preserve"> </w:t>
      </w:r>
    </w:p>
    <w:p w14:paraId="3022BAD4" w14:textId="77777777" w:rsidR="00B65633" w:rsidRPr="005760E3" w:rsidRDefault="00B65633" w:rsidP="00CF6757">
      <w:pPr>
        <w:pStyle w:val="TRNSpecIndent10"/>
        <w:spacing w:line="240" w:lineRule="auto"/>
      </w:pPr>
      <w:r>
        <w:t>Measurement of removal of unit pavers sh</w:t>
      </w:r>
      <w:r w:rsidRPr="00BF30D9">
        <w:t xml:space="preserve">all be </w:t>
      </w:r>
      <w:r>
        <w:t>b</w:t>
      </w:r>
      <w:r w:rsidRPr="00EB7E0D">
        <w:t>y horizontal area in square</w:t>
      </w:r>
      <w:r w:rsidRPr="00BF30D9">
        <w:t xml:space="preserve"> metr</w:t>
      </w:r>
      <w:r>
        <w:t>es</w:t>
      </w:r>
      <w:r w:rsidRPr="00BF30D9">
        <w:t xml:space="preserve"> (m</w:t>
      </w:r>
      <w:r w:rsidRPr="00BF30D9">
        <w:rPr>
          <w:vertAlign w:val="superscript"/>
        </w:rPr>
        <w:t>2</w:t>
      </w:r>
      <w:r w:rsidRPr="00BF30D9">
        <w:t>)</w:t>
      </w:r>
      <w:r>
        <w:t>.</w:t>
      </w:r>
    </w:p>
    <w:p w14:paraId="3F66308E" w14:textId="77777777" w:rsidR="00B65633" w:rsidRDefault="00B65633" w:rsidP="00B65633">
      <w:pPr>
        <w:pStyle w:val="TRNSpecNormal"/>
        <w:spacing w:line="240" w:lineRule="auto"/>
      </w:pPr>
      <w:r>
        <w:rPr>
          <w:b/>
        </w:rPr>
        <w:t>510</w:t>
      </w:r>
      <w:r w:rsidRPr="00EB2DF1">
        <w:rPr>
          <w:b/>
        </w:rPr>
        <w:t>.10 BASIS OF PAYMENT</w:t>
      </w:r>
      <w:r>
        <w:t xml:space="preserve"> is deleted in its entirety and replaced with the following:</w:t>
      </w:r>
    </w:p>
    <w:p w14:paraId="4E6193BF" w14:textId="77777777" w:rsidR="00B65633" w:rsidRPr="00C9378A" w:rsidRDefault="00B65633" w:rsidP="00CF6757">
      <w:pPr>
        <w:pStyle w:val="TRNSpecIndent10"/>
        <w:spacing w:line="240" w:lineRule="auto"/>
        <w:rPr>
          <w:b/>
          <w:bCs/>
        </w:rPr>
      </w:pPr>
      <w:r w:rsidRPr="00C9378A">
        <w:rPr>
          <w:b/>
          <w:bCs/>
        </w:rPr>
        <w:t>510.10</w:t>
      </w:r>
      <w:r w:rsidRPr="00C9378A">
        <w:rPr>
          <w:b/>
          <w:bCs/>
        </w:rPr>
        <w:tab/>
        <w:t>BASIS OF PAYMENT</w:t>
      </w:r>
    </w:p>
    <w:p w14:paraId="106DF043" w14:textId="77777777" w:rsidR="00B65633" w:rsidRPr="00C9378A" w:rsidRDefault="00B65633" w:rsidP="00CF6757">
      <w:pPr>
        <w:pStyle w:val="TRNSpecIndent10"/>
        <w:spacing w:line="240" w:lineRule="auto"/>
        <w:rPr>
          <w:b/>
          <w:bCs/>
        </w:rPr>
      </w:pPr>
      <w:r w:rsidRPr="00C9378A">
        <w:rPr>
          <w:b/>
          <w:bCs/>
        </w:rPr>
        <w:t>Removal of Unit Pavers – Item</w:t>
      </w:r>
    </w:p>
    <w:p w14:paraId="64A70711" w14:textId="77777777" w:rsidR="00B65633" w:rsidRPr="00CF6757" w:rsidRDefault="00B65633" w:rsidP="00CF6757">
      <w:pPr>
        <w:pStyle w:val="TRNSpecIndent10"/>
        <w:spacing w:line="240" w:lineRule="auto"/>
      </w:pPr>
      <w:r w:rsidRPr="005760E3">
        <w:lastRenderedPageBreak/>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0D6086AF" w14:textId="1FBE3CF7" w:rsidR="00FB17AE" w:rsidRPr="00A300D1" w:rsidRDefault="00FB17AE" w:rsidP="00005827">
      <w:pPr>
        <w:pStyle w:val="Heading3"/>
        <w:rPr>
          <w:rFonts w:eastAsiaTheme="majorEastAsia"/>
        </w:rPr>
      </w:pPr>
      <w:bookmarkStart w:id="740" w:name="_Toc178350250"/>
      <w:r w:rsidRPr="00005827">
        <w:rPr>
          <w:rFonts w:eastAsiaTheme="majorEastAsia"/>
        </w:rPr>
        <w:t>Item R5</w:t>
      </w:r>
      <w:r w:rsidR="00C26E9A" w:rsidRPr="00005827">
        <w:rPr>
          <w:rFonts w:eastAsiaTheme="majorEastAsia"/>
        </w:rPr>
        <w:t>11</w:t>
      </w:r>
      <w:r w:rsidRPr="00005827">
        <w:rPr>
          <w:rFonts w:eastAsiaTheme="majorEastAsia"/>
        </w:rPr>
        <w:tab/>
        <w:t>Remov</w:t>
      </w:r>
      <w:r w:rsidR="00C26E9A" w:rsidRPr="00005827">
        <w:rPr>
          <w:rFonts w:eastAsiaTheme="majorEastAsia"/>
        </w:rPr>
        <w:t xml:space="preserve">al of </w:t>
      </w:r>
      <w:r w:rsidRPr="00005827">
        <w:rPr>
          <w:rFonts w:eastAsiaTheme="majorEastAsia"/>
        </w:rPr>
        <w:t xml:space="preserve">Concrete Bus Pads </w:t>
      </w:r>
      <w:r w:rsidRPr="00005827">
        <w:rPr>
          <w:rFonts w:eastAsia="SimSun"/>
          <w:color w:val="FF0000"/>
        </w:rPr>
        <w:t>[New Construction]</w:t>
      </w:r>
      <w:bookmarkEnd w:id="740"/>
      <w:r w:rsidRPr="00005827">
        <w:rPr>
          <w:rFonts w:eastAsiaTheme="majorEastAsia"/>
        </w:rPr>
        <w:tab/>
      </w:r>
    </w:p>
    <w:p w14:paraId="4B1BA5EA" w14:textId="77777777" w:rsidR="00FB17AE" w:rsidRPr="00A300D1" w:rsidRDefault="00FB17AE" w:rsidP="00CF6757">
      <w:pPr>
        <w:pStyle w:val="TRNSpecItalics"/>
        <w:rPr>
          <w:highlight w:val="magenta"/>
        </w:rPr>
      </w:pPr>
      <w:r w:rsidRPr="00A300D1">
        <w:t xml:space="preserve">This Specification shall be read in conjunction with OPSS.MUNI 180 (Nov 2021) and </w:t>
      </w:r>
      <w:r w:rsidRPr="00A300D1">
        <w:br/>
        <w:t xml:space="preserve">OPSS.MUNI 510 (Nov 2018). </w:t>
      </w:r>
    </w:p>
    <w:p w14:paraId="7EB8E0A4" w14:textId="3C21A7D6" w:rsidR="00FB17AE" w:rsidRPr="00A300D1" w:rsidRDefault="00FB17AE" w:rsidP="00CF6757">
      <w:pPr>
        <w:pStyle w:val="TRNSpecNormal"/>
      </w:pPr>
      <w:r w:rsidRPr="00A300D1">
        <w:t>The Contractor shall sawcut</w:t>
      </w:r>
      <w:r w:rsidR="00F90234">
        <w:t>,</w:t>
      </w:r>
      <w:r w:rsidRPr="00A300D1">
        <w:t xml:space="preserve"> completely remove and dispose of the existing </w:t>
      </w:r>
      <w:r w:rsidRPr="00FB17AE">
        <w:t>concrete bus pad</w:t>
      </w:r>
      <w:r>
        <w:t>s</w:t>
      </w:r>
      <w:r w:rsidRPr="00FB17AE">
        <w:t xml:space="preserve"> i</w:t>
      </w:r>
      <w:r w:rsidRPr="00A300D1">
        <w:t>n the location(s) shown on the Drawings and in accordance with OPSS.MUNI 510.</w:t>
      </w:r>
    </w:p>
    <w:p w14:paraId="158EDD3B" w14:textId="2747FB82" w:rsidR="00FB17AE" w:rsidRDefault="00FB17AE" w:rsidP="00CF6757">
      <w:pPr>
        <w:pStyle w:val="TRNSpecNormal"/>
      </w:pPr>
      <w:r w:rsidRPr="00A300D1">
        <w:t>All concrete removed under this item shall be disposed of at a</w:t>
      </w:r>
      <w:r w:rsidR="0071535F">
        <w:t>n</w:t>
      </w:r>
      <w:r w:rsidRPr="00A300D1">
        <w:t xml:space="preserve"> </w:t>
      </w:r>
      <w:r w:rsidR="00222CFF">
        <w:t>Owner</w:t>
      </w:r>
      <w:r w:rsidRPr="00A300D1">
        <w:t xml:space="preserve">-approved disposal site outside the limits of the Contract at no additional cost to the </w:t>
      </w:r>
      <w:r w:rsidR="00222CFF">
        <w:t>Owner</w:t>
      </w:r>
      <w:r w:rsidRPr="00A300D1">
        <w:t>.</w:t>
      </w:r>
      <w:r>
        <w:t xml:space="preserve"> </w:t>
      </w:r>
    </w:p>
    <w:p w14:paraId="24C9D868" w14:textId="48FAFFBC" w:rsidR="00FB17AE" w:rsidRDefault="00FB17AE" w:rsidP="00CF6757">
      <w:pPr>
        <w:pStyle w:val="TRNSpecNormal"/>
      </w:pPr>
      <w:r w:rsidRPr="00FB17AE">
        <w:t xml:space="preserve">If </w:t>
      </w:r>
      <w:r w:rsidR="000A700C" w:rsidRPr="000A700C">
        <w:t>shelters and</w:t>
      </w:r>
      <w:r w:rsidR="000A700C">
        <w:t>/or</w:t>
      </w:r>
      <w:r w:rsidR="000A700C" w:rsidRPr="000A700C">
        <w:t xml:space="preserve"> waste/recycling receptacles </w:t>
      </w:r>
      <w:r w:rsidR="000A700C">
        <w:t>need to be removed to</w:t>
      </w:r>
      <w:r w:rsidR="000A700C" w:rsidRPr="000A700C">
        <w:t xml:space="preserve"> accommodate construction</w:t>
      </w:r>
      <w:r w:rsidR="000A700C">
        <w:t>,</w:t>
      </w:r>
      <w:r w:rsidR="000A700C" w:rsidRPr="000A700C">
        <w:t xml:space="preserve"> </w:t>
      </w:r>
      <w:r w:rsidRPr="00FB17AE">
        <w:t>contact York Region Transit a minimum of two</w:t>
      </w:r>
      <w:r w:rsidR="000A700C">
        <w:t xml:space="preserve"> (2)</w:t>
      </w:r>
      <w:r w:rsidRPr="00FB17AE">
        <w:t xml:space="preserve"> weeks’ </w:t>
      </w:r>
      <w:r w:rsidR="000A700C">
        <w:t>in advance of commencement of the work</w:t>
      </w:r>
      <w:r w:rsidRPr="00FB17AE">
        <w:t xml:space="preserve">. </w:t>
      </w:r>
      <w:r w:rsidRPr="00C15A3E">
        <w:rPr>
          <w:highlight w:val="green"/>
        </w:rPr>
        <w:t xml:space="preserve">Transit </w:t>
      </w:r>
      <w:r w:rsidR="000A700C">
        <w:rPr>
          <w:highlight w:val="green"/>
        </w:rPr>
        <w:t>d</w:t>
      </w:r>
      <w:r w:rsidRPr="00C15A3E">
        <w:rPr>
          <w:highlight w:val="green"/>
        </w:rPr>
        <w:t>ispatch</w:t>
      </w:r>
      <w:r w:rsidR="000A700C">
        <w:rPr>
          <w:highlight w:val="green"/>
        </w:rPr>
        <w:t xml:space="preserve"> can be contacted at</w:t>
      </w:r>
      <w:r w:rsidRPr="00C15A3E">
        <w:rPr>
          <w:highlight w:val="green"/>
        </w:rPr>
        <w:t xml:space="preserve"> 1-905</w:t>
      </w:r>
      <w:r w:rsidRPr="000C7A5B">
        <w:rPr>
          <w:highlight w:val="green"/>
        </w:rPr>
        <w:t>-762-1282</w:t>
      </w:r>
      <w:r>
        <w:rPr>
          <w:highlight w:val="green"/>
        </w:rPr>
        <w:t xml:space="preserve"> extension </w:t>
      </w:r>
      <w:r w:rsidRPr="000C7A5B">
        <w:rPr>
          <w:highlight w:val="green"/>
        </w:rPr>
        <w:t>75841</w:t>
      </w:r>
      <w:r w:rsidR="000A700C">
        <w:rPr>
          <w:highlight w:val="green"/>
        </w:rPr>
        <w:t xml:space="preserve"> or</w:t>
      </w:r>
      <w:r w:rsidRPr="000C7A5B">
        <w:rPr>
          <w:highlight w:val="green"/>
        </w:rPr>
        <w:t xml:space="preserve"> OperationsDispatch@york.ca</w:t>
      </w:r>
      <w:r>
        <w:t>.</w:t>
      </w:r>
    </w:p>
    <w:p w14:paraId="6E7FDB8E" w14:textId="69FC45DD" w:rsidR="00FB17AE" w:rsidRPr="00F52D25" w:rsidRDefault="00FB17AE" w:rsidP="00CF6757">
      <w:pPr>
        <w:pStyle w:val="TRNSpecNormal"/>
      </w:pPr>
      <w:r>
        <w:rPr>
          <w:b/>
        </w:rPr>
        <w:t>510.</w:t>
      </w:r>
      <w:r w:rsidRPr="00F52D25">
        <w:rPr>
          <w:b/>
        </w:rPr>
        <w:t xml:space="preserve">09 </w:t>
      </w:r>
      <w:r>
        <w:rPr>
          <w:b/>
        </w:rPr>
        <w:t>MEASUREMENT FOR PAYMENT</w:t>
      </w:r>
      <w:r w:rsidRPr="00F52D25">
        <w:t xml:space="preserve"> is amended by</w:t>
      </w:r>
      <w:r>
        <w:t xml:space="preserve"> </w:t>
      </w:r>
      <w:r w:rsidR="003177E9">
        <w:t>the addition of</w:t>
      </w:r>
      <w:r w:rsidRPr="00F52D25">
        <w:t xml:space="preserve"> the following:</w:t>
      </w:r>
    </w:p>
    <w:p w14:paraId="3A16C541" w14:textId="0E112C32" w:rsidR="00FB17AE" w:rsidRPr="00CF6757" w:rsidRDefault="00FB17AE" w:rsidP="00CF6757">
      <w:pPr>
        <w:pStyle w:val="TRNSpecIndent10"/>
        <w:spacing w:line="240" w:lineRule="auto"/>
        <w:rPr>
          <w:b/>
          <w:bCs/>
        </w:rPr>
      </w:pPr>
      <w:r w:rsidRPr="00CF6757">
        <w:rPr>
          <w:b/>
          <w:bCs/>
        </w:rPr>
        <w:t>510.09.01.2</w:t>
      </w:r>
      <w:r w:rsidR="003177E9" w:rsidRPr="00CF6757">
        <w:rPr>
          <w:b/>
          <w:bCs/>
        </w:rPr>
        <w:t>5</w:t>
      </w:r>
      <w:r w:rsidRPr="00CF6757">
        <w:rPr>
          <w:b/>
          <w:bCs/>
        </w:rPr>
        <w:t xml:space="preserve"> Removal of Concrete Bus Pads</w:t>
      </w:r>
    </w:p>
    <w:p w14:paraId="77516381" w14:textId="0E875964" w:rsidR="00FB17AE" w:rsidRPr="00137355" w:rsidRDefault="00FB17AE" w:rsidP="00CF6757">
      <w:pPr>
        <w:pStyle w:val="TRNSpecIndent10"/>
        <w:spacing w:line="240" w:lineRule="auto"/>
      </w:pPr>
      <w:r w:rsidRPr="00137355">
        <w:t>Measurement of removal of concrete bus pads shall be by horizontal area in square metres</w:t>
      </w:r>
      <w:r w:rsidR="003177E9" w:rsidRPr="00137355">
        <w:t xml:space="preserve"> (m</w:t>
      </w:r>
      <w:r w:rsidR="003177E9" w:rsidRPr="00137355">
        <w:rPr>
          <w:vertAlign w:val="superscript"/>
        </w:rPr>
        <w:t>2</w:t>
      </w:r>
      <w:r w:rsidR="003177E9" w:rsidRPr="00137355">
        <w:t>)</w:t>
      </w:r>
      <w:r w:rsidRPr="00137355">
        <w:t>.</w:t>
      </w:r>
    </w:p>
    <w:p w14:paraId="68275231" w14:textId="0324D555" w:rsidR="00C15A3E" w:rsidRPr="000C7A5B" w:rsidRDefault="00C15A3E" w:rsidP="008860DE">
      <w:pPr>
        <w:pStyle w:val="Heading3"/>
      </w:pPr>
      <w:bookmarkStart w:id="741" w:name="_Toc178350251"/>
      <w:bookmarkEnd w:id="731"/>
      <w:r w:rsidRPr="000C7A5B">
        <w:t>Item</w:t>
      </w:r>
      <w:r w:rsidRPr="000C7A5B">
        <w:rPr>
          <w:rFonts w:eastAsiaTheme="majorEastAsia"/>
        </w:rPr>
        <w:t xml:space="preserve"> R51</w:t>
      </w:r>
      <w:r w:rsidR="00C26E9A">
        <w:rPr>
          <w:rFonts w:eastAsiaTheme="majorEastAsia"/>
        </w:rPr>
        <w:t>2</w:t>
      </w:r>
      <w:r w:rsidRPr="000C7A5B">
        <w:tab/>
        <w:t>Removal of Pipe Subdrains</w:t>
      </w:r>
      <w:r>
        <w:t xml:space="preserve"> </w:t>
      </w:r>
      <w:r>
        <w:rPr>
          <w:color w:val="FF0000"/>
        </w:rPr>
        <w:t>[New Construction]</w:t>
      </w:r>
      <w:bookmarkEnd w:id="741"/>
    </w:p>
    <w:p w14:paraId="4789180A" w14:textId="4BC5DD05" w:rsidR="00C15A3E" w:rsidRPr="000C7A5B" w:rsidRDefault="00C15A3E" w:rsidP="008860DE">
      <w:pPr>
        <w:pStyle w:val="Heading3"/>
      </w:pPr>
      <w:bookmarkStart w:id="742" w:name="_Toc178350252"/>
      <w:r>
        <w:t>Item R51</w:t>
      </w:r>
      <w:r w:rsidR="00C26E9A">
        <w:t>3</w:t>
      </w:r>
      <w:r>
        <w:tab/>
      </w:r>
      <w:r w:rsidRPr="0022072D">
        <w:t>Removal of Maintenance Holes, Catch Basins</w:t>
      </w:r>
      <w:r>
        <w:t xml:space="preserve"> and</w:t>
      </w:r>
      <w:r w:rsidRPr="0022072D">
        <w:t xml:space="preserve"> Ditch Inlets </w:t>
      </w:r>
      <w:r>
        <w:rPr>
          <w:color w:val="FF0000"/>
        </w:rPr>
        <w:t>[New Construction]</w:t>
      </w:r>
      <w:bookmarkEnd w:id="742"/>
    </w:p>
    <w:p w14:paraId="57C4F933" w14:textId="1E458678" w:rsidR="00C15A3E" w:rsidRDefault="00C15A3E" w:rsidP="00CF6757">
      <w:pPr>
        <w:pStyle w:val="TRNSpecItalics"/>
      </w:pPr>
      <w:r w:rsidRPr="006131BC">
        <w:t>Th</w:t>
      </w:r>
      <w:r>
        <w:t>e</w:t>
      </w:r>
      <w:r w:rsidRPr="006131BC">
        <w:t xml:space="preserve"> </w:t>
      </w:r>
      <w:r>
        <w:t>above item</w:t>
      </w:r>
      <w:r w:rsidR="009D4ED3">
        <w:t>(</w:t>
      </w:r>
      <w:r>
        <w:t>s</w:t>
      </w:r>
      <w:r w:rsidR="009D4ED3">
        <w:t>)</w:t>
      </w:r>
      <w:r w:rsidRPr="006131BC">
        <w:t xml:space="preserve"> shall be </w:t>
      </w:r>
      <w:r>
        <w:t>completed in accordance with</w:t>
      </w:r>
      <w:r w:rsidRPr="006131BC">
        <w:t xml:space="preserve"> </w:t>
      </w:r>
      <w:r w:rsidRPr="00E80A18">
        <w:t>OPSS.MUNI 510 (Nov 201</w:t>
      </w:r>
      <w:r>
        <w:t>8</w:t>
      </w:r>
      <w:r w:rsidRPr="00E80A18">
        <w:t>).</w:t>
      </w:r>
    </w:p>
    <w:p w14:paraId="39C72F94" w14:textId="4829AEDB" w:rsidR="00070349" w:rsidRPr="000C7A5B" w:rsidRDefault="00070349" w:rsidP="008860DE">
      <w:pPr>
        <w:pStyle w:val="Heading3"/>
        <w:rPr>
          <w:rFonts w:eastAsia="SimSun"/>
          <w:color w:val="FF0000"/>
        </w:rPr>
      </w:pPr>
      <w:bookmarkStart w:id="743" w:name="_Toc39239581"/>
      <w:bookmarkStart w:id="744" w:name="_Toc178350253"/>
      <w:bookmarkStart w:id="745" w:name="_Toc39239566"/>
      <w:r w:rsidRPr="005E4F3B">
        <w:rPr>
          <w:rFonts w:eastAsia="SimSun"/>
          <w:highlight w:val="yellow"/>
        </w:rPr>
        <w:t>Item R</w:t>
      </w:r>
      <w:r w:rsidR="00895229">
        <w:rPr>
          <w:rFonts w:eastAsiaTheme="majorEastAsia"/>
          <w:highlight w:val="yellow"/>
        </w:rPr>
        <w:t>5</w:t>
      </w:r>
      <w:r w:rsidR="00C26E9A">
        <w:rPr>
          <w:rFonts w:eastAsiaTheme="majorEastAsia"/>
          <w:highlight w:val="yellow"/>
        </w:rPr>
        <w:t>14</w:t>
      </w:r>
      <w:r w:rsidRPr="005E4F3B">
        <w:rPr>
          <w:rFonts w:eastAsia="SimSun"/>
          <w:highlight w:val="yellow"/>
        </w:rPr>
        <w:tab/>
      </w:r>
      <w:bookmarkEnd w:id="743"/>
      <w:r w:rsidRPr="005E4F3B">
        <w:rPr>
          <w:rFonts w:eastAsia="SimSun"/>
          <w:highlight w:val="yellow"/>
        </w:rPr>
        <w:t>Removal of Pipes and Culverts</w:t>
      </w:r>
      <w:r w:rsidR="00FF2C41">
        <w:rPr>
          <w:rFonts w:eastAsia="SimSun"/>
        </w:rPr>
        <w:t xml:space="preserve"> </w:t>
      </w:r>
      <w:r w:rsidR="00A41A12">
        <w:rPr>
          <w:rFonts w:eastAsia="SimSun"/>
          <w:color w:val="FF0000"/>
        </w:rPr>
        <w:t>[Renewal / New Construction]</w:t>
      </w:r>
      <w:bookmarkEnd w:id="744"/>
    </w:p>
    <w:p w14:paraId="29790241" w14:textId="77777777" w:rsidR="00070349" w:rsidRPr="00070349" w:rsidRDefault="00070349" w:rsidP="00CF6757">
      <w:pPr>
        <w:pStyle w:val="TRNSpecItalics"/>
      </w:pPr>
      <w:r w:rsidRPr="00070349">
        <w:t>This Specification shall be read in conjunction with OPSS.MUNI 510 (Nov 2018).</w:t>
      </w:r>
    </w:p>
    <w:p w14:paraId="22584803" w14:textId="77777777" w:rsidR="00070349" w:rsidRPr="00070349" w:rsidRDefault="00070349" w:rsidP="00CF6757">
      <w:pPr>
        <w:pStyle w:val="TRNSpecNormal"/>
      </w:pPr>
      <w:r w:rsidRPr="00070349">
        <w:rPr>
          <w:b/>
        </w:rPr>
        <w:t>510.07.01 General</w:t>
      </w:r>
      <w:r w:rsidRPr="00070349">
        <w:t xml:space="preserve"> is amended by the addition of the following:</w:t>
      </w:r>
    </w:p>
    <w:p w14:paraId="2FCF711C" w14:textId="18E570E1" w:rsidR="00070349" w:rsidRPr="00070349" w:rsidRDefault="00070349" w:rsidP="003C7D31">
      <w:pPr>
        <w:pStyle w:val="TRNSpecIndent10"/>
        <w:spacing w:line="240" w:lineRule="auto"/>
      </w:pPr>
      <w:r w:rsidRPr="00070349">
        <w:t xml:space="preserve">This item includes saw cutting the asphalt pavement, removing the storm sewers and/or culverts, backfilling and restoring the trench cuts to the satisfaction of the </w:t>
      </w:r>
      <w:r w:rsidR="004B0BD3">
        <w:t>Owner</w:t>
      </w:r>
      <w:r w:rsidRPr="00070349">
        <w:t xml:space="preserve">. </w:t>
      </w:r>
    </w:p>
    <w:p w14:paraId="443306BA" w14:textId="77777777" w:rsidR="00070349" w:rsidRPr="00070349" w:rsidRDefault="00070349" w:rsidP="003C7D31">
      <w:pPr>
        <w:pStyle w:val="TRNSpecIndent10"/>
        <w:spacing w:line="240" w:lineRule="auto"/>
      </w:pPr>
      <w:r w:rsidRPr="00070349">
        <w:t>Backfill material shall be Granular ‘B’ on the road and unshrinkable backfill within intersections.</w:t>
      </w:r>
    </w:p>
    <w:p w14:paraId="7495F950" w14:textId="77777777" w:rsidR="00070349" w:rsidRPr="00070349" w:rsidRDefault="00070349" w:rsidP="003C7D31">
      <w:pPr>
        <w:pStyle w:val="TRNSpecIndent10"/>
        <w:spacing w:line="240" w:lineRule="auto"/>
      </w:pPr>
      <w:r w:rsidRPr="00070349">
        <w:t>Where there is no separate item elsewhere in the Contract, asphalt pavement and concrete removal shall be considered to be included in the work of this item.</w:t>
      </w:r>
    </w:p>
    <w:p w14:paraId="388A79E9" w14:textId="77777777" w:rsidR="00070349" w:rsidRPr="00070349" w:rsidRDefault="00070349" w:rsidP="00CF6757">
      <w:pPr>
        <w:pStyle w:val="TRNSpecNormal"/>
      </w:pPr>
      <w:r w:rsidRPr="00070349">
        <w:rPr>
          <w:b/>
        </w:rPr>
        <w:t>510.07.03.08 Removal of Pipes and Culverts</w:t>
      </w:r>
      <w:r w:rsidRPr="00070349">
        <w:t xml:space="preserve"> is amended by the addition of the following:</w:t>
      </w:r>
    </w:p>
    <w:p w14:paraId="33739F42" w14:textId="3083E219" w:rsidR="00070349" w:rsidRDefault="00070349" w:rsidP="003C7D31">
      <w:pPr>
        <w:pStyle w:val="TRNSpecIndent10"/>
        <w:spacing w:line="240" w:lineRule="auto"/>
      </w:pPr>
      <w:r w:rsidRPr="00070349">
        <w:t>The openings, resulting from this work, in existing drainage structures that are to be left in service shall be sealed with concrete brick and mortar.  Clay brick, stones and rubble shall not be used.  The inside wall shall have a smooth mortar finish.</w:t>
      </w:r>
    </w:p>
    <w:p w14:paraId="4E079DAE" w14:textId="10B8EA63" w:rsidR="00E84CDB" w:rsidRPr="000607DA" w:rsidRDefault="00E84CDB" w:rsidP="008860DE">
      <w:pPr>
        <w:pStyle w:val="Heading3"/>
        <w:rPr>
          <w:color w:val="FF0000"/>
        </w:rPr>
      </w:pPr>
      <w:bookmarkStart w:id="746" w:name="_Toc178350254"/>
      <w:bookmarkStart w:id="747" w:name="_Toc39239586"/>
      <w:r w:rsidRPr="000C7A5B">
        <w:lastRenderedPageBreak/>
        <w:t>Item R5</w:t>
      </w:r>
      <w:r w:rsidR="00C26E9A">
        <w:t>15</w:t>
      </w:r>
      <w:r w:rsidRPr="000C7A5B">
        <w:tab/>
        <w:t xml:space="preserve">Abandon Sewers and Laterals </w:t>
      </w:r>
      <w:r w:rsidR="00A41A12">
        <w:rPr>
          <w:rFonts w:eastAsia="SimSun"/>
          <w:color w:val="FF0000"/>
        </w:rPr>
        <w:t>[New Construction]</w:t>
      </w:r>
      <w:bookmarkEnd w:id="746"/>
    </w:p>
    <w:p w14:paraId="1538F5AE" w14:textId="77777777" w:rsidR="00E84CDB" w:rsidRPr="00F52D25" w:rsidRDefault="00E84CDB" w:rsidP="00CF6757">
      <w:pPr>
        <w:pStyle w:val="TRNSpecItalics"/>
      </w:pPr>
      <w:r w:rsidRPr="00F52D25">
        <w:t xml:space="preserve">This Specification shall be read in conjunction with OPSS.MUNI </w:t>
      </w:r>
      <w:r>
        <w:t>5</w:t>
      </w:r>
      <w:r w:rsidRPr="00A939B4">
        <w:t>10</w:t>
      </w:r>
      <w:r w:rsidRPr="00F52D25">
        <w:t xml:space="preserve"> (Nov 201</w:t>
      </w:r>
      <w:r w:rsidRPr="00A939B4">
        <w:t>8</w:t>
      </w:r>
      <w:r w:rsidRPr="00F52D25">
        <w:t>)</w:t>
      </w:r>
      <w:r>
        <w:t>.</w:t>
      </w:r>
    </w:p>
    <w:p w14:paraId="468B6569" w14:textId="1A1556F0" w:rsidR="008037F1" w:rsidRDefault="00E84CDB" w:rsidP="00CF6757">
      <w:pPr>
        <w:pStyle w:val="TRNSpecNormal"/>
        <w:rPr>
          <w:b/>
        </w:rPr>
      </w:pPr>
      <w:r>
        <w:t xml:space="preserve">Under this item, as approved by the </w:t>
      </w:r>
      <w:r w:rsidR="00D16E99">
        <w:t>Owner</w:t>
      </w:r>
      <w:r>
        <w:t xml:space="preserve">, the Contractor shall completely fill abandoned pipe with grout to provide a water tight seal </w:t>
      </w:r>
      <w:r w:rsidR="00F82A7D">
        <w:t>in accordance with</w:t>
      </w:r>
      <w:r>
        <w:t xml:space="preserve"> OPSS.MUNI 510.</w:t>
      </w:r>
    </w:p>
    <w:p w14:paraId="3A4DD465" w14:textId="3FB4EB23" w:rsidR="008037F1" w:rsidRPr="000C140A" w:rsidRDefault="00D44ABA" w:rsidP="00CF6757">
      <w:pPr>
        <w:pStyle w:val="TRNSpecNormal"/>
      </w:pPr>
      <w:r w:rsidRPr="000C140A">
        <w:rPr>
          <w:b/>
          <w:bCs/>
        </w:rPr>
        <w:t xml:space="preserve">510.09.01.07 </w:t>
      </w:r>
      <w:r w:rsidR="008037F1" w:rsidRPr="000C140A">
        <w:rPr>
          <w:b/>
          <w:bCs/>
        </w:rPr>
        <w:t>Abandonment of Pipes and Culverts</w:t>
      </w:r>
      <w:r w:rsidR="008037F1" w:rsidRPr="00CF6757">
        <w:t xml:space="preserve"> </w:t>
      </w:r>
      <w:r w:rsidR="008037F1" w:rsidRPr="000C140A">
        <w:t xml:space="preserve">is deleted in its entirety and replaced </w:t>
      </w:r>
      <w:r w:rsidR="00850E80" w:rsidRPr="000C140A">
        <w:t>with</w:t>
      </w:r>
      <w:r w:rsidR="008037F1" w:rsidRPr="000C140A">
        <w:t xml:space="preserve"> the following:  </w:t>
      </w:r>
    </w:p>
    <w:p w14:paraId="56DA0CBE" w14:textId="6FA0FF54" w:rsidR="008037F1" w:rsidRPr="00CF6757" w:rsidRDefault="00D44ABA" w:rsidP="00CF6757">
      <w:pPr>
        <w:pStyle w:val="TRNSpecIndent10"/>
        <w:spacing w:line="240" w:lineRule="auto"/>
        <w:rPr>
          <w:b/>
          <w:bCs/>
        </w:rPr>
      </w:pPr>
      <w:r w:rsidRPr="0086360F">
        <w:rPr>
          <w:b/>
          <w:bCs/>
        </w:rPr>
        <w:t>510.09.01.07</w:t>
      </w:r>
      <w:r w:rsidRPr="0086360F">
        <w:rPr>
          <w:b/>
          <w:bCs/>
        </w:rPr>
        <w:tab/>
      </w:r>
      <w:r w:rsidR="008037F1" w:rsidRPr="0086360F">
        <w:rPr>
          <w:b/>
          <w:bCs/>
        </w:rPr>
        <w:t xml:space="preserve">Abandon Sewers and Laterals </w:t>
      </w:r>
      <w:r w:rsidR="008037F1" w:rsidRPr="00CF6757">
        <w:rPr>
          <w:b/>
          <w:bCs/>
        </w:rPr>
        <w:t xml:space="preserve"> </w:t>
      </w:r>
    </w:p>
    <w:p w14:paraId="0627BE00" w14:textId="7C76DA85" w:rsidR="008037F1" w:rsidRPr="005760E3" w:rsidRDefault="008037F1" w:rsidP="00CF6757">
      <w:pPr>
        <w:pStyle w:val="TRNSpecIndent10"/>
        <w:spacing w:line="240" w:lineRule="auto"/>
      </w:pPr>
      <w:r w:rsidRPr="008037F1">
        <w:t xml:space="preserve">Measurement for payment shall be by length in metres </w:t>
      </w:r>
      <w:r w:rsidR="001A3377">
        <w:t xml:space="preserve">(m) </w:t>
      </w:r>
      <w:r w:rsidRPr="008037F1">
        <w:t xml:space="preserve">horizontally along the </w:t>
      </w:r>
      <w:r>
        <w:t>a</w:t>
      </w:r>
      <w:r w:rsidRPr="008037F1">
        <w:t>bandoned pipe.</w:t>
      </w:r>
    </w:p>
    <w:p w14:paraId="3DB0CBD5" w14:textId="1AAD6F2A" w:rsidR="008037F1" w:rsidRPr="000C140A" w:rsidRDefault="008037F1" w:rsidP="00CF6757">
      <w:pPr>
        <w:pStyle w:val="TRNSpecNormal"/>
      </w:pPr>
      <w:r w:rsidRPr="000C140A">
        <w:rPr>
          <w:b/>
          <w:bCs/>
        </w:rPr>
        <w:t>510.10 BASIS OF PAYMENT</w:t>
      </w:r>
      <w:r w:rsidRPr="000C140A">
        <w:t xml:space="preserve"> is deleted in its entirety and replaced </w:t>
      </w:r>
      <w:r w:rsidR="00850E80" w:rsidRPr="000C140A">
        <w:t>with</w:t>
      </w:r>
      <w:r w:rsidRPr="000C140A">
        <w:t xml:space="preserve"> the following:</w:t>
      </w:r>
    </w:p>
    <w:p w14:paraId="42888F4F" w14:textId="77777777" w:rsidR="008037F1" w:rsidRPr="000C140A" w:rsidRDefault="008037F1" w:rsidP="00CF6757">
      <w:pPr>
        <w:pStyle w:val="TRNSpecIndent10"/>
        <w:spacing w:line="240" w:lineRule="auto"/>
        <w:rPr>
          <w:b/>
          <w:bCs/>
        </w:rPr>
      </w:pPr>
      <w:r w:rsidRPr="000C140A">
        <w:rPr>
          <w:b/>
          <w:bCs/>
        </w:rPr>
        <w:t>510.10</w:t>
      </w:r>
      <w:r w:rsidRPr="000C140A">
        <w:rPr>
          <w:b/>
          <w:bCs/>
        </w:rPr>
        <w:tab/>
        <w:t>BASIS OF PAYMENT</w:t>
      </w:r>
    </w:p>
    <w:p w14:paraId="0BEE96E1" w14:textId="4F95DDF7" w:rsidR="008037F1" w:rsidRPr="000C140A" w:rsidRDefault="008037F1" w:rsidP="00CF6757">
      <w:pPr>
        <w:pStyle w:val="TRNSpecIndent10"/>
        <w:spacing w:line="240" w:lineRule="auto"/>
        <w:rPr>
          <w:b/>
          <w:bCs/>
        </w:rPr>
      </w:pPr>
      <w:r w:rsidRPr="000C140A">
        <w:rPr>
          <w:b/>
          <w:bCs/>
        </w:rPr>
        <w:t>Abandon Sewers and Laterals</w:t>
      </w:r>
    </w:p>
    <w:p w14:paraId="5B1EECA9" w14:textId="77777777" w:rsidR="008037F1" w:rsidRDefault="008037F1" w:rsidP="00CF6757">
      <w:pPr>
        <w:pStyle w:val="TRNSpecIndent10"/>
        <w:spacing w:line="240" w:lineRule="auto"/>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488C5030" w14:textId="41C0FC15" w:rsidR="00C26E9A" w:rsidRDefault="00C26E9A" w:rsidP="008860DE">
      <w:pPr>
        <w:pStyle w:val="Heading3"/>
        <w:rPr>
          <w:color w:val="FF0000"/>
        </w:rPr>
      </w:pPr>
      <w:bookmarkStart w:id="748" w:name="_Toc178350255"/>
      <w:r w:rsidRPr="000C7A5B">
        <w:t>Item R51</w:t>
      </w:r>
      <w:r>
        <w:t>6</w:t>
      </w:r>
      <w:r w:rsidRPr="000C7A5B">
        <w:tab/>
        <w:t>Removal of Concrete</w:t>
      </w:r>
      <w:r>
        <w:t xml:space="preserve"> </w:t>
      </w:r>
      <w:r w:rsidR="00925C29">
        <w:t xml:space="preserve">– </w:t>
      </w:r>
      <w:r w:rsidR="00925C29" w:rsidRPr="00925C29">
        <w:rPr>
          <w:highlight w:val="green"/>
        </w:rPr>
        <w:t>Headwall, Toe Wall</w:t>
      </w:r>
      <w:r w:rsidR="00925C29">
        <w:t xml:space="preserve"> </w:t>
      </w:r>
      <w:r>
        <w:rPr>
          <w:color w:val="FF0000"/>
        </w:rPr>
        <w:t>[New Construction]</w:t>
      </w:r>
      <w:bookmarkEnd w:id="748"/>
    </w:p>
    <w:p w14:paraId="037250F5" w14:textId="239903D1" w:rsidR="00925C29" w:rsidRDefault="00192B25" w:rsidP="00CF6757">
      <w:pPr>
        <w:pStyle w:val="TRNSpecItalics"/>
      </w:pPr>
      <w:r>
        <w:t>This Specification shall be read in conjunction</w:t>
      </w:r>
      <w:r w:rsidR="00925C29">
        <w:t xml:space="preserve"> with</w:t>
      </w:r>
      <w:r w:rsidR="00925C29" w:rsidRPr="006131BC">
        <w:t xml:space="preserve"> </w:t>
      </w:r>
      <w:r w:rsidR="00925C29" w:rsidRPr="00E80A18">
        <w:t>OPSS.MUNI 510 (Nov 201</w:t>
      </w:r>
      <w:r w:rsidR="00925C29">
        <w:t>8</w:t>
      </w:r>
      <w:r w:rsidR="00925C29" w:rsidRPr="00E80A18">
        <w:t>).</w:t>
      </w:r>
    </w:p>
    <w:p w14:paraId="7B4F36A3" w14:textId="33CA420A" w:rsidR="00925C29" w:rsidRPr="0086360F" w:rsidRDefault="00925C29" w:rsidP="00CF6757">
      <w:pPr>
        <w:pStyle w:val="TRNSpecNormal"/>
      </w:pPr>
      <w:r w:rsidRPr="0086360F">
        <w:rPr>
          <w:b/>
          <w:bCs/>
        </w:rPr>
        <w:t>510.09.01 Actual Measurement</w:t>
      </w:r>
      <w:r w:rsidRPr="0086360F">
        <w:t xml:space="preserve"> is amended by the addition of the following to the list of Items in </w:t>
      </w:r>
      <w:r w:rsidRPr="0086360F">
        <w:rPr>
          <w:b/>
          <w:bCs/>
        </w:rPr>
        <w:t>510.09.01.20</w:t>
      </w:r>
      <w:r w:rsidRPr="0086360F">
        <w:t>:</w:t>
      </w:r>
    </w:p>
    <w:p w14:paraId="77D77866" w14:textId="77777777" w:rsidR="00925C29" w:rsidRPr="00CF6757" w:rsidRDefault="00925C29" w:rsidP="00CF6757">
      <w:pPr>
        <w:pStyle w:val="TRNSpecIndent10"/>
        <w:rPr>
          <w:b/>
          <w:bCs/>
        </w:rPr>
      </w:pPr>
      <w:r w:rsidRPr="00CF6757">
        <w:rPr>
          <w:b/>
          <w:bCs/>
        </w:rPr>
        <w:t>Removal of Concrete – Headwalls</w:t>
      </w:r>
    </w:p>
    <w:p w14:paraId="28F00E7E" w14:textId="6FAC8C9C" w:rsidR="00925C29" w:rsidRPr="00CF6757" w:rsidRDefault="00925C29" w:rsidP="00CF6757">
      <w:pPr>
        <w:pStyle w:val="TRNSpecIndent10"/>
        <w:rPr>
          <w:b/>
          <w:bCs/>
        </w:rPr>
      </w:pPr>
      <w:r w:rsidRPr="00CF6757">
        <w:rPr>
          <w:b/>
          <w:bCs/>
        </w:rPr>
        <w:t xml:space="preserve">Removal of Concrete – Toe Walls  </w:t>
      </w:r>
    </w:p>
    <w:p w14:paraId="49ED2431" w14:textId="564D9372" w:rsidR="00C26E9A" w:rsidRDefault="00C26E9A" w:rsidP="008860DE">
      <w:pPr>
        <w:pStyle w:val="Heading3"/>
        <w:rPr>
          <w:color w:val="FF0000"/>
        </w:rPr>
      </w:pPr>
      <w:bookmarkStart w:id="749" w:name="_Toc178350256"/>
      <w:r>
        <w:t>Item R</w:t>
      </w:r>
      <w:r w:rsidRPr="00371755">
        <w:t>5</w:t>
      </w:r>
      <w:r>
        <w:t>17</w:t>
      </w:r>
      <w:r>
        <w:tab/>
        <w:t xml:space="preserve">Removal of Rip Rap </w:t>
      </w:r>
      <w:r>
        <w:rPr>
          <w:color w:val="FF0000"/>
        </w:rPr>
        <w:t>[New Construction]</w:t>
      </w:r>
      <w:bookmarkEnd w:id="749"/>
    </w:p>
    <w:p w14:paraId="1191C2F0" w14:textId="77777777" w:rsidR="007B58BE" w:rsidRPr="00844964" w:rsidRDefault="007B58BE" w:rsidP="00CF6757">
      <w:pPr>
        <w:pStyle w:val="TRNSpecItalics"/>
      </w:pPr>
      <w:r w:rsidRPr="00844964">
        <w:t>This Specification shall be read in conjunction with OPSS.MUNI 510 (Nov 2018).</w:t>
      </w:r>
    </w:p>
    <w:p w14:paraId="101B339C" w14:textId="2BBC3B60" w:rsidR="00710F1C" w:rsidRPr="0086360F" w:rsidRDefault="007B58BE" w:rsidP="00CF6757">
      <w:pPr>
        <w:pStyle w:val="TRNSpecNormal"/>
      </w:pPr>
      <w:r w:rsidRPr="0086360F">
        <w:rPr>
          <w:b/>
          <w:bCs/>
        </w:rPr>
        <w:t>510.09.01 Actual Measurement</w:t>
      </w:r>
      <w:r w:rsidRPr="0086360F">
        <w:t xml:space="preserve"> is amended by the addition of the following</w:t>
      </w:r>
      <w:r w:rsidR="00710F1C" w:rsidRPr="0086360F">
        <w:t>:</w:t>
      </w:r>
      <w:r w:rsidRPr="0086360F">
        <w:t xml:space="preserve">  </w:t>
      </w:r>
    </w:p>
    <w:p w14:paraId="52EC42BB" w14:textId="6F3E8FC3" w:rsidR="007B58BE" w:rsidRPr="00CF6757" w:rsidRDefault="00925C29" w:rsidP="00CF6757">
      <w:pPr>
        <w:pStyle w:val="TRNSpecIndent10"/>
        <w:spacing w:line="240" w:lineRule="auto"/>
        <w:rPr>
          <w:b/>
          <w:bCs/>
        </w:rPr>
      </w:pPr>
      <w:r w:rsidRPr="0086360F">
        <w:rPr>
          <w:b/>
          <w:bCs/>
        </w:rPr>
        <w:t>510.09.01.2</w:t>
      </w:r>
      <w:r w:rsidR="00F90234" w:rsidRPr="0086360F">
        <w:rPr>
          <w:b/>
          <w:bCs/>
        </w:rPr>
        <w:t>5</w:t>
      </w:r>
      <w:r w:rsidR="00710F1C" w:rsidRPr="0086360F">
        <w:rPr>
          <w:b/>
          <w:bCs/>
        </w:rPr>
        <w:t xml:space="preserve"> </w:t>
      </w:r>
      <w:r w:rsidRPr="0086360F">
        <w:rPr>
          <w:b/>
          <w:bCs/>
        </w:rPr>
        <w:t xml:space="preserve">Removal of Rip Rap </w:t>
      </w:r>
      <w:r w:rsidR="007B58BE" w:rsidRPr="00CF6757">
        <w:rPr>
          <w:b/>
          <w:bCs/>
        </w:rPr>
        <w:t xml:space="preserve"> </w:t>
      </w:r>
    </w:p>
    <w:p w14:paraId="4881291E" w14:textId="4E1E2D64" w:rsidR="00466669" w:rsidRPr="005760E3" w:rsidRDefault="00466669" w:rsidP="00CF6757">
      <w:pPr>
        <w:pStyle w:val="TRNSpecIndent10"/>
        <w:spacing w:line="240" w:lineRule="auto"/>
      </w:pPr>
      <w:r>
        <w:t xml:space="preserve">Measurement of </w:t>
      </w:r>
      <w:r w:rsidR="00CA7392">
        <w:t xml:space="preserve">removal of rip rap </w:t>
      </w:r>
      <w:r>
        <w:t>sh</w:t>
      </w:r>
      <w:r w:rsidRPr="00BF30D9">
        <w:t xml:space="preserve">all be </w:t>
      </w:r>
      <w:r>
        <w:t>by</w:t>
      </w:r>
      <w:r w:rsidRPr="00BF30D9">
        <w:t xml:space="preserve"> square metr</w:t>
      </w:r>
      <w:r w:rsidR="00CA7392">
        <w:t>es</w:t>
      </w:r>
      <w:r w:rsidRPr="00BF30D9">
        <w:t xml:space="preserve"> (m</w:t>
      </w:r>
      <w:r w:rsidRPr="00BF30D9">
        <w:rPr>
          <w:vertAlign w:val="superscript"/>
        </w:rPr>
        <w:t>2</w:t>
      </w:r>
      <w:r w:rsidRPr="00BF30D9">
        <w:t>)</w:t>
      </w:r>
      <w:r>
        <w:t>.</w:t>
      </w:r>
    </w:p>
    <w:p w14:paraId="4CC8EE61" w14:textId="76C03169" w:rsidR="007B58BE" w:rsidRPr="0086360F" w:rsidRDefault="00925C29" w:rsidP="00CF6757">
      <w:pPr>
        <w:pStyle w:val="TRNSpecNormal"/>
      </w:pPr>
      <w:r w:rsidRPr="0086360F">
        <w:rPr>
          <w:b/>
          <w:bCs/>
        </w:rPr>
        <w:t>510</w:t>
      </w:r>
      <w:r w:rsidR="007B58BE" w:rsidRPr="0086360F">
        <w:rPr>
          <w:b/>
          <w:bCs/>
        </w:rPr>
        <w:t>.10 BASIS OF PAYMENT</w:t>
      </w:r>
      <w:r w:rsidR="007B58BE" w:rsidRPr="0086360F">
        <w:t xml:space="preserve"> is deleted in its entirety and replaced </w:t>
      </w:r>
      <w:r w:rsidR="00850E80" w:rsidRPr="0086360F">
        <w:t>with</w:t>
      </w:r>
      <w:r w:rsidR="007B58BE" w:rsidRPr="0086360F">
        <w:t xml:space="preserve"> the following:</w:t>
      </w:r>
    </w:p>
    <w:p w14:paraId="536DCF09" w14:textId="64A77AB0" w:rsidR="007B58BE" w:rsidRPr="00CF6757" w:rsidRDefault="00925C29" w:rsidP="00CF6757">
      <w:pPr>
        <w:pStyle w:val="TRNSpecIndent10"/>
        <w:rPr>
          <w:b/>
          <w:bCs/>
        </w:rPr>
      </w:pPr>
      <w:r w:rsidRPr="00CF6757">
        <w:rPr>
          <w:b/>
          <w:bCs/>
        </w:rPr>
        <w:t>510</w:t>
      </w:r>
      <w:r w:rsidR="007B58BE" w:rsidRPr="00CF6757">
        <w:rPr>
          <w:b/>
          <w:bCs/>
        </w:rPr>
        <w:t>.10</w:t>
      </w:r>
      <w:r w:rsidR="007B58BE" w:rsidRPr="00CF6757">
        <w:rPr>
          <w:b/>
          <w:bCs/>
        </w:rPr>
        <w:tab/>
        <w:t>BASIS OF PAYMENT</w:t>
      </w:r>
    </w:p>
    <w:p w14:paraId="36AC7745" w14:textId="4634926A" w:rsidR="007B58BE" w:rsidRPr="00CF6757" w:rsidRDefault="00925C29" w:rsidP="00CF6757">
      <w:pPr>
        <w:pStyle w:val="TRNSpecIndent10"/>
        <w:rPr>
          <w:b/>
          <w:bCs/>
        </w:rPr>
      </w:pPr>
      <w:r w:rsidRPr="00CF6757">
        <w:rPr>
          <w:b/>
          <w:bCs/>
        </w:rPr>
        <w:t xml:space="preserve">Removal of Rip Rap </w:t>
      </w:r>
      <w:r w:rsidR="00FF1899" w:rsidRPr="00CF6757">
        <w:rPr>
          <w:b/>
          <w:bCs/>
        </w:rPr>
        <w:t>–</w:t>
      </w:r>
      <w:r w:rsidR="007B58BE" w:rsidRPr="00CF6757">
        <w:rPr>
          <w:b/>
          <w:bCs/>
        </w:rPr>
        <w:t xml:space="preserve"> Item</w:t>
      </w:r>
    </w:p>
    <w:p w14:paraId="389FC0F7" w14:textId="77777777" w:rsidR="007B58BE" w:rsidRDefault="007B58BE" w:rsidP="00CF6757">
      <w:pPr>
        <w:pStyle w:val="TRNSpecIndent10"/>
        <w:spacing w:line="240" w:lineRule="auto"/>
        <w:rPr>
          <w:rFonts w:cstheme="minorHAnsi"/>
          <w:b/>
          <w:sz w:val="28"/>
          <w:szCs w:val="28"/>
        </w:rPr>
      </w:pPr>
      <w:r w:rsidRPr="005760E3">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29925514" w14:textId="6C29B92D" w:rsidR="00C26E9A" w:rsidRPr="000C7A5B" w:rsidRDefault="00C26E9A" w:rsidP="008860DE">
      <w:pPr>
        <w:pStyle w:val="Heading3"/>
      </w:pPr>
      <w:bookmarkStart w:id="750" w:name="_Toc178350257"/>
      <w:r w:rsidRPr="000C7A5B">
        <w:t xml:space="preserve">Item </w:t>
      </w:r>
      <w:r w:rsidRPr="000C7A5B">
        <w:rPr>
          <w:rFonts w:eastAsiaTheme="majorEastAsia"/>
        </w:rPr>
        <w:t>R518</w:t>
      </w:r>
      <w:r w:rsidRPr="000C7A5B">
        <w:tab/>
        <w:t>Removal of Gabion</w:t>
      </w:r>
      <w:r>
        <w:t xml:space="preserve">s </w:t>
      </w:r>
      <w:r>
        <w:rPr>
          <w:color w:val="FF0000"/>
        </w:rPr>
        <w:t>[New Construction]</w:t>
      </w:r>
      <w:bookmarkEnd w:id="750"/>
    </w:p>
    <w:p w14:paraId="6DD69B9B" w14:textId="0FEC9DE7" w:rsidR="00C26E9A" w:rsidRDefault="00C26E9A" w:rsidP="00CF6757">
      <w:pPr>
        <w:pStyle w:val="TRNSpecItalics"/>
      </w:pPr>
      <w:r w:rsidRPr="006131BC">
        <w:t>Th</w:t>
      </w:r>
      <w:r>
        <w:t>e</w:t>
      </w:r>
      <w:r w:rsidRPr="006131BC">
        <w:t xml:space="preserve"> </w:t>
      </w:r>
      <w:r>
        <w:t>above item</w:t>
      </w:r>
      <w:r w:rsidRPr="006131BC">
        <w:t xml:space="preserve"> shall be </w:t>
      </w:r>
      <w:r>
        <w:t>completed in accordance with</w:t>
      </w:r>
      <w:r w:rsidRPr="006131BC">
        <w:t xml:space="preserve"> </w:t>
      </w:r>
      <w:r w:rsidRPr="00E80A18">
        <w:t>OPSS.MUNI 510 (Nov 201</w:t>
      </w:r>
      <w:r>
        <w:t>8</w:t>
      </w:r>
      <w:r w:rsidRPr="00E80A18">
        <w:t>).</w:t>
      </w:r>
    </w:p>
    <w:p w14:paraId="6156D16B" w14:textId="2F6EDA15" w:rsidR="00C26E9A" w:rsidRPr="000C7A5B" w:rsidRDefault="00C26E9A" w:rsidP="008860DE">
      <w:pPr>
        <w:pStyle w:val="Heading3"/>
        <w:rPr>
          <w:rFonts w:eastAsia="SimSun"/>
          <w:color w:val="FF0000"/>
          <w:highlight w:val="yellow"/>
        </w:rPr>
      </w:pPr>
      <w:bookmarkStart w:id="751" w:name="_Toc178350258"/>
      <w:bookmarkStart w:id="752" w:name="_Toc39239588"/>
      <w:bookmarkStart w:id="753" w:name="_Toc499037067"/>
      <w:r w:rsidRPr="005E4F3B">
        <w:rPr>
          <w:rFonts w:eastAsia="SimSun"/>
          <w:highlight w:val="yellow"/>
        </w:rPr>
        <w:lastRenderedPageBreak/>
        <w:t>Item R</w:t>
      </w:r>
      <w:r w:rsidRPr="000C7A5B">
        <w:rPr>
          <w:rFonts w:eastAsia="SimSun"/>
          <w:highlight w:val="yellow"/>
        </w:rPr>
        <w:t>5</w:t>
      </w:r>
      <w:r>
        <w:rPr>
          <w:rFonts w:eastAsia="SimSun"/>
          <w:highlight w:val="yellow"/>
        </w:rPr>
        <w:t>1</w:t>
      </w:r>
      <w:r w:rsidRPr="000C7A5B">
        <w:rPr>
          <w:rFonts w:eastAsia="SimSun"/>
          <w:highlight w:val="yellow"/>
        </w:rPr>
        <w:t>9</w:t>
      </w:r>
      <w:r w:rsidRPr="005E4F3B">
        <w:rPr>
          <w:rFonts w:eastAsia="SimSun"/>
          <w:highlight w:val="yellow"/>
        </w:rPr>
        <w:tab/>
        <w:t xml:space="preserve">Removal of Three-Cable Guide Rail </w:t>
      </w:r>
      <w:r>
        <w:rPr>
          <w:rFonts w:eastAsia="SimSun"/>
          <w:color w:val="FF0000"/>
        </w:rPr>
        <w:t>[Renewal / New Construction]</w:t>
      </w:r>
      <w:bookmarkEnd w:id="751"/>
    </w:p>
    <w:p w14:paraId="5AACDA93" w14:textId="77777777" w:rsidR="00C26E9A" w:rsidRPr="00844964" w:rsidRDefault="00C26E9A" w:rsidP="00CF6757">
      <w:pPr>
        <w:pStyle w:val="TRNSpecItalics"/>
      </w:pPr>
      <w:r w:rsidRPr="00844964">
        <w:t>This Specification shall be read in conjunction with OPSS.MUNI 510 (Nov 2018).</w:t>
      </w:r>
    </w:p>
    <w:p w14:paraId="344A180A"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1988FAEC"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370EE78F" w14:textId="1AC47704"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771CE857" w14:textId="698B47F9" w:rsidR="00C26E9A" w:rsidRPr="00844964" w:rsidRDefault="00C26E9A" w:rsidP="008860DE">
      <w:pPr>
        <w:pStyle w:val="Heading3"/>
        <w:rPr>
          <w:rFonts w:eastAsia="SimSun"/>
        </w:rPr>
      </w:pPr>
      <w:bookmarkStart w:id="754" w:name="_Toc39239587"/>
      <w:bookmarkStart w:id="755" w:name="_Toc373761893"/>
      <w:bookmarkStart w:id="756" w:name="_Toc384024679"/>
      <w:bookmarkStart w:id="757" w:name="_Toc424643925"/>
      <w:bookmarkStart w:id="758" w:name="_Toc499037066"/>
      <w:bookmarkStart w:id="759" w:name="_Toc178350259"/>
      <w:r w:rsidRPr="005E4F3B">
        <w:rPr>
          <w:rFonts w:eastAsia="SimSun"/>
          <w:highlight w:val="yellow"/>
        </w:rPr>
        <w:t>Item R</w:t>
      </w:r>
      <w:r>
        <w:rPr>
          <w:rFonts w:eastAsiaTheme="majorEastAsia"/>
          <w:highlight w:val="yellow"/>
        </w:rPr>
        <w:t>520</w:t>
      </w:r>
      <w:r w:rsidRPr="005E4F3B">
        <w:rPr>
          <w:rFonts w:eastAsia="SimSun"/>
          <w:highlight w:val="yellow"/>
        </w:rPr>
        <w:tab/>
        <w:t>Removal of Anchor Blocks</w:t>
      </w:r>
      <w:bookmarkEnd w:id="754"/>
      <w:r w:rsidRPr="00844964">
        <w:rPr>
          <w:rFonts w:eastAsia="SimSun"/>
        </w:rPr>
        <w:t xml:space="preserve"> </w:t>
      </w:r>
      <w:bookmarkEnd w:id="755"/>
      <w:bookmarkEnd w:id="756"/>
      <w:bookmarkEnd w:id="757"/>
      <w:bookmarkEnd w:id="758"/>
      <w:r>
        <w:rPr>
          <w:rFonts w:eastAsia="SimSun"/>
          <w:color w:val="FF0000"/>
        </w:rPr>
        <w:t>[Renewal / New Construction]</w:t>
      </w:r>
      <w:bookmarkEnd w:id="759"/>
    </w:p>
    <w:p w14:paraId="2B0A388F" w14:textId="77777777" w:rsidR="00C26E9A" w:rsidRPr="00844964" w:rsidRDefault="00C26E9A" w:rsidP="00CF6757">
      <w:pPr>
        <w:pStyle w:val="TRNSpecItalics"/>
      </w:pPr>
      <w:r w:rsidRPr="00844964">
        <w:t>This Specification shall be read in conjunction with OPSS.MUNI 510 (Nov 2018).</w:t>
      </w:r>
    </w:p>
    <w:p w14:paraId="42288F9B"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2919F5FE" w14:textId="668AD7DE" w:rsidR="00C26E9A" w:rsidRPr="00844964" w:rsidRDefault="00C26E9A" w:rsidP="003C7D31">
      <w:pPr>
        <w:pStyle w:val="TRNSpecIndent10"/>
        <w:spacing w:line="240" w:lineRule="auto"/>
      </w:pPr>
      <w:r w:rsidRPr="00844964">
        <w:t xml:space="preserve">Anchor blocks at three-cable guide rail locations shall be removed and backfilled with </w:t>
      </w:r>
      <w:r w:rsidRPr="00844964">
        <w:br/>
        <w:t xml:space="preserve">Granular ‘A’. The Contractor shall identify the location of each anchor block to be removed. The Contractor shall ensure that the removal of the anchor block does not cause any damage to the paved road surface.  If the Contractor determines that the removal of an anchor block may cause damage to the paved road surface, the Contractor shall only remove the anchor block with the prior approval of the </w:t>
      </w:r>
      <w:r w:rsidR="00D16E99">
        <w:t>Owner</w:t>
      </w:r>
      <w:r w:rsidRPr="00844964">
        <w:t>.</w:t>
      </w:r>
    </w:p>
    <w:p w14:paraId="63FECC17" w14:textId="43D38B54"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121AEAE3" w14:textId="1E2A1E8B" w:rsidR="00C26E9A" w:rsidRPr="00844964" w:rsidRDefault="00C26E9A" w:rsidP="008860DE">
      <w:pPr>
        <w:pStyle w:val="Heading3"/>
        <w:rPr>
          <w:rFonts w:eastAsia="SimSun"/>
        </w:rPr>
      </w:pPr>
      <w:bookmarkStart w:id="760" w:name="_Toc178350260"/>
      <w:r w:rsidRPr="005E4F3B">
        <w:rPr>
          <w:rFonts w:eastAsia="SimSun"/>
          <w:highlight w:val="yellow"/>
        </w:rPr>
        <w:t>Item R</w:t>
      </w:r>
      <w:r>
        <w:rPr>
          <w:rFonts w:eastAsiaTheme="majorEastAsia"/>
          <w:highlight w:val="yellow"/>
        </w:rPr>
        <w:t>521</w:t>
      </w:r>
      <w:r w:rsidRPr="005E4F3B">
        <w:rPr>
          <w:rFonts w:eastAsia="SimSun"/>
          <w:highlight w:val="yellow"/>
        </w:rPr>
        <w:tab/>
        <w:t>Removal of Steel Beam Guide Rail</w:t>
      </w:r>
      <w:bookmarkEnd w:id="752"/>
      <w:r w:rsidRPr="00844964">
        <w:rPr>
          <w:rFonts w:eastAsia="SimSun"/>
        </w:rPr>
        <w:t xml:space="preserve"> </w:t>
      </w:r>
      <w:bookmarkEnd w:id="753"/>
      <w:r>
        <w:rPr>
          <w:rFonts w:eastAsia="SimSun"/>
          <w:color w:val="FF0000"/>
        </w:rPr>
        <w:t>[Renewal / New Construction]</w:t>
      </w:r>
      <w:bookmarkEnd w:id="760"/>
    </w:p>
    <w:p w14:paraId="2DB1B260" w14:textId="77777777" w:rsidR="00C26E9A" w:rsidRPr="00844964" w:rsidRDefault="00C26E9A" w:rsidP="00CF6757">
      <w:pPr>
        <w:pStyle w:val="TRNSpecItalics"/>
      </w:pPr>
      <w:r w:rsidRPr="00844964">
        <w:t>This Specification shall be read in conjunction with OPSS.MUNI 510 (Nov 2018).</w:t>
      </w:r>
    </w:p>
    <w:p w14:paraId="1514D14A" w14:textId="77777777" w:rsidR="00C26E9A" w:rsidRPr="00844964" w:rsidRDefault="00C26E9A" w:rsidP="00CF6757">
      <w:pPr>
        <w:pStyle w:val="TRNSpecNormal"/>
      </w:pPr>
      <w:r w:rsidRPr="00844964">
        <w:rPr>
          <w:b/>
        </w:rPr>
        <w:t>510.07.05.02 Removal of Guide Rail Systems</w:t>
      </w:r>
      <w:r w:rsidRPr="00844964">
        <w:t xml:space="preserve"> is amended by the addition of the following:</w:t>
      </w:r>
    </w:p>
    <w:p w14:paraId="5AADB123"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547180D4" w14:textId="5D140EB6" w:rsidR="00C26E9A" w:rsidRPr="00844964" w:rsidRDefault="00C26E9A" w:rsidP="003C7D31">
      <w:pPr>
        <w:pStyle w:val="TRNSpecIndent10"/>
        <w:spacing w:line="240" w:lineRule="auto"/>
      </w:pPr>
      <w:r w:rsidRPr="00844964">
        <w:t xml:space="preserve">All removed materials shall become the property of the Contractor and, accordingly, shall be disposed of outside of the Contract limits at no additional cost to the </w:t>
      </w:r>
      <w:r w:rsidR="00222CFF">
        <w:t>Owner</w:t>
      </w:r>
      <w:r w:rsidRPr="00844964">
        <w:t>.</w:t>
      </w:r>
    </w:p>
    <w:p w14:paraId="2DDE4A51" w14:textId="1D986D7B" w:rsidR="00C26E9A" w:rsidRPr="00844964" w:rsidRDefault="00C26E9A" w:rsidP="008860DE">
      <w:pPr>
        <w:pStyle w:val="Heading3"/>
        <w:rPr>
          <w:rFonts w:eastAsia="SimSun"/>
        </w:rPr>
      </w:pPr>
      <w:bookmarkStart w:id="761" w:name="_Toc39239589"/>
      <w:bookmarkStart w:id="762" w:name="_Toc387737419"/>
      <w:bookmarkStart w:id="763" w:name="_Toc424643923"/>
      <w:bookmarkStart w:id="764" w:name="_Toc499037068"/>
      <w:bookmarkStart w:id="765" w:name="_Toc178350261"/>
      <w:r w:rsidRPr="005E4F3B">
        <w:rPr>
          <w:rFonts w:eastAsia="SimSun"/>
          <w:highlight w:val="yellow"/>
        </w:rPr>
        <w:t>Item R</w:t>
      </w:r>
      <w:r>
        <w:rPr>
          <w:rFonts w:eastAsiaTheme="majorEastAsia"/>
          <w:highlight w:val="yellow"/>
        </w:rPr>
        <w:t>522</w:t>
      </w:r>
      <w:r w:rsidRPr="005E4F3B">
        <w:rPr>
          <w:rFonts w:eastAsia="SimSun"/>
          <w:highlight w:val="yellow"/>
        </w:rPr>
        <w:tab/>
        <w:t>Removal of Energy Attenuators</w:t>
      </w:r>
      <w:bookmarkEnd w:id="761"/>
      <w:r w:rsidRPr="00844964">
        <w:rPr>
          <w:rFonts w:eastAsia="SimSun"/>
        </w:rPr>
        <w:t xml:space="preserve"> </w:t>
      </w:r>
      <w:bookmarkEnd w:id="762"/>
      <w:bookmarkEnd w:id="763"/>
      <w:bookmarkEnd w:id="764"/>
      <w:r>
        <w:rPr>
          <w:rFonts w:eastAsia="SimSun"/>
          <w:color w:val="FF0000"/>
        </w:rPr>
        <w:t>[Renewal / New Construction]</w:t>
      </w:r>
      <w:bookmarkEnd w:id="765"/>
    </w:p>
    <w:p w14:paraId="43D5CA5C" w14:textId="77777777" w:rsidR="00C26E9A" w:rsidRPr="00844964" w:rsidRDefault="00C26E9A" w:rsidP="00CF6757">
      <w:pPr>
        <w:pStyle w:val="TRNSpecItalics"/>
      </w:pPr>
      <w:r w:rsidRPr="00844964">
        <w:t>This Specification shall be read in conjunction with OPSS.MUNI 510 (Nov 2018).</w:t>
      </w:r>
    </w:p>
    <w:p w14:paraId="7BC10974" w14:textId="77777777" w:rsidR="00C26E9A" w:rsidRPr="00844964" w:rsidRDefault="00C26E9A" w:rsidP="00CF6757">
      <w:pPr>
        <w:pStyle w:val="TRNSpecNormal"/>
      </w:pPr>
      <w:r w:rsidRPr="00844964">
        <w:rPr>
          <w:b/>
        </w:rPr>
        <w:t>510.07.05.04 Removal of Energy Attenuators</w:t>
      </w:r>
      <w:r w:rsidRPr="00844964">
        <w:t xml:space="preserve"> is amended by the addition of the following:</w:t>
      </w:r>
    </w:p>
    <w:p w14:paraId="3794A5C5" w14:textId="77777777" w:rsidR="00C26E9A" w:rsidRPr="00844964" w:rsidRDefault="00C26E9A" w:rsidP="003C7D31">
      <w:pPr>
        <w:pStyle w:val="TRNSpecIndent10"/>
        <w:spacing w:line="240" w:lineRule="auto"/>
      </w:pPr>
      <w:r w:rsidRPr="00844964">
        <w:t>For guide rail installation locations that are referenced from existing guide rail termination locations, as shown on the Drawings, the Contractor shall record the termination reference locations prior to removal to facilitate installation.</w:t>
      </w:r>
    </w:p>
    <w:p w14:paraId="5CA84F81" w14:textId="13C30A66" w:rsidR="00C26E9A" w:rsidRPr="00844964" w:rsidRDefault="00C26E9A" w:rsidP="003C7D31">
      <w:pPr>
        <w:pStyle w:val="TRNSpecIndent10"/>
        <w:spacing w:line="240" w:lineRule="auto"/>
      </w:pPr>
      <w:r w:rsidRPr="00844964">
        <w:t xml:space="preserve">Unless </w:t>
      </w:r>
      <w:r w:rsidR="001E685E">
        <w:t>indicated</w:t>
      </w:r>
      <w:r w:rsidRPr="00844964">
        <w:t xml:space="preserve"> otherwise in the Contract Documents, all removed materials shall become the property of the Contractor and, accordingly, shall be disposed of outside of the Contract limits at no additional cost to the </w:t>
      </w:r>
      <w:r w:rsidR="00222CFF">
        <w:t>Owner</w:t>
      </w:r>
      <w:r w:rsidRPr="00844964">
        <w:t>.</w:t>
      </w:r>
    </w:p>
    <w:p w14:paraId="7C89E84D" w14:textId="142A2587" w:rsidR="008069A9" w:rsidRPr="00F52D25" w:rsidRDefault="008069A9" w:rsidP="008860DE">
      <w:pPr>
        <w:pStyle w:val="Heading3"/>
      </w:pPr>
      <w:bookmarkStart w:id="766" w:name="_Toc222711572"/>
      <w:bookmarkStart w:id="767" w:name="_Toc222711932"/>
      <w:bookmarkStart w:id="768" w:name="_Toc211327262"/>
      <w:bookmarkStart w:id="769" w:name="_Toc178350262"/>
      <w:bookmarkEnd w:id="745"/>
      <w:bookmarkEnd w:id="747"/>
      <w:bookmarkEnd w:id="766"/>
      <w:bookmarkEnd w:id="767"/>
      <w:r w:rsidRPr="00F52D25">
        <w:lastRenderedPageBreak/>
        <w:t xml:space="preserve">Item </w:t>
      </w:r>
      <w:r w:rsidR="00895229">
        <w:rPr>
          <w:rFonts w:eastAsiaTheme="majorEastAsia"/>
        </w:rPr>
        <w:t>R5</w:t>
      </w:r>
      <w:r w:rsidR="00C26E9A">
        <w:rPr>
          <w:rFonts w:eastAsiaTheme="majorEastAsia"/>
        </w:rPr>
        <w:t>2</w:t>
      </w:r>
      <w:r w:rsidR="00895229">
        <w:rPr>
          <w:rFonts w:eastAsiaTheme="majorEastAsia"/>
        </w:rPr>
        <w:t>3</w:t>
      </w:r>
      <w:r w:rsidRPr="00F52D25">
        <w:tab/>
        <w:t xml:space="preserve">Removal of Fence </w:t>
      </w:r>
      <w:r w:rsidR="008A0C80">
        <w:t xml:space="preserve">– </w:t>
      </w:r>
      <w:r w:rsidRPr="00F52D25">
        <w:t>All Types</w:t>
      </w:r>
      <w:r w:rsidR="00060D2F" w:rsidRPr="00A939B4" w:rsidDel="00060D2F">
        <w:t xml:space="preserve"> </w:t>
      </w:r>
      <w:bookmarkEnd w:id="768"/>
      <w:r w:rsidR="00A41A12">
        <w:rPr>
          <w:color w:val="FF0000"/>
        </w:rPr>
        <w:t>[New Construction]</w:t>
      </w:r>
      <w:bookmarkEnd w:id="769"/>
    </w:p>
    <w:p w14:paraId="51A1D4CC" w14:textId="30BB04C3" w:rsidR="008069A9" w:rsidRPr="00F52D25" w:rsidRDefault="00060D2F" w:rsidP="00CF6757">
      <w:pPr>
        <w:pStyle w:val="TRNSpecItalics"/>
      </w:pPr>
      <w:r w:rsidRPr="00F52D25">
        <w:t xml:space="preserve">This Specification shall be read in conjunction with </w:t>
      </w:r>
      <w:r w:rsidRPr="00A939B4">
        <w:t>OPSS.MUNI 510 (Nov 2018)</w:t>
      </w:r>
      <w:r w:rsidR="00764024">
        <w:t>.</w:t>
      </w:r>
    </w:p>
    <w:p w14:paraId="486D75A5" w14:textId="69FB5946" w:rsidR="008069A9" w:rsidRPr="00F52D25" w:rsidRDefault="00B36891" w:rsidP="00CF6757">
      <w:pPr>
        <w:pStyle w:val="TRNSpecNormal"/>
      </w:pPr>
      <w:r w:rsidRPr="00F52D25">
        <w:rPr>
          <w:b/>
          <w:bCs/>
        </w:rPr>
        <w:t>510.07.04.01 Removal of Fence</w:t>
      </w:r>
      <w:r w:rsidR="008069A9" w:rsidRPr="00F52D25">
        <w:t xml:space="preserve"> is amended by the addition of the following:</w:t>
      </w:r>
    </w:p>
    <w:p w14:paraId="2A47051F" w14:textId="39AC2D29" w:rsidR="008069A9" w:rsidRPr="00F52D25" w:rsidRDefault="008069A9" w:rsidP="003C7D31">
      <w:pPr>
        <w:pStyle w:val="TRNSpecIndent10"/>
        <w:spacing w:line="240" w:lineRule="auto"/>
      </w:pPr>
      <w:r w:rsidRPr="00F52D25">
        <w:t xml:space="preserve">Before </w:t>
      </w:r>
      <w:r w:rsidR="00570626">
        <w:t xml:space="preserve">removing any </w:t>
      </w:r>
      <w:r w:rsidRPr="00F52D25">
        <w:t xml:space="preserve">fence , the Contractor shall contact the owner or tenant </w:t>
      </w:r>
      <w:r w:rsidR="002B6498">
        <w:t xml:space="preserve">to inquire </w:t>
      </w:r>
      <w:r w:rsidR="00570626">
        <w:t xml:space="preserve">whether </w:t>
      </w:r>
      <w:r w:rsidRPr="00F52D25">
        <w:t>the field is being used to keep animals.  If animals are being kept in the field, the Contractor shall erect the new fence before the old fence is removed unless other arrangements are made by the Contractor with the owner or the tenant.</w:t>
      </w:r>
    </w:p>
    <w:p w14:paraId="019C495D" w14:textId="21D4AB85" w:rsidR="008069A9" w:rsidRPr="00F52D25" w:rsidRDefault="008069A9" w:rsidP="003C7D31">
      <w:pPr>
        <w:pStyle w:val="TRNSpecIndent10"/>
        <w:spacing w:line="240" w:lineRule="auto"/>
      </w:pPr>
      <w:r w:rsidRPr="00F52D25">
        <w:t xml:space="preserve">If new fence is being installed, and the owner wants </w:t>
      </w:r>
      <w:r w:rsidR="00570626">
        <w:t xml:space="preserve">to keep </w:t>
      </w:r>
      <w:r w:rsidRPr="00F52D25">
        <w:t>the old fence material that is being removed, the Contractor shall remove the fence and place the old materials in a neat manner near the owner's building</w:t>
      </w:r>
      <w:r w:rsidR="00570626">
        <w:t>(</w:t>
      </w:r>
      <w:r w:rsidRPr="00F52D25">
        <w:t>s</w:t>
      </w:r>
      <w:r w:rsidR="00570626">
        <w:t>)</w:t>
      </w:r>
      <w:r w:rsidRPr="00F52D25">
        <w:t>.  If the owner does not want the old fence, the Contractor shall remove and dispose of it</w:t>
      </w:r>
      <w:r w:rsidR="00570626">
        <w:t xml:space="preserve"> at no additional cost to the Owner</w:t>
      </w:r>
      <w:r w:rsidRPr="00F52D25">
        <w:t xml:space="preserve">. </w:t>
      </w:r>
    </w:p>
    <w:p w14:paraId="63B712C1" w14:textId="0D4C434E" w:rsidR="008069A9" w:rsidRPr="00F52D25" w:rsidRDefault="008069A9" w:rsidP="003C7D31">
      <w:pPr>
        <w:pStyle w:val="TRNSpecIndent10"/>
        <w:spacing w:line="240" w:lineRule="auto"/>
      </w:pPr>
      <w:r w:rsidRPr="00F52D25">
        <w:t>When a board or rail line fence must be removed and the property line intercepts the fence part way along a panel, a new post (or salvaged existing post if suitable for re-use) of the same type as the original post shall be placed on the property line and the boards or rails fastened to it</w:t>
      </w:r>
      <w:r w:rsidR="002B6498">
        <w:t xml:space="preserve"> at no additional cost to the </w:t>
      </w:r>
      <w:r w:rsidR="00222CFF">
        <w:t>Owner</w:t>
      </w:r>
      <w:r w:rsidRPr="00F52D25">
        <w:t xml:space="preserve">.  The boards or rails shall be trimmed so as not to extend out onto the road allowance.  </w:t>
      </w:r>
    </w:p>
    <w:p w14:paraId="01576922" w14:textId="09F07CFF" w:rsidR="008069A9" w:rsidRDefault="008069A9" w:rsidP="003C7D31">
      <w:pPr>
        <w:pStyle w:val="TRNSpecIndent10"/>
        <w:spacing w:line="240" w:lineRule="auto"/>
      </w:pPr>
      <w:r w:rsidRPr="00F52D25">
        <w:t>Holes left by the removal of fence posts shall be filled with suitable backfill material, thoroughly compacted, so that they will not be a hazard for animals or pedestrians.</w:t>
      </w:r>
    </w:p>
    <w:p w14:paraId="798E2E0B" w14:textId="1D4D477A" w:rsidR="00D15265" w:rsidRPr="000C7A5B" w:rsidRDefault="00D15265" w:rsidP="008860DE">
      <w:pPr>
        <w:pStyle w:val="Heading3"/>
        <w:rPr>
          <w:color w:val="FF0000"/>
        </w:rPr>
      </w:pPr>
      <w:bookmarkStart w:id="770" w:name="_Toc178350263"/>
      <w:r w:rsidRPr="00E84CDB">
        <w:t xml:space="preserve">Item </w:t>
      </w:r>
      <w:r w:rsidRPr="00E84CDB">
        <w:rPr>
          <w:rFonts w:eastAsiaTheme="majorEastAsia"/>
        </w:rPr>
        <w:t>R5</w:t>
      </w:r>
      <w:r w:rsidR="00C26E9A">
        <w:rPr>
          <w:rFonts w:eastAsiaTheme="majorEastAsia"/>
        </w:rPr>
        <w:t>24</w:t>
      </w:r>
      <w:r w:rsidRPr="00E84CDB">
        <w:tab/>
        <w:t xml:space="preserve">Removal of Noise Barriers </w:t>
      </w:r>
      <w:r w:rsidR="008A0C80">
        <w:t>–</w:t>
      </w:r>
      <w:r w:rsidR="007B5C50">
        <w:t xml:space="preserve"> </w:t>
      </w:r>
      <w:r w:rsidRPr="00E84CDB">
        <w:t>All Types</w:t>
      </w:r>
      <w:r w:rsidRPr="00E84CDB" w:rsidDel="00060D2F">
        <w:t xml:space="preserve"> </w:t>
      </w:r>
      <w:r w:rsidR="00A41A12">
        <w:rPr>
          <w:color w:val="FF0000"/>
        </w:rPr>
        <w:t>[New Construction]</w:t>
      </w:r>
      <w:bookmarkEnd w:id="770"/>
    </w:p>
    <w:p w14:paraId="5E89644A" w14:textId="11B27D2B" w:rsidR="00D15265" w:rsidRPr="00F52D25" w:rsidRDefault="00D15265" w:rsidP="00CF6757">
      <w:pPr>
        <w:pStyle w:val="TRNSpecItalics"/>
      </w:pPr>
      <w:r w:rsidRPr="00F52D25">
        <w:t xml:space="preserve">This Specification shall be read in conjunction with </w:t>
      </w:r>
      <w:r w:rsidRPr="00A939B4">
        <w:t>OPSS.MUNI 510 (Nov 2018)</w:t>
      </w:r>
      <w:r w:rsidR="00764024">
        <w:t>.</w:t>
      </w:r>
    </w:p>
    <w:p w14:paraId="57D9544E" w14:textId="0FEF8F96" w:rsidR="00D15265" w:rsidRPr="00794165" w:rsidRDefault="00D15265" w:rsidP="00CF6757">
      <w:pPr>
        <w:pStyle w:val="TRNSpecNormal"/>
      </w:pPr>
      <w:r w:rsidRPr="00794165">
        <w:rPr>
          <w:b/>
          <w:bCs/>
        </w:rPr>
        <w:t>510.07.04.0</w:t>
      </w:r>
      <w:r w:rsidR="008E45C6" w:rsidRPr="000C7A5B">
        <w:rPr>
          <w:b/>
          <w:bCs/>
        </w:rPr>
        <w:t>2</w:t>
      </w:r>
      <w:r w:rsidRPr="00794165">
        <w:rPr>
          <w:b/>
          <w:bCs/>
        </w:rPr>
        <w:t xml:space="preserve"> </w:t>
      </w:r>
      <w:r w:rsidR="00794165" w:rsidRPr="000C7A5B">
        <w:rPr>
          <w:b/>
          <w:bCs/>
        </w:rPr>
        <w:t xml:space="preserve">Removal of Noise Barriers </w:t>
      </w:r>
      <w:r w:rsidRPr="00794165">
        <w:t>is amended by the addition of the following:</w:t>
      </w:r>
    </w:p>
    <w:p w14:paraId="478423FB" w14:textId="3EC53FFA" w:rsidR="00D15265" w:rsidRPr="00794165" w:rsidRDefault="00D15265" w:rsidP="003C7D31">
      <w:pPr>
        <w:pStyle w:val="TRNSpecIndent10"/>
        <w:spacing w:line="240" w:lineRule="auto"/>
      </w:pPr>
      <w:r w:rsidRPr="00794165">
        <w:t xml:space="preserve">Before </w:t>
      </w:r>
      <w:r w:rsidR="00DF5304">
        <w:t xml:space="preserve">removing any </w:t>
      </w:r>
      <w:r w:rsidR="00794165" w:rsidRPr="000C7A5B">
        <w:t>noise barrier</w:t>
      </w:r>
      <w:r w:rsidRPr="00794165">
        <w:t xml:space="preserve">, the Contractor shall contact the owner or tenant to </w:t>
      </w:r>
      <w:r w:rsidR="00287512">
        <w:t xml:space="preserve">arrange for </w:t>
      </w:r>
      <w:r w:rsidR="00794165" w:rsidRPr="000C7A5B">
        <w:t>temporary fence</w:t>
      </w:r>
      <w:r w:rsidR="00287512">
        <w:t>, if</w:t>
      </w:r>
      <w:r w:rsidR="00794165" w:rsidRPr="000C7A5B">
        <w:t xml:space="preserve"> required. T</w:t>
      </w:r>
      <w:r w:rsidRPr="00794165">
        <w:t xml:space="preserve">he Contractor shall erect </w:t>
      </w:r>
      <w:r w:rsidR="00794165" w:rsidRPr="000C7A5B">
        <w:t xml:space="preserve">a temporary </w:t>
      </w:r>
      <w:r w:rsidRPr="00794165">
        <w:t xml:space="preserve">fence before the </w:t>
      </w:r>
      <w:r w:rsidR="00794165" w:rsidRPr="000C7A5B">
        <w:t xml:space="preserve">noise barrier is </w:t>
      </w:r>
      <w:r w:rsidRPr="00794165">
        <w:t>removed unless other arrangements are made by the Contractor with the owner or the tenant.</w:t>
      </w:r>
    </w:p>
    <w:p w14:paraId="71AAD57B" w14:textId="6441132B" w:rsidR="00D15265" w:rsidRPr="00794165" w:rsidRDefault="00D15265" w:rsidP="003C7D31">
      <w:pPr>
        <w:pStyle w:val="TRNSpecIndent10"/>
        <w:spacing w:line="240" w:lineRule="auto"/>
      </w:pPr>
      <w:r w:rsidRPr="00794165">
        <w:t xml:space="preserve">Holes left by the removal of </w:t>
      </w:r>
      <w:r w:rsidR="00794165" w:rsidRPr="000C7A5B">
        <w:t xml:space="preserve">concrete footing </w:t>
      </w:r>
      <w:r w:rsidRPr="00794165">
        <w:t>shall be filled with suitable backfill material, thoroughly compacted, so that they will not be a hazard</w:t>
      </w:r>
      <w:r w:rsidR="00794165" w:rsidRPr="000C7A5B">
        <w:t>.</w:t>
      </w:r>
    </w:p>
    <w:p w14:paraId="3E1E5F8C" w14:textId="5D35B155" w:rsidR="006F1113" w:rsidRPr="008E1550" w:rsidRDefault="006F1113" w:rsidP="008860DE">
      <w:pPr>
        <w:pStyle w:val="Heading3"/>
        <w:rPr>
          <w:b w:val="0"/>
        </w:rPr>
      </w:pPr>
      <w:bookmarkStart w:id="771" w:name="_Toc58248108"/>
      <w:bookmarkStart w:id="772" w:name="_Toc178350264"/>
      <w:bookmarkStart w:id="773" w:name="_Toc3362176"/>
      <w:bookmarkStart w:id="774" w:name="_Toc77167436"/>
      <w:bookmarkStart w:id="775" w:name="_Toc89184130"/>
      <w:bookmarkStart w:id="776" w:name="_Toc77167434"/>
      <w:bookmarkStart w:id="777" w:name="_Toc89184127"/>
      <w:r w:rsidRPr="008E1550">
        <w:t xml:space="preserve">Item </w:t>
      </w:r>
      <w:r>
        <w:t>R5</w:t>
      </w:r>
      <w:r w:rsidR="00C26E9A">
        <w:t>25</w:t>
      </w:r>
      <w:r>
        <w:tab/>
      </w:r>
      <w:r w:rsidRPr="008E1550">
        <w:t>Relocate Canada Post Super Box on New Concrete Pad</w:t>
      </w:r>
      <w:bookmarkEnd w:id="771"/>
      <w:r w:rsidRPr="008E1550">
        <w:t xml:space="preserve"> </w:t>
      </w:r>
      <w:r w:rsidR="00A41A12">
        <w:rPr>
          <w:color w:val="FF0000"/>
        </w:rPr>
        <w:t>[New Construction]</w:t>
      </w:r>
      <w:bookmarkEnd w:id="772"/>
      <w:r w:rsidRPr="008E1550">
        <w:tab/>
      </w:r>
    </w:p>
    <w:p w14:paraId="70E99BC6" w14:textId="77777777" w:rsidR="006F1113" w:rsidRPr="000C7A5B" w:rsidRDefault="006F1113" w:rsidP="00CF6757">
      <w:pPr>
        <w:pStyle w:val="TRNSpecItalics"/>
      </w:pPr>
      <w:r w:rsidRPr="000C7A5B">
        <w:t>This Specification shall be read in conjunction with OPSS.MUNI 510 (Nov 2018).</w:t>
      </w:r>
    </w:p>
    <w:p w14:paraId="0BD762E1" w14:textId="376D0856" w:rsidR="006F1113" w:rsidRPr="008E1550" w:rsidRDefault="006F1113" w:rsidP="00CF6757">
      <w:pPr>
        <w:pStyle w:val="TRNSpecNormal"/>
      </w:pPr>
      <w:r w:rsidRPr="008E1550">
        <w:t>Under this item, the Contractor shall relocate the existing Canada Post Super Box</w:t>
      </w:r>
      <w:r w:rsidR="002C5D31">
        <w:t xml:space="preserve"> at </w:t>
      </w:r>
      <w:r w:rsidR="002C5D31" w:rsidRPr="003C7D31">
        <w:rPr>
          <w:highlight w:val="green"/>
        </w:rPr>
        <w:t>[</w:t>
      </w:r>
      <w:r w:rsidR="002C5D31" w:rsidRPr="008F20F9">
        <w:rPr>
          <w:highlight w:val="green"/>
        </w:rPr>
        <w:t>location</w:t>
      </w:r>
      <w:r w:rsidR="002C5D31" w:rsidRPr="003C7D31">
        <w:rPr>
          <w:highlight w:val="green"/>
        </w:rPr>
        <w:t>]</w:t>
      </w:r>
      <w:r w:rsidR="002C5D31">
        <w:t xml:space="preserve"> to accommodate construction</w:t>
      </w:r>
      <w:r w:rsidR="003207F1">
        <w:t>, in accordance with the following requirements</w:t>
      </w:r>
      <w:r w:rsidRPr="008E1550">
        <w:t>:</w:t>
      </w:r>
    </w:p>
    <w:p w14:paraId="60F90D28" w14:textId="6CE59319" w:rsidR="006F1113" w:rsidRPr="008E1550" w:rsidRDefault="006F1113" w:rsidP="00CF6757">
      <w:pPr>
        <w:pStyle w:val="TRNSpecNormal"/>
      </w:pPr>
      <w:r w:rsidRPr="008E1550">
        <w:t xml:space="preserve">Contact Canada Post a minimum of six </w:t>
      </w:r>
      <w:r w:rsidR="00DF5304">
        <w:t xml:space="preserve">(6) </w:t>
      </w:r>
      <w:r w:rsidRPr="008E1550">
        <w:t>weeks in advance to confirm the new Super Box location</w:t>
      </w:r>
      <w:r w:rsidR="002C5D31">
        <w:t xml:space="preserve"> and </w:t>
      </w:r>
      <w:r w:rsidR="002C5D31" w:rsidRPr="008E1550">
        <w:t xml:space="preserve">to coordinate the </w:t>
      </w:r>
      <w:r w:rsidR="00DF5304">
        <w:t>w</w:t>
      </w:r>
      <w:r w:rsidR="002C5D31" w:rsidRPr="008E1550">
        <w:t>ork</w:t>
      </w:r>
      <w:r w:rsidRPr="008E1550">
        <w:t>.</w:t>
      </w:r>
    </w:p>
    <w:p w14:paraId="788F9378" w14:textId="3E490757" w:rsidR="002C5D31" w:rsidRDefault="003436BD" w:rsidP="00CF6757">
      <w:pPr>
        <w:pStyle w:val="TRNSpecBullet"/>
        <w:numPr>
          <w:ilvl w:val="0"/>
          <w:numId w:val="97"/>
        </w:numPr>
      </w:pPr>
      <w:r>
        <w:t>Excavate and c</w:t>
      </w:r>
      <w:r w:rsidR="006F1113" w:rsidRPr="008E1550">
        <w:t>onstruct</w:t>
      </w:r>
      <w:r w:rsidR="002C5D31">
        <w:t xml:space="preserve"> a new concrete pad at </w:t>
      </w:r>
      <w:r w:rsidR="002C5D31" w:rsidRPr="008E1550">
        <w:t>the approved Canada Post</w:t>
      </w:r>
      <w:r w:rsidR="002C5D31">
        <w:t xml:space="preserve"> location</w:t>
      </w:r>
      <w:r w:rsidR="00DF5304">
        <w:t xml:space="preserve"> that meets the following </w:t>
      </w:r>
      <w:r w:rsidR="008860DE">
        <w:t>specifications</w:t>
      </w:r>
      <w:r w:rsidR="002C5D31">
        <w:t>:</w:t>
      </w:r>
      <w:r w:rsidR="002C5D31" w:rsidRPr="008E1550">
        <w:t xml:space="preserve"> </w:t>
      </w:r>
    </w:p>
    <w:p w14:paraId="1071C21F" w14:textId="546B6C16" w:rsidR="002C5D31" w:rsidRPr="002A577A" w:rsidRDefault="002C5D31" w:rsidP="00CF6757">
      <w:pPr>
        <w:pStyle w:val="TRNSpecIndentBullets"/>
      </w:pPr>
      <w:r w:rsidRPr="002A577A">
        <w:t xml:space="preserve">2.0 </w:t>
      </w:r>
      <w:r w:rsidR="00134E95" w:rsidRPr="002A577A">
        <w:t>m</w:t>
      </w:r>
      <w:r w:rsidR="00134E95" w:rsidRPr="00CF6757">
        <w:t>2</w:t>
      </w:r>
      <w:r w:rsidRPr="002A577A">
        <w:t xml:space="preserve"> in size</w:t>
      </w:r>
    </w:p>
    <w:p w14:paraId="023E0BE6" w14:textId="77777777" w:rsidR="002C5D31" w:rsidRPr="002A577A" w:rsidRDefault="006F1113" w:rsidP="00CF6757">
      <w:pPr>
        <w:pStyle w:val="TRNSpecIndentBullets"/>
      </w:pPr>
      <w:r w:rsidRPr="002A577A">
        <w:lastRenderedPageBreak/>
        <w:t>200 mm thick concrete pad</w:t>
      </w:r>
    </w:p>
    <w:p w14:paraId="4D7A92F1" w14:textId="2240B60F" w:rsidR="006F1113" w:rsidRPr="002A577A" w:rsidRDefault="006F1113" w:rsidP="00CF6757">
      <w:pPr>
        <w:pStyle w:val="TRNSpecIndentBullets"/>
      </w:pPr>
      <w:r w:rsidRPr="002A577A">
        <w:t xml:space="preserve">100 mm thick compacted </w:t>
      </w:r>
      <w:r w:rsidR="002C5D31" w:rsidRPr="002A577A">
        <w:t>G</w:t>
      </w:r>
      <w:r w:rsidRPr="002A577A">
        <w:t xml:space="preserve">ranular </w:t>
      </w:r>
      <w:r w:rsidR="002C5D31" w:rsidRPr="002A577A">
        <w:t xml:space="preserve">‘A’ </w:t>
      </w:r>
      <w:r w:rsidRPr="002A577A">
        <w:t>base</w:t>
      </w:r>
    </w:p>
    <w:p w14:paraId="72641877" w14:textId="0464CCB2" w:rsidR="006F1113" w:rsidRPr="008E1550" w:rsidRDefault="006F1113" w:rsidP="00CF6757">
      <w:pPr>
        <w:pStyle w:val="TRNSpecBullet"/>
        <w:numPr>
          <w:ilvl w:val="0"/>
          <w:numId w:val="97"/>
        </w:numPr>
      </w:pPr>
      <w:r w:rsidRPr="008E1550">
        <w:t>Relocat</w:t>
      </w:r>
      <w:r w:rsidR="002C5D31">
        <w:t>e</w:t>
      </w:r>
      <w:r w:rsidRPr="008E1550">
        <w:t xml:space="preserve"> the Super Box and anchor it to the concrete pad with expansion wedge anchors.</w:t>
      </w:r>
    </w:p>
    <w:p w14:paraId="3707B9C7" w14:textId="77777777" w:rsidR="006F1113" w:rsidRPr="00CF6757" w:rsidRDefault="006F1113" w:rsidP="00CF6757">
      <w:pPr>
        <w:pStyle w:val="TRNSpecNormal"/>
        <w:rPr>
          <w:b/>
          <w:bCs/>
        </w:rPr>
      </w:pPr>
      <w:r w:rsidRPr="00CF6757">
        <w:rPr>
          <w:b/>
          <w:bCs/>
        </w:rPr>
        <w:t>Measurement for Payment</w:t>
      </w:r>
    </w:p>
    <w:p w14:paraId="3E6EE5B4" w14:textId="0E17C0F8" w:rsidR="006F1113" w:rsidRPr="00CF6F22" w:rsidRDefault="006F1113" w:rsidP="00CF6757">
      <w:pPr>
        <w:pStyle w:val="TRNSpecNormal"/>
      </w:pPr>
      <w:r w:rsidRPr="00CF6F22">
        <w:t xml:space="preserve">Measurement </w:t>
      </w:r>
      <w:r>
        <w:t xml:space="preserve">for payment </w:t>
      </w:r>
      <w:r w:rsidRPr="00CF6F22">
        <w:t xml:space="preserve">shall be </w:t>
      </w:r>
      <w:r w:rsidR="00DF5304">
        <w:t>a count of</w:t>
      </w:r>
      <w:r w:rsidRPr="00CF6F22">
        <w:t xml:space="preserve"> </w:t>
      </w:r>
      <w:r>
        <w:t xml:space="preserve">each </w:t>
      </w:r>
      <w:r w:rsidR="00DF5304">
        <w:t xml:space="preserve">Super Box </w:t>
      </w:r>
      <w:r>
        <w:t>relocat</w:t>
      </w:r>
      <w:r w:rsidR="00DF5304">
        <w:t>ed</w:t>
      </w:r>
      <w:r>
        <w:t xml:space="preserve">. </w:t>
      </w:r>
    </w:p>
    <w:p w14:paraId="3F6EFF23" w14:textId="77777777" w:rsidR="006F1113" w:rsidRPr="00CF6757" w:rsidRDefault="006F1113" w:rsidP="00CF6757">
      <w:pPr>
        <w:pStyle w:val="TRNSpecNormal"/>
        <w:rPr>
          <w:b/>
          <w:bCs/>
        </w:rPr>
      </w:pPr>
      <w:r w:rsidRPr="00CF6757">
        <w:rPr>
          <w:b/>
          <w:bCs/>
        </w:rPr>
        <w:t>Basis of Payment</w:t>
      </w:r>
    </w:p>
    <w:p w14:paraId="4B3C8A2C" w14:textId="40529B66" w:rsidR="006F1113" w:rsidRPr="000C7A5B" w:rsidRDefault="006F1113" w:rsidP="00CF6757">
      <w:pPr>
        <w:pStyle w:val="TRNSpecNormal"/>
        <w:rPr>
          <w:color w:val="FF0000"/>
        </w:rPr>
      </w:pPr>
      <w:r>
        <w:t>Payment shall be made at the unit price and shall be full compensation for all labour, equipment and material</w:t>
      </w:r>
      <w:r w:rsidR="00B40B30">
        <w:t>s</w:t>
      </w:r>
      <w:r>
        <w:t xml:space="preserve"> </w:t>
      </w:r>
      <w:r w:rsidR="00B40B30">
        <w:t xml:space="preserve">necessary </w:t>
      </w:r>
      <w:r>
        <w:t>to complete this work as specified.</w:t>
      </w:r>
    </w:p>
    <w:p w14:paraId="7E3E4937" w14:textId="0FB162D9" w:rsidR="00895229" w:rsidRDefault="00895229" w:rsidP="008860DE">
      <w:pPr>
        <w:pStyle w:val="Heading3"/>
      </w:pPr>
      <w:bookmarkStart w:id="778" w:name="_Toc77167449"/>
      <w:bookmarkStart w:id="779" w:name="_Toc89184143"/>
      <w:bookmarkStart w:id="780" w:name="_Toc178350265"/>
      <w:bookmarkStart w:id="781" w:name="_Toc127278720"/>
      <w:bookmarkEnd w:id="773"/>
      <w:bookmarkEnd w:id="774"/>
      <w:bookmarkEnd w:id="775"/>
      <w:r w:rsidRPr="00CF6757">
        <w:rPr>
          <w:highlight w:val="yellow"/>
        </w:rPr>
        <w:t xml:space="preserve">Item </w:t>
      </w:r>
      <w:r w:rsidRPr="00CF6757">
        <w:rPr>
          <w:rFonts w:eastAsiaTheme="majorEastAsia"/>
          <w:highlight w:val="yellow"/>
        </w:rPr>
        <w:t>R</w:t>
      </w:r>
      <w:r w:rsidR="0014395D" w:rsidRPr="00CF6757">
        <w:rPr>
          <w:rFonts w:eastAsiaTheme="majorEastAsia"/>
          <w:highlight w:val="yellow"/>
        </w:rPr>
        <w:t>5</w:t>
      </w:r>
      <w:r w:rsidR="00C26E9A" w:rsidRPr="00CF6757">
        <w:rPr>
          <w:rFonts w:eastAsiaTheme="majorEastAsia"/>
          <w:highlight w:val="yellow"/>
        </w:rPr>
        <w:t>26</w:t>
      </w:r>
      <w:r w:rsidR="00640C72" w:rsidRPr="00CF6757">
        <w:rPr>
          <w:highlight w:val="yellow"/>
        </w:rPr>
        <w:tab/>
      </w:r>
      <w:r w:rsidRPr="00CF6757">
        <w:rPr>
          <w:highlight w:val="yellow"/>
        </w:rPr>
        <w:t>Rip Rap Stone with Geotextile</w:t>
      </w:r>
      <w:bookmarkEnd w:id="778"/>
      <w:bookmarkEnd w:id="779"/>
      <w:r w:rsidR="00640EC5">
        <w:t xml:space="preserve"> </w:t>
      </w:r>
      <w:r w:rsidR="00A41A12">
        <w:rPr>
          <w:color w:val="FF0000"/>
        </w:rPr>
        <w:t>[</w:t>
      </w:r>
      <w:r w:rsidR="00042AA4">
        <w:rPr>
          <w:color w:val="FF0000"/>
        </w:rPr>
        <w:t xml:space="preserve">Renewal / </w:t>
      </w:r>
      <w:r w:rsidR="00A41A12">
        <w:rPr>
          <w:color w:val="FF0000"/>
        </w:rPr>
        <w:t>New Construction]</w:t>
      </w:r>
      <w:bookmarkEnd w:id="780"/>
      <w:r w:rsidRPr="000C7A5B">
        <w:tab/>
      </w:r>
      <w:bookmarkEnd w:id="781"/>
    </w:p>
    <w:p w14:paraId="4988BC62" w14:textId="77777777" w:rsidR="00B813D2" w:rsidRDefault="00B813D2" w:rsidP="00CF6757">
      <w:pPr>
        <w:pStyle w:val="TRNSpecItalics"/>
        <w:rPr>
          <w:rFonts w:cs="Arial"/>
          <w:lang w:val="en-CA"/>
        </w:rPr>
      </w:pPr>
      <w:r w:rsidRPr="00B813D2">
        <w:t xml:space="preserve">The following Standard Drawings are applicable to the above item: </w:t>
      </w:r>
      <w:r w:rsidRPr="002503A1">
        <w:rPr>
          <w:rFonts w:cs="Arial"/>
          <w:highlight w:val="green"/>
          <w:lang w:val="en-CA"/>
        </w:rPr>
        <w:t>OPSD 810.010 (Nov 2018)</w:t>
      </w:r>
      <w:r w:rsidRPr="003C7D31">
        <w:rPr>
          <w:rFonts w:cs="Arial"/>
          <w:highlight w:val="green"/>
          <w:lang w:val="en-CA"/>
        </w:rPr>
        <w:t xml:space="preserve"> and </w:t>
      </w:r>
      <w:r w:rsidRPr="002503A1">
        <w:rPr>
          <w:rFonts w:cs="Arial"/>
          <w:highlight w:val="green"/>
          <w:lang w:val="en-CA"/>
        </w:rPr>
        <w:t xml:space="preserve">OPSD </w:t>
      </w:r>
      <w:r w:rsidRPr="00B813D2">
        <w:rPr>
          <w:rFonts w:cs="Arial"/>
          <w:highlight w:val="green"/>
          <w:lang w:val="en-CA"/>
        </w:rPr>
        <w:t>810.020</w:t>
      </w:r>
      <w:r w:rsidRPr="000C7A5B">
        <w:rPr>
          <w:rFonts w:cs="Arial"/>
          <w:highlight w:val="green"/>
          <w:lang w:val="en-CA"/>
        </w:rPr>
        <w:t xml:space="preserve"> (Nov 2018).</w:t>
      </w:r>
    </w:p>
    <w:p w14:paraId="368BB133" w14:textId="446D87F9" w:rsidR="00895229" w:rsidRDefault="00895229" w:rsidP="00CF6757">
      <w:pPr>
        <w:pStyle w:val="TRNSpecItalics"/>
      </w:pPr>
      <w:r w:rsidRPr="006131BC">
        <w:t>Th</w:t>
      </w:r>
      <w:r>
        <w:t xml:space="preserve">is Specification shall be read in conjunction with </w:t>
      </w:r>
      <w:r w:rsidRPr="00E80A18">
        <w:t>OPSS.MUNI 511 (Nov 2019)</w:t>
      </w:r>
      <w:r>
        <w:t xml:space="preserve"> and </w:t>
      </w:r>
      <w:r w:rsidRPr="00686B16">
        <w:rPr>
          <w:rFonts w:cs="Arial"/>
          <w:lang w:val="en-CA"/>
        </w:rPr>
        <w:t>OPSS.</w:t>
      </w:r>
      <w:r w:rsidRPr="005E4F3B">
        <w:rPr>
          <w:rFonts w:cs="Arial"/>
          <w:lang w:val="en-CA"/>
        </w:rPr>
        <w:t>MUNI</w:t>
      </w:r>
      <w:r w:rsidRPr="00686B16">
        <w:rPr>
          <w:rFonts w:cs="Arial"/>
          <w:lang w:val="en-CA"/>
        </w:rPr>
        <w:t xml:space="preserve"> 1860</w:t>
      </w:r>
      <w:r>
        <w:rPr>
          <w:rFonts w:cs="Arial"/>
          <w:lang w:val="en-CA"/>
        </w:rPr>
        <w:t xml:space="preserve"> </w:t>
      </w:r>
      <w:r w:rsidRPr="00E80A18">
        <w:t>(Nov 201</w:t>
      </w:r>
      <w:r>
        <w:t>8)</w:t>
      </w:r>
      <w:r w:rsidR="00764024">
        <w:t>.</w:t>
      </w:r>
    </w:p>
    <w:p w14:paraId="01BB19E4" w14:textId="40B87971" w:rsidR="00895229" w:rsidRPr="00444D77" w:rsidRDefault="00895229" w:rsidP="00CF6757">
      <w:pPr>
        <w:pStyle w:val="TRNSpecNormal"/>
      </w:pPr>
      <w:r w:rsidRPr="00444D77">
        <w:t xml:space="preserve">Rip rap stone </w:t>
      </w:r>
      <w:r w:rsidR="007F5374">
        <w:t>shall</w:t>
      </w:r>
      <w:r w:rsidRPr="00444D77">
        <w:t xml:space="preserve"> be hand-placed to a depth of 0.3 m and underlain with filter fabric.</w:t>
      </w:r>
    </w:p>
    <w:p w14:paraId="01DCFCC0" w14:textId="77777777" w:rsidR="00895229" w:rsidRPr="00444D77" w:rsidRDefault="00895229" w:rsidP="00CF6757">
      <w:pPr>
        <w:pStyle w:val="TRNSpecNormal"/>
      </w:pPr>
      <w:r w:rsidRPr="00444D77">
        <w:t>Stone shall be angular and contain no deleterious material such as shale, sandstone, argillite, siltstone or similar sedimentary materials.  Stone shall be washed and meet the following gradation: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816"/>
      </w:tblGrid>
      <w:tr w:rsidR="00895229" w:rsidRPr="00686B16" w14:paraId="3FCA6057" w14:textId="77777777" w:rsidTr="00B709A4">
        <w:trPr>
          <w:trHeight w:val="113"/>
          <w:tblHeader/>
          <w:jc w:val="center"/>
        </w:trPr>
        <w:tc>
          <w:tcPr>
            <w:tcW w:w="5760" w:type="dxa"/>
            <w:gridSpan w:val="2"/>
            <w:vAlign w:val="center"/>
          </w:tcPr>
          <w:p w14:paraId="15D8F8B8"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RIP RAP GRADATION</w:t>
            </w:r>
          </w:p>
        </w:tc>
      </w:tr>
      <w:tr w:rsidR="00895229" w:rsidRPr="00686B16" w14:paraId="3C228251" w14:textId="77777777" w:rsidTr="00B709A4">
        <w:trPr>
          <w:trHeight w:val="113"/>
          <w:tblHeader/>
          <w:jc w:val="center"/>
        </w:trPr>
        <w:tc>
          <w:tcPr>
            <w:tcW w:w="2944" w:type="dxa"/>
            <w:vAlign w:val="center"/>
          </w:tcPr>
          <w:p w14:paraId="51DEAFFB"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STONE SIZE</w:t>
            </w:r>
          </w:p>
        </w:tc>
        <w:tc>
          <w:tcPr>
            <w:tcW w:w="2816" w:type="dxa"/>
            <w:vAlign w:val="center"/>
          </w:tcPr>
          <w:p w14:paraId="671217A8" w14:textId="77777777" w:rsidR="00895229" w:rsidRPr="00827B08" w:rsidRDefault="00895229" w:rsidP="00CF6757">
            <w:pPr>
              <w:pStyle w:val="TRNSpecTable"/>
              <w:jc w:val="center"/>
              <w:rPr>
                <w:rFonts w:eastAsiaTheme="minorEastAsia" w:cstheme="minorHAnsi"/>
                <w:b/>
                <w:bCs/>
                <w:lang w:val="en-CA" w:eastAsia="zh-CN"/>
              </w:rPr>
            </w:pPr>
            <w:r w:rsidRPr="00827B08">
              <w:rPr>
                <w:rFonts w:eastAsiaTheme="minorEastAsia" w:cstheme="minorHAnsi"/>
                <w:b/>
                <w:bCs/>
                <w:lang w:val="en-CA" w:eastAsia="zh-CN"/>
              </w:rPr>
              <w:t>% PASSING</w:t>
            </w:r>
          </w:p>
        </w:tc>
      </w:tr>
      <w:tr w:rsidR="00895229" w:rsidRPr="00686B16" w14:paraId="123004C2" w14:textId="77777777" w:rsidTr="00B709A4">
        <w:trPr>
          <w:trHeight w:val="110"/>
          <w:jc w:val="center"/>
        </w:trPr>
        <w:tc>
          <w:tcPr>
            <w:tcW w:w="2944" w:type="dxa"/>
            <w:vAlign w:val="center"/>
          </w:tcPr>
          <w:p w14:paraId="12EE21B0"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250</w:t>
            </w:r>
          </w:p>
        </w:tc>
        <w:tc>
          <w:tcPr>
            <w:tcW w:w="2816" w:type="dxa"/>
            <w:vAlign w:val="center"/>
          </w:tcPr>
          <w:p w14:paraId="548F229F"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100</w:t>
            </w:r>
          </w:p>
        </w:tc>
      </w:tr>
      <w:tr w:rsidR="00895229" w:rsidRPr="00686B16" w14:paraId="35A7C9E7" w14:textId="77777777" w:rsidTr="00B709A4">
        <w:trPr>
          <w:trHeight w:val="113"/>
          <w:jc w:val="center"/>
        </w:trPr>
        <w:tc>
          <w:tcPr>
            <w:tcW w:w="2944" w:type="dxa"/>
            <w:vAlign w:val="center"/>
          </w:tcPr>
          <w:p w14:paraId="57333588"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100</w:t>
            </w:r>
          </w:p>
        </w:tc>
        <w:tc>
          <w:tcPr>
            <w:tcW w:w="2816" w:type="dxa"/>
            <w:vAlign w:val="center"/>
          </w:tcPr>
          <w:p w14:paraId="62997EF1" w14:textId="0017BF2B"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45</w:t>
            </w:r>
            <w:r w:rsidR="00700484" w:rsidRPr="00CF6757">
              <w:rPr>
                <w:rFonts w:asciiTheme="minorHAnsi" w:eastAsiaTheme="minorEastAsia" w:hAnsiTheme="minorHAnsi" w:cstheme="minorHAnsi"/>
                <w:lang w:val="en-CA" w:eastAsia="zh-CN"/>
              </w:rPr>
              <w:t xml:space="preserve"> to </w:t>
            </w:r>
            <w:r w:rsidRPr="00CF6757">
              <w:rPr>
                <w:rFonts w:asciiTheme="minorHAnsi" w:eastAsiaTheme="minorEastAsia" w:hAnsiTheme="minorHAnsi" w:cstheme="minorHAnsi"/>
                <w:lang w:val="en-CA" w:eastAsia="zh-CN"/>
              </w:rPr>
              <w:t>55</w:t>
            </w:r>
          </w:p>
        </w:tc>
      </w:tr>
      <w:tr w:rsidR="00895229" w:rsidRPr="00686B16" w14:paraId="5E9E606A" w14:textId="77777777" w:rsidTr="00B709A4">
        <w:trPr>
          <w:trHeight w:val="113"/>
          <w:jc w:val="center"/>
        </w:trPr>
        <w:tc>
          <w:tcPr>
            <w:tcW w:w="2944" w:type="dxa"/>
            <w:vAlign w:val="center"/>
          </w:tcPr>
          <w:p w14:paraId="00F98168"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25</w:t>
            </w:r>
          </w:p>
        </w:tc>
        <w:tc>
          <w:tcPr>
            <w:tcW w:w="2816" w:type="dxa"/>
            <w:vAlign w:val="center"/>
          </w:tcPr>
          <w:p w14:paraId="7EE62820" w14:textId="2A0D834E"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30</w:t>
            </w:r>
            <w:r w:rsidR="00700484" w:rsidRPr="00CF6757">
              <w:rPr>
                <w:rFonts w:asciiTheme="minorHAnsi" w:eastAsiaTheme="minorEastAsia" w:hAnsiTheme="minorHAnsi" w:cstheme="minorHAnsi"/>
                <w:lang w:val="en-CA" w:eastAsia="zh-CN"/>
              </w:rPr>
              <w:t xml:space="preserve"> to </w:t>
            </w:r>
            <w:r w:rsidRPr="00CF6757">
              <w:rPr>
                <w:rFonts w:asciiTheme="minorHAnsi" w:eastAsiaTheme="minorEastAsia" w:hAnsiTheme="minorHAnsi" w:cstheme="minorHAnsi"/>
                <w:lang w:val="en-CA" w:eastAsia="zh-CN"/>
              </w:rPr>
              <w:t>35</w:t>
            </w:r>
          </w:p>
        </w:tc>
      </w:tr>
      <w:tr w:rsidR="00895229" w:rsidRPr="00686B16" w14:paraId="57353DDB" w14:textId="77777777" w:rsidTr="00B709A4">
        <w:trPr>
          <w:trHeight w:val="115"/>
          <w:jc w:val="center"/>
        </w:trPr>
        <w:tc>
          <w:tcPr>
            <w:tcW w:w="2944" w:type="dxa"/>
            <w:vAlign w:val="center"/>
          </w:tcPr>
          <w:p w14:paraId="7CE5B392"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19 mm CLEAR STONE</w:t>
            </w:r>
          </w:p>
        </w:tc>
        <w:tc>
          <w:tcPr>
            <w:tcW w:w="2816" w:type="dxa"/>
            <w:vAlign w:val="center"/>
          </w:tcPr>
          <w:p w14:paraId="1326EBEA" w14:textId="77777777" w:rsidR="00895229" w:rsidRPr="00394BAE" w:rsidRDefault="00895229" w:rsidP="00CF6757">
            <w:pPr>
              <w:pStyle w:val="TRNSpecTable"/>
              <w:spacing w:line="240" w:lineRule="auto"/>
              <w:jc w:val="center"/>
              <w:rPr>
                <w:rFonts w:eastAsiaTheme="minorEastAsia" w:cstheme="minorHAnsi"/>
                <w:lang w:val="en-CA" w:eastAsia="zh-CN"/>
              </w:rPr>
            </w:pPr>
            <w:r w:rsidRPr="00CF6757">
              <w:rPr>
                <w:rFonts w:asciiTheme="minorHAnsi" w:eastAsiaTheme="minorEastAsia" w:hAnsiTheme="minorHAnsi" w:cstheme="minorHAnsi"/>
                <w:lang w:val="en-CA" w:eastAsia="zh-CN"/>
              </w:rPr>
              <w:t>20 (FILL VOIDS)</w:t>
            </w:r>
          </w:p>
        </w:tc>
      </w:tr>
    </w:tbl>
    <w:p w14:paraId="3092F033" w14:textId="77777777" w:rsidR="00895229" w:rsidRPr="00444D77" w:rsidRDefault="00895229" w:rsidP="00CF6757">
      <w:pPr>
        <w:pStyle w:val="TRNSpecItalics"/>
      </w:pPr>
    </w:p>
    <w:p w14:paraId="10158EC0" w14:textId="19560A69" w:rsidR="00895229" w:rsidRDefault="00895229" w:rsidP="00CF6757">
      <w:pPr>
        <w:pStyle w:val="TRNSpecNormal"/>
      </w:pPr>
      <w:r w:rsidRPr="00444D77">
        <w:t xml:space="preserve">Filter fabric shall be Terrafix 270R or </w:t>
      </w:r>
      <w:r w:rsidR="00B813D2">
        <w:t>E</w:t>
      </w:r>
      <w:r w:rsidR="00B813D2" w:rsidRPr="005760E3">
        <w:t>quivalent</w:t>
      </w:r>
      <w:r w:rsidRPr="00444D77">
        <w:t>.</w:t>
      </w:r>
    </w:p>
    <w:p w14:paraId="0BC5EB31" w14:textId="6254822E" w:rsidR="00996AFF" w:rsidRPr="00F52D25" w:rsidRDefault="00996AFF" w:rsidP="008860DE">
      <w:pPr>
        <w:pStyle w:val="Heading3"/>
        <w:tabs>
          <w:tab w:val="left" w:pos="3600"/>
        </w:tabs>
      </w:pPr>
      <w:bookmarkStart w:id="782" w:name="_Toc178350266"/>
      <w:bookmarkStart w:id="783" w:name="_Hlk120103548"/>
      <w:r w:rsidRPr="00200324">
        <w:t>Item R5</w:t>
      </w:r>
      <w:r w:rsidR="00C26E9A" w:rsidRPr="00200324">
        <w:t>27</w:t>
      </w:r>
      <w:r w:rsidRPr="00200324">
        <w:tab/>
        <w:t xml:space="preserve">River Run Stone </w:t>
      </w:r>
      <w:r w:rsidR="00A41A12">
        <w:rPr>
          <w:color w:val="FF0000"/>
        </w:rPr>
        <w:t>[New Construction]</w:t>
      </w:r>
      <w:bookmarkEnd w:id="782"/>
    </w:p>
    <w:bookmarkEnd w:id="783"/>
    <w:p w14:paraId="3309E597" w14:textId="35523961" w:rsidR="00BE474D" w:rsidRPr="008A7705" w:rsidRDefault="00BE474D" w:rsidP="00CF6757">
      <w:pPr>
        <w:pStyle w:val="TRNSpecItalics"/>
      </w:pPr>
      <w:r w:rsidRPr="008A7705">
        <w:t>This Specification shall be read in conjunction with OPSS.MUNI 511 (Nov 2018)</w:t>
      </w:r>
      <w:r w:rsidR="00764024" w:rsidRPr="008A7705">
        <w:t>.</w:t>
      </w:r>
    </w:p>
    <w:p w14:paraId="1DB9B0A4" w14:textId="77777777" w:rsidR="00BE474D" w:rsidRPr="00BF30D9" w:rsidRDefault="00BE474D" w:rsidP="00CF6757">
      <w:pPr>
        <w:pStyle w:val="TRNSpecNormal"/>
        <w:rPr>
          <w:b/>
        </w:rPr>
      </w:pPr>
      <w:r w:rsidRPr="00BF30D9">
        <w:rPr>
          <w:b/>
        </w:rPr>
        <w:t xml:space="preserve">511.01 Scope </w:t>
      </w:r>
      <w:r w:rsidRPr="00BF30D9">
        <w:t>is amended by the addition of the following:</w:t>
      </w:r>
    </w:p>
    <w:p w14:paraId="77BA54CC" w14:textId="7CE62D04" w:rsidR="00BE474D" w:rsidRPr="00D33C9E" w:rsidRDefault="00BE474D" w:rsidP="003C7D31">
      <w:pPr>
        <w:pStyle w:val="TRNSpecIndent10"/>
        <w:spacing w:line="240" w:lineRule="auto"/>
        <w:rPr>
          <w:lang w:val="en-CA" w:eastAsia="zh-CN"/>
        </w:rPr>
      </w:pPr>
      <w:r w:rsidRPr="00D33C9E">
        <w:rPr>
          <w:lang w:val="en-CA" w:eastAsia="zh-CN"/>
        </w:rPr>
        <w:t xml:space="preserve">Under this </w:t>
      </w:r>
      <w:r w:rsidR="00695CEA">
        <w:rPr>
          <w:lang w:val="en-CA" w:eastAsia="zh-CN"/>
        </w:rPr>
        <w:t>i</w:t>
      </w:r>
      <w:r w:rsidRPr="00D33C9E">
        <w:rPr>
          <w:lang w:val="en-CA" w:eastAsia="zh-CN"/>
        </w:rPr>
        <w:t xml:space="preserve">tem, the Contractor shall </w:t>
      </w:r>
      <w:r>
        <w:rPr>
          <w:lang w:val="en-CA" w:eastAsia="zh-CN"/>
        </w:rPr>
        <w:t xml:space="preserve">supply and install stone substrate through the proposed culvert, inlet and outlet treatments and temporary channel as indicated on the </w:t>
      </w:r>
      <w:r w:rsidR="00640EC5">
        <w:rPr>
          <w:lang w:val="en-CA" w:eastAsia="zh-CN"/>
        </w:rPr>
        <w:t>D</w:t>
      </w:r>
      <w:r>
        <w:rPr>
          <w:lang w:val="en-CA" w:eastAsia="zh-CN"/>
        </w:rPr>
        <w:t>rawings and</w:t>
      </w:r>
      <w:r w:rsidR="00D323DE">
        <w:rPr>
          <w:lang w:val="en-CA" w:eastAsia="zh-CN"/>
        </w:rPr>
        <w:t>/or</w:t>
      </w:r>
      <w:r>
        <w:rPr>
          <w:lang w:val="en-CA" w:eastAsia="zh-CN"/>
        </w:rPr>
        <w:t xml:space="preserve"> as </w:t>
      </w:r>
      <w:r w:rsidR="00D323DE">
        <w:rPr>
          <w:lang w:val="en-CA" w:eastAsia="zh-CN"/>
        </w:rPr>
        <w:t>indicated</w:t>
      </w:r>
      <w:r>
        <w:rPr>
          <w:lang w:val="en-CA" w:eastAsia="zh-CN"/>
        </w:rPr>
        <w:t xml:space="preserve"> by the </w:t>
      </w:r>
      <w:r w:rsidR="004B0BD3">
        <w:rPr>
          <w:lang w:val="en-CA" w:eastAsia="zh-CN"/>
        </w:rPr>
        <w:t>Owner</w:t>
      </w:r>
      <w:r w:rsidRPr="00D33C9E">
        <w:rPr>
          <w:lang w:val="en-CA" w:eastAsia="zh-CN"/>
        </w:rPr>
        <w:t xml:space="preserve">. </w:t>
      </w:r>
    </w:p>
    <w:p w14:paraId="4254126A" w14:textId="3C54645A" w:rsidR="00BE474D" w:rsidRPr="00107025" w:rsidRDefault="00BE474D" w:rsidP="003C7D31">
      <w:pPr>
        <w:pStyle w:val="TRNSpecIndent10"/>
        <w:spacing w:line="240" w:lineRule="auto"/>
      </w:pPr>
      <w:r w:rsidRPr="004876A2">
        <w:rPr>
          <w:lang w:val="en-CA"/>
        </w:rPr>
        <w:lastRenderedPageBreak/>
        <w:t xml:space="preserve">The Contractor shall supply all materials </w:t>
      </w:r>
      <w:r w:rsidR="00695CEA">
        <w:rPr>
          <w:lang w:val="en-CA"/>
        </w:rPr>
        <w:t xml:space="preserve">required </w:t>
      </w:r>
      <w:r w:rsidRPr="004876A2">
        <w:rPr>
          <w:lang w:val="en-CA"/>
        </w:rPr>
        <w:t xml:space="preserve">for this </w:t>
      </w:r>
      <w:r w:rsidR="00695CEA">
        <w:rPr>
          <w:lang w:val="en-CA"/>
        </w:rPr>
        <w:t>i</w:t>
      </w:r>
      <w:r w:rsidRPr="004876A2">
        <w:rPr>
          <w:lang w:val="en-CA"/>
        </w:rPr>
        <w:t xml:space="preserve">tem. </w:t>
      </w:r>
      <w:r>
        <w:t>Stone substrate</w:t>
      </w:r>
      <w:r w:rsidRPr="004876A2">
        <w:t xml:space="preserve"> </w:t>
      </w:r>
      <w:r>
        <w:t xml:space="preserve">should be round (river stone) to subangular, </w:t>
      </w:r>
      <w:r w:rsidRPr="004876A2">
        <w:t xml:space="preserve">have a gradation </w:t>
      </w:r>
      <w:r>
        <w:t xml:space="preserve">as </w:t>
      </w:r>
      <w:r w:rsidRPr="00276E79">
        <w:t>specified</w:t>
      </w:r>
      <w:r>
        <w:t xml:space="preserve"> on </w:t>
      </w:r>
      <w:r w:rsidRPr="00DE4192">
        <w:t xml:space="preserve">the </w:t>
      </w:r>
      <w:r w:rsidRPr="000C7A5B">
        <w:t>Drawings,</w:t>
      </w:r>
      <w:r w:rsidR="005E6723" w:rsidRPr="000C7A5B">
        <w:t xml:space="preserve"> </w:t>
      </w:r>
      <w:r w:rsidRPr="00DE4192">
        <w:t>be</w:t>
      </w:r>
      <w:r w:rsidRPr="004876A2">
        <w:t xml:space="preserve"> washed</w:t>
      </w:r>
      <w:r w:rsidRPr="00107025">
        <w:t xml:space="preserve"> and clean of all fines prior to placement. </w:t>
      </w:r>
    </w:p>
    <w:p w14:paraId="2E535389" w14:textId="276CF6E7" w:rsidR="00BE474D" w:rsidRPr="00103EA3" w:rsidRDefault="00BE474D" w:rsidP="003C7D31">
      <w:pPr>
        <w:pStyle w:val="TRNSpecIndent10"/>
        <w:spacing w:line="240" w:lineRule="auto"/>
        <w:rPr>
          <w:lang w:val="en-CA"/>
        </w:rPr>
      </w:pPr>
      <w:r w:rsidRPr="00103EA3">
        <w:rPr>
          <w:lang w:val="en-CA"/>
        </w:rPr>
        <w:t xml:space="preserve">The </w:t>
      </w:r>
      <w:r w:rsidR="002E3FEC">
        <w:rPr>
          <w:lang w:val="en-CA"/>
        </w:rPr>
        <w:t>unit</w:t>
      </w:r>
      <w:r w:rsidRPr="00103EA3">
        <w:rPr>
          <w:lang w:val="en-CA"/>
        </w:rPr>
        <w:t xml:space="preserve"> price for </w:t>
      </w:r>
      <w:r w:rsidR="000E38BB">
        <w:rPr>
          <w:lang w:val="en-CA"/>
        </w:rPr>
        <w:t>this item</w:t>
      </w:r>
      <w:r>
        <w:rPr>
          <w:lang w:val="en-CA"/>
        </w:rPr>
        <w:t xml:space="preserve"> </w:t>
      </w:r>
      <w:r w:rsidRPr="00103EA3">
        <w:rPr>
          <w:lang w:val="en-CA"/>
        </w:rPr>
        <w:t xml:space="preserve">shall </w:t>
      </w:r>
      <w:r w:rsidR="00695CEA">
        <w:rPr>
          <w:lang w:val="en-CA"/>
        </w:rPr>
        <w:t>be</w:t>
      </w:r>
      <w:r w:rsidR="00695CEA" w:rsidRPr="00103EA3">
        <w:rPr>
          <w:lang w:val="en-CA"/>
        </w:rPr>
        <w:t xml:space="preserve"> </w:t>
      </w:r>
      <w:r w:rsidRPr="00103EA3">
        <w:rPr>
          <w:lang w:val="en-CA"/>
        </w:rPr>
        <w:t xml:space="preserve">full compensation for the supply of the </w:t>
      </w:r>
      <w:r>
        <w:rPr>
          <w:lang w:val="en-CA"/>
        </w:rPr>
        <w:t>stone substrate</w:t>
      </w:r>
      <w:r w:rsidRPr="00103EA3">
        <w:rPr>
          <w:lang w:val="en-CA"/>
        </w:rPr>
        <w:t xml:space="preserve">, the hauling and placing of the </w:t>
      </w:r>
      <w:r>
        <w:rPr>
          <w:lang w:val="en-CA"/>
        </w:rPr>
        <w:t>stone substrate</w:t>
      </w:r>
      <w:r w:rsidRPr="00103EA3">
        <w:rPr>
          <w:lang w:val="en-CA"/>
        </w:rPr>
        <w:t>, and all items incidental to the completion of the work as shown on the Drawings and in accordance with the</w:t>
      </w:r>
      <w:r w:rsidR="000E38BB">
        <w:rPr>
          <w:lang w:val="en-CA"/>
        </w:rPr>
        <w:t>se</w:t>
      </w:r>
      <w:r w:rsidRPr="00103EA3">
        <w:rPr>
          <w:lang w:val="en-CA"/>
        </w:rPr>
        <w:t xml:space="preserve"> Specifications. </w:t>
      </w:r>
    </w:p>
    <w:p w14:paraId="4DB87F3E" w14:textId="58C0651E" w:rsidR="00BE474D" w:rsidRDefault="00BE474D" w:rsidP="003C7D31">
      <w:pPr>
        <w:pStyle w:val="TRNSpecIndent10"/>
        <w:spacing w:line="240" w:lineRule="auto"/>
      </w:pPr>
      <w:r w:rsidRPr="00103EA3">
        <w:t>The finish</w:t>
      </w:r>
      <w:r>
        <w:t>ed</w:t>
      </w:r>
      <w:r w:rsidRPr="00103EA3">
        <w:t xml:space="preserve"> grades of the proposed </w:t>
      </w:r>
      <w:r>
        <w:t>stone substrate through the culverts</w:t>
      </w:r>
      <w:r w:rsidRPr="00103EA3">
        <w:t xml:space="preserve"> shall match the </w:t>
      </w:r>
      <w:r>
        <w:t>proposed</w:t>
      </w:r>
      <w:r w:rsidRPr="00103EA3">
        <w:t xml:space="preserve"> grades</w:t>
      </w:r>
      <w:r>
        <w:t xml:space="preserve"> of the inlet and outlet treatments as shown on the Contract Documents</w:t>
      </w:r>
      <w:r w:rsidRPr="00103EA3">
        <w:t xml:space="preserve">. At all times the Contractor shall ensure that all proper erosion and sediment controls installed </w:t>
      </w:r>
      <w:r>
        <w:t xml:space="preserve">are </w:t>
      </w:r>
      <w:r w:rsidRPr="00103EA3">
        <w:t>fully functional.</w:t>
      </w:r>
    </w:p>
    <w:p w14:paraId="67F40F48" w14:textId="4196D2E6" w:rsidR="00E557ED" w:rsidRPr="00D87A04" w:rsidRDefault="00E557ED" w:rsidP="003C7D31">
      <w:pPr>
        <w:pStyle w:val="TRNSpecIndent10"/>
        <w:spacing w:line="240" w:lineRule="auto"/>
      </w:pPr>
      <w:r w:rsidRPr="00BF30D9">
        <w:t xml:space="preserve">Work under this item shall also include any necessary excavation, shaping, re-shaping as necessary to satisfy </w:t>
      </w:r>
      <w:r w:rsidRPr="00BF30D9">
        <w:rPr>
          <w:highlight w:val="green"/>
        </w:rPr>
        <w:t>[the relevant conservation authority (LSRCA, TRCA)]</w:t>
      </w:r>
      <w:r w:rsidRPr="00BF30D9">
        <w:t>, and the removal and disposal of any surplus material.</w:t>
      </w:r>
    </w:p>
    <w:p w14:paraId="39F64A83" w14:textId="77777777" w:rsidR="00BE474D" w:rsidRPr="00BF30D9" w:rsidRDefault="00BE474D" w:rsidP="00CF6757">
      <w:pPr>
        <w:pStyle w:val="TRNSpecNormal"/>
      </w:pPr>
      <w:r w:rsidRPr="00CF6757">
        <w:rPr>
          <w:b/>
          <w:bCs/>
        </w:rPr>
        <w:t>511.05.01 Rip-Rap, Rock Protection, and Granular Sheeting</w:t>
      </w:r>
      <w:r w:rsidRPr="00BF30D9">
        <w:t xml:space="preserve"> is amended by the addition of the following:</w:t>
      </w:r>
    </w:p>
    <w:p w14:paraId="38954707" w14:textId="69313F48" w:rsidR="00BE474D" w:rsidRPr="00BF30D9" w:rsidRDefault="00BE474D" w:rsidP="003C7D31">
      <w:pPr>
        <w:pStyle w:val="TRNSpecIndent10"/>
        <w:spacing w:line="240" w:lineRule="auto"/>
      </w:pPr>
      <w:r w:rsidRPr="00BF30D9">
        <w:t>The stone placed under this item shall</w:t>
      </w:r>
      <w:r w:rsidR="00F2015E">
        <w:t xml:space="preserve"> meet the following </w:t>
      </w:r>
      <w:r w:rsidR="008860DE">
        <w:t>requirements</w:t>
      </w:r>
      <w:r w:rsidRPr="00BF30D9">
        <w:t>:</w:t>
      </w:r>
    </w:p>
    <w:p w14:paraId="51D29D4D" w14:textId="78CBEC7D" w:rsidR="00BE474D" w:rsidRPr="00BF30D9" w:rsidRDefault="00716296" w:rsidP="00CF6757">
      <w:pPr>
        <w:pStyle w:val="TRNSpecIndentBullets"/>
        <w:spacing w:line="240" w:lineRule="auto"/>
      </w:pPr>
      <w:r w:rsidRPr="00BF30D9">
        <w:t>B</w:t>
      </w:r>
      <w:r w:rsidR="00BE474D" w:rsidRPr="00BF30D9">
        <w:t xml:space="preserve">e less than </w:t>
      </w:r>
      <w:r w:rsidR="003E2BD4">
        <w:t>10</w:t>
      </w:r>
      <w:r w:rsidR="003E2BD4" w:rsidRPr="00BF30D9">
        <w:t xml:space="preserve"> </w:t>
      </w:r>
      <w:r w:rsidR="00BE474D" w:rsidRPr="00BF30D9">
        <w:t>times the Leachate Quality Criteria as defined by Schedule 4 in Reg</w:t>
      </w:r>
      <w:r w:rsidR="00F57F6A">
        <w:t>.</w:t>
      </w:r>
      <w:r w:rsidR="00BE474D" w:rsidRPr="00BF30D9">
        <w:t xml:space="preserve"> 347 </w:t>
      </w:r>
      <w:r w:rsidR="0086728B">
        <w:t>(General – Waste Management) under</w:t>
      </w:r>
      <w:r w:rsidR="00BE474D" w:rsidRPr="00BF30D9">
        <w:t xml:space="preserve"> the </w:t>
      </w:r>
      <w:r w:rsidR="0086728B">
        <w:t xml:space="preserve">Ontario </w:t>
      </w:r>
      <w:r w:rsidR="00BE474D" w:rsidRPr="003C7D31">
        <w:rPr>
          <w:i/>
          <w:iCs/>
        </w:rPr>
        <w:t>Environmental Protection Act</w:t>
      </w:r>
    </w:p>
    <w:p w14:paraId="17E970EF" w14:textId="423C6422" w:rsidR="00BE474D" w:rsidRPr="00BF30D9" w:rsidRDefault="008860DE" w:rsidP="00CF6757">
      <w:pPr>
        <w:pStyle w:val="TRNSpecIndentBullets"/>
        <w:spacing w:line="240" w:lineRule="auto"/>
      </w:pPr>
      <w:r>
        <w:t>N</w:t>
      </w:r>
      <w:r w:rsidR="00BE474D" w:rsidRPr="00BF30D9">
        <w:t>ot contain any sulphides</w:t>
      </w:r>
    </w:p>
    <w:p w14:paraId="719E521E" w14:textId="329D29F3" w:rsidR="00BE474D" w:rsidRPr="00BF30D9" w:rsidRDefault="0044060F" w:rsidP="00CF6757">
      <w:pPr>
        <w:pStyle w:val="TRNSpecIndentBullets"/>
        <w:spacing w:line="240" w:lineRule="auto"/>
      </w:pPr>
      <w:r w:rsidRPr="00BF30D9">
        <w:t>H</w:t>
      </w:r>
      <w:r w:rsidR="00BE474D" w:rsidRPr="00BF30D9">
        <w:t>ave a Neutralization Potential/Acid Potential ratio greater than 5.0</w:t>
      </w:r>
    </w:p>
    <w:p w14:paraId="61C14C2C" w14:textId="21DA3569" w:rsidR="00BE474D" w:rsidRPr="00BF30D9" w:rsidRDefault="008860DE" w:rsidP="00CF6757">
      <w:pPr>
        <w:pStyle w:val="TRNSpecIndentBullets"/>
        <w:spacing w:line="240" w:lineRule="auto"/>
      </w:pPr>
      <w:r>
        <w:t>B</w:t>
      </w:r>
      <w:r w:rsidR="00BE474D" w:rsidRPr="00BF30D9">
        <w:t>e either a limestone, dolomitic-limestone or dolomite containing no deleterious material such as shale, sandstone, argillite, siltstone or other similar sedimentary units</w:t>
      </w:r>
    </w:p>
    <w:p w14:paraId="4F9416D0" w14:textId="4B3FB471" w:rsidR="00BE474D" w:rsidRPr="00BF30D9" w:rsidRDefault="008860DE" w:rsidP="00CF6757">
      <w:pPr>
        <w:pStyle w:val="TRNSpecIndentBullets"/>
        <w:spacing w:line="240" w:lineRule="auto"/>
      </w:pPr>
      <w:r>
        <w:t>B</w:t>
      </w:r>
      <w:r w:rsidR="00BE474D" w:rsidRPr="00BF30D9">
        <w:t>e a washed product and free of dirt</w:t>
      </w:r>
    </w:p>
    <w:p w14:paraId="38ABF604" w14:textId="49E3B523" w:rsidR="003A57A2" w:rsidRDefault="008860DE" w:rsidP="00CF6757">
      <w:pPr>
        <w:pStyle w:val="TRNSpecIndentBullets"/>
        <w:spacing w:line="240" w:lineRule="auto"/>
      </w:pPr>
      <w:r>
        <w:t>B</w:t>
      </w:r>
      <w:r w:rsidR="00BE474D" w:rsidRPr="00BF30D9">
        <w:t xml:space="preserve">e composed of graded aggregate between </w:t>
      </w:r>
      <w:r w:rsidR="00BE474D" w:rsidRPr="00BF30D9">
        <w:rPr>
          <w:highlight w:val="green"/>
        </w:rPr>
        <w:t>50</w:t>
      </w:r>
      <w:r w:rsidR="00BE474D" w:rsidRPr="00BF30D9">
        <w:t xml:space="preserve"> mm and </w:t>
      </w:r>
      <w:r w:rsidR="00BE474D" w:rsidRPr="00BF30D9">
        <w:rPr>
          <w:highlight w:val="green"/>
        </w:rPr>
        <w:t>150</w:t>
      </w:r>
      <w:r w:rsidR="00BE474D" w:rsidRPr="00BF30D9">
        <w:t xml:space="preserve"> mm in size  </w:t>
      </w:r>
    </w:p>
    <w:p w14:paraId="7F3C19CD" w14:textId="2478906F" w:rsidR="00BE474D" w:rsidRDefault="003A57A2" w:rsidP="00CF6757">
      <w:pPr>
        <w:pStyle w:val="TRNSpecIndentBullets"/>
        <w:spacing w:line="240" w:lineRule="auto"/>
      </w:pPr>
      <w:r>
        <w:t>C</w:t>
      </w:r>
      <w:r w:rsidR="00BE474D" w:rsidRPr="00BF30D9">
        <w:t xml:space="preserve">onsist of sound, natural, washed river run stone with a uniform gradation with minimum 50% by volume </w:t>
      </w:r>
      <w:r w:rsidR="00BE474D" w:rsidRPr="00BF30D9">
        <w:rPr>
          <w:highlight w:val="green"/>
        </w:rPr>
        <w:t>150</w:t>
      </w:r>
      <w:r w:rsidR="00BE474D" w:rsidRPr="00BF30D9">
        <w:t xml:space="preserve"> mm in diameter</w:t>
      </w:r>
    </w:p>
    <w:p w14:paraId="5E013760" w14:textId="4049BFA7" w:rsidR="00BE474D" w:rsidRPr="00BF30D9" w:rsidRDefault="008860DE" w:rsidP="00CF6757">
      <w:pPr>
        <w:pStyle w:val="TRNSpecIndentBullets"/>
        <w:spacing w:line="240" w:lineRule="auto"/>
      </w:pPr>
      <w:r>
        <w:t>N</w:t>
      </w:r>
      <w:r w:rsidR="00BE474D">
        <w:t>ot be used on slope greater than 2:1</w:t>
      </w:r>
    </w:p>
    <w:p w14:paraId="3FB6D16C" w14:textId="050C645F" w:rsidR="00BE474D" w:rsidRPr="00BF30D9" w:rsidRDefault="00BE474D" w:rsidP="003C7D31">
      <w:pPr>
        <w:pStyle w:val="TRNSpecIndent10"/>
        <w:spacing w:line="240" w:lineRule="auto"/>
      </w:pPr>
      <w:r w:rsidRPr="00BF30D9">
        <w:t xml:space="preserve">The Contractor </w:t>
      </w:r>
      <w:r w:rsidR="00A1271C">
        <w:t>shall</w:t>
      </w:r>
      <w:r w:rsidR="00A1271C" w:rsidRPr="00BF30D9">
        <w:t xml:space="preserve"> </w:t>
      </w:r>
      <w:r w:rsidR="00716296">
        <w:t>advise</w:t>
      </w:r>
      <w:r w:rsidR="00716296" w:rsidRPr="00BF30D9">
        <w:t xml:space="preserve"> </w:t>
      </w:r>
      <w:r w:rsidRPr="00BF30D9">
        <w:t xml:space="preserve">the </w:t>
      </w:r>
      <w:r w:rsidR="004B0BD3">
        <w:t>Owner</w:t>
      </w:r>
      <w:r w:rsidRPr="00BF30D9">
        <w:t xml:space="preserve"> </w:t>
      </w:r>
      <w:r w:rsidR="00716296">
        <w:t>of</w:t>
      </w:r>
      <w:r w:rsidR="00716296" w:rsidRPr="00BF30D9">
        <w:t xml:space="preserve"> </w:t>
      </w:r>
      <w:r w:rsidRPr="00BF30D9">
        <w:t xml:space="preserve">the stone source location.  The </w:t>
      </w:r>
      <w:r w:rsidR="004B0BD3">
        <w:t>Owner</w:t>
      </w:r>
      <w:r w:rsidRPr="00BF30D9">
        <w:t xml:space="preserve"> shall inspect and approve the source materials prior to delivery to the </w:t>
      </w:r>
      <w:r w:rsidR="00716296">
        <w:t>Site</w:t>
      </w:r>
      <w:r w:rsidRPr="00BF30D9">
        <w:t>.</w:t>
      </w:r>
    </w:p>
    <w:p w14:paraId="638CF120" w14:textId="77777777" w:rsidR="00BE474D" w:rsidRPr="00BF30D9" w:rsidRDefault="00BE474D" w:rsidP="00CF6757">
      <w:pPr>
        <w:pStyle w:val="TRNSpecNormal"/>
      </w:pPr>
      <w:r w:rsidRPr="00BF30D9">
        <w:rPr>
          <w:b/>
        </w:rPr>
        <w:t>511.07.02.03 Rock Protection</w:t>
      </w:r>
      <w:r w:rsidRPr="00BF30D9">
        <w:t xml:space="preserve"> is amended by the addition of the following:</w:t>
      </w:r>
    </w:p>
    <w:p w14:paraId="310B511C" w14:textId="018506FE" w:rsidR="00BE474D" w:rsidRPr="00BF30D9" w:rsidRDefault="00BE474D" w:rsidP="003C7D31">
      <w:pPr>
        <w:pStyle w:val="TRNSpecIndent10"/>
        <w:spacing w:line="240" w:lineRule="auto"/>
      </w:pPr>
      <w:r w:rsidRPr="00BF30D9">
        <w:t>A low flow channel shall be shaped and created within the river run stone.  Stones shall be placed to the neat lines shown on the Drawings.</w:t>
      </w:r>
    </w:p>
    <w:p w14:paraId="1A337C03" w14:textId="29EA8AC5" w:rsidR="00BE474D" w:rsidRPr="00BF30D9" w:rsidRDefault="00BE474D" w:rsidP="003C7D31">
      <w:pPr>
        <w:pStyle w:val="TRNSpecIndent10"/>
        <w:spacing w:line="240" w:lineRule="auto"/>
      </w:pPr>
      <w:r w:rsidRPr="00BF30D9">
        <w:t xml:space="preserve">The Contractor shall coordinate with the </w:t>
      </w:r>
      <w:r w:rsidR="004B0BD3">
        <w:t>Owner</w:t>
      </w:r>
      <w:r w:rsidRPr="00BF30D9">
        <w:t xml:space="preserve"> and representatives of the </w:t>
      </w:r>
      <w:r w:rsidRPr="00BF30D9">
        <w:rPr>
          <w:highlight w:val="green"/>
        </w:rPr>
        <w:t>[relevant conservation authority (LSRCA, TRCA)]</w:t>
      </w:r>
      <w:r w:rsidRPr="00BF30D9">
        <w:t xml:space="preserve"> prior to placement of the stone.  </w:t>
      </w:r>
      <w:r w:rsidR="00716296">
        <w:t>Stone placement</w:t>
      </w:r>
      <w:r w:rsidR="00716296" w:rsidRPr="00BF30D9">
        <w:t xml:space="preserve"> </w:t>
      </w:r>
      <w:r w:rsidRPr="00BF30D9">
        <w:t>shall be carried out in such a manner that the surface of the finished stone shall have a uniform planar appearance and be without segregation.  The top surface of the layer shall be shaped to create a low flow profile as shown on the Drawings.  The depth of stone shall be as shown on the Drawings.</w:t>
      </w:r>
    </w:p>
    <w:p w14:paraId="44293497" w14:textId="346C493F" w:rsidR="00BE474D" w:rsidRPr="00BF30D9" w:rsidRDefault="00BE474D" w:rsidP="00CF6757">
      <w:pPr>
        <w:pStyle w:val="TRNSpecNormal"/>
      </w:pPr>
      <w:r w:rsidRPr="00BF30D9">
        <w:rPr>
          <w:b/>
        </w:rPr>
        <w:lastRenderedPageBreak/>
        <w:t>511.09.01.02 Rock Protection</w:t>
      </w:r>
      <w:r w:rsidRPr="00BF30D9">
        <w:t xml:space="preserve"> is </w:t>
      </w:r>
      <w:r w:rsidR="00716296">
        <w:t>deleted in</w:t>
      </w:r>
      <w:r w:rsidRPr="00BF30D9">
        <w:t xml:space="preserve"> its entirety </w:t>
      </w:r>
      <w:r w:rsidR="00716296">
        <w:t xml:space="preserve">and replaced </w:t>
      </w:r>
      <w:r w:rsidR="00850E80">
        <w:t>with</w:t>
      </w:r>
      <w:r w:rsidRPr="00BF30D9">
        <w:t xml:space="preserve"> the following:</w:t>
      </w:r>
    </w:p>
    <w:p w14:paraId="5136C18B" w14:textId="3942D2B9" w:rsidR="00716296" w:rsidRPr="003C7D31" w:rsidRDefault="00716296" w:rsidP="003C7D31">
      <w:pPr>
        <w:pStyle w:val="TRNSpecIndent10"/>
        <w:spacing w:line="240" w:lineRule="auto"/>
        <w:rPr>
          <w:b/>
          <w:bCs/>
        </w:rPr>
      </w:pPr>
      <w:r w:rsidRPr="003C7D31">
        <w:rPr>
          <w:b/>
          <w:bCs/>
        </w:rPr>
        <w:t>5.11.09.01.02</w:t>
      </w:r>
      <w:r w:rsidR="00EA7BF0">
        <w:rPr>
          <w:b/>
          <w:bCs/>
        </w:rPr>
        <w:tab/>
      </w:r>
      <w:r w:rsidRPr="003C7D31">
        <w:rPr>
          <w:b/>
          <w:bCs/>
        </w:rPr>
        <w:t>River Sun Stone</w:t>
      </w:r>
    </w:p>
    <w:p w14:paraId="7BD352DA" w14:textId="010C247B" w:rsidR="00BE474D" w:rsidRDefault="00DE4192" w:rsidP="003C7D31">
      <w:pPr>
        <w:pStyle w:val="TRNSpecIndent10"/>
        <w:spacing w:line="240" w:lineRule="auto"/>
      </w:pPr>
      <w:r>
        <w:t xml:space="preserve">Measurement of </w:t>
      </w:r>
      <w:r w:rsidR="00716296">
        <w:t xml:space="preserve">river run stone </w:t>
      </w:r>
      <w:r>
        <w:t>sh</w:t>
      </w:r>
      <w:r w:rsidR="00BE474D" w:rsidRPr="00BF30D9">
        <w:t xml:space="preserve">all be </w:t>
      </w:r>
      <w:r w:rsidR="00E557ED">
        <w:t>by</w:t>
      </w:r>
      <w:r w:rsidR="00BE474D" w:rsidRPr="00BF30D9">
        <w:t xml:space="preserve"> square metr</w:t>
      </w:r>
      <w:r w:rsidR="00716296">
        <w:t>es</w:t>
      </w:r>
      <w:r w:rsidR="00BE474D" w:rsidRPr="00BF30D9">
        <w:t xml:space="preserve"> (m</w:t>
      </w:r>
      <w:r w:rsidR="00BE474D" w:rsidRPr="00BF30D9">
        <w:rPr>
          <w:vertAlign w:val="superscript"/>
        </w:rPr>
        <w:t>2</w:t>
      </w:r>
      <w:r w:rsidR="00BE474D" w:rsidRPr="00BF30D9">
        <w:t>)</w:t>
      </w:r>
      <w:r w:rsidR="00E557ED">
        <w:t>.</w:t>
      </w:r>
    </w:p>
    <w:p w14:paraId="3E5ED5D8" w14:textId="776C8389" w:rsidR="00DE4192" w:rsidRPr="00C9508B" w:rsidRDefault="00DE4192" w:rsidP="00CF6757">
      <w:pPr>
        <w:pStyle w:val="TRNSpecNormal"/>
      </w:pPr>
      <w:r w:rsidRPr="00C9508B">
        <w:rPr>
          <w:b/>
          <w:bCs/>
        </w:rPr>
        <w:t>511.10 BASIS OF PAYMENT</w:t>
      </w:r>
      <w:r w:rsidRPr="00C9508B">
        <w:t xml:space="preserve"> is deleted in its entirety and replaced </w:t>
      </w:r>
      <w:r w:rsidR="00850E80" w:rsidRPr="00C9508B">
        <w:t>with</w:t>
      </w:r>
      <w:r w:rsidRPr="00C9508B">
        <w:t xml:space="preserve"> the following:</w:t>
      </w:r>
    </w:p>
    <w:p w14:paraId="573E99E8" w14:textId="119B35F9" w:rsidR="00DE4192" w:rsidRPr="00394BAE" w:rsidRDefault="00DE4192" w:rsidP="00CF6757">
      <w:pPr>
        <w:pStyle w:val="TRNSpecIndent10"/>
        <w:spacing w:line="240" w:lineRule="auto"/>
        <w:rPr>
          <w:bCs/>
        </w:rPr>
      </w:pPr>
      <w:r w:rsidRPr="00CF6757">
        <w:rPr>
          <w:b/>
          <w:bCs/>
        </w:rPr>
        <w:t>511.10</w:t>
      </w:r>
      <w:r w:rsidRPr="00CF6757">
        <w:rPr>
          <w:b/>
          <w:bCs/>
        </w:rPr>
        <w:tab/>
      </w:r>
      <w:r w:rsidR="00C9508B">
        <w:rPr>
          <w:b/>
          <w:bCs/>
        </w:rPr>
        <w:tab/>
      </w:r>
      <w:r w:rsidRPr="00CF6757">
        <w:rPr>
          <w:b/>
          <w:bCs/>
        </w:rPr>
        <w:t>BASIS OF PAYMENT</w:t>
      </w:r>
    </w:p>
    <w:p w14:paraId="17A33C57" w14:textId="755F28EB" w:rsidR="00DE4192" w:rsidRPr="00394BAE" w:rsidRDefault="00DE4192" w:rsidP="00CF6757">
      <w:pPr>
        <w:pStyle w:val="TRNSpecIndent10"/>
        <w:spacing w:line="240" w:lineRule="auto"/>
        <w:rPr>
          <w:bCs/>
        </w:rPr>
      </w:pPr>
      <w:r w:rsidRPr="00CF6757">
        <w:rPr>
          <w:b/>
          <w:bCs/>
        </w:rPr>
        <w:t>511.10.01</w:t>
      </w:r>
      <w:r w:rsidRPr="00CF6757">
        <w:rPr>
          <w:b/>
          <w:bCs/>
        </w:rPr>
        <w:tab/>
        <w:t>River Run Stone</w:t>
      </w:r>
    </w:p>
    <w:p w14:paraId="5C924AF5" w14:textId="6F5AE91E" w:rsidR="00996AFF" w:rsidRPr="00F52D25" w:rsidRDefault="00DE4192" w:rsidP="00CF6757">
      <w:pPr>
        <w:pStyle w:val="TRNSpecIndent10"/>
        <w:spacing w:line="240" w:lineRule="auto"/>
      </w:pPr>
      <w:r w:rsidRPr="0015597A">
        <w:t>Payment shall be made at the unit price and shall be full compensation for all labour, equipment and materials necessary to complete the work as specified.</w:t>
      </w:r>
    </w:p>
    <w:p w14:paraId="7742A2A7" w14:textId="77777777" w:rsidR="00EA784C" w:rsidRPr="00A300D1" w:rsidRDefault="00EA784C" w:rsidP="000F502F">
      <w:pPr>
        <w:pStyle w:val="Heading3"/>
        <w:rPr>
          <w:rFonts w:eastAsiaTheme="majorEastAsia"/>
        </w:rPr>
      </w:pPr>
      <w:bookmarkStart w:id="784" w:name="_Toc178350267"/>
      <w:bookmarkStart w:id="785" w:name="_Toc211327303"/>
      <w:bookmarkEnd w:id="776"/>
      <w:bookmarkEnd w:id="777"/>
      <w:r w:rsidRPr="000F502F">
        <w:rPr>
          <w:rFonts w:eastAsiaTheme="majorEastAsia"/>
          <w:highlight w:val="yellow"/>
        </w:rPr>
        <w:t>Item R528</w:t>
      </w:r>
      <w:r w:rsidRPr="000F502F">
        <w:rPr>
          <w:rFonts w:eastAsiaTheme="majorEastAsia"/>
          <w:highlight w:val="yellow"/>
        </w:rPr>
        <w:tab/>
        <w:t>Removal of Concrete Barrier</w:t>
      </w:r>
      <w:r w:rsidRPr="000F502F">
        <w:rPr>
          <w:rFonts w:eastAsiaTheme="majorEastAsia"/>
        </w:rPr>
        <w:t xml:space="preserve"> </w:t>
      </w:r>
      <w:r w:rsidRPr="000F502F">
        <w:rPr>
          <w:rFonts w:eastAsia="SimSun"/>
          <w:color w:val="FF0000"/>
        </w:rPr>
        <w:t>[Renewal]</w:t>
      </w:r>
      <w:bookmarkEnd w:id="784"/>
      <w:r w:rsidRPr="00A300D1">
        <w:rPr>
          <w:rFonts w:eastAsiaTheme="majorEastAsia"/>
        </w:rPr>
        <w:tab/>
      </w:r>
    </w:p>
    <w:p w14:paraId="5266E417" w14:textId="43FF822B" w:rsidR="00EA784C" w:rsidRPr="008A7705" w:rsidRDefault="00EA784C" w:rsidP="00CF6757">
      <w:pPr>
        <w:pStyle w:val="TRNSpecItalics"/>
      </w:pPr>
      <w:r w:rsidRPr="008A7705">
        <w:t>This Specification shall be read in conjunction with OPSS.MUNI 510 (Nov 2018).</w:t>
      </w:r>
    </w:p>
    <w:p w14:paraId="50493746" w14:textId="05E027E6" w:rsidR="00EA784C" w:rsidRPr="008D1303" w:rsidRDefault="00EA784C" w:rsidP="00CF6757">
      <w:pPr>
        <w:pStyle w:val="TRNSpecNormal"/>
      </w:pPr>
      <w:r w:rsidRPr="008D1303">
        <w:t>The Contractor shall sawcut, completely remove and dispose of the existing concrete barrier in the location(s) shown on the Drawing</w:t>
      </w:r>
      <w:r w:rsidR="002E022C">
        <w:t xml:space="preserve">s </w:t>
      </w:r>
      <w:r w:rsidRPr="008D1303">
        <w:t>and in accordance with OPSS.MUNI 510.</w:t>
      </w:r>
    </w:p>
    <w:p w14:paraId="23DA4801" w14:textId="77777777" w:rsidR="00EA784C" w:rsidRDefault="00EA784C" w:rsidP="00CF6757">
      <w:pPr>
        <w:pStyle w:val="TRNSpecNormal"/>
      </w:pPr>
      <w:r w:rsidRPr="008D1303">
        <w:t xml:space="preserve">The Contractor shall remove the existing concrete barrier in a manner that does not damage the adjacent roadway pavement, sidewalk, bus pads or adjacent boulevards (asphalt, interlocking brick, and sod). Should any damage occur, the Contractor shall reinstate the roadway pavement, sidewalk, bus pads and boulevards to the satisfaction of the Owner at the Contractor's own expense. </w:t>
      </w:r>
    </w:p>
    <w:p w14:paraId="08092476" w14:textId="7DFE9A66" w:rsidR="00EA784C" w:rsidRPr="008D1303" w:rsidRDefault="00EA784C" w:rsidP="00CF6757">
      <w:pPr>
        <w:pStyle w:val="TRNSpecNormal"/>
      </w:pPr>
      <w:r w:rsidRPr="008D1303">
        <w:t xml:space="preserve">This item shall also include regrading of the slope behind the concrete barrier after its removal, such that the regraded slope matches the grade of the existing slope and transitions to the exiting sidewalk/boulevard elevations. All regraded and exposed slope areas shall be restored with topsoil and sod, as identified by the Owner. Payment for the topsoil and sod restoration </w:t>
      </w:r>
      <w:r w:rsidR="00722197">
        <w:t>will</w:t>
      </w:r>
      <w:r w:rsidRPr="008D1303">
        <w:t xml:space="preserve"> be </w:t>
      </w:r>
      <w:r w:rsidR="00722197">
        <w:t>made</w:t>
      </w:r>
      <w:r>
        <w:t xml:space="preserve"> </w:t>
      </w:r>
      <w:r w:rsidRPr="008D1303">
        <w:t xml:space="preserve">under </w:t>
      </w:r>
      <w:r w:rsidRPr="00EB334F">
        <w:rPr>
          <w:highlight w:val="cyan"/>
        </w:rPr>
        <w:t xml:space="preserve">Item R801 </w:t>
      </w:r>
      <w:r w:rsidR="002E022C">
        <w:rPr>
          <w:highlight w:val="cyan"/>
        </w:rPr>
        <w:t>–</w:t>
      </w:r>
      <w:r w:rsidRPr="00EB334F">
        <w:rPr>
          <w:highlight w:val="cyan"/>
        </w:rPr>
        <w:t xml:space="preserve"> Restoration of Topsoil and Sod</w:t>
      </w:r>
      <w:r w:rsidRPr="00CF6757">
        <w:t xml:space="preserve"> </w:t>
      </w:r>
      <w:r w:rsidRPr="00CF6757">
        <w:rPr>
          <w:highlight w:val="green"/>
        </w:rPr>
        <w:t>(Provisional)</w:t>
      </w:r>
      <w:r w:rsidRPr="00CF6757">
        <w:t>.</w:t>
      </w:r>
    </w:p>
    <w:p w14:paraId="61C86B07" w14:textId="77777777" w:rsidR="00EA784C" w:rsidRDefault="00EA784C" w:rsidP="00CF6757">
      <w:pPr>
        <w:pStyle w:val="TRNSpecNormal"/>
      </w:pPr>
      <w:r w:rsidRPr="008D1303">
        <w:t>All concrete removed and soil excavated from the regraded slope under this item shall be disposed of at an Owner-approved disposal site outside the limits of the Contract at no additional cost to the Owner.</w:t>
      </w:r>
    </w:p>
    <w:p w14:paraId="28A05111" w14:textId="371AB668" w:rsidR="00AB410D" w:rsidRPr="00AF04B0" w:rsidRDefault="00AB410D" w:rsidP="00AB410D">
      <w:pPr>
        <w:pStyle w:val="Heading3"/>
      </w:pPr>
      <w:bookmarkStart w:id="786" w:name="_Toc178350268"/>
      <w:commentRangeStart w:id="787"/>
      <w:r w:rsidRPr="00B0753E">
        <w:rPr>
          <w:highlight w:val="yellow"/>
        </w:rPr>
        <w:t>Item R530</w:t>
      </w:r>
      <w:r w:rsidRPr="00B0753E">
        <w:rPr>
          <w:highlight w:val="yellow"/>
        </w:rPr>
        <w:tab/>
        <w:t>Cold Wet Mill and Disposal of Asphalt Pavement Containing Asbestos</w:t>
      </w:r>
      <w:r w:rsidRPr="00AF04B0">
        <w:t xml:space="preserve"> – </w:t>
      </w:r>
      <w:r w:rsidRPr="00347046">
        <w:rPr>
          <w:highlight w:val="green"/>
        </w:rPr>
        <w:t>Partial/Full Depth</w:t>
      </w:r>
      <w:r>
        <w:t xml:space="preserve"> </w:t>
      </w:r>
      <w:r w:rsidRPr="00B0753E">
        <w:rPr>
          <w:color w:val="FF0000"/>
        </w:rPr>
        <w:t>[Renewal]</w:t>
      </w:r>
      <w:bookmarkEnd w:id="786"/>
    </w:p>
    <w:p w14:paraId="2952CC59" w14:textId="1FAD294B" w:rsidR="00AB410D" w:rsidRPr="00AF04B0" w:rsidRDefault="00AB410D" w:rsidP="00AB410D">
      <w:pPr>
        <w:pStyle w:val="Heading3"/>
        <w:tabs>
          <w:tab w:val="left" w:pos="1890"/>
        </w:tabs>
      </w:pPr>
      <w:bookmarkStart w:id="788" w:name="_Toc178350269"/>
      <w:r w:rsidRPr="00B0753E">
        <w:rPr>
          <w:highlight w:val="yellow"/>
        </w:rPr>
        <w:t>Item R531</w:t>
      </w:r>
      <w:r w:rsidRPr="00B0753E">
        <w:rPr>
          <w:highlight w:val="yellow"/>
        </w:rPr>
        <w:tab/>
        <w:t>Cold Wet Mill and Disposal of Asphalt Pavement Containing Asbestos</w:t>
      </w:r>
      <w:r w:rsidRPr="00AF04B0">
        <w:t xml:space="preserve"> </w:t>
      </w:r>
      <w:r w:rsidRPr="00813ABF">
        <w:t xml:space="preserve">– </w:t>
      </w:r>
      <w:r w:rsidRPr="00347046">
        <w:rPr>
          <w:highlight w:val="green"/>
        </w:rPr>
        <w:t>Partial/Full Depth</w:t>
      </w:r>
      <w:r>
        <w:t xml:space="preserve"> </w:t>
      </w:r>
      <w:commentRangeEnd w:id="787"/>
      <w:r w:rsidR="0096236E">
        <w:rPr>
          <w:rStyle w:val="CommentReference"/>
          <w:rFonts w:ascii="Arial" w:hAnsi="Arial"/>
          <w:b w:val="0"/>
          <w:lang w:val="en-CA"/>
        </w:rPr>
        <w:commentReference w:id="787"/>
      </w:r>
      <w:r w:rsidRPr="00945224">
        <w:rPr>
          <w:color w:val="FF0000"/>
        </w:rPr>
        <w:t>[Renewal]</w:t>
      </w:r>
      <w:bookmarkEnd w:id="788"/>
    </w:p>
    <w:p w14:paraId="68763DA2" w14:textId="77777777" w:rsidR="00AB410D" w:rsidRPr="00AF04B0" w:rsidRDefault="00AB410D" w:rsidP="00CF6757">
      <w:pPr>
        <w:pStyle w:val="TRNSpecNormal"/>
        <w:rPr>
          <w:lang w:val="en-CA"/>
        </w:rPr>
      </w:pPr>
      <w:r w:rsidRPr="00AF04B0">
        <w:rPr>
          <w:lang w:val="en-CA"/>
        </w:rPr>
        <w:t>The Contractor is advised that asphalt pavement containing asbestos has been identified within the Contract limits. The geotechnical report that has been provided as a reference document show</w:t>
      </w:r>
      <w:r w:rsidRPr="00DE3E37">
        <w:rPr>
          <w:lang w:val="en-CA"/>
        </w:rPr>
        <w:t xml:space="preserve">s the exact locations where 0.5 percent or more contents of asbestos was detected. The Contractor </w:t>
      </w:r>
      <w:r w:rsidRPr="00732538">
        <w:rPr>
          <w:lang w:val="en-CA"/>
        </w:rPr>
        <w:t>sh</w:t>
      </w:r>
      <w:r w:rsidRPr="00DE3E37">
        <w:rPr>
          <w:lang w:val="en-CA"/>
        </w:rPr>
        <w:t>all refer to the</w:t>
      </w:r>
      <w:r w:rsidRPr="00AF04B0">
        <w:rPr>
          <w:lang w:val="en-CA"/>
        </w:rPr>
        <w:t xml:space="preserve"> geotechnical report for additional information.</w:t>
      </w:r>
    </w:p>
    <w:p w14:paraId="1B275EBF" w14:textId="425EED89" w:rsidR="00AB410D" w:rsidRPr="00AF04B0" w:rsidRDefault="00AB410D" w:rsidP="00CF6757">
      <w:pPr>
        <w:pStyle w:val="TRNSpecNormal"/>
        <w:rPr>
          <w:lang w:val="en-CA"/>
        </w:rPr>
      </w:pPr>
      <w:r>
        <w:rPr>
          <w:lang w:val="en-CA"/>
        </w:rPr>
        <w:t>T</w:t>
      </w:r>
      <w:r w:rsidRPr="00AF04B0">
        <w:rPr>
          <w:lang w:val="en-CA"/>
        </w:rPr>
        <w:t>he Contractor shall be responsible for determining the actual limits of asbestos-containing asphalt pavement</w:t>
      </w:r>
      <w:r w:rsidRPr="00D84179">
        <w:t xml:space="preserve"> </w:t>
      </w:r>
      <w:r>
        <w:t>based on the information contained in</w:t>
      </w:r>
      <w:r w:rsidRPr="00D84179">
        <w:rPr>
          <w:lang w:val="en-CA"/>
        </w:rPr>
        <w:t xml:space="preserve"> the geotechnical report</w:t>
      </w:r>
      <w:r w:rsidRPr="00AF04B0">
        <w:rPr>
          <w:lang w:val="en-CA"/>
        </w:rPr>
        <w:t xml:space="preserve">. The Drawings identify streets containing asbestos; however, the Contractor shall not rely on the demarcations </w:t>
      </w:r>
      <w:r>
        <w:rPr>
          <w:lang w:val="en-CA"/>
        </w:rPr>
        <w:lastRenderedPageBreak/>
        <w:t>shown on</w:t>
      </w:r>
      <w:r w:rsidRPr="00AF04B0">
        <w:rPr>
          <w:lang w:val="en-CA"/>
        </w:rPr>
        <w:t xml:space="preserve"> the Drawings to determine the limits of asbestos-containing asphalt pavement. Should there be a discrepancy between the Drawings and the geotechnical report, the geotechnical report shall govern. No additional payment will be made in relation to errors caused by the Contractor’s sole reliance on the information shown </w:t>
      </w:r>
      <w:r>
        <w:rPr>
          <w:lang w:val="en-CA"/>
        </w:rPr>
        <w:t>o</w:t>
      </w:r>
      <w:r w:rsidRPr="00AF04B0">
        <w:rPr>
          <w:lang w:val="en-CA"/>
        </w:rPr>
        <w:t>n the Drawings.</w:t>
      </w:r>
    </w:p>
    <w:p w14:paraId="506A98A2" w14:textId="77777777" w:rsidR="00AB410D" w:rsidRPr="00AF04B0" w:rsidRDefault="00AB410D" w:rsidP="00CF6757">
      <w:pPr>
        <w:pStyle w:val="TRNSpecNormal"/>
        <w:rPr>
          <w:lang w:val="en-CA"/>
        </w:rPr>
      </w:pPr>
      <w:r w:rsidRPr="00AF04B0">
        <w:rPr>
          <w:lang w:val="en-CA"/>
        </w:rPr>
        <w:t>Within five (5) Working Days following the date of Contract award notification, the Contractor shall prepare and submit a detailed asbestos-containing asphalt pavement removal and disposal plan to the Owner for review and approval. The plan shall show the detailed procedure, sequence, protection of Site personnel and timing of the removal and disposal work. The Contractor shall not commence any work under this item(s) until the Owner has approved the plan.</w:t>
      </w:r>
    </w:p>
    <w:p w14:paraId="246E5120" w14:textId="77777777" w:rsidR="00AB410D" w:rsidRPr="00AF04B0" w:rsidRDefault="00AB410D" w:rsidP="00CF6757">
      <w:pPr>
        <w:pStyle w:val="TRNSpecNormal"/>
        <w:rPr>
          <w:lang w:val="en-CA"/>
        </w:rPr>
      </w:pPr>
      <w:r w:rsidRPr="00AF04B0">
        <w:rPr>
          <w:lang w:val="en-CA"/>
        </w:rPr>
        <w:t>The Contractor shall remove the asbestos-containing asphalt pavement to the depth specified in the Bid Form and dispose of it</w:t>
      </w:r>
      <w:r>
        <w:rPr>
          <w:lang w:val="en-CA"/>
        </w:rPr>
        <w:t xml:space="preserve"> in accordance with the requirements of this Specification</w:t>
      </w:r>
      <w:r w:rsidRPr="00AF04B0">
        <w:rPr>
          <w:lang w:val="en-CA"/>
        </w:rPr>
        <w:t xml:space="preserve">. </w:t>
      </w:r>
    </w:p>
    <w:p w14:paraId="372AFD09" w14:textId="77777777" w:rsidR="00AB410D" w:rsidRPr="00AF04B0" w:rsidRDefault="00AB410D" w:rsidP="00CF6757">
      <w:pPr>
        <w:pStyle w:val="TRNSpecNormal"/>
        <w:rPr>
          <w:lang w:val="en-CA"/>
        </w:rPr>
      </w:pPr>
      <w:r w:rsidRPr="00AF04B0">
        <w:rPr>
          <w:lang w:val="en-CA"/>
        </w:rPr>
        <w:t>This Specification also applies to:</w:t>
      </w:r>
    </w:p>
    <w:p w14:paraId="073A15E5" w14:textId="77777777" w:rsidR="00AB410D" w:rsidRPr="00AF04B0" w:rsidRDefault="00AB410D" w:rsidP="00CF6757">
      <w:pPr>
        <w:pStyle w:val="TRNSpecBullet"/>
        <w:spacing w:line="240" w:lineRule="auto"/>
        <w:rPr>
          <w:lang w:val="en-CA"/>
        </w:rPr>
      </w:pPr>
      <w:r w:rsidRPr="00AF04B0">
        <w:rPr>
          <w:lang w:val="en-CA"/>
        </w:rPr>
        <w:t xml:space="preserve">pavement adjacent to the curb and gutter and roadway structures </w:t>
      </w:r>
      <w:r>
        <w:rPr>
          <w:lang w:val="en-CA"/>
        </w:rPr>
        <w:t xml:space="preserve">(i.e. entrances, driveways, boulevards, sidewalks and paved medians, etc.) </w:t>
      </w:r>
      <w:r w:rsidRPr="00AF04B0">
        <w:rPr>
          <w:lang w:val="en-CA"/>
        </w:rPr>
        <w:t>containing asbestos;</w:t>
      </w:r>
      <w:r>
        <w:rPr>
          <w:lang w:val="en-CA"/>
        </w:rPr>
        <w:t xml:space="preserve"> and</w:t>
      </w:r>
    </w:p>
    <w:p w14:paraId="5A669A94" w14:textId="77777777" w:rsidR="00AB410D" w:rsidRPr="00AF04B0" w:rsidRDefault="00AB410D" w:rsidP="00CF6757">
      <w:pPr>
        <w:pStyle w:val="TRNSpecBullet"/>
        <w:spacing w:line="240" w:lineRule="auto"/>
        <w:rPr>
          <w:lang w:val="en-CA"/>
        </w:rPr>
      </w:pPr>
      <w:r w:rsidRPr="00AF04B0">
        <w:rPr>
          <w:lang w:val="en-CA"/>
        </w:rPr>
        <w:t>asbestos removal in the pavement structure within the trench limits.</w:t>
      </w:r>
    </w:p>
    <w:p w14:paraId="2D44F5EF" w14:textId="77777777" w:rsidR="00AB410D" w:rsidRPr="00AF04B0" w:rsidRDefault="00AB410D" w:rsidP="00CF6757">
      <w:pPr>
        <w:pStyle w:val="TRNSpecNormal"/>
        <w:rPr>
          <w:lang w:val="en-CA"/>
        </w:rPr>
      </w:pPr>
      <w:r w:rsidRPr="00AF04B0">
        <w:rPr>
          <w:lang w:val="en-CA"/>
        </w:rPr>
        <w:t>This Specification does not apply to the non-asbestos-containing streets in the Contract.</w:t>
      </w:r>
    </w:p>
    <w:p w14:paraId="499BA751" w14:textId="77777777" w:rsidR="00AB410D" w:rsidRPr="00AF04B0" w:rsidRDefault="00AB410D" w:rsidP="00CF6757">
      <w:pPr>
        <w:pStyle w:val="TRNSpecNormal"/>
      </w:pPr>
      <w:r w:rsidRPr="00AF04B0">
        <w:t>The standard asphalt pavement removal and</w:t>
      </w:r>
      <w:r>
        <w:t xml:space="preserve"> the</w:t>
      </w:r>
      <w:r w:rsidRPr="00AF04B0">
        <w:t xml:space="preserve"> asbestos-containing asphalt pavement removal shall be completed in separate and distinct operations to ensure proper disposal of the waste material. A typical scenario would be to remove all standard surface asphalt first, then remove the surface and base containing asbestos, followed by removal of the standard base asphalt.</w:t>
      </w:r>
    </w:p>
    <w:p w14:paraId="736EB1EE" w14:textId="77777777" w:rsidR="00AB410D" w:rsidRPr="00AF04B0" w:rsidRDefault="00AB410D" w:rsidP="00CF6757">
      <w:pPr>
        <w:pStyle w:val="TRNSpecNormal"/>
      </w:pPr>
      <w:commentRangeStart w:id="789"/>
      <w:r w:rsidRPr="00813ABF">
        <w:t xml:space="preserve">The Contractor is advised that following the asphalt removal under </w:t>
      </w:r>
      <w:r w:rsidRPr="00B0753E">
        <w:rPr>
          <w:highlight w:val="cyan"/>
        </w:rPr>
        <w:t>Item R530 – Cold Wet Mill and Disposal of Asphalt Pavement Containing Asbestos – Partial/Full Depth</w:t>
      </w:r>
      <w:r w:rsidRPr="00813ABF">
        <w:t xml:space="preserve">, only a thin asphalt/granular surface will remain and traffic shall not be permitted on this surface. The Contractor shall only remove asphalt in those areas that can be fine graded and restored with a new WMA driving surface under </w:t>
      </w:r>
      <w:r w:rsidRPr="00813ABF">
        <w:rPr>
          <w:highlight w:val="cyan"/>
        </w:rPr>
        <w:t>Item R301 – Superpave, Binder Course, Warm Mix Asphalt</w:t>
      </w:r>
      <w:r w:rsidRPr="00813ABF">
        <w:t>, by the end of the work shift.</w:t>
      </w:r>
      <w:commentRangeEnd w:id="789"/>
      <w:r w:rsidR="0096236E">
        <w:rPr>
          <w:rStyle w:val="CommentReference"/>
          <w:rFonts w:ascii="Arial" w:hAnsi="Arial"/>
          <w:lang w:val="en-CA"/>
        </w:rPr>
        <w:commentReference w:id="789"/>
      </w:r>
    </w:p>
    <w:p w14:paraId="78ACD9B0" w14:textId="77777777" w:rsidR="00AB410D" w:rsidRPr="00CF6757" w:rsidRDefault="00AB410D" w:rsidP="00CF6757">
      <w:pPr>
        <w:pStyle w:val="TRNSpecNormal"/>
        <w:rPr>
          <w:b/>
          <w:bCs/>
          <w:lang w:val="en-CA"/>
        </w:rPr>
      </w:pPr>
      <w:r w:rsidRPr="00CF6757">
        <w:rPr>
          <w:b/>
          <w:bCs/>
          <w:lang w:val="en-CA"/>
        </w:rPr>
        <w:t>The Ministry of Labour Operational Approach</w:t>
      </w:r>
    </w:p>
    <w:p w14:paraId="1A283A3D" w14:textId="77777777" w:rsidR="00AB410D" w:rsidRPr="00AF04B0" w:rsidRDefault="00AB410D" w:rsidP="00CF6757">
      <w:pPr>
        <w:pStyle w:val="TRNSpecNormal"/>
        <w:rPr>
          <w:lang w:val="en-CA"/>
        </w:rPr>
      </w:pPr>
      <w:r w:rsidRPr="00AF04B0">
        <w:rPr>
          <w:lang w:val="en-CA"/>
        </w:rPr>
        <w:t>The Contractor shall comply with O. Reg. 278/05 (Designated Substance – Asbestos on Construction Projects and in Buildings and Repair Operations) under the Ontario</w:t>
      </w:r>
      <w:r w:rsidRPr="00813ABF">
        <w:rPr>
          <w:i/>
          <w:iCs/>
          <w:lang w:val="en-CA"/>
        </w:rPr>
        <w:t xml:space="preserve"> Occupational Health and Safety Act</w:t>
      </w:r>
      <w:r w:rsidRPr="00AF04B0">
        <w:rPr>
          <w:i/>
          <w:iCs/>
          <w:lang w:val="en-CA"/>
        </w:rPr>
        <w:t xml:space="preserve"> </w:t>
      </w:r>
      <w:r w:rsidRPr="00AF04B0">
        <w:rPr>
          <w:lang w:val="en-CA"/>
        </w:rPr>
        <w:t>(“O. Reg. 278/05”)</w:t>
      </w:r>
      <w:r w:rsidRPr="00AF04B0">
        <w:t xml:space="preserve"> </w:t>
      </w:r>
      <w:r w:rsidRPr="00AF04B0">
        <w:rPr>
          <w:lang w:val="en-CA"/>
        </w:rPr>
        <w:t xml:space="preserve">during the performance of the Work. The Contractor shall further comply with the latest Ministry of Labour operational approach, measures and procedures, as outlined in O. Reg. 278/05, as follows: </w:t>
      </w:r>
    </w:p>
    <w:p w14:paraId="144EEF09" w14:textId="77777777" w:rsidR="00AB410D" w:rsidRPr="00AF04B0" w:rsidRDefault="00AB410D" w:rsidP="00CF6757">
      <w:pPr>
        <w:pStyle w:val="TRNSpecBullet"/>
        <w:rPr>
          <w:lang w:val="en-CA"/>
        </w:rPr>
      </w:pPr>
      <w:r w:rsidRPr="00AF04B0">
        <w:rPr>
          <w:lang w:val="en-CA"/>
        </w:rPr>
        <w:t xml:space="preserve">Measures and procedures for Type 2 operations may be applied for operations carried out with power tools if the power tools are attached to dust-collecting devices equipped with HEPA filters or if the asbestos-containing asphalt is wetted to control the spread of dust or fibres. </w:t>
      </w:r>
    </w:p>
    <w:p w14:paraId="3334DA94" w14:textId="77777777" w:rsidR="00AB410D" w:rsidRPr="00AF04B0" w:rsidRDefault="00AB410D" w:rsidP="00CF6757">
      <w:pPr>
        <w:pStyle w:val="TRNSpecBullet"/>
        <w:rPr>
          <w:lang w:val="en-CA"/>
        </w:rPr>
      </w:pPr>
      <w:r w:rsidRPr="00AF04B0">
        <w:rPr>
          <w:lang w:val="en-CA"/>
        </w:rPr>
        <w:lastRenderedPageBreak/>
        <w:t xml:space="preserve">For non-classified operations such as scarifying or milling, measures and procedures for Type 2 operations may be applied if the equipment is attached to dust-collecting devices equipped with HEPA filters or if the asbestos-containing asphalt is wetted to control the spread of dust or fibres. </w:t>
      </w:r>
    </w:p>
    <w:p w14:paraId="0DB21CFC" w14:textId="77777777" w:rsidR="00AB410D" w:rsidRPr="00AF04B0" w:rsidRDefault="00AB410D" w:rsidP="00CF6757">
      <w:pPr>
        <w:pStyle w:val="TRNSpecBullet"/>
        <w:rPr>
          <w:lang w:val="en-CA"/>
        </w:rPr>
      </w:pPr>
      <w:r w:rsidRPr="00AF04B0">
        <w:rPr>
          <w:lang w:val="en-CA"/>
        </w:rPr>
        <w:t xml:space="preserve">Measures and procedures for Type 3 operations may be applied for operations carried out with power tools not attached to dust-collecting devices equipped with HEPA filters and where the asbestos-containing asphalt is not wetted to control the spread of dust or fibres. </w:t>
      </w:r>
    </w:p>
    <w:p w14:paraId="050EB263" w14:textId="77777777" w:rsidR="00AB410D" w:rsidRPr="00AF04B0" w:rsidRDefault="00AB410D" w:rsidP="00CF6757">
      <w:pPr>
        <w:pStyle w:val="TRNSpecBullet"/>
        <w:rPr>
          <w:lang w:val="en-CA"/>
        </w:rPr>
      </w:pPr>
      <w:r w:rsidRPr="00AF04B0">
        <w:rPr>
          <w:lang w:val="en-CA"/>
        </w:rPr>
        <w:t>For non-classified operations whereby the asbestos-containing material is not wetted to control the spread of dust or fibres and the equipment is not attached to dust-collecting devices equipped with HEPA filters, measures and procedures for Type 3 operations shall continue to apply.</w:t>
      </w:r>
    </w:p>
    <w:p w14:paraId="1FDE3458" w14:textId="77777777" w:rsidR="00AB410D" w:rsidRPr="00CF6757" w:rsidRDefault="00AB410D" w:rsidP="00CF6757">
      <w:pPr>
        <w:pStyle w:val="TRNSpecNormal"/>
        <w:rPr>
          <w:b/>
          <w:bCs/>
          <w:lang w:val="en-CA"/>
        </w:rPr>
      </w:pPr>
      <w:r w:rsidRPr="00CF6757">
        <w:rPr>
          <w:b/>
          <w:bCs/>
          <w:lang w:val="en-CA"/>
        </w:rPr>
        <w:t>Measures and Procedures for Type 2 Operations</w:t>
      </w:r>
    </w:p>
    <w:p w14:paraId="2A8AC62C" w14:textId="77777777" w:rsidR="00AB410D" w:rsidRPr="00AF04B0" w:rsidRDefault="00AB410D" w:rsidP="00CF6757">
      <w:pPr>
        <w:pStyle w:val="TRNSpecNormal"/>
        <w:rPr>
          <w:lang w:val="en-CA"/>
        </w:rPr>
      </w:pPr>
      <w:r w:rsidRPr="00AF04B0">
        <w:rPr>
          <w:lang w:val="en-CA"/>
        </w:rPr>
        <w:t xml:space="preserve">The Contractor shall perform the asbestos-containing pavement removal/milling operations in such a way that the measures and procedures for Type 2 operations can be applied. </w:t>
      </w:r>
    </w:p>
    <w:p w14:paraId="28E15449" w14:textId="77777777" w:rsidR="00AB410D" w:rsidRPr="00AF04B0" w:rsidRDefault="00AB410D" w:rsidP="00CF6757">
      <w:pPr>
        <w:pStyle w:val="TRNSpecNormal"/>
        <w:rPr>
          <w:lang w:val="en-CA"/>
        </w:rPr>
      </w:pPr>
      <w:r w:rsidRPr="00AF04B0">
        <w:rPr>
          <w:lang w:val="en-CA"/>
        </w:rPr>
        <w:t>In the event a circumstance arises in which the Contractor cannot control dust (through either the attachment of HEPA-filtered dust collecting devices to the equipment or wetting), the Owner shall be notified and Type 3 measures and procedures shall be followed during the performance of the Work.</w:t>
      </w:r>
    </w:p>
    <w:p w14:paraId="676B473D" w14:textId="77777777" w:rsidR="00AB410D" w:rsidRPr="00AF04B0" w:rsidRDefault="00AB410D" w:rsidP="00CF6757">
      <w:pPr>
        <w:pStyle w:val="TRNSpecNormal"/>
        <w:rPr>
          <w:lang w:val="en-CA"/>
        </w:rPr>
      </w:pPr>
      <w:r w:rsidRPr="00AF04B0">
        <w:rPr>
          <w:lang w:val="en-CA"/>
        </w:rPr>
        <w:t>The Contractor must provide written notice of measures or procedures to be followed when performing the Work to the Contractor's joint health and safety committee/health and safety representative.</w:t>
      </w:r>
    </w:p>
    <w:p w14:paraId="1998DD62" w14:textId="77777777" w:rsidR="00AB410D" w:rsidRPr="00AF04B0" w:rsidRDefault="00AB410D" w:rsidP="00CF6757">
      <w:pPr>
        <w:pStyle w:val="TRNSpecNormal"/>
        <w:rPr>
          <w:lang w:val="en-CA"/>
        </w:rPr>
      </w:pPr>
      <w:r w:rsidRPr="00AF04B0">
        <w:rPr>
          <w:lang w:val="en-CA"/>
        </w:rPr>
        <w:t>The Contractor shall comply with the following requirements:</w:t>
      </w:r>
    </w:p>
    <w:p w14:paraId="1871B37F" w14:textId="77777777" w:rsidR="00AB410D" w:rsidRPr="00CF6757" w:rsidRDefault="00AB410D" w:rsidP="00CF6757">
      <w:pPr>
        <w:pStyle w:val="TRNSpecBullet"/>
        <w:numPr>
          <w:ilvl w:val="0"/>
          <w:numId w:val="87"/>
        </w:numPr>
        <w:rPr>
          <w:i/>
          <w:iCs/>
          <w:lang w:val="en-CA"/>
        </w:rPr>
      </w:pPr>
      <w:r w:rsidRPr="00CF6757">
        <w:rPr>
          <w:i/>
          <w:iCs/>
          <w:lang w:val="en-CA"/>
        </w:rPr>
        <w:t>Health and Safety Training</w:t>
      </w:r>
    </w:p>
    <w:p w14:paraId="5CFFE022" w14:textId="77777777" w:rsidR="00AB410D" w:rsidRPr="00AF04B0" w:rsidRDefault="00AB410D" w:rsidP="00CF6757">
      <w:pPr>
        <w:pStyle w:val="TRNSpecIndent10"/>
        <w:spacing w:line="240" w:lineRule="auto"/>
        <w:rPr>
          <w:lang w:val="en-CA"/>
        </w:rPr>
      </w:pPr>
      <w:r w:rsidRPr="00AF04B0">
        <w:rPr>
          <w:lang w:val="en-CA"/>
        </w:rPr>
        <w:t>The Contractor shall ensure that all workers performing work under the Contract are trained in following:</w:t>
      </w:r>
    </w:p>
    <w:p w14:paraId="5F465FC0" w14:textId="77777777" w:rsidR="00AB410D" w:rsidRPr="00AF04B0" w:rsidRDefault="00AB410D" w:rsidP="00CF6757">
      <w:pPr>
        <w:pStyle w:val="TRNSpecIndentBullets"/>
        <w:rPr>
          <w:lang w:val="en-CA"/>
        </w:rPr>
      </w:pPr>
      <w:r w:rsidRPr="00AF04B0">
        <w:rPr>
          <w:lang w:val="en-CA"/>
        </w:rPr>
        <w:t xml:space="preserve">the hazards of asbestos exposure; </w:t>
      </w:r>
    </w:p>
    <w:p w14:paraId="29D43C11" w14:textId="77777777" w:rsidR="00AB410D" w:rsidRPr="00AF04B0" w:rsidRDefault="00AB410D" w:rsidP="00CF6757">
      <w:pPr>
        <w:pStyle w:val="TRNSpecIndentBullets"/>
        <w:rPr>
          <w:lang w:val="en-CA"/>
        </w:rPr>
      </w:pPr>
      <w:r w:rsidRPr="00AF04B0">
        <w:rPr>
          <w:lang w:val="en-CA"/>
        </w:rPr>
        <w:t xml:space="preserve">the use, care and disposal of protective equipment and clothing to be used and worn when performing the </w:t>
      </w:r>
      <w:r w:rsidRPr="00813ABF">
        <w:rPr>
          <w:lang w:val="en-CA"/>
        </w:rPr>
        <w:t>W</w:t>
      </w:r>
      <w:r w:rsidRPr="00AF04B0">
        <w:rPr>
          <w:lang w:val="en-CA"/>
        </w:rPr>
        <w:t xml:space="preserve">ork; </w:t>
      </w:r>
    </w:p>
    <w:p w14:paraId="4E11208E" w14:textId="77777777" w:rsidR="00AB410D" w:rsidRPr="00AF04B0" w:rsidRDefault="00AB410D" w:rsidP="00CF6757">
      <w:pPr>
        <w:pStyle w:val="TRNSpecIndentBullets"/>
        <w:rPr>
          <w:lang w:val="en-CA"/>
        </w:rPr>
      </w:pPr>
      <w:r w:rsidRPr="00AF04B0">
        <w:rPr>
          <w:lang w:val="en-CA"/>
        </w:rPr>
        <w:t xml:space="preserve">personal hygiene to be observed when performing the </w:t>
      </w:r>
      <w:r w:rsidRPr="00813ABF">
        <w:rPr>
          <w:lang w:val="en-CA"/>
        </w:rPr>
        <w:t>W</w:t>
      </w:r>
      <w:r w:rsidRPr="00AF04B0">
        <w:rPr>
          <w:lang w:val="en-CA"/>
        </w:rPr>
        <w:t xml:space="preserve">ork; and </w:t>
      </w:r>
    </w:p>
    <w:p w14:paraId="021AD343" w14:textId="77777777" w:rsidR="00AB410D" w:rsidRPr="00AF04B0" w:rsidRDefault="00AB410D" w:rsidP="00CF6757">
      <w:pPr>
        <w:pStyle w:val="TRNSpecIndentBullets"/>
        <w:rPr>
          <w:lang w:val="en-CA"/>
        </w:rPr>
      </w:pPr>
      <w:r w:rsidRPr="00AF04B0">
        <w:rPr>
          <w:lang w:val="en-CA"/>
        </w:rPr>
        <w:t>the measures and procedures prescribed by O. Reg. 278/05.</w:t>
      </w:r>
    </w:p>
    <w:p w14:paraId="5A27657D" w14:textId="77777777" w:rsidR="00AB410D" w:rsidRPr="00CF6757" w:rsidRDefault="00AB410D" w:rsidP="00CF6757">
      <w:pPr>
        <w:pStyle w:val="TRNSpecIndent10"/>
        <w:spacing w:line="240" w:lineRule="auto"/>
        <w:rPr>
          <w:lang w:val="en-CA"/>
        </w:rPr>
      </w:pPr>
      <w:r w:rsidRPr="00CF6757">
        <w:rPr>
          <w:lang w:val="en-CA"/>
        </w:rPr>
        <w:t>At least seven (7) Days prior to commencing any asbestos-containing asphalt pavement removal work, the Contractor shall provide written confirmation to the Owner of its compliance with the health and safety training requirements above.</w:t>
      </w:r>
    </w:p>
    <w:p w14:paraId="346D5670" w14:textId="77777777" w:rsidR="00AB410D" w:rsidRPr="00813ABF" w:rsidRDefault="00AB410D" w:rsidP="00CF6757">
      <w:pPr>
        <w:pStyle w:val="TRNSpecBullet"/>
        <w:numPr>
          <w:ilvl w:val="0"/>
          <w:numId w:val="87"/>
        </w:numPr>
        <w:rPr>
          <w:i/>
          <w:iCs/>
          <w:lang w:val="en-CA"/>
        </w:rPr>
      </w:pPr>
      <w:r w:rsidRPr="00813ABF">
        <w:rPr>
          <w:i/>
          <w:iCs/>
          <w:lang w:val="en-CA"/>
        </w:rPr>
        <w:t xml:space="preserve">Respirators </w:t>
      </w:r>
    </w:p>
    <w:p w14:paraId="6199D1FD" w14:textId="77777777" w:rsidR="00AB410D" w:rsidRPr="00813ABF" w:rsidRDefault="00AB410D" w:rsidP="00CF6757">
      <w:pPr>
        <w:pStyle w:val="TRNSpecIndent10"/>
        <w:spacing w:line="240" w:lineRule="auto"/>
        <w:rPr>
          <w:lang w:val="en-CA"/>
        </w:rPr>
      </w:pPr>
      <w:r w:rsidRPr="00AF04B0">
        <w:rPr>
          <w:lang w:val="en-CA"/>
        </w:rPr>
        <w:t xml:space="preserve">If </w:t>
      </w:r>
      <w:r w:rsidRPr="00813ABF">
        <w:rPr>
          <w:lang w:val="en-CA"/>
        </w:rPr>
        <w:t xml:space="preserve">a worker requests a respirator, the Contractor shall provide the worker with a respirator in accordance with section 14, paragraph 12 of O. Reg. 278/05. The respirators shall be as described in section 13 and Table 2 of O. Reg. 278/05. </w:t>
      </w:r>
    </w:p>
    <w:p w14:paraId="6519C5CD" w14:textId="77777777" w:rsidR="00AB410D" w:rsidRPr="00813ABF" w:rsidRDefault="00AB410D" w:rsidP="00CF6757">
      <w:pPr>
        <w:pStyle w:val="TRNSpecIndent10"/>
        <w:spacing w:line="240" w:lineRule="auto"/>
        <w:rPr>
          <w:lang w:val="en-CA"/>
        </w:rPr>
      </w:pPr>
      <w:r w:rsidRPr="00813ABF">
        <w:rPr>
          <w:lang w:val="en-CA"/>
        </w:rPr>
        <w:lastRenderedPageBreak/>
        <w:t xml:space="preserve">Workers who are using respirators shall follow the instructions described in section 13 of O. Reg. 278/05. </w:t>
      </w:r>
    </w:p>
    <w:p w14:paraId="28C64315" w14:textId="77777777" w:rsidR="00AB410D" w:rsidRPr="00CF6757" w:rsidRDefault="00AB410D" w:rsidP="00CF6757">
      <w:pPr>
        <w:pStyle w:val="TRNSpecIndent10"/>
        <w:spacing w:line="240" w:lineRule="auto"/>
        <w:rPr>
          <w:lang w:val="en-CA"/>
        </w:rPr>
      </w:pPr>
      <w:r w:rsidRPr="00CF6757">
        <w:rPr>
          <w:lang w:val="en-CA"/>
        </w:rPr>
        <w:t>To address heat stress during hot weather, the Contractor shall develop a hot weather plan and ensure the plan is followed.</w:t>
      </w:r>
    </w:p>
    <w:p w14:paraId="59084EE6" w14:textId="77777777" w:rsidR="00AB410D" w:rsidRPr="00813ABF" w:rsidRDefault="00AB410D" w:rsidP="00CF6757">
      <w:pPr>
        <w:pStyle w:val="TRNSpecBullet"/>
        <w:numPr>
          <w:ilvl w:val="0"/>
          <w:numId w:val="87"/>
        </w:numPr>
        <w:rPr>
          <w:i/>
          <w:iCs/>
          <w:lang w:val="en-CA"/>
        </w:rPr>
      </w:pPr>
      <w:r w:rsidRPr="00813ABF">
        <w:rPr>
          <w:i/>
          <w:iCs/>
          <w:lang w:val="en-CA"/>
        </w:rPr>
        <w:t>Protective Clothing</w:t>
      </w:r>
    </w:p>
    <w:p w14:paraId="2EC7B854" w14:textId="77777777" w:rsidR="00AB410D" w:rsidRPr="00813ABF" w:rsidRDefault="00AB410D" w:rsidP="00CF6757">
      <w:pPr>
        <w:pStyle w:val="TRNSpecIndent10"/>
        <w:spacing w:line="240" w:lineRule="auto"/>
        <w:rPr>
          <w:lang w:val="en-CA"/>
        </w:rPr>
      </w:pPr>
      <w:r w:rsidRPr="00813ABF">
        <w:rPr>
          <w:lang w:val="en-CA"/>
        </w:rPr>
        <w:t xml:space="preserve">If a worker requests protective clothing, the Contractor shall provide the worker with protective clothing in accordance with section 14, paragraph 13 of O. Reg. 278/05. The protective clothing shall be as described in section 15, paragraph 12 of O. Reg. 278/05. </w:t>
      </w:r>
    </w:p>
    <w:p w14:paraId="3EF74223" w14:textId="77777777" w:rsidR="00AB410D" w:rsidRPr="00813ABF" w:rsidRDefault="00AB410D" w:rsidP="00CF6757">
      <w:pPr>
        <w:pStyle w:val="TRNSpecIndent10"/>
        <w:spacing w:line="240" w:lineRule="auto"/>
        <w:rPr>
          <w:lang w:val="en-CA"/>
        </w:rPr>
      </w:pPr>
      <w:r w:rsidRPr="00813ABF">
        <w:rPr>
          <w:lang w:val="en-CA"/>
        </w:rPr>
        <w:t xml:space="preserve">Workers who are using protective clothing shall follow the instructions provided in section 14, paragraph 14 of O. Reg. 278/05. </w:t>
      </w:r>
    </w:p>
    <w:p w14:paraId="2EB10777" w14:textId="77777777" w:rsidR="00AB410D" w:rsidRPr="00813ABF" w:rsidRDefault="00AB410D" w:rsidP="00CF6757">
      <w:pPr>
        <w:pStyle w:val="TRNSpecBullet"/>
        <w:numPr>
          <w:ilvl w:val="0"/>
          <w:numId w:val="87"/>
        </w:numPr>
        <w:rPr>
          <w:i/>
          <w:iCs/>
          <w:lang w:val="en-CA"/>
        </w:rPr>
      </w:pPr>
      <w:r w:rsidRPr="00813ABF">
        <w:rPr>
          <w:i/>
          <w:iCs/>
          <w:lang w:val="en-CA"/>
        </w:rPr>
        <w:t>Eating and Drinking Prohibition</w:t>
      </w:r>
    </w:p>
    <w:p w14:paraId="58783666" w14:textId="77777777" w:rsidR="00AB410D" w:rsidRPr="00CF6757" w:rsidRDefault="00AB410D" w:rsidP="00CF6757">
      <w:pPr>
        <w:pStyle w:val="TRNSpecIndent10"/>
        <w:spacing w:line="240" w:lineRule="auto"/>
        <w:rPr>
          <w:lang w:val="en-CA"/>
        </w:rPr>
      </w:pPr>
      <w:r w:rsidRPr="00CF6757">
        <w:rPr>
          <w:lang w:val="en-CA"/>
        </w:rPr>
        <w:t>The Contractor shall advise workers of the prohibition against eating, drinking, chewing or smoking in the work area.</w:t>
      </w:r>
    </w:p>
    <w:p w14:paraId="16CBBC8D" w14:textId="77777777" w:rsidR="00AB410D" w:rsidRPr="00813ABF" w:rsidRDefault="00AB410D" w:rsidP="00CF6757">
      <w:pPr>
        <w:pStyle w:val="TRNSpecBullet"/>
        <w:numPr>
          <w:ilvl w:val="0"/>
          <w:numId w:val="87"/>
        </w:numPr>
        <w:rPr>
          <w:i/>
          <w:iCs/>
          <w:lang w:val="en-CA"/>
        </w:rPr>
      </w:pPr>
      <w:r w:rsidRPr="00813ABF">
        <w:rPr>
          <w:i/>
          <w:iCs/>
          <w:lang w:val="en-CA"/>
        </w:rPr>
        <w:t>Dust Control</w:t>
      </w:r>
    </w:p>
    <w:p w14:paraId="210D2A5E" w14:textId="77777777" w:rsidR="00AB410D" w:rsidRPr="00813ABF" w:rsidRDefault="00AB410D" w:rsidP="00CF6757">
      <w:pPr>
        <w:pStyle w:val="TRNSpecIndent10"/>
        <w:spacing w:line="240" w:lineRule="auto"/>
        <w:rPr>
          <w:lang w:val="en-CA"/>
        </w:rPr>
      </w:pPr>
      <w:r w:rsidRPr="00813ABF">
        <w:rPr>
          <w:lang w:val="en-CA"/>
        </w:rPr>
        <w:t>The Contractor shall prevent the spread of dust from the work area by using the following dust suppressant control measures:</w:t>
      </w:r>
    </w:p>
    <w:p w14:paraId="111F1405" w14:textId="77777777" w:rsidR="00AB410D" w:rsidRPr="00813ABF" w:rsidRDefault="00AB410D" w:rsidP="00CF6757">
      <w:pPr>
        <w:pStyle w:val="TRNSpecIndentBullets"/>
        <w:rPr>
          <w:lang w:val="en-CA"/>
        </w:rPr>
      </w:pPr>
      <w:r w:rsidRPr="00813ABF">
        <w:rPr>
          <w:lang w:val="en-CA"/>
        </w:rPr>
        <w:t>wet down the work area prior to commencing operations;</w:t>
      </w:r>
    </w:p>
    <w:p w14:paraId="704FBC4F" w14:textId="77777777" w:rsidR="00AB410D" w:rsidRPr="00813ABF" w:rsidRDefault="00AB410D" w:rsidP="00CF6757">
      <w:pPr>
        <w:pStyle w:val="TRNSpecIndentBullets"/>
        <w:rPr>
          <w:lang w:val="en-CA"/>
        </w:rPr>
      </w:pPr>
      <w:r w:rsidRPr="00813ABF">
        <w:rPr>
          <w:lang w:val="en-CA"/>
        </w:rPr>
        <w:t>continue wetting throughout the duration of the operation by means of the equipment’s own wetting-down mechanism, in the case of the milling machine, and an available water truck; and</w:t>
      </w:r>
    </w:p>
    <w:p w14:paraId="3DF82141" w14:textId="77777777" w:rsidR="00AB410D" w:rsidRPr="00813ABF" w:rsidRDefault="00AB410D" w:rsidP="00CF6757">
      <w:pPr>
        <w:pStyle w:val="TRNSpecIndentBullets"/>
        <w:rPr>
          <w:lang w:val="en-CA"/>
        </w:rPr>
      </w:pPr>
      <w:r w:rsidRPr="00813ABF">
        <w:rPr>
          <w:lang w:val="en-CA"/>
        </w:rPr>
        <w:t>frequently and at regular intervals during the performance of the Work and immediately upon completion of the Work, clean up dust and waste, remove it using wet sweeping and place it in a container for asbestos waste.</w:t>
      </w:r>
    </w:p>
    <w:p w14:paraId="73208C82" w14:textId="77777777" w:rsidR="00AB410D" w:rsidRPr="00813ABF" w:rsidRDefault="00AB410D" w:rsidP="00CF6757">
      <w:pPr>
        <w:pStyle w:val="TRNSpecIndent10"/>
        <w:spacing w:line="240" w:lineRule="auto"/>
        <w:rPr>
          <w:lang w:val="en-CA"/>
        </w:rPr>
      </w:pPr>
      <w:r w:rsidRPr="00813ABF">
        <w:rPr>
          <w:lang w:val="en-CA"/>
        </w:rPr>
        <w:t>Under no circumstances shall compressed air be allowed for any dust cleanup.</w:t>
      </w:r>
    </w:p>
    <w:p w14:paraId="42BB4585" w14:textId="77777777" w:rsidR="00AB410D" w:rsidRPr="00813ABF" w:rsidRDefault="00AB410D" w:rsidP="00CF6757">
      <w:pPr>
        <w:pStyle w:val="TRNSpecIndent10"/>
        <w:spacing w:line="240" w:lineRule="auto"/>
        <w:rPr>
          <w:lang w:val="en-CA"/>
        </w:rPr>
      </w:pPr>
      <w:r w:rsidRPr="00813ABF">
        <w:rPr>
          <w:lang w:val="en-CA"/>
        </w:rPr>
        <w:t>The Contractor shall prevent slurry from entering the sewers by placing geotextile or similar filters into affected catch basins. Upon completion of the Work, the filters shall be removed from the catch basins and deposited in containers for asbestos waste.</w:t>
      </w:r>
    </w:p>
    <w:p w14:paraId="2566E78B" w14:textId="77777777" w:rsidR="00AB410D" w:rsidRPr="00CF6757" w:rsidRDefault="00AB410D" w:rsidP="00CF6757">
      <w:pPr>
        <w:pStyle w:val="TRNSpecIndent10"/>
        <w:spacing w:line="240" w:lineRule="auto"/>
        <w:rPr>
          <w:lang w:val="en-CA"/>
        </w:rPr>
      </w:pPr>
      <w:r w:rsidRPr="00CF6757">
        <w:rPr>
          <w:lang w:val="en-CA"/>
        </w:rPr>
        <w:t>The Contractor shall submit a plan for Site housekeeping to the Owner that ensures efficient removal of the dust from the Site and prevention of dust spreading into the environment.</w:t>
      </w:r>
    </w:p>
    <w:p w14:paraId="77CD8C5F" w14:textId="77777777" w:rsidR="00AB410D" w:rsidRPr="00813ABF" w:rsidRDefault="00AB410D" w:rsidP="00CF6757">
      <w:pPr>
        <w:pStyle w:val="TRNSpecBullet"/>
        <w:numPr>
          <w:ilvl w:val="0"/>
          <w:numId w:val="87"/>
        </w:numPr>
        <w:rPr>
          <w:i/>
          <w:iCs/>
          <w:lang w:val="en-CA"/>
        </w:rPr>
      </w:pPr>
      <w:r w:rsidRPr="00813ABF">
        <w:rPr>
          <w:i/>
          <w:iCs/>
          <w:lang w:val="en-CA"/>
        </w:rPr>
        <w:t>Facilities for Washing</w:t>
      </w:r>
    </w:p>
    <w:p w14:paraId="238F004A" w14:textId="77777777" w:rsidR="00AB410D" w:rsidRPr="00CF6757" w:rsidRDefault="00AB410D" w:rsidP="00CF6757">
      <w:pPr>
        <w:pStyle w:val="TRNSpecIndent10"/>
        <w:spacing w:line="240" w:lineRule="auto"/>
        <w:rPr>
          <w:lang w:val="en-CA"/>
        </w:rPr>
      </w:pPr>
      <w:r w:rsidRPr="00CF6757">
        <w:rPr>
          <w:lang w:val="en-CA"/>
        </w:rPr>
        <w:t>The Contractor shall have facilities on Site for washing of the hands and face. The Contractor shall advise all workers to use these facilities when leaving the work area.</w:t>
      </w:r>
    </w:p>
    <w:p w14:paraId="400AE063" w14:textId="77777777" w:rsidR="00AB410D" w:rsidRPr="00813ABF" w:rsidRDefault="00AB410D" w:rsidP="00CF6757">
      <w:pPr>
        <w:pStyle w:val="TRNSpecBullet"/>
        <w:numPr>
          <w:ilvl w:val="0"/>
          <w:numId w:val="87"/>
        </w:numPr>
        <w:rPr>
          <w:i/>
          <w:iCs/>
          <w:lang w:val="en-CA"/>
        </w:rPr>
      </w:pPr>
      <w:r w:rsidRPr="00813ABF">
        <w:rPr>
          <w:i/>
          <w:iCs/>
          <w:lang w:val="en-CA"/>
        </w:rPr>
        <w:t>Containers for Dust and Waste</w:t>
      </w:r>
    </w:p>
    <w:p w14:paraId="7C4F1712" w14:textId="77777777" w:rsidR="00AB410D" w:rsidRPr="00813ABF" w:rsidRDefault="00AB410D" w:rsidP="00CF6757">
      <w:pPr>
        <w:pStyle w:val="TRNSpecIndent10"/>
        <w:spacing w:line="240" w:lineRule="auto"/>
        <w:rPr>
          <w:lang w:val="en-CA"/>
        </w:rPr>
      </w:pPr>
      <w:r w:rsidRPr="00813ABF">
        <w:rPr>
          <w:lang w:val="en-CA"/>
        </w:rPr>
        <w:t xml:space="preserve">Dust and waste shall be deposited immediately in a truck covered with a tarpaulin. The truck load shall be identified as asbestos waste, as required by </w:t>
      </w:r>
      <w:r w:rsidRPr="00CF6757">
        <w:rPr>
          <w:lang w:val="en-CA"/>
        </w:rPr>
        <w:t>Reg. 347 (General – Waste Management) under the Ontario Environmental Protection Act (“Reg. 347”)</w:t>
      </w:r>
      <w:r w:rsidRPr="00813ABF">
        <w:rPr>
          <w:lang w:val="en-CA"/>
        </w:rPr>
        <w:t>.</w:t>
      </w:r>
    </w:p>
    <w:p w14:paraId="0134F6F8" w14:textId="2B7635B7" w:rsidR="00AB410D" w:rsidRPr="00CF6757" w:rsidRDefault="00AB410D" w:rsidP="00CF6757">
      <w:pPr>
        <w:pStyle w:val="TRNSpecIndent10"/>
        <w:spacing w:line="240" w:lineRule="auto"/>
        <w:rPr>
          <w:lang w:val="en-CA"/>
        </w:rPr>
      </w:pPr>
      <w:r w:rsidRPr="00CF6757">
        <w:rPr>
          <w:lang w:val="en-CA"/>
        </w:rPr>
        <w:lastRenderedPageBreak/>
        <w:t xml:space="preserve">Transportation and disposal of asbestos waste off Site shall be completed in accordance with item 8 below (Transportation and Disposal of Asbestos Waste). All costs associated with disposal shall be included in the unit price </w:t>
      </w:r>
      <w:r w:rsidR="00706928" w:rsidRPr="00CF6757">
        <w:rPr>
          <w:lang w:val="en-CA"/>
        </w:rPr>
        <w:t>for</w:t>
      </w:r>
      <w:r w:rsidRPr="00CF6757">
        <w:rPr>
          <w:lang w:val="en-CA"/>
        </w:rPr>
        <w:t xml:space="preserve"> this item(s).</w:t>
      </w:r>
    </w:p>
    <w:p w14:paraId="67F32B15" w14:textId="77777777" w:rsidR="00AB410D" w:rsidRPr="00813ABF" w:rsidRDefault="00AB410D" w:rsidP="00CF6757">
      <w:pPr>
        <w:pStyle w:val="TRNSpecBullet"/>
        <w:numPr>
          <w:ilvl w:val="0"/>
          <w:numId w:val="87"/>
        </w:numPr>
        <w:rPr>
          <w:i/>
          <w:iCs/>
          <w:lang w:val="en-CA"/>
        </w:rPr>
      </w:pPr>
      <w:r w:rsidRPr="00813ABF">
        <w:rPr>
          <w:i/>
          <w:iCs/>
          <w:lang w:val="en-CA"/>
        </w:rPr>
        <w:t>Transportation and Disposal of Asbestos Waste</w:t>
      </w:r>
    </w:p>
    <w:p w14:paraId="76C8BE29" w14:textId="77777777" w:rsidR="00AB410D" w:rsidRPr="00813ABF" w:rsidRDefault="00AB410D" w:rsidP="00CF6757">
      <w:pPr>
        <w:pStyle w:val="TRNSpecIndent10"/>
        <w:spacing w:line="240" w:lineRule="auto"/>
        <w:rPr>
          <w:lang w:val="en-CA"/>
        </w:rPr>
      </w:pPr>
      <w:r w:rsidRPr="00813ABF">
        <w:rPr>
          <w:lang w:val="en-CA"/>
        </w:rPr>
        <w:t xml:space="preserve">Blending of asbestos-containing and non-asbestos-containing asphalt waste in a single shipment for transportation and disposal is not permitted. </w:t>
      </w:r>
    </w:p>
    <w:p w14:paraId="0E342807" w14:textId="77777777" w:rsidR="00AB410D" w:rsidRPr="00813ABF" w:rsidRDefault="00AB410D" w:rsidP="00CF6757">
      <w:pPr>
        <w:pStyle w:val="TRNSpecIndent10"/>
        <w:spacing w:line="240" w:lineRule="auto"/>
        <w:rPr>
          <w:lang w:val="en-CA"/>
        </w:rPr>
      </w:pPr>
      <w:r w:rsidRPr="00813ABF">
        <w:rPr>
          <w:lang w:val="en-CA"/>
        </w:rPr>
        <w:t xml:space="preserve">The transportation and disposal of asbestos waste under shall be managed in accordance with </w:t>
      </w:r>
      <w:r w:rsidRPr="00CF6757">
        <w:rPr>
          <w:lang w:val="en-CA"/>
        </w:rPr>
        <w:t xml:space="preserve">Reg. 347 </w:t>
      </w:r>
      <w:r w:rsidRPr="00813ABF">
        <w:rPr>
          <w:lang w:val="en-CA"/>
        </w:rPr>
        <w:t xml:space="preserve">and the federal </w:t>
      </w:r>
      <w:r w:rsidRPr="00CF6757">
        <w:rPr>
          <w:lang w:val="en-CA"/>
        </w:rPr>
        <w:t>Transportation of Dangerous Goods Act</w:t>
      </w:r>
      <w:r w:rsidRPr="00813ABF">
        <w:rPr>
          <w:lang w:val="en-CA"/>
        </w:rPr>
        <w:t>.</w:t>
      </w:r>
    </w:p>
    <w:p w14:paraId="01F05536" w14:textId="77777777" w:rsidR="00AB410D" w:rsidRPr="00CF6757" w:rsidRDefault="00AB410D" w:rsidP="00CF6757">
      <w:pPr>
        <w:pStyle w:val="TRNSpecIndent10"/>
        <w:spacing w:line="240" w:lineRule="auto"/>
        <w:rPr>
          <w:lang w:val="en-CA"/>
        </w:rPr>
      </w:pPr>
      <w:r w:rsidRPr="00CF6757">
        <w:rPr>
          <w:lang w:val="en-CA"/>
        </w:rPr>
        <w:t>All asbestos waste shall be disposed of at a site licensed for the acceptance and disposal of asbestos waste. The Contractor shall provide the Owner with the name and address of the waste disposal site at the pre-construction meeting.</w:t>
      </w:r>
    </w:p>
    <w:p w14:paraId="7C01A2B9" w14:textId="77777777" w:rsidR="00AB410D" w:rsidRPr="00CF6757" w:rsidRDefault="00AB410D" w:rsidP="00CF6757">
      <w:pPr>
        <w:pStyle w:val="TRNSpecNormal"/>
        <w:rPr>
          <w:b/>
          <w:bCs/>
          <w:lang w:val="en-CA"/>
        </w:rPr>
      </w:pPr>
      <w:r w:rsidRPr="00CF6757">
        <w:rPr>
          <w:b/>
          <w:bCs/>
          <w:lang w:val="en-CA"/>
        </w:rPr>
        <w:t>Measurement for Payment</w:t>
      </w:r>
    </w:p>
    <w:p w14:paraId="65CC968F" w14:textId="77777777" w:rsidR="00AB410D" w:rsidRPr="00813ABF" w:rsidRDefault="00AB410D" w:rsidP="00CF6757">
      <w:pPr>
        <w:pStyle w:val="TRNSpecNormal"/>
      </w:pPr>
      <w:r w:rsidRPr="00813ABF">
        <w:t>Measurement for payment shall be per square metre (m²) of asbestos-containing asphalt pavement removed and disposed of.</w:t>
      </w:r>
    </w:p>
    <w:p w14:paraId="74B8C663" w14:textId="77777777" w:rsidR="00AB410D" w:rsidRPr="00CF6757" w:rsidRDefault="00AB410D" w:rsidP="00CF6757">
      <w:pPr>
        <w:pStyle w:val="TRNSpecNormal"/>
        <w:rPr>
          <w:b/>
          <w:bCs/>
          <w:lang w:val="en-CA"/>
        </w:rPr>
      </w:pPr>
      <w:r w:rsidRPr="00CF6757">
        <w:rPr>
          <w:b/>
          <w:bCs/>
          <w:lang w:val="en-CA"/>
        </w:rPr>
        <w:t>Basis of Payment</w:t>
      </w:r>
    </w:p>
    <w:p w14:paraId="5615E96E" w14:textId="6F9FA704" w:rsidR="00AB410D" w:rsidRDefault="00AB410D" w:rsidP="00CF6757">
      <w:pPr>
        <w:pStyle w:val="TRNSpecNormal"/>
      </w:pPr>
      <w:r w:rsidRPr="00813ABF">
        <w:t>Payment shall be made at the unit price and shall be full compensation for all labour, equipment and materials necessary to complete the work as specified.</w:t>
      </w:r>
    </w:p>
    <w:p w14:paraId="1C62DF01" w14:textId="1F9EC35E" w:rsidR="008069A9" w:rsidRDefault="008069A9" w:rsidP="008860DE">
      <w:pPr>
        <w:pStyle w:val="Heading2"/>
      </w:pPr>
      <w:bookmarkStart w:id="790" w:name="_Toc178350270"/>
      <w:r w:rsidRPr="00F52D25">
        <w:t>OPSS 700-SERIES</w:t>
      </w:r>
      <w:bookmarkStart w:id="791" w:name="_Toc211327264"/>
      <w:bookmarkStart w:id="792" w:name="OLE_LINK7"/>
      <w:bookmarkStart w:id="793" w:name="OLE_LINK8"/>
      <w:bookmarkEnd w:id="785"/>
      <w:bookmarkEnd w:id="791"/>
      <w:bookmarkEnd w:id="790"/>
    </w:p>
    <w:p w14:paraId="76D4FC41" w14:textId="0F83946A" w:rsidR="00312894" w:rsidRPr="005E4F3B" w:rsidRDefault="00312894" w:rsidP="008860DE">
      <w:pPr>
        <w:pStyle w:val="Heading3"/>
        <w:rPr>
          <w:rFonts w:eastAsia="SimSun"/>
          <w:highlight w:val="yellow"/>
        </w:rPr>
      </w:pPr>
      <w:bookmarkStart w:id="794" w:name="_Toc39239590"/>
      <w:bookmarkStart w:id="795" w:name="_Toc499037069"/>
      <w:bookmarkStart w:id="796" w:name="_Toc178350271"/>
      <w:commentRangeStart w:id="797"/>
      <w:r w:rsidRPr="005E4F3B">
        <w:rPr>
          <w:rFonts w:eastAsia="SimSun"/>
          <w:highlight w:val="yellow"/>
        </w:rPr>
        <w:t>Item R</w:t>
      </w:r>
      <w:r w:rsidR="001D4112">
        <w:rPr>
          <w:rFonts w:eastAsia="SimSun"/>
          <w:highlight w:val="yellow"/>
        </w:rPr>
        <w:t>701</w:t>
      </w:r>
      <w:r w:rsidRPr="005E4F3B">
        <w:rPr>
          <w:rFonts w:eastAsia="SimSun"/>
          <w:highlight w:val="yellow"/>
        </w:rPr>
        <w:tab/>
        <w:t>Supply and Install Steel Beam Guide Rail</w:t>
      </w:r>
      <w:bookmarkEnd w:id="794"/>
      <w:bookmarkEnd w:id="795"/>
      <w:r w:rsidRPr="005E4F3B">
        <w:rPr>
          <w:rFonts w:eastAsia="SimSun"/>
          <w:highlight w:val="yellow"/>
        </w:rPr>
        <w:t xml:space="preserve"> </w:t>
      </w:r>
      <w:commentRangeEnd w:id="797"/>
      <w:r w:rsidR="0096236E">
        <w:rPr>
          <w:rStyle w:val="CommentReference"/>
          <w:rFonts w:ascii="Arial" w:hAnsi="Arial"/>
          <w:b w:val="0"/>
          <w:lang w:val="en-CA"/>
        </w:rPr>
        <w:commentReference w:id="797"/>
      </w:r>
      <w:r w:rsidR="00A41A12">
        <w:rPr>
          <w:rFonts w:eastAsia="SimSun"/>
          <w:color w:val="FF0000"/>
        </w:rPr>
        <w:t>[Renewal / New Construction]</w:t>
      </w:r>
      <w:bookmarkEnd w:id="796"/>
    </w:p>
    <w:p w14:paraId="63DE3309" w14:textId="66E596EE" w:rsidR="00312894" w:rsidRPr="005E4F3B" w:rsidRDefault="00312894" w:rsidP="008860DE">
      <w:pPr>
        <w:pStyle w:val="Heading3"/>
        <w:rPr>
          <w:rFonts w:eastAsia="SimSun"/>
          <w:highlight w:val="yellow"/>
        </w:rPr>
      </w:pPr>
      <w:bookmarkStart w:id="798" w:name="_Toc178350272"/>
      <w:bookmarkStart w:id="799" w:name="_Toc39239592"/>
      <w:bookmarkStart w:id="800" w:name="_Toc499037071"/>
      <w:r w:rsidRPr="005E4F3B">
        <w:rPr>
          <w:rFonts w:eastAsia="SimSun"/>
          <w:highlight w:val="yellow"/>
        </w:rPr>
        <w:t>Item R</w:t>
      </w:r>
      <w:r w:rsidR="001D4112">
        <w:rPr>
          <w:rFonts w:eastAsia="SimSun"/>
          <w:highlight w:val="yellow"/>
        </w:rPr>
        <w:t>702</w:t>
      </w:r>
      <w:r w:rsidRPr="005E4F3B">
        <w:rPr>
          <w:rFonts w:eastAsia="SimSun"/>
          <w:highlight w:val="yellow"/>
        </w:rPr>
        <w:tab/>
        <w:t>Steel Beam Guide Rail Structure Connections</w:t>
      </w:r>
      <w:r w:rsidR="00371755">
        <w:rPr>
          <w:rFonts w:eastAsia="SimSun"/>
          <w:highlight w:val="yellow"/>
        </w:rPr>
        <w:t xml:space="preserve"> </w:t>
      </w:r>
      <w:r w:rsidR="00A41A12">
        <w:rPr>
          <w:rFonts w:eastAsia="SimSun"/>
          <w:color w:val="FF0000"/>
        </w:rPr>
        <w:t>[Renewal / New Construction]</w:t>
      </w:r>
      <w:bookmarkEnd w:id="798"/>
    </w:p>
    <w:p w14:paraId="5E58CFFC" w14:textId="76B6F38A" w:rsidR="00312894" w:rsidRPr="00312894" w:rsidRDefault="00312894" w:rsidP="008860DE">
      <w:pPr>
        <w:pStyle w:val="Heading3"/>
        <w:rPr>
          <w:rFonts w:eastAsia="SimSun"/>
        </w:rPr>
      </w:pPr>
      <w:bookmarkStart w:id="801" w:name="_Toc178350273"/>
      <w:r w:rsidRPr="005E4F3B">
        <w:rPr>
          <w:rFonts w:eastAsia="SimSun"/>
          <w:highlight w:val="yellow"/>
        </w:rPr>
        <w:t>Item R</w:t>
      </w:r>
      <w:r w:rsidR="001D4112">
        <w:rPr>
          <w:rFonts w:eastAsia="SimSun"/>
          <w:highlight w:val="yellow"/>
        </w:rPr>
        <w:t>703</w:t>
      </w:r>
      <w:r w:rsidRPr="005E4F3B">
        <w:rPr>
          <w:rFonts w:eastAsia="SimSun"/>
          <w:highlight w:val="yellow"/>
        </w:rPr>
        <w:tab/>
        <w:t>Supply and Install Guide Rail End Treatment</w:t>
      </w:r>
      <w:r w:rsidRPr="00312894">
        <w:rPr>
          <w:rFonts w:eastAsia="SimSun"/>
        </w:rPr>
        <w:t xml:space="preserve"> </w:t>
      </w:r>
      <w:bookmarkEnd w:id="799"/>
      <w:bookmarkEnd w:id="800"/>
      <w:r w:rsidR="00A41A12">
        <w:rPr>
          <w:rFonts w:eastAsia="SimSun"/>
          <w:color w:val="FF0000"/>
        </w:rPr>
        <w:t>[Renewal / New Construction]</w:t>
      </w:r>
      <w:bookmarkEnd w:id="801"/>
    </w:p>
    <w:p w14:paraId="1D3D7032" w14:textId="19644818" w:rsidR="00353611" w:rsidRDefault="00353611" w:rsidP="00CF6757">
      <w:pPr>
        <w:pStyle w:val="TRNSpecItalics"/>
      </w:pPr>
      <w:bookmarkStart w:id="802" w:name="_Toc443561478"/>
      <w:bookmarkStart w:id="803" w:name="_Toc473711257"/>
      <w:bookmarkStart w:id="804" w:name="_Toc499037075"/>
      <w:bookmarkStart w:id="805" w:name="_Toc39239596"/>
      <w:r w:rsidRPr="00353611">
        <w:t xml:space="preserve">The following Standard Drawings are applicable to </w:t>
      </w:r>
      <w:r w:rsidR="00016ADA">
        <w:t>above item(s)</w:t>
      </w:r>
      <w:r w:rsidRPr="00353611">
        <w:t xml:space="preserve">: </w:t>
      </w:r>
    </w:p>
    <w:p w14:paraId="63EA21B5" w14:textId="40295132" w:rsidR="00D32947" w:rsidRPr="00CF6757" w:rsidRDefault="00D32947" w:rsidP="00CF6757">
      <w:pPr>
        <w:pStyle w:val="TRNSpecItalics"/>
        <w:rPr>
          <w:b/>
          <w:bCs/>
        </w:rPr>
      </w:pPr>
      <w:r w:rsidRPr="00CF6757">
        <w:rPr>
          <w:b/>
          <w:bCs/>
          <w:color w:val="C00000"/>
          <w:highlight w:val="green"/>
        </w:rPr>
        <w:t xml:space="preserve">[Select </w:t>
      </w:r>
      <w:r w:rsidR="0083710C" w:rsidRPr="00CF6757">
        <w:rPr>
          <w:b/>
          <w:bCs/>
          <w:color w:val="C00000"/>
          <w:highlight w:val="green"/>
        </w:rPr>
        <w:t xml:space="preserve">the </w:t>
      </w:r>
      <w:r w:rsidRPr="00CF6757">
        <w:rPr>
          <w:b/>
          <w:bCs/>
          <w:color w:val="C00000"/>
          <w:highlight w:val="green"/>
        </w:rPr>
        <w:t>applicable drawings]</w:t>
      </w:r>
    </w:p>
    <w:p w14:paraId="5905DDBE" w14:textId="77777777" w:rsidR="00353611" w:rsidRPr="006F6562" w:rsidRDefault="00353611" w:rsidP="00CF6757">
      <w:pPr>
        <w:pStyle w:val="TRNSpecBullet"/>
        <w:rPr>
          <w:highlight w:val="green"/>
        </w:rPr>
      </w:pPr>
      <w:r w:rsidRPr="006F6562">
        <w:rPr>
          <w:i/>
          <w:iCs/>
          <w:highlight w:val="green"/>
        </w:rPr>
        <w:t>OPSD 912.186 (Nov 2016) – Guide Rail System, Steel Beam Type M20 – Adjacent to 2H:1V Slope Installation – Rail at Shoulder</w:t>
      </w:r>
    </w:p>
    <w:p w14:paraId="5118A8F9" w14:textId="77777777" w:rsidR="00353611" w:rsidRPr="006F6562" w:rsidRDefault="00353611" w:rsidP="00CF6757">
      <w:pPr>
        <w:pStyle w:val="TRNSpecBullet"/>
        <w:rPr>
          <w:highlight w:val="green"/>
        </w:rPr>
      </w:pPr>
      <w:r w:rsidRPr="006F6562">
        <w:rPr>
          <w:i/>
          <w:iCs/>
          <w:highlight w:val="green"/>
        </w:rPr>
        <w:t>OPSD 912.188 (Nov 2019) – Guide Rail System, Steel Beam Type M30 – Adjacent to Concrete Curb Installation</w:t>
      </w:r>
    </w:p>
    <w:p w14:paraId="7408F3BC" w14:textId="77777777" w:rsidR="007204EF" w:rsidRPr="006F6562" w:rsidRDefault="007204EF" w:rsidP="00CF6757">
      <w:pPr>
        <w:pStyle w:val="TRNSpecBullet"/>
      </w:pPr>
      <w:r w:rsidRPr="006F6562">
        <w:rPr>
          <w:i/>
          <w:iCs/>
          <w:highlight w:val="green"/>
        </w:rPr>
        <w:t>OPSD 912.255 (Nov 2018) – Guide Rail System, Steel Beam Type M20 and M30 Leaving End Treatment Installation</w:t>
      </w:r>
    </w:p>
    <w:p w14:paraId="53040BDF" w14:textId="77777777" w:rsidR="002846E9" w:rsidRPr="006F6562" w:rsidRDefault="002846E9" w:rsidP="00CF6757">
      <w:pPr>
        <w:pStyle w:val="TRNSpecBullet"/>
        <w:rPr>
          <w:highlight w:val="green"/>
        </w:rPr>
      </w:pPr>
      <w:r w:rsidRPr="006F6562">
        <w:rPr>
          <w:i/>
          <w:iCs/>
          <w:highlight w:val="green"/>
        </w:rPr>
        <w:t>OPSD 912.531 (Nov 2008) – Guide Rail System, Steel Beam Installation – Entrances and Intersection Roadways</w:t>
      </w:r>
    </w:p>
    <w:p w14:paraId="3A174853" w14:textId="66C66DCF" w:rsidR="00353611" w:rsidRPr="006F6562" w:rsidRDefault="00353611" w:rsidP="00CF6757">
      <w:pPr>
        <w:pStyle w:val="TRNSpecBullet"/>
        <w:rPr>
          <w:highlight w:val="green"/>
        </w:rPr>
      </w:pPr>
      <w:r w:rsidRPr="006F6562">
        <w:rPr>
          <w:i/>
          <w:iCs/>
          <w:highlight w:val="green"/>
        </w:rPr>
        <w:t>OPSD 922.165 (Nov 20</w:t>
      </w:r>
      <w:r w:rsidR="006352C1" w:rsidRPr="006F6562">
        <w:rPr>
          <w:i/>
          <w:iCs/>
          <w:highlight w:val="green"/>
        </w:rPr>
        <w:t>22</w:t>
      </w:r>
      <w:r w:rsidRPr="006F6562">
        <w:rPr>
          <w:i/>
          <w:iCs/>
          <w:highlight w:val="green"/>
        </w:rPr>
        <w:t>) – Energy Attenuator, End Treatment Steel Beam Energy Attenuating Terminal MASH Softstop Terminal System Installation</w:t>
      </w:r>
    </w:p>
    <w:p w14:paraId="2A3E7943" w14:textId="0F9EEC23" w:rsidR="00353611" w:rsidRPr="006F6562" w:rsidRDefault="00353611" w:rsidP="00CF6757">
      <w:pPr>
        <w:pStyle w:val="TRNSpecBullet"/>
        <w:rPr>
          <w:highlight w:val="green"/>
        </w:rPr>
      </w:pPr>
      <w:r w:rsidRPr="006F6562">
        <w:rPr>
          <w:i/>
          <w:iCs/>
          <w:highlight w:val="green"/>
        </w:rPr>
        <w:lastRenderedPageBreak/>
        <w:t xml:space="preserve">OPSD 922.186 (Nov 2018) – Energy Attenuator, End Treatment Steel Beam Energy Attenuating Terminal MASH Sequential Kinking Terminal System </w:t>
      </w:r>
      <w:r w:rsidR="00FF1899" w:rsidRPr="006F6562">
        <w:rPr>
          <w:i/>
          <w:iCs/>
          <w:highlight w:val="green"/>
        </w:rPr>
        <w:t>–</w:t>
      </w:r>
      <w:r w:rsidRPr="006F6562">
        <w:rPr>
          <w:i/>
          <w:iCs/>
          <w:highlight w:val="green"/>
        </w:rPr>
        <w:t xml:space="preserve"> Installation</w:t>
      </w:r>
    </w:p>
    <w:p w14:paraId="0EB8493C" w14:textId="77652EC6" w:rsidR="00353611" w:rsidRDefault="00353611" w:rsidP="00CF6757">
      <w:pPr>
        <w:pStyle w:val="TRNSpecItalics"/>
      </w:pPr>
      <w:r w:rsidRPr="00353611">
        <w:t>This Specification shall be read in conjunction with OPSS.MUNI 721 (</w:t>
      </w:r>
      <w:r w:rsidR="00871BF6">
        <w:t>Apr 2024</w:t>
      </w:r>
      <w:r w:rsidRPr="00353611">
        <w:t>), OPSS.MUNI 732 (Nov 2019) and MTO Special Provision No. 799S05 (</w:t>
      </w:r>
      <w:r w:rsidR="00871BF6">
        <w:t>Sep 2023</w:t>
      </w:r>
      <w:r w:rsidRPr="00353611">
        <w:t>).</w:t>
      </w:r>
    </w:p>
    <w:p w14:paraId="17FF8438" w14:textId="4D84DD94" w:rsidR="009F1AC6" w:rsidRPr="00CF6757" w:rsidRDefault="009F1AC6" w:rsidP="00CF6757">
      <w:pPr>
        <w:pStyle w:val="TRNSpecItalics"/>
        <w:rPr>
          <w:b/>
          <w:bCs/>
          <w:color w:val="C00000"/>
        </w:rPr>
      </w:pPr>
      <w:r w:rsidRPr="00CF6757">
        <w:rPr>
          <w:b/>
          <w:bCs/>
          <w:color w:val="C00000"/>
          <w:highlight w:val="green"/>
        </w:rPr>
        <w:t>[</w:t>
      </w:r>
      <w:r w:rsidR="0083710C" w:rsidRPr="00CF6757">
        <w:rPr>
          <w:b/>
          <w:bCs/>
          <w:color w:val="C00000"/>
          <w:highlight w:val="green"/>
        </w:rPr>
        <w:t>D</w:t>
      </w:r>
      <w:r w:rsidRPr="00CF6757">
        <w:rPr>
          <w:b/>
          <w:bCs/>
          <w:color w:val="C00000"/>
          <w:highlight w:val="green"/>
        </w:rPr>
        <w:t xml:space="preserve">elete </w:t>
      </w:r>
      <w:r w:rsidR="0083710C" w:rsidRPr="00CF6757">
        <w:rPr>
          <w:b/>
          <w:bCs/>
          <w:color w:val="C00000"/>
          <w:highlight w:val="green"/>
        </w:rPr>
        <w:t xml:space="preserve">the </w:t>
      </w:r>
      <w:r w:rsidRPr="00CF6757">
        <w:rPr>
          <w:b/>
          <w:bCs/>
          <w:color w:val="C00000"/>
          <w:highlight w:val="green"/>
        </w:rPr>
        <w:t>paragraph below for new construction projects]</w:t>
      </w:r>
    </w:p>
    <w:p w14:paraId="4EDE2BDB" w14:textId="0C88BAFF" w:rsidR="00353611" w:rsidRPr="000C7A5B" w:rsidRDefault="00353611" w:rsidP="00CF6757">
      <w:pPr>
        <w:pStyle w:val="TRNSpecNormal"/>
        <w:rPr>
          <w:color w:val="FF0000"/>
        </w:rPr>
      </w:pPr>
      <w:r w:rsidRPr="00353611">
        <w:rPr>
          <w:b/>
        </w:rPr>
        <w:t xml:space="preserve">721.07.01 General </w:t>
      </w:r>
      <w:r w:rsidRPr="00353611">
        <w:rPr>
          <w:bCs/>
        </w:rPr>
        <w:t>is</w:t>
      </w:r>
      <w:r w:rsidRPr="00353611">
        <w:t xml:space="preserve"> amended by the addition of the following:</w:t>
      </w:r>
    </w:p>
    <w:p w14:paraId="3C455F14" w14:textId="3FCA61A0" w:rsidR="00353611" w:rsidRPr="00353611" w:rsidRDefault="00353611" w:rsidP="003C7D31">
      <w:pPr>
        <w:pStyle w:val="TRNSpecIndent10"/>
        <w:spacing w:line="240" w:lineRule="auto"/>
      </w:pPr>
      <w:r w:rsidRPr="00353611">
        <w:t xml:space="preserve">The Contractor shall pave all unpaved shoulders and roundings adjacent to new guide rail systems with asphalt under </w:t>
      </w:r>
      <w:r w:rsidRPr="00353611">
        <w:rPr>
          <w:b/>
          <w:bCs/>
          <w:i/>
          <w:iCs/>
          <w:color w:val="C00000"/>
          <w:highlight w:val="green"/>
        </w:rPr>
        <w:t>[Select the applicable item]</w:t>
      </w:r>
      <w:r w:rsidRPr="00353611">
        <w:rPr>
          <w:b/>
          <w:bCs/>
          <w:color w:val="C00000"/>
        </w:rPr>
        <w:t xml:space="preserve"> </w:t>
      </w:r>
      <w:r w:rsidRPr="00353611">
        <w:rPr>
          <w:highlight w:val="cyan"/>
        </w:rPr>
        <w:t>Item R</w:t>
      </w:r>
      <w:r w:rsidR="003E6893">
        <w:rPr>
          <w:highlight w:val="cyan"/>
        </w:rPr>
        <w:t xml:space="preserve">303 </w:t>
      </w:r>
      <w:r w:rsidRPr="00353611">
        <w:rPr>
          <w:highlight w:val="cyan"/>
        </w:rPr>
        <w:t>– Remove and Replace Miscellaneous Superpave Warm Mix Asphalt / Item R</w:t>
      </w:r>
      <w:r w:rsidR="003E6893">
        <w:rPr>
          <w:highlight w:val="cyan"/>
        </w:rPr>
        <w:t>3</w:t>
      </w:r>
      <w:r w:rsidR="0035307C">
        <w:rPr>
          <w:highlight w:val="cyan"/>
        </w:rPr>
        <w:t>06</w:t>
      </w:r>
      <w:r w:rsidRPr="00353611">
        <w:rPr>
          <w:highlight w:val="cyan"/>
        </w:rPr>
        <w:t xml:space="preserve"> – Remove and Replace Miscellaneous Superpave Hot Mix Asphalt</w:t>
      </w:r>
      <w:r w:rsidRPr="00353611">
        <w:t xml:space="preserve">, unless </w:t>
      </w:r>
      <w:r w:rsidR="00D323DE">
        <w:t>indicated</w:t>
      </w:r>
      <w:r w:rsidRPr="00353611">
        <w:t xml:space="preserve"> </w:t>
      </w:r>
      <w:r w:rsidR="00AB66DF" w:rsidRPr="00353611">
        <w:t>otherwise</w:t>
      </w:r>
      <w:r w:rsidR="00AB66DF">
        <w:t xml:space="preserve"> </w:t>
      </w:r>
      <w:r w:rsidRPr="00353611">
        <w:t xml:space="preserve">by the </w:t>
      </w:r>
      <w:r w:rsidR="00D16E99">
        <w:t>Owner</w:t>
      </w:r>
      <w:r w:rsidRPr="00353611">
        <w:t>.</w:t>
      </w:r>
      <w:r w:rsidR="00F561AC">
        <w:t xml:space="preserve"> </w:t>
      </w:r>
    </w:p>
    <w:p w14:paraId="1126D444" w14:textId="798E3515" w:rsidR="00540D79" w:rsidRPr="00353611" w:rsidRDefault="00353611" w:rsidP="003C7D31">
      <w:pPr>
        <w:pStyle w:val="TRNSpecIndent10"/>
        <w:spacing w:line="240" w:lineRule="auto"/>
      </w:pPr>
      <w:r w:rsidRPr="00353611">
        <w:t>Where underground utilities exist in direct conflict with the proposed guide</w:t>
      </w:r>
      <w:r w:rsidR="00E259A3">
        <w:t xml:space="preserve"> </w:t>
      </w:r>
      <w:r w:rsidRPr="00353611">
        <w:t>rail system, the Contractor shall use a hydro-vac truck to facilitate the work.</w:t>
      </w:r>
    </w:p>
    <w:p w14:paraId="342D6EC9" w14:textId="7FC04C79" w:rsidR="00353611" w:rsidRPr="00353611" w:rsidRDefault="00353611" w:rsidP="00CF6757">
      <w:pPr>
        <w:pStyle w:val="TRNSpecNormal"/>
        <w:rPr>
          <w:b/>
        </w:rPr>
      </w:pPr>
      <w:r w:rsidRPr="00353611">
        <w:rPr>
          <w:b/>
        </w:rPr>
        <w:t xml:space="preserve">721.10 BASIS OF PAYMENT </w:t>
      </w:r>
      <w:r w:rsidRPr="00353611">
        <w:t>is amended by the addition of the following to the list of items in 721.10.0</w:t>
      </w:r>
      <w:r w:rsidR="00871BF6">
        <w:t>2</w:t>
      </w:r>
      <w:r w:rsidRPr="00353611">
        <w:t>:</w:t>
      </w:r>
    </w:p>
    <w:p w14:paraId="575BFA92" w14:textId="77777777" w:rsidR="006352C1" w:rsidRPr="00394BAE" w:rsidRDefault="006352C1" w:rsidP="00CF6757">
      <w:pPr>
        <w:pStyle w:val="TRNSpecIndent10"/>
        <w:spacing w:line="240" w:lineRule="auto"/>
        <w:contextualSpacing/>
        <w:rPr>
          <w:bCs/>
        </w:rPr>
      </w:pPr>
      <w:r w:rsidRPr="00CF6757">
        <w:rPr>
          <w:b/>
          <w:bCs/>
        </w:rPr>
        <w:t xml:space="preserve">Supply and Install Steel Beam Guide Rail </w:t>
      </w:r>
    </w:p>
    <w:p w14:paraId="7EA8975D" w14:textId="77777777" w:rsidR="006352C1" w:rsidRPr="00394BAE" w:rsidRDefault="006352C1" w:rsidP="00CF6757">
      <w:pPr>
        <w:pStyle w:val="TRNSpecIndent10"/>
        <w:spacing w:line="240" w:lineRule="auto"/>
        <w:contextualSpacing/>
        <w:rPr>
          <w:bCs/>
        </w:rPr>
      </w:pPr>
      <w:r w:rsidRPr="00CF6757">
        <w:rPr>
          <w:b/>
          <w:bCs/>
        </w:rPr>
        <w:t>Supply and Install Steel Beam Guide Rail with Channel</w:t>
      </w:r>
    </w:p>
    <w:p w14:paraId="24C3D34E" w14:textId="77777777" w:rsidR="006352C1" w:rsidRPr="00394BAE" w:rsidRDefault="006352C1" w:rsidP="00CF6757">
      <w:pPr>
        <w:pStyle w:val="TRNSpecIndent10"/>
        <w:spacing w:line="240" w:lineRule="auto"/>
        <w:contextualSpacing/>
        <w:rPr>
          <w:bCs/>
        </w:rPr>
      </w:pPr>
      <w:r w:rsidRPr="00CF6757">
        <w:rPr>
          <w:b/>
          <w:bCs/>
        </w:rPr>
        <w:t>Supply and Install Steel Beam Guide Rail – Nu-Guard Assembly</w:t>
      </w:r>
    </w:p>
    <w:p w14:paraId="078E2F61" w14:textId="77777777" w:rsidR="006352C1" w:rsidRPr="00394BAE" w:rsidRDefault="006352C1" w:rsidP="00CF6757">
      <w:pPr>
        <w:pStyle w:val="TRNSpecIndent10"/>
        <w:spacing w:line="240" w:lineRule="auto"/>
        <w:contextualSpacing/>
        <w:rPr>
          <w:bCs/>
        </w:rPr>
      </w:pPr>
      <w:r w:rsidRPr="00CF6757">
        <w:rPr>
          <w:b/>
          <w:bCs/>
        </w:rPr>
        <w:t>Supply and Install Steel Beam Guide Rail – M20</w:t>
      </w:r>
    </w:p>
    <w:p w14:paraId="74BC601F" w14:textId="77777777" w:rsidR="006352C1" w:rsidRPr="00394BAE" w:rsidRDefault="006352C1" w:rsidP="00CF6757">
      <w:pPr>
        <w:pStyle w:val="TRNSpecIndent10"/>
        <w:spacing w:line="240" w:lineRule="auto"/>
        <w:contextualSpacing/>
        <w:rPr>
          <w:bCs/>
        </w:rPr>
      </w:pPr>
      <w:r w:rsidRPr="00CF6757">
        <w:rPr>
          <w:b/>
          <w:bCs/>
        </w:rPr>
        <w:t>Supply and Install Steel Beam Guide Rail – M30</w:t>
      </w:r>
    </w:p>
    <w:p w14:paraId="79C074D4" w14:textId="5ED5AE90" w:rsidR="006352C1" w:rsidRPr="00394BAE" w:rsidRDefault="006352C1" w:rsidP="00CF6757">
      <w:pPr>
        <w:pStyle w:val="TRNSpecIndent10"/>
        <w:spacing w:line="240" w:lineRule="auto"/>
        <w:contextualSpacing/>
        <w:rPr>
          <w:bCs/>
        </w:rPr>
      </w:pPr>
      <w:r w:rsidRPr="00CF6757">
        <w:rPr>
          <w:b/>
          <w:bCs/>
        </w:rPr>
        <w:t xml:space="preserve">Supply and Install Guide Rail End Treatment </w:t>
      </w:r>
      <w:r w:rsidR="00016ADA" w:rsidRPr="00CF6757">
        <w:rPr>
          <w:b/>
          <w:bCs/>
        </w:rPr>
        <w:t>–</w:t>
      </w:r>
      <w:r w:rsidRPr="00CF6757">
        <w:rPr>
          <w:b/>
          <w:bCs/>
        </w:rPr>
        <w:t xml:space="preserve"> Entrances and Intersecting Roadways</w:t>
      </w:r>
    </w:p>
    <w:p w14:paraId="674ED4AF" w14:textId="4696BED3" w:rsidR="006352C1" w:rsidRPr="00394BAE" w:rsidRDefault="006352C1" w:rsidP="00CF6757">
      <w:pPr>
        <w:pStyle w:val="TRNSpecIndent10"/>
        <w:spacing w:line="240" w:lineRule="auto"/>
        <w:contextualSpacing/>
        <w:rPr>
          <w:bCs/>
        </w:rPr>
      </w:pPr>
      <w:r w:rsidRPr="00CF6757">
        <w:rPr>
          <w:b/>
          <w:bCs/>
        </w:rPr>
        <w:t xml:space="preserve">Supply and Install Guide Rail End Treatment </w:t>
      </w:r>
      <w:r w:rsidR="00016ADA" w:rsidRPr="00CF6757">
        <w:rPr>
          <w:b/>
          <w:bCs/>
        </w:rPr>
        <w:t>–</w:t>
      </w:r>
      <w:r w:rsidRPr="00CF6757">
        <w:rPr>
          <w:b/>
          <w:bCs/>
        </w:rPr>
        <w:t xml:space="preserve"> Leaving End Treatment</w:t>
      </w:r>
    </w:p>
    <w:p w14:paraId="1E6818E4" w14:textId="30B8066B" w:rsidR="00353611" w:rsidRPr="00353611" w:rsidRDefault="00353611" w:rsidP="00CF6757">
      <w:pPr>
        <w:pStyle w:val="TRNSpecNormal"/>
      </w:pPr>
      <w:r w:rsidRPr="00353611">
        <w:rPr>
          <w:b/>
        </w:rPr>
        <w:t>732.07.01 General</w:t>
      </w:r>
      <w:r w:rsidRPr="00353611">
        <w:t xml:space="preserve"> is amended by the addition of the following:</w:t>
      </w:r>
    </w:p>
    <w:p w14:paraId="085D081B" w14:textId="218BECEE" w:rsidR="0035307C" w:rsidRPr="00353611" w:rsidRDefault="0035307C" w:rsidP="003C7D31">
      <w:pPr>
        <w:pStyle w:val="TRNSpecIndent10"/>
        <w:spacing w:line="240" w:lineRule="auto"/>
      </w:pPr>
      <w:r w:rsidRPr="00723B37">
        <w:rPr>
          <w:b/>
          <w:bCs/>
          <w:i/>
          <w:iCs/>
          <w:color w:val="C00000"/>
          <w:highlight w:val="green"/>
        </w:rPr>
        <w:t>[</w:t>
      </w:r>
      <w:r w:rsidR="0083710C" w:rsidRPr="00723B37">
        <w:rPr>
          <w:b/>
          <w:bCs/>
          <w:i/>
          <w:iCs/>
          <w:color w:val="C00000"/>
          <w:highlight w:val="green"/>
        </w:rPr>
        <w:t>D</w:t>
      </w:r>
      <w:r w:rsidRPr="00723B37">
        <w:rPr>
          <w:b/>
          <w:bCs/>
          <w:i/>
          <w:iCs/>
          <w:color w:val="C00000"/>
          <w:highlight w:val="green"/>
        </w:rPr>
        <w:t>elete the 1</w:t>
      </w:r>
      <w:r w:rsidRPr="00723B37">
        <w:rPr>
          <w:b/>
          <w:bCs/>
          <w:i/>
          <w:iCs/>
          <w:color w:val="C00000"/>
          <w:highlight w:val="green"/>
          <w:vertAlign w:val="superscript"/>
        </w:rPr>
        <w:t>st</w:t>
      </w:r>
      <w:r w:rsidRPr="00723B37">
        <w:rPr>
          <w:b/>
          <w:bCs/>
          <w:i/>
          <w:iCs/>
          <w:color w:val="C00000"/>
          <w:highlight w:val="green"/>
        </w:rPr>
        <w:t xml:space="preserve"> paragraph for new construction projects]</w:t>
      </w:r>
    </w:p>
    <w:p w14:paraId="1A8F97E1" w14:textId="7B43E3A4" w:rsidR="00353611" w:rsidRPr="00353611" w:rsidRDefault="00353611" w:rsidP="003C7D31">
      <w:pPr>
        <w:pStyle w:val="TRNSpecIndent10"/>
        <w:spacing w:line="240" w:lineRule="auto"/>
      </w:pPr>
      <w:r w:rsidRPr="00353611">
        <w:t xml:space="preserve">The Contractor shall pave all unpaved shoulders and roundings adjacent to new guide rail systems with asphalt under </w:t>
      </w:r>
      <w:r w:rsidRPr="00353611">
        <w:rPr>
          <w:b/>
          <w:bCs/>
          <w:i/>
          <w:iCs/>
          <w:color w:val="C00000"/>
          <w:highlight w:val="green"/>
        </w:rPr>
        <w:t>[Select the applicable item]</w:t>
      </w:r>
      <w:r w:rsidRPr="00353611">
        <w:rPr>
          <w:b/>
          <w:bCs/>
          <w:color w:val="C00000"/>
        </w:rPr>
        <w:t xml:space="preserve"> </w:t>
      </w:r>
      <w:r w:rsidRPr="00353611">
        <w:rPr>
          <w:highlight w:val="cyan"/>
        </w:rPr>
        <w:t>Item R</w:t>
      </w:r>
      <w:r w:rsidR="003E6893">
        <w:rPr>
          <w:highlight w:val="cyan"/>
        </w:rPr>
        <w:t>303</w:t>
      </w:r>
      <w:r w:rsidRPr="00353611">
        <w:rPr>
          <w:highlight w:val="cyan"/>
        </w:rPr>
        <w:t xml:space="preserve"> – Remove and Replace Miscellaneous Superpave Warm Mix Asphalt / Item R3</w:t>
      </w:r>
      <w:r w:rsidR="0035307C">
        <w:rPr>
          <w:highlight w:val="cyan"/>
        </w:rPr>
        <w:t>06</w:t>
      </w:r>
      <w:r w:rsidRPr="00353611">
        <w:rPr>
          <w:highlight w:val="cyan"/>
        </w:rPr>
        <w:t xml:space="preserve"> – Remove and Replace Miscellaneous Superpave Hot Mix Asphalt</w:t>
      </w:r>
      <w:r w:rsidRPr="00353611">
        <w:t xml:space="preserve">, unless </w:t>
      </w:r>
      <w:r w:rsidR="00D323DE">
        <w:t>indicated</w:t>
      </w:r>
      <w:r w:rsidRPr="00353611">
        <w:t xml:space="preserve"> </w:t>
      </w:r>
      <w:r w:rsidR="00AB66DF" w:rsidRPr="00353611">
        <w:t xml:space="preserve">otherwise </w:t>
      </w:r>
      <w:r w:rsidRPr="00353611">
        <w:t xml:space="preserve">by the </w:t>
      </w:r>
      <w:r w:rsidR="00D16E99">
        <w:t>Owner</w:t>
      </w:r>
      <w:r w:rsidRPr="00353611">
        <w:t>.</w:t>
      </w:r>
      <w:r w:rsidR="00F561AC">
        <w:t xml:space="preserve"> </w:t>
      </w:r>
    </w:p>
    <w:p w14:paraId="11C25D4C" w14:textId="77777777" w:rsidR="00353611" w:rsidRPr="00353611" w:rsidRDefault="00353611" w:rsidP="003C7D31">
      <w:pPr>
        <w:pStyle w:val="TRNSpecIndent10"/>
        <w:spacing w:line="240" w:lineRule="auto"/>
      </w:pPr>
      <w:r w:rsidRPr="00353611">
        <w:t>SoftStop and Sequential Kinking end treatments shall be installed in accordance with OPSD 922.165 and OPSD 922.186 modified as follows:</w:t>
      </w:r>
    </w:p>
    <w:p w14:paraId="6881D5D1" w14:textId="77777777" w:rsidR="00353611" w:rsidRPr="00353611" w:rsidRDefault="00353611" w:rsidP="003C7D31">
      <w:pPr>
        <w:pStyle w:val="TRNSpecIndent10"/>
        <w:spacing w:line="240" w:lineRule="auto"/>
        <w:ind w:left="1440"/>
      </w:pPr>
      <w:r w:rsidRPr="00353611">
        <w:t xml:space="preserve">Steel beam guide rail shall be installed 0.304 m from the shoulder rounding breakpoint. </w:t>
      </w:r>
    </w:p>
    <w:p w14:paraId="57F4AF61" w14:textId="77777777" w:rsidR="00353611" w:rsidRPr="00353611" w:rsidRDefault="00353611" w:rsidP="003C7D31">
      <w:pPr>
        <w:pStyle w:val="TRNSpecIndent10"/>
        <w:spacing w:line="240" w:lineRule="auto"/>
        <w:ind w:left="1440"/>
      </w:pPr>
      <w:r w:rsidRPr="00353611">
        <w:t>SoftStop and Sequential Kinking terminals shall be installed on the shoulder rounding breakpoint.</w:t>
      </w:r>
    </w:p>
    <w:p w14:paraId="60F91120" w14:textId="77777777" w:rsidR="00353611" w:rsidRPr="00353611" w:rsidRDefault="00353611" w:rsidP="003C7D31">
      <w:pPr>
        <w:pStyle w:val="TRNSpecIndent10"/>
        <w:spacing w:line="240" w:lineRule="auto"/>
        <w:rPr>
          <w:b/>
          <w:bCs/>
        </w:rPr>
      </w:pPr>
      <w:r w:rsidRPr="00353611">
        <w:rPr>
          <w:b/>
          <w:bCs/>
        </w:rPr>
        <w:t>Certification of Safety Items</w:t>
      </w:r>
    </w:p>
    <w:p w14:paraId="4E12E040" w14:textId="0F42C98D" w:rsidR="00353611" w:rsidRPr="00353611" w:rsidRDefault="00353611" w:rsidP="003C7D31">
      <w:pPr>
        <w:pStyle w:val="TRNSpecIndent10"/>
        <w:spacing w:line="240" w:lineRule="auto"/>
      </w:pPr>
      <w:r w:rsidRPr="00353611">
        <w:t>Certification for SoftStop and Sequential Kinking end treatments shall be in accordance with MTO Special Provision No. 799S05.</w:t>
      </w:r>
    </w:p>
    <w:p w14:paraId="4531D91B" w14:textId="77777777" w:rsidR="00353611" w:rsidRPr="00353611" w:rsidRDefault="00353611" w:rsidP="00CF6757">
      <w:pPr>
        <w:pStyle w:val="TRNSpecNormal"/>
      </w:pPr>
      <w:r w:rsidRPr="00353611">
        <w:rPr>
          <w:b/>
        </w:rPr>
        <w:t xml:space="preserve">732.10 BASIS OF PAYMENT </w:t>
      </w:r>
      <w:r w:rsidRPr="00353611">
        <w:t>is amended by the addition of the following to the list of items in 732.10.01:</w:t>
      </w:r>
    </w:p>
    <w:p w14:paraId="2462C331" w14:textId="77777777" w:rsidR="00353611" w:rsidRPr="004B3771" w:rsidRDefault="00353611" w:rsidP="003C7D31">
      <w:pPr>
        <w:pStyle w:val="TRNSpecIndent10"/>
        <w:spacing w:line="240" w:lineRule="auto"/>
        <w:rPr>
          <w:b/>
          <w:bCs/>
        </w:rPr>
      </w:pPr>
      <w:r w:rsidRPr="004B3771">
        <w:rPr>
          <w:b/>
          <w:bCs/>
        </w:rPr>
        <w:lastRenderedPageBreak/>
        <w:t>Supply and Install Guide Rail End Treatment – MASH SoftStop Terminal System</w:t>
      </w:r>
    </w:p>
    <w:p w14:paraId="259B5227" w14:textId="64EB464F" w:rsidR="00E81244" w:rsidRDefault="00353611" w:rsidP="003C7D31">
      <w:pPr>
        <w:pStyle w:val="TRNSpecIndent10"/>
        <w:spacing w:line="240" w:lineRule="auto"/>
        <w:rPr>
          <w:b/>
          <w:bCs/>
        </w:rPr>
      </w:pPr>
      <w:r w:rsidRPr="004B3771">
        <w:rPr>
          <w:b/>
          <w:bCs/>
        </w:rPr>
        <w:t>Supply and Install Guide Rail End Treatment – MASH Sequential Kinking Terminal System</w:t>
      </w:r>
    </w:p>
    <w:p w14:paraId="17FBF8B1" w14:textId="6B17AEFC" w:rsidR="00E81244" w:rsidRPr="00E81244" w:rsidRDefault="00E81244" w:rsidP="008860DE">
      <w:pPr>
        <w:pStyle w:val="Heading3"/>
        <w:rPr>
          <w:rFonts w:ascii="Calibri" w:hAnsi="Calibri" w:cs="Arial"/>
        </w:rPr>
      </w:pPr>
      <w:bookmarkStart w:id="806" w:name="_Toc4156070"/>
      <w:bookmarkStart w:id="807" w:name="_Toc178350274"/>
      <w:r w:rsidRPr="006F5DF0">
        <w:t>Item</w:t>
      </w:r>
      <w:r>
        <w:t xml:space="preserve"> R7</w:t>
      </w:r>
      <w:r w:rsidR="00C26E9A">
        <w:t>04</w:t>
      </w:r>
      <w:r w:rsidRPr="006F5DF0">
        <w:tab/>
        <w:t>Bicycle Railing</w:t>
      </w:r>
      <w:r w:rsidRPr="00E81244">
        <w:rPr>
          <w:rFonts w:ascii="Calibri" w:hAnsi="Calibri" w:cs="Arial"/>
        </w:rPr>
        <w:t xml:space="preserve"> </w:t>
      </w:r>
      <w:bookmarkEnd w:id="806"/>
      <w:r w:rsidR="00A41A12">
        <w:rPr>
          <w:rFonts w:eastAsia="SimSun"/>
          <w:color w:val="FF0000"/>
        </w:rPr>
        <w:t>[New Construction]</w:t>
      </w:r>
      <w:bookmarkEnd w:id="807"/>
    </w:p>
    <w:p w14:paraId="003E7483" w14:textId="5820032A" w:rsidR="00E81244" w:rsidRPr="003C7D31" w:rsidRDefault="00E81244" w:rsidP="003C7D31">
      <w:pPr>
        <w:pStyle w:val="TRNSpecIndent10"/>
        <w:spacing w:line="240" w:lineRule="auto"/>
        <w:ind w:left="0"/>
        <w:rPr>
          <w:b/>
          <w:bCs/>
          <w:i/>
          <w:iCs/>
          <w:color w:val="C00000"/>
          <w:highlight w:val="green"/>
        </w:rPr>
      </w:pPr>
      <w:r w:rsidRPr="003C7D31">
        <w:rPr>
          <w:b/>
          <w:bCs/>
          <w:i/>
          <w:iCs/>
          <w:color w:val="C00000"/>
          <w:highlight w:val="green"/>
        </w:rPr>
        <w:t>[Designer to use Local Municipality Design Standard Drawings and Specification when applicable]</w:t>
      </w:r>
    </w:p>
    <w:p w14:paraId="5083C1D9" w14:textId="405B0E40" w:rsidR="00E81244" w:rsidRPr="004B3771" w:rsidRDefault="00E81244" w:rsidP="00CF6757">
      <w:pPr>
        <w:pStyle w:val="TRNSpecItalics"/>
      </w:pPr>
      <w:r w:rsidRPr="004B3771">
        <w:t xml:space="preserve">This Specification shall be read in conjunction with OPSS.MUNI </w:t>
      </w:r>
      <w:r>
        <w:t>908</w:t>
      </w:r>
      <w:r w:rsidRPr="004B3771">
        <w:t xml:space="preserve"> (Nov 202</w:t>
      </w:r>
      <w:r>
        <w:t>2</w:t>
      </w:r>
      <w:r w:rsidRPr="004B3771">
        <w:t>)</w:t>
      </w:r>
      <w:r>
        <w:t>.</w:t>
      </w:r>
    </w:p>
    <w:p w14:paraId="38805C44" w14:textId="20238FCD" w:rsidR="00E81244" w:rsidRPr="00E81244" w:rsidRDefault="00E81244" w:rsidP="00CF6757">
      <w:pPr>
        <w:pStyle w:val="TRNSpecNormal"/>
      </w:pPr>
      <w:r>
        <w:t xml:space="preserve">This item is for the </w:t>
      </w:r>
      <w:r w:rsidRPr="00E81244">
        <w:t>supply and install</w:t>
      </w:r>
      <w:r>
        <w:t xml:space="preserve">ation of </w:t>
      </w:r>
      <w:r w:rsidRPr="00E81244">
        <w:t xml:space="preserve">bicycle railing </w:t>
      </w:r>
      <w:r w:rsidR="00242B07">
        <w:t>in the location(</w:t>
      </w:r>
      <w:r w:rsidRPr="00E81244">
        <w:t>s</w:t>
      </w:r>
      <w:r w:rsidR="00242B07">
        <w:t>)</w:t>
      </w:r>
      <w:r w:rsidRPr="00E81244">
        <w:t xml:space="preserve"> shown on the Drawings. </w:t>
      </w:r>
    </w:p>
    <w:p w14:paraId="2F607EDC" w14:textId="4FBC8AB0" w:rsidR="00E81244" w:rsidRPr="00E81244" w:rsidRDefault="00E81244" w:rsidP="00CF6757">
      <w:pPr>
        <w:pStyle w:val="TRNSpecNormal"/>
        <w:rPr>
          <w:b/>
        </w:rPr>
      </w:pPr>
      <w:r w:rsidRPr="00E81244">
        <w:rPr>
          <w:b/>
        </w:rPr>
        <w:t>Materials</w:t>
      </w:r>
    </w:p>
    <w:p w14:paraId="23EF95D1" w14:textId="087062BF" w:rsidR="00E81244" w:rsidRPr="00E81244" w:rsidRDefault="00E81244" w:rsidP="00CF6757">
      <w:pPr>
        <w:pStyle w:val="TRNSpecNormal"/>
      </w:pPr>
      <w:r w:rsidRPr="00E81244">
        <w:t xml:space="preserve">Materials for the steel railing and railing base plate shall be as specified on the Drawings.  </w:t>
      </w:r>
    </w:p>
    <w:p w14:paraId="395328E0" w14:textId="77777777" w:rsidR="00E81244" w:rsidRPr="00E81244" w:rsidRDefault="00E81244" w:rsidP="00CF6757">
      <w:pPr>
        <w:pStyle w:val="TRNSpecNormal"/>
        <w:rPr>
          <w:b/>
        </w:rPr>
      </w:pPr>
      <w:r w:rsidRPr="00E81244">
        <w:rPr>
          <w:b/>
        </w:rPr>
        <w:t>Fabrication and Erection</w:t>
      </w:r>
    </w:p>
    <w:p w14:paraId="4653EAD2" w14:textId="5F7B00DC" w:rsidR="00E81244" w:rsidRPr="00E81244" w:rsidRDefault="00E81244" w:rsidP="00CF6757">
      <w:pPr>
        <w:pStyle w:val="TRNSpecNormal"/>
      </w:pPr>
      <w:r w:rsidRPr="00E81244">
        <w:t xml:space="preserve">Components of the railing shall be joined by means of bolts, screws and welds as called for on the Drawings.  Rails and posts shall be erected true to line and level as shown on the Drawings or as required by the </w:t>
      </w:r>
      <w:r w:rsidR="00D16E99">
        <w:t>Owner</w:t>
      </w:r>
      <w:r w:rsidRPr="00E81244">
        <w:t xml:space="preserve">.  </w:t>
      </w:r>
    </w:p>
    <w:p w14:paraId="1C646524" w14:textId="77777777" w:rsidR="00E81244" w:rsidRPr="00E81244" w:rsidRDefault="00E81244" w:rsidP="00CF6757">
      <w:pPr>
        <w:pStyle w:val="TRNSpecNormal"/>
        <w:rPr>
          <w:b/>
        </w:rPr>
      </w:pPr>
      <w:r w:rsidRPr="00E81244">
        <w:rPr>
          <w:b/>
        </w:rPr>
        <w:t>Shop Drawings</w:t>
      </w:r>
    </w:p>
    <w:p w14:paraId="5288CA4D" w14:textId="556782E6" w:rsidR="00E81244" w:rsidRPr="00E81244" w:rsidRDefault="00E81244" w:rsidP="00CF6757">
      <w:pPr>
        <w:pStyle w:val="TRNSpecNormal"/>
      </w:pPr>
      <w:r w:rsidRPr="00E81244">
        <w:t xml:space="preserve">The Contractor shall submit </w:t>
      </w:r>
      <w:r w:rsidR="00997F52" w:rsidRPr="00E81244">
        <w:t xml:space="preserve">Shop Drawings </w:t>
      </w:r>
      <w:r w:rsidRPr="00E81244">
        <w:t xml:space="preserve">to the </w:t>
      </w:r>
      <w:r w:rsidR="00D16E99">
        <w:t>Owner</w:t>
      </w:r>
      <w:r w:rsidRPr="00E81244">
        <w:t xml:space="preserve"> for review</w:t>
      </w:r>
      <w:r w:rsidR="00BD0E51">
        <w:t xml:space="preserve"> </w:t>
      </w:r>
      <w:r w:rsidR="00D927D8">
        <w:t xml:space="preserve">a </w:t>
      </w:r>
      <w:r w:rsidR="00BD0E51">
        <w:t xml:space="preserve">minimum </w:t>
      </w:r>
      <w:r w:rsidR="00D927D8">
        <w:t xml:space="preserve">of </w:t>
      </w:r>
      <w:r w:rsidR="00BD0E51">
        <w:t>three</w:t>
      </w:r>
      <w:r w:rsidR="00D927D8">
        <w:t xml:space="preserve"> (3)</w:t>
      </w:r>
      <w:r w:rsidR="00BD0E51">
        <w:t xml:space="preserve"> weeks prior to fabrication</w:t>
      </w:r>
      <w:r w:rsidRPr="00E81244">
        <w:t xml:space="preserve">.  The Contractor shall check the layout detailed on the Drawings and verify all dimensions before preparing the </w:t>
      </w:r>
      <w:r w:rsidR="00997F52" w:rsidRPr="00E81244">
        <w:t>Shop Drawing</w:t>
      </w:r>
      <w:r w:rsidRPr="00E81244">
        <w:t>s.  Any discrepancies shall be reported for clarification.</w:t>
      </w:r>
    </w:p>
    <w:p w14:paraId="64C5DCF6" w14:textId="77777777" w:rsidR="00E81244" w:rsidRPr="00E81244" w:rsidRDefault="00E81244" w:rsidP="00CF6757">
      <w:pPr>
        <w:pStyle w:val="TRNSpecNormal"/>
        <w:rPr>
          <w:b/>
        </w:rPr>
      </w:pPr>
      <w:r w:rsidRPr="00E81244">
        <w:rPr>
          <w:b/>
        </w:rPr>
        <w:t>Measurement for Payment</w:t>
      </w:r>
    </w:p>
    <w:p w14:paraId="15BAC647" w14:textId="7F159BCD" w:rsidR="00E81244" w:rsidRPr="00E81244" w:rsidRDefault="00E81244" w:rsidP="00CF6757">
      <w:pPr>
        <w:pStyle w:val="TRNSpecNormal"/>
      </w:pPr>
      <w:r w:rsidRPr="00E81244">
        <w:t xml:space="preserve">Measurement for payment shall be in linear metres </w:t>
      </w:r>
      <w:r w:rsidR="00997F52">
        <w:t xml:space="preserve">(m) </w:t>
      </w:r>
      <w:r w:rsidRPr="00E81244">
        <w:t>along the centreline of the installed railing, as measured on</w:t>
      </w:r>
      <w:r w:rsidR="009032EB">
        <w:t xml:space="preserve"> </w:t>
      </w:r>
      <w:r>
        <w:t>S</w:t>
      </w:r>
      <w:r w:rsidRPr="00E81244">
        <w:t>ite</w:t>
      </w:r>
      <w:r>
        <w:t>.</w:t>
      </w:r>
      <w:r w:rsidRPr="00E81244">
        <w:t xml:space="preserve"> </w:t>
      </w:r>
    </w:p>
    <w:p w14:paraId="06C0CC9D" w14:textId="77777777" w:rsidR="00E81244" w:rsidRPr="005E4F3B" w:rsidRDefault="00E81244" w:rsidP="00CF6757">
      <w:pPr>
        <w:pStyle w:val="TRNSpecNormal"/>
        <w:rPr>
          <w:b/>
          <w:bCs/>
        </w:rPr>
      </w:pPr>
      <w:r>
        <w:rPr>
          <w:b/>
          <w:bCs/>
        </w:rPr>
        <w:t>Basis of Payment</w:t>
      </w:r>
    </w:p>
    <w:p w14:paraId="3BF93693" w14:textId="58C04905" w:rsidR="00E81244" w:rsidRPr="004B3771" w:rsidRDefault="00E81244" w:rsidP="00CF6757">
      <w:pPr>
        <w:pStyle w:val="TRNSpecNormal"/>
        <w:rPr>
          <w:b/>
          <w:bCs/>
        </w:rPr>
      </w:pPr>
      <w:r w:rsidRPr="0017173B">
        <w:t xml:space="preserve">Payment </w:t>
      </w:r>
      <w:r w:rsidR="001A4648">
        <w:t xml:space="preserve">shall be made </w:t>
      </w:r>
      <w:r w:rsidRPr="0017173B">
        <w:t xml:space="preserve">at the unit price </w:t>
      </w:r>
      <w:r w:rsidR="001A4648">
        <w:t xml:space="preserve">and </w:t>
      </w:r>
      <w:r w:rsidRPr="0017173B">
        <w:t>shall be full compensation for all labour, equipment and materials necessary to complete this work as specified.</w:t>
      </w:r>
    </w:p>
    <w:p w14:paraId="72805B20" w14:textId="77FA200B" w:rsidR="00EC0F55" w:rsidRPr="00E81244" w:rsidRDefault="00EC0F55" w:rsidP="008860DE">
      <w:pPr>
        <w:pStyle w:val="Heading3"/>
        <w:rPr>
          <w:rFonts w:ascii="Calibri" w:hAnsi="Calibri" w:cs="Arial"/>
        </w:rPr>
      </w:pPr>
      <w:bookmarkStart w:id="808" w:name="_Toc232580854"/>
      <w:bookmarkStart w:id="809" w:name="_Toc178350275"/>
      <w:bookmarkStart w:id="810" w:name="_Toc211327297"/>
      <w:bookmarkStart w:id="811" w:name="OLE_LINK5"/>
      <w:bookmarkStart w:id="812" w:name="OLE_LINK6"/>
      <w:bookmarkEnd w:id="792"/>
      <w:bookmarkEnd w:id="793"/>
      <w:bookmarkEnd w:id="802"/>
      <w:bookmarkEnd w:id="803"/>
      <w:bookmarkEnd w:id="804"/>
      <w:bookmarkEnd w:id="805"/>
      <w:bookmarkEnd w:id="808"/>
      <w:r w:rsidRPr="00CF6757">
        <w:rPr>
          <w:highlight w:val="yellow"/>
        </w:rPr>
        <w:t>Item R7</w:t>
      </w:r>
      <w:r w:rsidR="00C26E9A" w:rsidRPr="00CF6757">
        <w:rPr>
          <w:highlight w:val="yellow"/>
        </w:rPr>
        <w:t>05</w:t>
      </w:r>
      <w:r w:rsidRPr="00CF6757">
        <w:rPr>
          <w:highlight w:val="yellow"/>
        </w:rPr>
        <w:tab/>
        <w:t xml:space="preserve">Pedestrian </w:t>
      </w:r>
      <w:r w:rsidR="00C54B3C" w:rsidRPr="00CF6757">
        <w:rPr>
          <w:highlight w:val="yellow"/>
        </w:rPr>
        <w:t>Barricade</w:t>
      </w:r>
      <w:r w:rsidRPr="00E81244">
        <w:rPr>
          <w:rFonts w:ascii="Calibri" w:hAnsi="Calibri" w:cs="Arial"/>
        </w:rPr>
        <w:t xml:space="preserve"> </w:t>
      </w:r>
      <w:r>
        <w:rPr>
          <w:rFonts w:eastAsia="SimSun"/>
          <w:color w:val="FF0000"/>
        </w:rPr>
        <w:t>[</w:t>
      </w:r>
      <w:r w:rsidR="00DA7663">
        <w:rPr>
          <w:rFonts w:eastAsia="SimSun"/>
          <w:color w:val="FF0000"/>
        </w:rPr>
        <w:t xml:space="preserve">Renewal / </w:t>
      </w:r>
      <w:r>
        <w:rPr>
          <w:rFonts w:eastAsia="SimSun"/>
          <w:color w:val="FF0000"/>
        </w:rPr>
        <w:t>New Construction]</w:t>
      </w:r>
      <w:bookmarkEnd w:id="809"/>
    </w:p>
    <w:p w14:paraId="4134BF2E" w14:textId="7B06F70A" w:rsidR="00EC0F55" w:rsidRDefault="00EC0F55">
      <w:pPr>
        <w:pStyle w:val="TRNSpecIndent10"/>
        <w:spacing w:line="240" w:lineRule="auto"/>
        <w:ind w:left="0"/>
        <w:rPr>
          <w:b/>
          <w:bCs/>
          <w:i/>
          <w:iCs/>
          <w:color w:val="C00000"/>
          <w:highlight w:val="green"/>
        </w:rPr>
      </w:pPr>
      <w:r w:rsidRPr="003C7D31">
        <w:rPr>
          <w:b/>
          <w:bCs/>
          <w:i/>
          <w:iCs/>
          <w:color w:val="C00000"/>
          <w:highlight w:val="green"/>
        </w:rPr>
        <w:t>[Designer to use Local Municipality Design Standard Drawings and Specification</w:t>
      </w:r>
      <w:r w:rsidR="001D2DA6">
        <w:rPr>
          <w:b/>
          <w:bCs/>
          <w:i/>
          <w:iCs/>
          <w:color w:val="C00000"/>
          <w:highlight w:val="green"/>
        </w:rPr>
        <w:t xml:space="preserve"> when applicable</w:t>
      </w:r>
      <w:r w:rsidRPr="003C7D31">
        <w:rPr>
          <w:b/>
          <w:bCs/>
          <w:i/>
          <w:iCs/>
          <w:color w:val="C00000"/>
          <w:highlight w:val="green"/>
        </w:rPr>
        <w:t>]</w:t>
      </w:r>
    </w:p>
    <w:p w14:paraId="211F6AD7" w14:textId="41C658E0" w:rsidR="001D2DA6" w:rsidRPr="00CC18C8" w:rsidRDefault="001D2DA6" w:rsidP="00CF6757">
      <w:pPr>
        <w:pStyle w:val="TRNSpecItalics"/>
      </w:pPr>
      <w:r w:rsidRPr="005B3229">
        <w:t xml:space="preserve">The following </w:t>
      </w:r>
      <w:r>
        <w:t>Standard D</w:t>
      </w:r>
      <w:r w:rsidRPr="005B3229">
        <w:t xml:space="preserve">rawing </w:t>
      </w:r>
      <w:r>
        <w:t>is</w:t>
      </w:r>
      <w:r w:rsidRPr="005B3229">
        <w:t xml:space="preserve"> applicable to the above item</w:t>
      </w:r>
      <w:r>
        <w:t>: OPSD 980.101 (Nov 2017).</w:t>
      </w:r>
    </w:p>
    <w:p w14:paraId="51703936" w14:textId="1B60241D" w:rsidR="001D2DA6" w:rsidRPr="00A459B5" w:rsidRDefault="001D2DA6" w:rsidP="00CF6757">
      <w:pPr>
        <w:pStyle w:val="TRNSpecNormal"/>
      </w:pPr>
      <w:r>
        <w:t>T</w:t>
      </w:r>
      <w:r w:rsidRPr="00A459B5">
        <w:t xml:space="preserve">he Contractor shall supply and install </w:t>
      </w:r>
      <w:r>
        <w:t>p</w:t>
      </w:r>
      <w:r w:rsidRPr="00A459B5">
        <w:t>edestrian</w:t>
      </w:r>
      <w:r>
        <w:t xml:space="preserve"> barricade</w:t>
      </w:r>
      <w:r w:rsidRPr="00A459B5">
        <w:t xml:space="preserve">, including </w:t>
      </w:r>
      <w:r>
        <w:t>footings</w:t>
      </w:r>
      <w:r w:rsidR="00F57D90">
        <w:t>,</w:t>
      </w:r>
      <w:r>
        <w:t xml:space="preserve"> </w:t>
      </w:r>
      <w:r w:rsidR="00F57D90" w:rsidRPr="00F57D90">
        <w:t xml:space="preserve">in the location(s) shown on the Drawings </w:t>
      </w:r>
      <w:r w:rsidR="00F57D90">
        <w:t xml:space="preserve">and </w:t>
      </w:r>
      <w:r w:rsidR="00FE28F6">
        <w:t>in accordance with</w:t>
      </w:r>
      <w:r>
        <w:t xml:space="preserve"> OPSD 980.101</w:t>
      </w:r>
      <w:r w:rsidRPr="00A459B5">
        <w:t>.</w:t>
      </w:r>
    </w:p>
    <w:p w14:paraId="7DC7EB8C" w14:textId="77777777" w:rsidR="001D2DA6" w:rsidRPr="00E81244" w:rsidRDefault="001D2DA6" w:rsidP="00CF6757">
      <w:pPr>
        <w:pStyle w:val="TRNSpecNormal"/>
        <w:rPr>
          <w:b/>
        </w:rPr>
      </w:pPr>
      <w:r w:rsidRPr="00E81244">
        <w:rPr>
          <w:b/>
        </w:rPr>
        <w:t>Shop Drawings</w:t>
      </w:r>
    </w:p>
    <w:p w14:paraId="79A449CD" w14:textId="51A8D020" w:rsidR="001D2DA6" w:rsidRPr="00E81244" w:rsidRDefault="001D2DA6" w:rsidP="00CF6757">
      <w:pPr>
        <w:pStyle w:val="TRNSpecNormal"/>
      </w:pPr>
      <w:r w:rsidRPr="00E81244">
        <w:lastRenderedPageBreak/>
        <w:t xml:space="preserve">The Contractor shall </w:t>
      </w:r>
      <w:r w:rsidRPr="004C3CE8">
        <w:t>submit</w:t>
      </w:r>
      <w:r w:rsidRPr="003C7D31">
        <w:rPr>
          <w:color w:val="FF0000"/>
        </w:rPr>
        <w:t xml:space="preserve"> </w:t>
      </w:r>
      <w:r w:rsidRPr="00E81244">
        <w:t xml:space="preserve">Shop Drawings to the </w:t>
      </w:r>
      <w:r>
        <w:t>Owner</w:t>
      </w:r>
      <w:r w:rsidRPr="00E81244">
        <w:t xml:space="preserve"> for review</w:t>
      </w:r>
      <w:r w:rsidR="00BD0A81">
        <w:t xml:space="preserve"> a</w:t>
      </w:r>
      <w:r w:rsidR="004C3CE8">
        <w:t xml:space="preserve"> minimum </w:t>
      </w:r>
      <w:r w:rsidR="00BD0A81">
        <w:t xml:space="preserve">of </w:t>
      </w:r>
      <w:r w:rsidR="004C3CE8">
        <w:t xml:space="preserve">three </w:t>
      </w:r>
      <w:r w:rsidR="00BD0A81">
        <w:t xml:space="preserve">(3) </w:t>
      </w:r>
      <w:r w:rsidR="004C3CE8">
        <w:t>weeks prior to fabrication</w:t>
      </w:r>
      <w:r w:rsidRPr="00E81244">
        <w:t xml:space="preserve">.  The Contractor shall check the layout detailed on the Drawings and verify all dimensions </w:t>
      </w:r>
      <w:r w:rsidR="00BD0A81">
        <w:t>prior to</w:t>
      </w:r>
      <w:r w:rsidRPr="00E81244">
        <w:t xml:space="preserve"> preparing the Shop Drawings.  Any discrepancies shall be reported</w:t>
      </w:r>
      <w:r w:rsidR="00BD0A81">
        <w:t xml:space="preserve"> to the Owner</w:t>
      </w:r>
      <w:r w:rsidRPr="00E81244">
        <w:t xml:space="preserve"> for clarification.</w:t>
      </w:r>
    </w:p>
    <w:p w14:paraId="2EB025B3" w14:textId="77777777" w:rsidR="001D2DA6" w:rsidRPr="00E81244" w:rsidRDefault="001D2DA6" w:rsidP="00CF6757">
      <w:pPr>
        <w:pStyle w:val="TRNSpecNormal"/>
        <w:rPr>
          <w:b/>
        </w:rPr>
      </w:pPr>
      <w:r w:rsidRPr="00E81244">
        <w:rPr>
          <w:b/>
        </w:rPr>
        <w:t>Measurement for Payment</w:t>
      </w:r>
    </w:p>
    <w:p w14:paraId="36A310FB" w14:textId="658AD43B" w:rsidR="001D2DA6" w:rsidRPr="00E81244" w:rsidRDefault="001D2DA6" w:rsidP="00CF6757">
      <w:pPr>
        <w:pStyle w:val="TRNSpecNormal"/>
      </w:pPr>
      <w:r w:rsidRPr="00E81244">
        <w:t xml:space="preserve">Measurement for payment shall be in linear metres </w:t>
      </w:r>
      <w:r>
        <w:t xml:space="preserve">(m) </w:t>
      </w:r>
      <w:r w:rsidRPr="00E81244">
        <w:t xml:space="preserve">along the centreline of the installed </w:t>
      </w:r>
      <w:r>
        <w:t>barricade</w:t>
      </w:r>
      <w:r w:rsidRPr="00E81244">
        <w:t>, as measured on</w:t>
      </w:r>
      <w:r>
        <w:t xml:space="preserve"> S</w:t>
      </w:r>
      <w:r w:rsidRPr="00E81244">
        <w:t>ite</w:t>
      </w:r>
      <w:r>
        <w:t>.</w:t>
      </w:r>
      <w:r w:rsidRPr="00E81244">
        <w:t xml:space="preserve"> </w:t>
      </w:r>
    </w:p>
    <w:p w14:paraId="28CF3591" w14:textId="77777777" w:rsidR="001D2DA6" w:rsidRPr="005E4F3B" w:rsidRDefault="001D2DA6" w:rsidP="00CF6757">
      <w:pPr>
        <w:pStyle w:val="TRNSpecNormal"/>
        <w:rPr>
          <w:b/>
          <w:bCs/>
        </w:rPr>
      </w:pPr>
      <w:r>
        <w:rPr>
          <w:b/>
          <w:bCs/>
        </w:rPr>
        <w:t>Basis of Payment</w:t>
      </w:r>
    </w:p>
    <w:p w14:paraId="3046C0FC" w14:textId="77777777" w:rsidR="001D2DA6" w:rsidRPr="004B3771" w:rsidRDefault="001D2DA6" w:rsidP="00CF6757">
      <w:pPr>
        <w:pStyle w:val="TRNSpecNormal"/>
        <w:rPr>
          <w:b/>
          <w:bCs/>
        </w:rPr>
      </w:pPr>
      <w:r w:rsidRPr="0017173B">
        <w:t xml:space="preserve">Payment </w:t>
      </w:r>
      <w:r>
        <w:t xml:space="preserve">shall be made </w:t>
      </w:r>
      <w:r w:rsidRPr="0017173B">
        <w:t xml:space="preserve">at the unit price </w:t>
      </w:r>
      <w:r>
        <w:t xml:space="preserve">and </w:t>
      </w:r>
      <w:r w:rsidRPr="0017173B">
        <w:t>shall be full compensation for all labour, equipment and materials necessary to complete this work as specified.</w:t>
      </w:r>
    </w:p>
    <w:p w14:paraId="5C8C0D68" w14:textId="126A14DF" w:rsidR="00252463" w:rsidRPr="001D4112" w:rsidRDefault="008069A9" w:rsidP="008860DE">
      <w:pPr>
        <w:pStyle w:val="Heading3"/>
      </w:pPr>
      <w:bookmarkStart w:id="813" w:name="_Toc178350276"/>
      <w:r w:rsidRPr="001D4112">
        <w:t xml:space="preserve">Item </w:t>
      </w:r>
      <w:r w:rsidR="001D4112" w:rsidRPr="00593DE3">
        <w:rPr>
          <w:rFonts w:eastAsia="SimSun"/>
        </w:rPr>
        <w:t>R</w:t>
      </w:r>
      <w:r w:rsidR="001D4112" w:rsidRPr="001D4112">
        <w:rPr>
          <w:rFonts w:eastAsia="SimSun"/>
        </w:rPr>
        <w:t>70</w:t>
      </w:r>
      <w:r w:rsidR="00C26E9A">
        <w:rPr>
          <w:rFonts w:eastAsia="SimSun"/>
        </w:rPr>
        <w:t>6</w:t>
      </w:r>
      <w:r w:rsidR="00640C72">
        <w:tab/>
      </w:r>
      <w:r w:rsidRPr="001D4112">
        <w:t xml:space="preserve">Temporary </w:t>
      </w:r>
      <w:bookmarkEnd w:id="810"/>
      <w:r w:rsidRPr="001D4112">
        <w:t>Concrete Barriers</w:t>
      </w:r>
      <w:r w:rsidR="00371755">
        <w:t xml:space="preserve"> </w:t>
      </w:r>
      <w:r w:rsidR="00A41A12">
        <w:rPr>
          <w:rFonts w:eastAsia="SimSun"/>
          <w:color w:val="FF0000"/>
        </w:rPr>
        <w:t>[New Construction]</w:t>
      </w:r>
      <w:bookmarkEnd w:id="813"/>
    </w:p>
    <w:p w14:paraId="7EA06095" w14:textId="0892825B" w:rsidR="008069A9" w:rsidRPr="00F52D25" w:rsidRDefault="00252463" w:rsidP="008860DE">
      <w:pPr>
        <w:pStyle w:val="Heading3"/>
      </w:pPr>
      <w:bookmarkStart w:id="814" w:name="_Toc178350277"/>
      <w:r w:rsidRPr="001D4112">
        <w:t xml:space="preserve">Item </w:t>
      </w:r>
      <w:r w:rsidR="001D4112" w:rsidRPr="00593DE3">
        <w:rPr>
          <w:rFonts w:eastAsia="SimSun"/>
        </w:rPr>
        <w:t>R</w:t>
      </w:r>
      <w:r w:rsidR="001D4112" w:rsidRPr="001D4112">
        <w:rPr>
          <w:rFonts w:eastAsia="SimSun"/>
        </w:rPr>
        <w:t>70</w:t>
      </w:r>
      <w:r w:rsidR="00C26E9A">
        <w:rPr>
          <w:rFonts w:eastAsia="SimSun"/>
        </w:rPr>
        <w:t>7</w:t>
      </w:r>
      <w:r w:rsidR="00640C72">
        <w:tab/>
      </w:r>
      <w:r w:rsidRPr="00382D95">
        <w:t>Temporary Concrete Barriers</w:t>
      </w:r>
      <w:r>
        <w:t>, Relocation</w:t>
      </w:r>
      <w:r w:rsidR="008069A9" w:rsidRPr="00F52D25">
        <w:t xml:space="preserve"> </w:t>
      </w:r>
      <w:r w:rsidR="00A41A12">
        <w:rPr>
          <w:rFonts w:eastAsia="SimSun"/>
          <w:color w:val="FF0000"/>
        </w:rPr>
        <w:t>[New Construction]</w:t>
      </w:r>
      <w:bookmarkEnd w:id="814"/>
      <w:r w:rsidR="008069A9" w:rsidRPr="00F52D25">
        <w:tab/>
      </w:r>
    </w:p>
    <w:p w14:paraId="1E811A38" w14:textId="4C9887CB" w:rsidR="00DE71D6" w:rsidRPr="004B3771" w:rsidRDefault="00660C01" w:rsidP="00CF6757">
      <w:pPr>
        <w:pStyle w:val="TRNSpecItalics"/>
      </w:pPr>
      <w:r w:rsidRPr="004B3771">
        <w:t xml:space="preserve">This Specification shall be read in conjunction with </w:t>
      </w:r>
      <w:r w:rsidR="00DE71D6" w:rsidRPr="004B3771">
        <w:t xml:space="preserve">OPSS.MUNI 723 (Nov 2021) and </w:t>
      </w:r>
      <w:r w:rsidRPr="004B3771">
        <w:t>OPSS.MUNI 741 (Nov 2021)</w:t>
      </w:r>
      <w:r w:rsidR="0047139E">
        <w:t>.</w:t>
      </w:r>
    </w:p>
    <w:p w14:paraId="28B0ECF0" w14:textId="00A460C8" w:rsidR="008069A9" w:rsidRPr="00F52D25" w:rsidRDefault="008069A9" w:rsidP="00CF6757">
      <w:pPr>
        <w:pStyle w:val="TRNSpecNormal"/>
      </w:pPr>
      <w:r w:rsidRPr="00F52D25">
        <w:t>Under this item, the Contractor shall supply, install and remove precast concrete barriers at the location</w:t>
      </w:r>
      <w:r w:rsidR="003D3AE2">
        <w:t>(s)</w:t>
      </w:r>
      <w:r w:rsidRPr="00F52D25">
        <w:t xml:space="preserve"> shown on the Construction Staging Plan and/or </w:t>
      </w:r>
      <w:r w:rsidR="007821AA">
        <w:t>indicated</w:t>
      </w:r>
      <w:r w:rsidRPr="00F52D25">
        <w:t xml:space="preserve"> by the </w:t>
      </w:r>
      <w:r w:rsidR="00D16E99">
        <w:t>Owner</w:t>
      </w:r>
      <w:r w:rsidRPr="00F52D25">
        <w:t xml:space="preserve"> on Site</w:t>
      </w:r>
      <w:r w:rsidR="00DE71D6">
        <w:t>.</w:t>
      </w:r>
      <w:r w:rsidR="007651A1">
        <w:t xml:space="preserve"> </w:t>
      </w:r>
      <w:r w:rsidR="007651A1" w:rsidRPr="007651A1">
        <w:t>The Contractor shall relocate temporary concrete barriers as required to set up and to accommodate the change in traffic patterns from one construction phase to the next</w:t>
      </w:r>
      <w:r w:rsidR="007651A1">
        <w:t>.</w:t>
      </w:r>
    </w:p>
    <w:p w14:paraId="5CC1DC12" w14:textId="11EDC098" w:rsidR="008069A9" w:rsidRPr="00F52D25" w:rsidRDefault="008069A9" w:rsidP="00CF6757">
      <w:pPr>
        <w:pStyle w:val="TRNSpecNormal"/>
      </w:pPr>
      <w:r w:rsidRPr="00F52D25">
        <w:rPr>
          <w:b/>
        </w:rPr>
        <w:t>74</w:t>
      </w:r>
      <w:r w:rsidR="00DE71D6">
        <w:rPr>
          <w:b/>
        </w:rPr>
        <w:t>1</w:t>
      </w:r>
      <w:r w:rsidRPr="00F52D25">
        <w:rPr>
          <w:b/>
        </w:rPr>
        <w:t>.07.0</w:t>
      </w:r>
      <w:r w:rsidR="00DE71D6">
        <w:rPr>
          <w:b/>
        </w:rPr>
        <w:t>1</w:t>
      </w:r>
      <w:r w:rsidRPr="00F52D25">
        <w:rPr>
          <w:b/>
        </w:rPr>
        <w:t xml:space="preserve"> Temporary Concrete Barrier</w:t>
      </w:r>
      <w:r w:rsidRPr="00F52D25">
        <w:t xml:space="preserve"> is amended by the addition of the following:</w:t>
      </w:r>
    </w:p>
    <w:p w14:paraId="14248F89" w14:textId="27F38FE4" w:rsidR="008069A9" w:rsidRPr="00F52D25" w:rsidRDefault="008069A9" w:rsidP="003C7D31">
      <w:pPr>
        <w:pStyle w:val="TRNSpecIndent10"/>
        <w:spacing w:line="240" w:lineRule="auto"/>
      </w:pPr>
      <w:r w:rsidRPr="00F52D25">
        <w:t xml:space="preserve">The Contractor shall place traffic markers and reflective devices on the temporary concrete barriers </w:t>
      </w:r>
      <w:r w:rsidR="007324C3">
        <w:t>w</w:t>
      </w:r>
      <w:r w:rsidRPr="00F52D25">
        <w:t xml:space="preserve">here </w:t>
      </w:r>
      <w:r w:rsidR="003D3AE2">
        <w:t>indicated</w:t>
      </w:r>
      <w:r w:rsidR="007324C3">
        <w:t xml:space="preserve"> </w:t>
      </w:r>
      <w:r w:rsidRPr="00F52D25">
        <w:t xml:space="preserve">by the </w:t>
      </w:r>
      <w:r w:rsidR="00D16E99">
        <w:t>Owner</w:t>
      </w:r>
      <w:r w:rsidRPr="00F52D25">
        <w:t>. On completion of the Work, the Contractor shall remove all the barriers from the Site.</w:t>
      </w:r>
    </w:p>
    <w:p w14:paraId="444DD6D5" w14:textId="0D350E5B" w:rsidR="009829C8" w:rsidRPr="00E314F2" w:rsidRDefault="009829C8" w:rsidP="00CF6757">
      <w:pPr>
        <w:pStyle w:val="TRNSpecNormal"/>
      </w:pPr>
      <w:r w:rsidRPr="00E314F2">
        <w:rPr>
          <w:b/>
          <w:bCs/>
        </w:rPr>
        <w:t>741.09.01.01 Temporary Concrete Barrier</w:t>
      </w:r>
      <w:r w:rsidRPr="00E314F2">
        <w:t xml:space="preserve"> is amended by the addition of the following:</w:t>
      </w:r>
    </w:p>
    <w:p w14:paraId="54D6EBD4" w14:textId="7FAAB62E" w:rsidR="009829C8" w:rsidRPr="00DE3B0D" w:rsidRDefault="009829C8" w:rsidP="003C7D31">
      <w:pPr>
        <w:pStyle w:val="TRNSpecIndent10"/>
        <w:spacing w:line="240" w:lineRule="auto"/>
      </w:pPr>
      <w:r w:rsidRPr="00675FE5">
        <w:t xml:space="preserve">Payment </w:t>
      </w:r>
      <w:r w:rsidR="002F301F">
        <w:t>shall</w:t>
      </w:r>
      <w:r w:rsidR="002F301F" w:rsidRPr="00675FE5">
        <w:t xml:space="preserve"> </w:t>
      </w:r>
      <w:r w:rsidRPr="00675FE5">
        <w:t xml:space="preserve">be made at the unit price </w:t>
      </w:r>
      <w:r w:rsidR="006610C1">
        <w:t>per</w:t>
      </w:r>
      <w:r w:rsidRPr="00675FE5">
        <w:t xml:space="preserve"> linear metre </w:t>
      </w:r>
      <w:r>
        <w:t xml:space="preserve">(m) of barrier installed and </w:t>
      </w:r>
      <w:r w:rsidRPr="00DE3B0D">
        <w:t>removed</w:t>
      </w:r>
      <w:r w:rsidR="006610C1">
        <w:t>,</w:t>
      </w:r>
      <w:r w:rsidRPr="00DE3B0D">
        <w:t xml:space="preserve"> as follows:   </w:t>
      </w:r>
    </w:p>
    <w:p w14:paraId="5421FDDB" w14:textId="5DDA7A49" w:rsidR="009829C8" w:rsidRPr="00DE3B0D" w:rsidRDefault="00B053C8" w:rsidP="003C7D31">
      <w:pPr>
        <w:pStyle w:val="TRNSpecIndentBullets"/>
        <w:spacing w:line="240" w:lineRule="auto"/>
      </w:pPr>
      <w:r w:rsidRPr="00DE3B0D">
        <w:t>75</w:t>
      </w:r>
      <w:r w:rsidR="009829C8" w:rsidRPr="00DE3B0D">
        <w:t xml:space="preserve">% of the unit price </w:t>
      </w:r>
      <w:r w:rsidR="00582168">
        <w:t>upon</w:t>
      </w:r>
      <w:r w:rsidR="009829C8" w:rsidRPr="00DE3B0D">
        <w:t xml:space="preserve"> </w:t>
      </w:r>
      <w:r w:rsidR="0005041C">
        <w:t xml:space="preserve">satisfactory </w:t>
      </w:r>
      <w:r w:rsidRPr="00DE3B0D">
        <w:t>install</w:t>
      </w:r>
      <w:r w:rsidR="00582168">
        <w:t>ation of the</w:t>
      </w:r>
      <w:r w:rsidR="00582168" w:rsidRPr="00582168">
        <w:t xml:space="preserve"> </w:t>
      </w:r>
      <w:r w:rsidR="00582168">
        <w:t>barrier</w:t>
      </w:r>
    </w:p>
    <w:p w14:paraId="029A7C4C" w14:textId="07FEB229" w:rsidR="00804E04" w:rsidRDefault="009829C8" w:rsidP="006B5A98">
      <w:pPr>
        <w:pStyle w:val="TRNSpecIndentBullets"/>
      </w:pPr>
      <w:r w:rsidRPr="00DE3B0D">
        <w:t xml:space="preserve">25% of the unit price </w:t>
      </w:r>
      <w:r w:rsidR="00582168">
        <w:t>upon</w:t>
      </w:r>
      <w:r w:rsidR="00582168" w:rsidRPr="00DE3B0D">
        <w:t xml:space="preserve"> </w:t>
      </w:r>
      <w:r w:rsidR="0005041C">
        <w:t>satisfactory</w:t>
      </w:r>
      <w:r w:rsidR="00B053C8" w:rsidRPr="00DE3B0D">
        <w:t xml:space="preserve"> </w:t>
      </w:r>
      <w:r w:rsidR="00582168">
        <w:t>removal of the barrier</w:t>
      </w:r>
    </w:p>
    <w:p w14:paraId="2BC048F4" w14:textId="5105890A" w:rsidR="00804E04" w:rsidRPr="00804E04" w:rsidRDefault="00804E04" w:rsidP="008860DE">
      <w:pPr>
        <w:pStyle w:val="Heading3"/>
      </w:pPr>
      <w:bookmarkStart w:id="815" w:name="_Toc178350278"/>
      <w:r w:rsidRPr="00804E04">
        <w:t xml:space="preserve">Item </w:t>
      </w:r>
      <w:r>
        <w:t>R7</w:t>
      </w:r>
      <w:r w:rsidR="00C26E9A">
        <w:t>08</w:t>
      </w:r>
      <w:r w:rsidRPr="00804E04">
        <w:tab/>
        <w:t xml:space="preserve">Energy Attenuator – Temporary </w:t>
      </w:r>
      <w:r>
        <w:t xml:space="preserve">– </w:t>
      </w:r>
      <w:r w:rsidR="008A0C80">
        <w:rPr>
          <w:highlight w:val="green"/>
        </w:rPr>
        <w:t>T</w:t>
      </w:r>
      <w:r w:rsidRPr="000C7A5B">
        <w:rPr>
          <w:highlight w:val="green"/>
        </w:rPr>
        <w:t>ype</w:t>
      </w:r>
      <w:r w:rsidR="00371755">
        <w:t xml:space="preserve"> </w:t>
      </w:r>
      <w:r w:rsidR="00A41A12">
        <w:rPr>
          <w:rFonts w:eastAsia="SimSun"/>
          <w:color w:val="FF0000"/>
        </w:rPr>
        <w:t>[New Construction]</w:t>
      </w:r>
      <w:bookmarkEnd w:id="815"/>
    </w:p>
    <w:p w14:paraId="0ABB71D1" w14:textId="5C671CAC" w:rsidR="00804E04" w:rsidRPr="00804E04" w:rsidRDefault="00804E04" w:rsidP="008860DE">
      <w:pPr>
        <w:pStyle w:val="Heading3"/>
      </w:pPr>
      <w:bookmarkStart w:id="816" w:name="_Toc178350279"/>
      <w:r w:rsidRPr="00804E04">
        <w:t xml:space="preserve">Item </w:t>
      </w:r>
      <w:r>
        <w:t>R7</w:t>
      </w:r>
      <w:r w:rsidR="00C26E9A">
        <w:t>09</w:t>
      </w:r>
      <w:r w:rsidRPr="00804E04">
        <w:tab/>
        <w:t>Energy Attenuator – Relocation</w:t>
      </w:r>
      <w:r>
        <w:t xml:space="preserve"> – </w:t>
      </w:r>
      <w:r w:rsidR="008A0C80">
        <w:rPr>
          <w:highlight w:val="green"/>
        </w:rPr>
        <w:t>T</w:t>
      </w:r>
      <w:r w:rsidRPr="00A27686">
        <w:rPr>
          <w:highlight w:val="green"/>
        </w:rPr>
        <w:t>ype</w:t>
      </w:r>
      <w:r w:rsidR="00371755">
        <w:t xml:space="preserve"> </w:t>
      </w:r>
      <w:r w:rsidR="00A41A12">
        <w:rPr>
          <w:rFonts w:eastAsia="SimSun"/>
          <w:color w:val="FF0000"/>
        </w:rPr>
        <w:t>[New Construction]</w:t>
      </w:r>
      <w:bookmarkEnd w:id="816"/>
      <w:r w:rsidRPr="00804E04">
        <w:tab/>
      </w:r>
    </w:p>
    <w:p w14:paraId="5F66B0F5" w14:textId="46D4C773" w:rsidR="008069A9" w:rsidRPr="001204CA" w:rsidRDefault="001A73CA" w:rsidP="00CF6757">
      <w:pPr>
        <w:pStyle w:val="TRNSpecItalics"/>
      </w:pPr>
      <w:r w:rsidRPr="001204CA">
        <w:t>The above item</w:t>
      </w:r>
      <w:r w:rsidR="00192B25">
        <w:t>(</w:t>
      </w:r>
      <w:r w:rsidRPr="001204CA">
        <w:t>s</w:t>
      </w:r>
      <w:r w:rsidR="00192B25">
        <w:t>)</w:t>
      </w:r>
      <w:r w:rsidRPr="001204CA">
        <w:t xml:space="preserve"> shall be completed in accordance with </w:t>
      </w:r>
      <w:r w:rsidR="00804E04" w:rsidRPr="001204CA">
        <w:t>OPSS.MUNI 723 (</w:t>
      </w:r>
      <w:r w:rsidRPr="001204CA">
        <w:t>Nov 2021</w:t>
      </w:r>
      <w:r w:rsidR="00804E04" w:rsidRPr="001204CA">
        <w:t>).</w:t>
      </w:r>
      <w:bookmarkEnd w:id="811"/>
      <w:bookmarkEnd w:id="812"/>
    </w:p>
    <w:p w14:paraId="3239713F" w14:textId="7A67F632" w:rsidR="0017173B" w:rsidRPr="0017173B" w:rsidRDefault="0017173B" w:rsidP="008860DE">
      <w:pPr>
        <w:pStyle w:val="Heading3"/>
      </w:pPr>
      <w:bookmarkStart w:id="817" w:name="_Toc178350280"/>
      <w:r w:rsidRPr="00200324">
        <w:t xml:space="preserve">Item </w:t>
      </w:r>
      <w:r w:rsidR="001D4112" w:rsidRPr="00200324">
        <w:rPr>
          <w:rFonts w:eastAsia="SimSun"/>
        </w:rPr>
        <w:t>R7</w:t>
      </w:r>
      <w:r w:rsidR="00C26E9A" w:rsidRPr="00200324">
        <w:rPr>
          <w:rFonts w:eastAsia="SimSun"/>
        </w:rPr>
        <w:t>10</w:t>
      </w:r>
      <w:r w:rsidRPr="00200324">
        <w:tab/>
        <w:t>Construction Fence</w:t>
      </w:r>
      <w:r w:rsidR="00371755">
        <w:t xml:space="preserve"> </w:t>
      </w:r>
      <w:r w:rsidR="00A41A12">
        <w:rPr>
          <w:rFonts w:eastAsia="SimSun"/>
          <w:color w:val="FF0000"/>
        </w:rPr>
        <w:t>[New Construction]</w:t>
      </w:r>
      <w:bookmarkEnd w:id="817"/>
    </w:p>
    <w:p w14:paraId="60BA5A46" w14:textId="27CED552" w:rsidR="0017173B" w:rsidRDefault="0017173B" w:rsidP="00CF6757">
      <w:pPr>
        <w:pStyle w:val="TRNSpecNormal"/>
      </w:pPr>
      <w:r w:rsidRPr="0017173B">
        <w:t xml:space="preserve">Snow fence shall be installed to delineate the work area from private property and/or to restrict entrance onto private property where </w:t>
      </w:r>
      <w:r w:rsidR="003D3AE2">
        <w:t>indicated</w:t>
      </w:r>
      <w:r w:rsidRPr="0017173B">
        <w:t xml:space="preserve"> by the </w:t>
      </w:r>
      <w:r w:rsidR="004B0BD3">
        <w:t>Owner</w:t>
      </w:r>
      <w:r w:rsidRPr="0017173B">
        <w:t>.</w:t>
      </w:r>
      <w:r w:rsidR="00BC4BBB">
        <w:t xml:space="preserve"> </w:t>
      </w:r>
      <w:r w:rsidR="004E5609" w:rsidRPr="004E5609">
        <w:t>The fence shall be a minimum of 1.2 m high and installed with metal T-posts using metal ties to secure the fence to the T-posts.</w:t>
      </w:r>
      <w:r w:rsidR="004E5609">
        <w:t xml:space="preserve"> </w:t>
      </w:r>
    </w:p>
    <w:p w14:paraId="682607D8" w14:textId="5B75A58B" w:rsidR="0017173B" w:rsidRDefault="0017173B" w:rsidP="00CF6757">
      <w:pPr>
        <w:pStyle w:val="TRNSpecNormal"/>
      </w:pPr>
      <w:r w:rsidRPr="0017173B">
        <w:lastRenderedPageBreak/>
        <w:t>The Contractor shall erect a construction fence along the property line, grading easement or grading limit at all locations where heavy duty silt fence or tree protection fence is not indicated on the</w:t>
      </w:r>
      <w:r w:rsidR="00E20DC6">
        <w:t xml:space="preserve"> </w:t>
      </w:r>
      <w:r w:rsidRPr="0017173B">
        <w:t>Drawings.</w:t>
      </w:r>
    </w:p>
    <w:p w14:paraId="6A6E458C" w14:textId="77777777" w:rsidR="003560C1" w:rsidRDefault="003560C1" w:rsidP="00CF6757">
      <w:pPr>
        <w:pStyle w:val="TRNSpecNormal"/>
        <w:rPr>
          <w:b/>
          <w:bCs/>
        </w:rPr>
      </w:pPr>
      <w:r w:rsidRPr="003560C1">
        <w:rPr>
          <w:b/>
          <w:bCs/>
        </w:rPr>
        <w:t>Measurement for Payment</w:t>
      </w:r>
    </w:p>
    <w:p w14:paraId="29B03EAA" w14:textId="16804404" w:rsidR="0017173B" w:rsidRDefault="00E20DC6" w:rsidP="00CF6757">
      <w:pPr>
        <w:pStyle w:val="TRNSpecNormal"/>
      </w:pPr>
      <w:r>
        <w:t xml:space="preserve">Measurement </w:t>
      </w:r>
      <w:r w:rsidR="001A4648">
        <w:t xml:space="preserve">for payment </w:t>
      </w:r>
      <w:r>
        <w:t>sh</w:t>
      </w:r>
      <w:r w:rsidRPr="00BF30D9">
        <w:t xml:space="preserve">all be </w:t>
      </w:r>
      <w:r w:rsidR="001A4648">
        <w:t>per</w:t>
      </w:r>
      <w:r w:rsidR="001A4648" w:rsidRPr="00BF30D9">
        <w:t xml:space="preserve"> </w:t>
      </w:r>
      <w:r>
        <w:t xml:space="preserve">linear </w:t>
      </w:r>
      <w:r w:rsidR="0017173B" w:rsidRPr="0017173B">
        <w:t>metre</w:t>
      </w:r>
      <w:r>
        <w:t xml:space="preserve"> (m) </w:t>
      </w:r>
      <w:r w:rsidR="0017173B" w:rsidRPr="0017173B">
        <w:t>of construction fence erected, maintained and removed</w:t>
      </w:r>
      <w:r w:rsidR="001A4648">
        <w:t>.</w:t>
      </w:r>
      <w:r w:rsidR="0017173B" w:rsidRPr="0017173B">
        <w:t xml:space="preserve"> </w:t>
      </w:r>
    </w:p>
    <w:p w14:paraId="28627068" w14:textId="79E04987" w:rsidR="0017173B" w:rsidRPr="005E4F3B" w:rsidRDefault="003560C1" w:rsidP="00CF6757">
      <w:pPr>
        <w:pStyle w:val="TRNSpecNormal"/>
        <w:rPr>
          <w:b/>
          <w:bCs/>
        </w:rPr>
      </w:pPr>
      <w:r>
        <w:rPr>
          <w:b/>
          <w:bCs/>
        </w:rPr>
        <w:t>Basis of Payment</w:t>
      </w:r>
    </w:p>
    <w:p w14:paraId="6D114F40" w14:textId="03C5DEA7" w:rsidR="001A4648" w:rsidRPr="0017173B" w:rsidRDefault="0017173B" w:rsidP="00CF6757">
      <w:pPr>
        <w:pStyle w:val="TRNSpecNormal"/>
      </w:pPr>
      <w:r w:rsidRPr="0017173B">
        <w:t xml:space="preserve">Payment </w:t>
      </w:r>
      <w:r w:rsidR="001A4648">
        <w:t xml:space="preserve">shall be made </w:t>
      </w:r>
      <w:r w:rsidRPr="0017173B">
        <w:t xml:space="preserve">at the unit price </w:t>
      </w:r>
      <w:r w:rsidR="001A4648">
        <w:t xml:space="preserve">and </w:t>
      </w:r>
      <w:r w:rsidRPr="0017173B">
        <w:t>shall be full compensation for all labour, equipment and materials necessary to complete this work as specified</w:t>
      </w:r>
      <w:r w:rsidR="001A4648">
        <w:t>. Payment will be made</w:t>
      </w:r>
      <w:r w:rsidR="001A4648" w:rsidRPr="001A4648">
        <w:t xml:space="preserve"> </w:t>
      </w:r>
      <w:r w:rsidR="00E8479E">
        <w:t>as follows</w:t>
      </w:r>
      <w:r w:rsidR="001A4648" w:rsidRPr="0017173B">
        <w:t>:</w:t>
      </w:r>
    </w:p>
    <w:p w14:paraId="4C1A40C9" w14:textId="58FB4CD0" w:rsidR="001A4648" w:rsidRPr="0017173B" w:rsidRDefault="001A4648" w:rsidP="00CF6757">
      <w:pPr>
        <w:pStyle w:val="TRNSpecBullet"/>
      </w:pPr>
      <w:r w:rsidRPr="0017173B">
        <w:t xml:space="preserve">40% </w:t>
      </w:r>
      <w:r>
        <w:t xml:space="preserve">of the unit price </w:t>
      </w:r>
      <w:r w:rsidR="00582168">
        <w:t xml:space="preserve">upon </w:t>
      </w:r>
      <w:r w:rsidR="0005041C">
        <w:t xml:space="preserve">satisfactory </w:t>
      </w:r>
      <w:r>
        <w:t>install</w:t>
      </w:r>
      <w:r w:rsidR="00582168">
        <w:t>ation of</w:t>
      </w:r>
      <w:r w:rsidR="00582168" w:rsidRPr="0017173B">
        <w:t xml:space="preserve"> the fence</w:t>
      </w:r>
    </w:p>
    <w:p w14:paraId="263446A6" w14:textId="3BBE9E7B" w:rsidR="001A4648" w:rsidRPr="0017173B" w:rsidRDefault="001A4648" w:rsidP="00CF6757">
      <w:pPr>
        <w:pStyle w:val="TRNSpecBullet"/>
      </w:pPr>
      <w:r w:rsidRPr="0017173B">
        <w:t xml:space="preserve">50% </w:t>
      </w:r>
      <w:r>
        <w:t xml:space="preserve">of the unit price </w:t>
      </w:r>
      <w:r w:rsidRPr="0017173B">
        <w:t>for maint</w:t>
      </w:r>
      <w:r w:rsidR="00B363A9">
        <w:t>aining the fence</w:t>
      </w:r>
      <w:r>
        <w:t xml:space="preserve"> </w:t>
      </w:r>
      <w:r w:rsidRPr="0017173B">
        <w:t>during construction</w:t>
      </w:r>
      <w:r w:rsidR="002A6BA8">
        <w:t>;</w:t>
      </w:r>
      <w:r w:rsidR="0005041C" w:rsidRPr="0005041C">
        <w:t xml:space="preserve"> the actual amount to be decided by the Owner as described below</w:t>
      </w:r>
    </w:p>
    <w:p w14:paraId="5EE85668" w14:textId="1AD2A323" w:rsidR="0005041C" w:rsidRDefault="001A4648" w:rsidP="00CF6757">
      <w:pPr>
        <w:pStyle w:val="TRNSpecBullet"/>
      </w:pPr>
      <w:r w:rsidRPr="0017173B">
        <w:t>10%</w:t>
      </w:r>
      <w:r>
        <w:t xml:space="preserve"> of the unit price </w:t>
      </w:r>
      <w:r w:rsidR="00582168">
        <w:t xml:space="preserve">upon </w:t>
      </w:r>
      <w:r w:rsidR="0005041C">
        <w:t xml:space="preserve">satisfactory </w:t>
      </w:r>
      <w:r>
        <w:t>remov</w:t>
      </w:r>
      <w:r w:rsidR="00582168">
        <w:t>al of the fence</w:t>
      </w:r>
    </w:p>
    <w:p w14:paraId="3CEF966E" w14:textId="577EDC01" w:rsidR="0017173B" w:rsidRPr="0005041C" w:rsidRDefault="0005041C" w:rsidP="00CF6757">
      <w:pPr>
        <w:pStyle w:val="TRNSpecNormal"/>
        <w:rPr>
          <w:rFonts w:cstheme="minorHAnsi"/>
          <w:color w:val="FF0000"/>
        </w:rPr>
      </w:pPr>
      <w:r w:rsidRPr="0005041C">
        <w:t>The Contractor’s maintenance activities will be documented to assess the value of payment each month. Failure</w:t>
      </w:r>
      <w:r>
        <w:t xml:space="preserve"> to</w:t>
      </w:r>
      <w:r w:rsidRPr="0005041C">
        <w:t xml:space="preserve"> maintain </w:t>
      </w:r>
      <w:r>
        <w:t>the fence</w:t>
      </w:r>
      <w:r w:rsidRPr="0005041C">
        <w:t xml:space="preserve"> to the satisfaction of the Owner may result in less than 100% payment for this item in the event that the Owner deems that the Contractor did not perform adequate maintenance.</w:t>
      </w:r>
    </w:p>
    <w:p w14:paraId="4BE79453" w14:textId="510A15AF" w:rsidR="002B38C6" w:rsidRDefault="002B38C6" w:rsidP="008860DE">
      <w:pPr>
        <w:pStyle w:val="Heading3"/>
      </w:pPr>
      <w:bookmarkStart w:id="818" w:name="_Toc75454561"/>
      <w:bookmarkStart w:id="819" w:name="_Toc77167468"/>
      <w:bookmarkStart w:id="820" w:name="_Toc89184162"/>
      <w:bookmarkStart w:id="821" w:name="_Toc178350281"/>
      <w:r w:rsidRPr="00C26E9A">
        <w:t>Item</w:t>
      </w:r>
      <w:r w:rsidR="001D4112" w:rsidRPr="00C26E9A">
        <w:rPr>
          <w:rFonts w:eastAsia="SimSun"/>
        </w:rPr>
        <w:t xml:space="preserve"> R7</w:t>
      </w:r>
      <w:r w:rsidR="00C26E9A" w:rsidRPr="00C26E9A">
        <w:rPr>
          <w:rFonts w:eastAsia="SimSun"/>
        </w:rPr>
        <w:t>11</w:t>
      </w:r>
      <w:r w:rsidRPr="00C26E9A">
        <w:tab/>
        <w:t>Highway Fence</w:t>
      </w:r>
      <w:bookmarkEnd w:id="818"/>
      <w:bookmarkEnd w:id="819"/>
      <w:bookmarkEnd w:id="820"/>
      <w:r w:rsidR="00371755" w:rsidRPr="00C26E9A">
        <w:t xml:space="preserve"> </w:t>
      </w:r>
      <w:r w:rsidR="00A41A12" w:rsidRPr="00C26E9A">
        <w:rPr>
          <w:rFonts w:eastAsia="SimSun"/>
          <w:color w:val="FF0000"/>
        </w:rPr>
        <w:t>[New Construction]</w:t>
      </w:r>
      <w:bookmarkEnd w:id="821"/>
      <w:r w:rsidRPr="00C26E9A">
        <w:tab/>
      </w:r>
    </w:p>
    <w:p w14:paraId="59B32067" w14:textId="54F6543F" w:rsidR="007A0DDC" w:rsidRPr="00CC18C8" w:rsidRDefault="007A0DDC" w:rsidP="00CF6757">
      <w:pPr>
        <w:pStyle w:val="TRNSpecItalics"/>
      </w:pPr>
      <w:r w:rsidRPr="005B3229">
        <w:t xml:space="preserve">The following </w:t>
      </w:r>
      <w:r w:rsidR="00FE263E">
        <w:t>Standard D</w:t>
      </w:r>
      <w:r w:rsidRPr="005B3229">
        <w:t xml:space="preserve">rawing </w:t>
      </w:r>
      <w:r w:rsidR="001D2DA6">
        <w:t>is</w:t>
      </w:r>
      <w:r w:rsidRPr="005B3229">
        <w:t xml:space="preserve"> applicable to the above item</w:t>
      </w:r>
      <w:r>
        <w:t>: OPSD 971.101 (</w:t>
      </w:r>
      <w:r w:rsidR="00D306CD">
        <w:t>Apr 2022</w:t>
      </w:r>
      <w:r>
        <w:t>)</w:t>
      </w:r>
      <w:r w:rsidR="00D306CD">
        <w:t>.</w:t>
      </w:r>
    </w:p>
    <w:p w14:paraId="0E321902" w14:textId="4C07829D" w:rsidR="002B38C6" w:rsidRDefault="002B38C6" w:rsidP="00CF6757">
      <w:pPr>
        <w:pStyle w:val="TRNSpecItalics"/>
      </w:pPr>
      <w:r w:rsidRPr="00CC18C8">
        <w:t>Th</w:t>
      </w:r>
      <w:r w:rsidR="001E209B">
        <w:t>is</w:t>
      </w:r>
      <w:r w:rsidRPr="00CC18C8">
        <w:t xml:space="preserve"> </w:t>
      </w:r>
      <w:r w:rsidR="001E209B">
        <w:t>S</w:t>
      </w:r>
      <w:r w:rsidRPr="00CC18C8">
        <w:t>pecification shall be read in conjunction with</w:t>
      </w:r>
      <w:r w:rsidR="00EC692C" w:rsidRPr="00EC692C">
        <w:t xml:space="preserve"> </w:t>
      </w:r>
      <w:r w:rsidRPr="00CC18C8">
        <w:t>OPSS.MUNI 771 (</w:t>
      </w:r>
      <w:r>
        <w:t>Apr</w:t>
      </w:r>
      <w:r w:rsidRPr="00CC18C8">
        <w:t xml:space="preserve"> 20</w:t>
      </w:r>
      <w:r>
        <w:t>22</w:t>
      </w:r>
      <w:r w:rsidRPr="00CC18C8">
        <w:t>).</w:t>
      </w:r>
    </w:p>
    <w:p w14:paraId="2866DD3C" w14:textId="50AB2C6F" w:rsidR="002B38C6" w:rsidRDefault="002B38C6" w:rsidP="00CF6757">
      <w:pPr>
        <w:pStyle w:val="TRNSpecNormal"/>
      </w:pPr>
      <w:r w:rsidRPr="00E97922">
        <w:t xml:space="preserve">This item is for supply and installation of </w:t>
      </w:r>
      <w:r>
        <w:t>highway</w:t>
      </w:r>
      <w:r w:rsidRPr="00E97922">
        <w:t xml:space="preserve"> fence</w:t>
      </w:r>
      <w:r w:rsidR="009D4026">
        <w:t>, complete with brace panels and gate(s)</w:t>
      </w:r>
      <w:r w:rsidR="00D77A0C">
        <w:t>, in the location(s) shown on the Drawings and</w:t>
      </w:r>
      <w:r w:rsidRPr="00E97922">
        <w:t xml:space="preserve"> in accordance with OPSD </w:t>
      </w:r>
      <w:r>
        <w:t>971</w:t>
      </w:r>
      <w:r w:rsidRPr="00E97922">
        <w:t>.10</w:t>
      </w:r>
      <w:r>
        <w:t>1</w:t>
      </w:r>
      <w:r w:rsidR="009D4026">
        <w:t>.</w:t>
      </w:r>
    </w:p>
    <w:p w14:paraId="445F0E28" w14:textId="51D4881F" w:rsidR="00D023B1" w:rsidRDefault="00D023B1" w:rsidP="00CF6757">
      <w:pPr>
        <w:pStyle w:val="TRNSpecNormal"/>
      </w:pPr>
      <w:r w:rsidRPr="005E4F3B">
        <w:rPr>
          <w:b/>
          <w:bCs/>
        </w:rPr>
        <w:t>771.09 M</w:t>
      </w:r>
      <w:r w:rsidR="00C130BF">
        <w:rPr>
          <w:b/>
          <w:bCs/>
        </w:rPr>
        <w:t>E</w:t>
      </w:r>
      <w:r w:rsidRPr="005E4F3B">
        <w:rPr>
          <w:b/>
          <w:bCs/>
        </w:rPr>
        <w:t>ASUREMENT FOR PAYMENT</w:t>
      </w:r>
      <w:r>
        <w:t xml:space="preserve"> is deleted</w:t>
      </w:r>
      <w:r w:rsidR="00EC3B8C">
        <w:t xml:space="preserve"> in its entirety</w:t>
      </w:r>
      <w:r>
        <w:t xml:space="preserve"> and replaced </w:t>
      </w:r>
      <w:r w:rsidR="00850E80">
        <w:t>with</w:t>
      </w:r>
      <w:r>
        <w:t xml:space="preserve"> the following:</w:t>
      </w:r>
    </w:p>
    <w:p w14:paraId="1A7197EA" w14:textId="6176F962" w:rsidR="00C130BF" w:rsidRDefault="00C130BF" w:rsidP="003C7D31">
      <w:pPr>
        <w:pStyle w:val="TRNSpecIndent10"/>
        <w:spacing w:line="240" w:lineRule="auto"/>
      </w:pPr>
      <w:r w:rsidRPr="005E4F3B">
        <w:rPr>
          <w:b/>
          <w:bCs/>
        </w:rPr>
        <w:t>771.09</w:t>
      </w:r>
      <w:r w:rsidR="00EC3B8C">
        <w:rPr>
          <w:b/>
          <w:bCs/>
        </w:rPr>
        <w:tab/>
      </w:r>
      <w:r w:rsidRPr="005E4F3B">
        <w:rPr>
          <w:b/>
          <w:bCs/>
        </w:rPr>
        <w:t>M</w:t>
      </w:r>
      <w:r>
        <w:rPr>
          <w:b/>
          <w:bCs/>
        </w:rPr>
        <w:t>E</w:t>
      </w:r>
      <w:r w:rsidRPr="005E4F3B">
        <w:rPr>
          <w:b/>
          <w:bCs/>
        </w:rPr>
        <w:t>ASUREMENT FOR PAYMENT</w:t>
      </w:r>
    </w:p>
    <w:p w14:paraId="52C31C79" w14:textId="630592F1" w:rsidR="00D023B1" w:rsidRDefault="00D306CD" w:rsidP="003C7D31">
      <w:pPr>
        <w:pStyle w:val="TRNSpecIndent10"/>
        <w:spacing w:line="240" w:lineRule="auto"/>
      </w:pPr>
      <w:r w:rsidRPr="00D306CD">
        <w:t>Measurement of highway fence shall be by length in metres</w:t>
      </w:r>
      <w:r>
        <w:t xml:space="preserve"> (m)</w:t>
      </w:r>
      <w:r w:rsidRPr="00D306CD">
        <w:t xml:space="preserve"> along the contour of the ground for the actual length of highway fence installed and shall include</w:t>
      </w:r>
      <w:r>
        <w:t xml:space="preserve"> gate</w:t>
      </w:r>
      <w:r w:rsidR="00151CFB">
        <w:t xml:space="preserve"> opening</w:t>
      </w:r>
      <w:r>
        <w:t xml:space="preserve">s and </w:t>
      </w:r>
      <w:r w:rsidRPr="00D306CD">
        <w:t>brace panels.</w:t>
      </w:r>
      <w:r>
        <w:t xml:space="preserve"> </w:t>
      </w:r>
    </w:p>
    <w:p w14:paraId="6CC59330" w14:textId="2E511F9C" w:rsidR="000D6C9D" w:rsidRDefault="000D6C9D" w:rsidP="00CF6757">
      <w:pPr>
        <w:pStyle w:val="TRNSpecNormal"/>
      </w:pPr>
      <w:r w:rsidRPr="005E4F3B">
        <w:rPr>
          <w:b/>
          <w:bCs/>
        </w:rPr>
        <w:t>771.</w:t>
      </w:r>
      <w:r w:rsidR="00940701">
        <w:rPr>
          <w:b/>
          <w:bCs/>
        </w:rPr>
        <w:t>10</w:t>
      </w:r>
      <w:r w:rsidRPr="005E4F3B">
        <w:rPr>
          <w:b/>
          <w:bCs/>
        </w:rPr>
        <w:t xml:space="preserve"> </w:t>
      </w:r>
      <w:r>
        <w:rPr>
          <w:b/>
          <w:bCs/>
        </w:rPr>
        <w:t xml:space="preserve">BASIS OF </w:t>
      </w:r>
      <w:r w:rsidRPr="005E4F3B">
        <w:rPr>
          <w:b/>
          <w:bCs/>
        </w:rPr>
        <w:t>PAYMENT</w:t>
      </w:r>
      <w:r>
        <w:t xml:space="preserve"> is deleted</w:t>
      </w:r>
      <w:r w:rsidR="00EC3B8C">
        <w:t xml:space="preserve"> in its entirety</w:t>
      </w:r>
      <w:r>
        <w:t xml:space="preserve"> and replaced </w:t>
      </w:r>
      <w:r w:rsidR="00850E80">
        <w:t>with</w:t>
      </w:r>
      <w:r>
        <w:t xml:space="preserve"> the following:</w:t>
      </w:r>
    </w:p>
    <w:p w14:paraId="1D98CF22" w14:textId="79368094" w:rsidR="00C130BF" w:rsidRDefault="00C130BF" w:rsidP="003C7D31">
      <w:pPr>
        <w:pStyle w:val="TRNSpecIndent10"/>
        <w:spacing w:line="240" w:lineRule="auto"/>
      </w:pPr>
      <w:r w:rsidRPr="005E4F3B">
        <w:rPr>
          <w:b/>
          <w:bCs/>
        </w:rPr>
        <w:t>771.</w:t>
      </w:r>
      <w:r>
        <w:rPr>
          <w:b/>
          <w:bCs/>
        </w:rPr>
        <w:t>10</w:t>
      </w:r>
      <w:r w:rsidR="00EC3B8C">
        <w:rPr>
          <w:b/>
          <w:bCs/>
        </w:rPr>
        <w:tab/>
      </w:r>
      <w:r>
        <w:rPr>
          <w:b/>
          <w:bCs/>
        </w:rPr>
        <w:t xml:space="preserve">BASIS OF </w:t>
      </w:r>
      <w:r w:rsidRPr="005E4F3B">
        <w:rPr>
          <w:b/>
          <w:bCs/>
        </w:rPr>
        <w:t>PAYMENT</w:t>
      </w:r>
    </w:p>
    <w:p w14:paraId="32B376AD" w14:textId="26B04361" w:rsidR="000D6C9D" w:rsidRDefault="000D6C9D" w:rsidP="003C7D31">
      <w:pPr>
        <w:pStyle w:val="TRNSpecIndent10"/>
        <w:spacing w:line="240" w:lineRule="auto"/>
      </w:pPr>
      <w:r w:rsidRPr="0017173B">
        <w:t xml:space="preserve">Payment </w:t>
      </w:r>
      <w:r w:rsidR="00B363A9">
        <w:t xml:space="preserve">shall be made </w:t>
      </w:r>
      <w:r w:rsidRPr="0017173B">
        <w:t xml:space="preserve">at the unit price </w:t>
      </w:r>
      <w:r w:rsidR="00B363A9">
        <w:t xml:space="preserve">and </w:t>
      </w:r>
      <w:r w:rsidRPr="0017173B">
        <w:t>shall be full compensation for all labour, equipment and materials necessary to complete this work as specified.</w:t>
      </w:r>
    </w:p>
    <w:p w14:paraId="15486762" w14:textId="7EC1AC5D" w:rsidR="00E97FFE" w:rsidRPr="000C7A5B" w:rsidRDefault="00E97FFE" w:rsidP="008860DE">
      <w:pPr>
        <w:pStyle w:val="Heading3"/>
      </w:pPr>
      <w:bookmarkStart w:id="822" w:name="_Toc178350282"/>
      <w:r w:rsidRPr="00CF212C">
        <w:t>Item R7</w:t>
      </w:r>
      <w:r w:rsidR="00C26E9A">
        <w:t>12</w:t>
      </w:r>
      <w:r w:rsidRPr="00CF212C">
        <w:tab/>
        <w:t>Chain Link Fence</w:t>
      </w:r>
      <w:r w:rsidR="00CF212C" w:rsidRPr="000C7A5B">
        <w:t xml:space="preserve"> </w:t>
      </w:r>
      <w:r w:rsidR="00A41A12">
        <w:rPr>
          <w:rFonts w:eastAsia="SimSun"/>
          <w:color w:val="FF0000"/>
        </w:rPr>
        <w:t>[New Construction]</w:t>
      </w:r>
      <w:bookmarkEnd w:id="822"/>
    </w:p>
    <w:p w14:paraId="7D2A446D" w14:textId="36C2FCDE" w:rsidR="00AA21D2" w:rsidRPr="00CF212C" w:rsidRDefault="00AA21D2" w:rsidP="008860DE">
      <w:pPr>
        <w:pStyle w:val="Heading3"/>
      </w:pPr>
      <w:bookmarkStart w:id="823" w:name="_Toc178350283"/>
      <w:r w:rsidRPr="000C7A5B">
        <w:t>Item R7</w:t>
      </w:r>
      <w:r w:rsidR="00D16014">
        <w:t>13</w:t>
      </w:r>
      <w:r w:rsidRPr="000C7A5B">
        <w:tab/>
        <w:t>Chain Link Gate</w:t>
      </w:r>
      <w:r w:rsidRPr="00CF212C">
        <w:t xml:space="preserve"> </w:t>
      </w:r>
      <w:r w:rsidR="00A41A12">
        <w:rPr>
          <w:rFonts w:eastAsia="SimSun"/>
          <w:color w:val="FF0000"/>
        </w:rPr>
        <w:t>[New Construction]</w:t>
      </w:r>
      <w:bookmarkEnd w:id="823"/>
    </w:p>
    <w:p w14:paraId="4D3CB7E4" w14:textId="577E459E" w:rsidR="00E97FFE" w:rsidRPr="00CB049A" w:rsidRDefault="00E97FFE" w:rsidP="00CF6757">
      <w:pPr>
        <w:pStyle w:val="TRNSpecItalics"/>
      </w:pPr>
      <w:r w:rsidRPr="00CB049A">
        <w:t xml:space="preserve">The following </w:t>
      </w:r>
      <w:r w:rsidR="00FE263E">
        <w:t>Standard D</w:t>
      </w:r>
      <w:r w:rsidRPr="00CB049A">
        <w:t>rawing</w:t>
      </w:r>
      <w:r w:rsidR="00AA21D2">
        <w:t>s are</w:t>
      </w:r>
      <w:r w:rsidRPr="00CB049A">
        <w:t xml:space="preserve"> applicable to the above item</w:t>
      </w:r>
      <w:r w:rsidR="00016ADA">
        <w:t>(</w:t>
      </w:r>
      <w:r w:rsidR="00AA21D2">
        <w:t>s</w:t>
      </w:r>
      <w:r w:rsidR="00016ADA">
        <w:t>)</w:t>
      </w:r>
      <w:r w:rsidRPr="00CB049A">
        <w:t xml:space="preserve">: </w:t>
      </w:r>
      <w:r w:rsidR="00AA21D2">
        <w:t>OPSD 972.102 (Nov 2012)</w:t>
      </w:r>
      <w:r w:rsidR="007204EF">
        <w:t xml:space="preserve"> and</w:t>
      </w:r>
      <w:r w:rsidRPr="00CB049A">
        <w:t xml:space="preserve"> </w:t>
      </w:r>
      <w:r w:rsidR="007204EF" w:rsidRPr="00CB049A">
        <w:t>OPSD 972.130 (Nov 2012)</w:t>
      </w:r>
      <w:r w:rsidR="007204EF">
        <w:t>.</w:t>
      </w:r>
    </w:p>
    <w:p w14:paraId="2AFC43E8" w14:textId="224192D8" w:rsidR="00E97FFE" w:rsidRPr="00CB049A" w:rsidRDefault="00E97FFE" w:rsidP="00CF6757">
      <w:pPr>
        <w:pStyle w:val="TRNSpecItalics"/>
      </w:pPr>
      <w:r w:rsidRPr="00CB049A">
        <w:lastRenderedPageBreak/>
        <w:t xml:space="preserve">This </w:t>
      </w:r>
      <w:r w:rsidR="001E209B">
        <w:t>S</w:t>
      </w:r>
      <w:r w:rsidRPr="00CB049A">
        <w:t>pecification shall be read in conjunction with OPSS.MUNI 772 (Apr 2019).</w:t>
      </w:r>
    </w:p>
    <w:p w14:paraId="0CBF9BA3" w14:textId="48AB3725" w:rsidR="00AA21D2" w:rsidRDefault="00AA21D2" w:rsidP="00CF6757">
      <w:pPr>
        <w:pStyle w:val="TRNSpecNormal"/>
      </w:pPr>
      <w:r>
        <w:t>C</w:t>
      </w:r>
      <w:r w:rsidR="00E97FFE" w:rsidRPr="00CB049A">
        <w:t xml:space="preserve">hain link fence </w:t>
      </w:r>
      <w:r>
        <w:t>shall be</w:t>
      </w:r>
      <w:r w:rsidR="001A5B52">
        <w:t xml:space="preserve"> </w:t>
      </w:r>
      <w:r w:rsidR="00005E1C">
        <w:t>in accordance with</w:t>
      </w:r>
      <w:r w:rsidR="00E97FFE" w:rsidRPr="00CB049A">
        <w:t xml:space="preserve"> OPSD 972.130 and </w:t>
      </w:r>
      <w:r w:rsidR="00FF43F5">
        <w:t xml:space="preserve">installed </w:t>
      </w:r>
      <w:r w:rsidR="00E97FFE" w:rsidRPr="00CB049A">
        <w:t xml:space="preserve">as shown on the Drawings. </w:t>
      </w:r>
    </w:p>
    <w:p w14:paraId="6B03502C" w14:textId="29354E32" w:rsidR="00AA21D2" w:rsidRDefault="00AA21D2" w:rsidP="00CF6757">
      <w:pPr>
        <w:pStyle w:val="TRNSpecNormal"/>
      </w:pPr>
      <w:r>
        <w:t>Chain link gates shall be</w:t>
      </w:r>
      <w:r w:rsidR="00FF43F5">
        <w:t xml:space="preserve"> </w:t>
      </w:r>
      <w:r w:rsidRPr="000C7A5B">
        <w:rPr>
          <w:highlight w:val="green"/>
        </w:rPr>
        <w:t>6</w:t>
      </w:r>
      <w:r w:rsidR="00FF43F5">
        <w:rPr>
          <w:highlight w:val="green"/>
        </w:rPr>
        <w:t xml:space="preserve"> m</w:t>
      </w:r>
      <w:r w:rsidRPr="000C7A5B">
        <w:rPr>
          <w:highlight w:val="green"/>
        </w:rPr>
        <w:t xml:space="preserve"> double swing</w:t>
      </w:r>
      <w:r>
        <w:t xml:space="preserve"> </w:t>
      </w:r>
      <w:r w:rsidR="00F82A7D">
        <w:t>in accordance with</w:t>
      </w:r>
      <w:r w:rsidR="00FF43F5">
        <w:t xml:space="preserve"> OPSD 972.102 and </w:t>
      </w:r>
      <w:r>
        <w:t xml:space="preserve">installed </w:t>
      </w:r>
      <w:r w:rsidR="00FF43F5">
        <w:t xml:space="preserve">as </w:t>
      </w:r>
      <w:r>
        <w:t xml:space="preserve">shown </w:t>
      </w:r>
      <w:r w:rsidRPr="00AA21D2">
        <w:t>on the Drawings.</w:t>
      </w:r>
    </w:p>
    <w:p w14:paraId="29AE2625" w14:textId="2F063047" w:rsidR="00AA21D2" w:rsidRPr="00CB049A" w:rsidRDefault="00E97FFE" w:rsidP="00CF6757">
      <w:pPr>
        <w:pStyle w:val="TRNSpecNormal"/>
      </w:pPr>
      <w:r w:rsidRPr="00CB049A">
        <w:t xml:space="preserve">The Contractor shall coordinate the exact limits of the fence installation with the </w:t>
      </w:r>
      <w:r w:rsidR="004B0BD3">
        <w:t>Owner</w:t>
      </w:r>
      <w:r w:rsidRPr="00CB049A">
        <w:t>.</w:t>
      </w:r>
    </w:p>
    <w:p w14:paraId="5F23319F" w14:textId="6A315696" w:rsidR="00EC692C" w:rsidRDefault="00EC692C" w:rsidP="008860DE">
      <w:pPr>
        <w:pStyle w:val="Heading3"/>
      </w:pPr>
      <w:bookmarkStart w:id="824" w:name="_Toc178350284"/>
      <w:r w:rsidRPr="00A97DB0">
        <w:t xml:space="preserve">Item </w:t>
      </w:r>
      <w:r w:rsidR="001D4112" w:rsidRPr="00A97DB0">
        <w:t>R7</w:t>
      </w:r>
      <w:r w:rsidR="00D16014" w:rsidRPr="00A97DB0">
        <w:t>14</w:t>
      </w:r>
      <w:r w:rsidRPr="00A97DB0">
        <w:tab/>
        <w:t>Wild</w:t>
      </w:r>
      <w:r w:rsidR="00726AA7" w:rsidRPr="00A97DB0">
        <w:t>l</w:t>
      </w:r>
      <w:r w:rsidRPr="00A97DB0">
        <w:t>ife Fence</w:t>
      </w:r>
      <w:r w:rsidR="000964F4" w:rsidRPr="00A97DB0">
        <w:t xml:space="preserve"> – Large Anima</w:t>
      </w:r>
      <w:r w:rsidR="00CC66BF" w:rsidRPr="00A97DB0">
        <w:t>ls</w:t>
      </w:r>
      <w:r w:rsidR="00371755">
        <w:t xml:space="preserve"> </w:t>
      </w:r>
      <w:r w:rsidR="00A41A12">
        <w:rPr>
          <w:rFonts w:eastAsia="SimSun"/>
          <w:color w:val="FF0000"/>
        </w:rPr>
        <w:t>[New Construction]</w:t>
      </w:r>
      <w:bookmarkEnd w:id="824"/>
    </w:p>
    <w:p w14:paraId="7B8C06E9" w14:textId="77777777" w:rsidR="00A324FF" w:rsidRDefault="00FE263E" w:rsidP="00CF6757">
      <w:pPr>
        <w:pStyle w:val="TRNSpecItalics"/>
      </w:pPr>
      <w:r w:rsidRPr="00104F5C">
        <w:t xml:space="preserve">The following Standard Drawings are applicable to the above item: </w:t>
      </w:r>
    </w:p>
    <w:p w14:paraId="4EEF55E5" w14:textId="0A3D5B2D" w:rsidR="00A324FF" w:rsidRPr="00CF6757" w:rsidRDefault="00A324FF" w:rsidP="00CF6757">
      <w:pPr>
        <w:pStyle w:val="TRNSpecNormal"/>
        <w:rPr>
          <w:b/>
          <w:bCs/>
          <w:i/>
          <w:iCs/>
          <w:color w:val="C00000"/>
        </w:rPr>
      </w:pPr>
      <w:r w:rsidRPr="00CF6757">
        <w:rPr>
          <w:b/>
          <w:bCs/>
          <w:i/>
          <w:iCs/>
          <w:color w:val="C00000"/>
          <w:highlight w:val="green"/>
        </w:rPr>
        <w:t xml:space="preserve">[Select </w:t>
      </w:r>
      <w:r w:rsidR="0083710C" w:rsidRPr="00CF6757">
        <w:rPr>
          <w:b/>
          <w:bCs/>
          <w:i/>
          <w:iCs/>
          <w:color w:val="C00000"/>
          <w:highlight w:val="green"/>
        </w:rPr>
        <w:t xml:space="preserve">the </w:t>
      </w:r>
      <w:r w:rsidRPr="00CF6757">
        <w:rPr>
          <w:b/>
          <w:bCs/>
          <w:i/>
          <w:iCs/>
          <w:color w:val="C00000"/>
          <w:highlight w:val="green"/>
        </w:rPr>
        <w:t>applicable drawings]</w:t>
      </w:r>
    </w:p>
    <w:p w14:paraId="63324A7E" w14:textId="7D0590ED" w:rsidR="00A324FF" w:rsidRPr="00BA2B50" w:rsidRDefault="00FE263E" w:rsidP="00CF6757">
      <w:pPr>
        <w:pStyle w:val="TRNSpecBullet"/>
      </w:pPr>
      <w:r w:rsidRPr="00BA2B50">
        <w:rPr>
          <w:i/>
          <w:iCs/>
        </w:rPr>
        <w:t>OPSD 972.101 (Nov 2012) – Fence, Chain-Link Component – Barbed Wire</w:t>
      </w:r>
    </w:p>
    <w:p w14:paraId="65576519" w14:textId="5995E036" w:rsidR="00A324FF" w:rsidRPr="00BA2B50" w:rsidRDefault="00FE263E" w:rsidP="00CF6757">
      <w:pPr>
        <w:pStyle w:val="TRNSpecBullet"/>
        <w:rPr>
          <w:highlight w:val="green"/>
        </w:rPr>
      </w:pPr>
      <w:r w:rsidRPr="00BA2B50">
        <w:rPr>
          <w:i/>
          <w:iCs/>
          <w:highlight w:val="green"/>
        </w:rPr>
        <w:t>OPSD 972.130 (Nov 2012) – Fence, Chain-Link, Installation, Roadway</w:t>
      </w:r>
    </w:p>
    <w:p w14:paraId="04314D85" w14:textId="2E699AB0" w:rsidR="00A324FF" w:rsidRPr="00BA2B50" w:rsidRDefault="00FE263E" w:rsidP="00CF6757">
      <w:pPr>
        <w:pStyle w:val="TRNSpecBullet"/>
        <w:rPr>
          <w:highlight w:val="green"/>
        </w:rPr>
      </w:pPr>
      <w:r w:rsidRPr="00BA2B50">
        <w:rPr>
          <w:i/>
          <w:iCs/>
          <w:highlight w:val="green"/>
        </w:rPr>
        <w:t>OPSD 972.132 (Nov 2012) – Fence, Chain-Link, Details and Table</w:t>
      </w:r>
    </w:p>
    <w:p w14:paraId="0466B17C" w14:textId="77777777" w:rsidR="00A324FF" w:rsidRPr="00BA2B50" w:rsidRDefault="00FE263E" w:rsidP="00CF6757">
      <w:pPr>
        <w:pStyle w:val="TRNSpecBullet"/>
        <w:rPr>
          <w:highlight w:val="green"/>
        </w:rPr>
      </w:pPr>
      <w:r w:rsidRPr="00BA2B50">
        <w:rPr>
          <w:i/>
          <w:iCs/>
          <w:highlight w:val="green"/>
        </w:rPr>
        <w:t>OPSD 973.131 (Nov 2022) – Wildlife Fence, Type A, With Apron of Type B Fence Fabric,</w:t>
      </w:r>
    </w:p>
    <w:p w14:paraId="0C086EA3" w14:textId="24602D21" w:rsidR="00A324FF" w:rsidRPr="00BA2B50" w:rsidRDefault="00FE263E" w:rsidP="00CF6757">
      <w:pPr>
        <w:pStyle w:val="TRNSpecBullet"/>
      </w:pPr>
      <w:r w:rsidRPr="00BA2B50">
        <w:rPr>
          <w:i/>
          <w:iCs/>
        </w:rPr>
        <w:t>OPSD 973.140 (Nov 2022) – Wildlife Fence, Steel Post Footing Details</w:t>
      </w:r>
    </w:p>
    <w:p w14:paraId="7123000D" w14:textId="18B000A4" w:rsidR="00A324FF" w:rsidRPr="00BA2B50" w:rsidRDefault="00FE263E" w:rsidP="00CF6757">
      <w:pPr>
        <w:pStyle w:val="TRNSpecBullet"/>
        <w:rPr>
          <w:highlight w:val="green"/>
        </w:rPr>
      </w:pPr>
      <w:r w:rsidRPr="00BA2B50">
        <w:rPr>
          <w:i/>
          <w:iCs/>
          <w:highlight w:val="green"/>
        </w:rPr>
        <w:t>OPSD 973.142 (Nov 2022) – Wildlife Fence, Miscellaneous Details</w:t>
      </w:r>
    </w:p>
    <w:p w14:paraId="2CDF6163" w14:textId="467924C9" w:rsidR="00FE263E" w:rsidRPr="00BA2B50" w:rsidRDefault="00FE263E" w:rsidP="00CF6757">
      <w:pPr>
        <w:pStyle w:val="TRNSpecBullet"/>
        <w:rPr>
          <w:rFonts w:cs="Times New Roman"/>
          <w:highlight w:val="green"/>
        </w:rPr>
      </w:pPr>
      <w:r w:rsidRPr="00BA2B50">
        <w:rPr>
          <w:i/>
          <w:iCs/>
          <w:highlight w:val="green"/>
        </w:rPr>
        <w:t>OPSD 973.143 (Nov 202</w:t>
      </w:r>
      <w:r w:rsidR="00BB0A83" w:rsidRPr="00BA2B50">
        <w:rPr>
          <w:i/>
          <w:iCs/>
          <w:highlight w:val="green"/>
        </w:rPr>
        <w:t>2</w:t>
      </w:r>
      <w:r w:rsidRPr="00BA2B50">
        <w:rPr>
          <w:i/>
          <w:iCs/>
          <w:highlight w:val="green"/>
        </w:rPr>
        <w:t>) – Wildlife Fence, Tie-in at Culverts or Wildlife Crossing Structures</w:t>
      </w:r>
    </w:p>
    <w:p w14:paraId="64339BB8" w14:textId="002441CF" w:rsidR="00EC692C" w:rsidRDefault="00EC692C" w:rsidP="00CF6757">
      <w:pPr>
        <w:pStyle w:val="TRNSpecItalics"/>
      </w:pPr>
      <w:r w:rsidRPr="005D3104">
        <w:t xml:space="preserve">This Specification shall be read in conjunction with </w:t>
      </w:r>
      <w:r w:rsidR="00726AA7">
        <w:t>OPSS.MUNI 773 (Nov 2022)</w:t>
      </w:r>
      <w:r>
        <w:t xml:space="preserve"> and OPSS.MUNI 1540 (Apr 2022)</w:t>
      </w:r>
      <w:r w:rsidR="00CB049A">
        <w:t>.</w:t>
      </w:r>
    </w:p>
    <w:p w14:paraId="643C5576" w14:textId="1739901C" w:rsidR="00EC692C" w:rsidRDefault="00EC692C" w:rsidP="00CF6757">
      <w:pPr>
        <w:pStyle w:val="TRNSpecNormal"/>
      </w:pPr>
      <w:r>
        <w:t xml:space="preserve">This item is for the supply, installation and maintenance of wildlife fences and ungulate gates. The Contractor shall provide the </w:t>
      </w:r>
      <w:r w:rsidR="00222CFF">
        <w:t>Owner</w:t>
      </w:r>
      <w:r>
        <w:t xml:space="preserve"> with sample drawings and a sample product list with full details for the </w:t>
      </w:r>
      <w:r w:rsidR="00222CFF">
        <w:t>Owner</w:t>
      </w:r>
      <w:r>
        <w:t xml:space="preserve">’s review and approval prior to the Contractor ordering the wild life fence. The Contractor shall obtain written approval from the </w:t>
      </w:r>
      <w:r w:rsidR="00222CFF">
        <w:t>Owner</w:t>
      </w:r>
      <w:r>
        <w:t xml:space="preserve"> prior to commencing any work related to this item.</w:t>
      </w:r>
    </w:p>
    <w:p w14:paraId="63AA7800" w14:textId="3897DB11" w:rsidR="00EC692C" w:rsidRPr="00CF6757" w:rsidRDefault="00EC692C" w:rsidP="00CF6757">
      <w:pPr>
        <w:pStyle w:val="TRNSpecNormal"/>
        <w:rPr>
          <w:b/>
          <w:bCs/>
        </w:rPr>
      </w:pPr>
      <w:r w:rsidRPr="00CF6757">
        <w:rPr>
          <w:b/>
          <w:bCs/>
        </w:rPr>
        <w:t>MATERIALS</w:t>
      </w:r>
    </w:p>
    <w:p w14:paraId="1DCA7D75" w14:textId="21B705B7" w:rsidR="00EC692C" w:rsidRDefault="00EC692C" w:rsidP="00CF6757">
      <w:pPr>
        <w:pStyle w:val="TRNSpecNormal"/>
      </w:pPr>
      <w:r>
        <w:t xml:space="preserve">Wire </w:t>
      </w:r>
      <w:r w:rsidR="008860DE">
        <w:t>fence – 2.4 m knotted joint woven wire fence</w:t>
      </w:r>
      <w:r>
        <w:t xml:space="preserve"> </w:t>
      </w:r>
      <w:r w:rsidR="008860DE">
        <w:t>s</w:t>
      </w:r>
      <w:r>
        <w:t>pecifications:</w:t>
      </w:r>
    </w:p>
    <w:p w14:paraId="7C3BA2BA" w14:textId="42019ED0" w:rsidR="00EC692C" w:rsidRDefault="00EC692C" w:rsidP="00CF6757">
      <w:pPr>
        <w:pStyle w:val="TRNSpecBullet"/>
        <w:spacing w:line="240" w:lineRule="auto"/>
      </w:pPr>
      <w:r>
        <w:t>All wires shall be single strand, galvanized steel wire conforming to CAN/CGSB-138.2</w:t>
      </w:r>
      <w:r w:rsidR="00FE28F6">
        <w:t>-2019</w:t>
      </w:r>
      <w:r w:rsidR="00F22A95">
        <w:t>.</w:t>
      </w:r>
      <w:r>
        <w:t xml:space="preserve"> </w:t>
      </w:r>
    </w:p>
    <w:p w14:paraId="16DEC6BD" w14:textId="33E95F39" w:rsidR="00EC692C" w:rsidRDefault="00EC692C" w:rsidP="00CF6757">
      <w:pPr>
        <w:pStyle w:val="TRNSpecBullet"/>
        <w:spacing w:line="240" w:lineRule="auto"/>
      </w:pPr>
      <w:r>
        <w:t>Minimum 12 ½ gauge high tensile strength wire.</w:t>
      </w:r>
    </w:p>
    <w:p w14:paraId="7B7AFC3A" w14:textId="5336585E" w:rsidR="00EC692C" w:rsidRDefault="00EC692C" w:rsidP="00CF6757">
      <w:pPr>
        <w:pStyle w:val="TRNSpecBullet"/>
        <w:spacing w:line="240" w:lineRule="auto"/>
      </w:pPr>
      <w:r>
        <w:t xml:space="preserve">Minimum spacing between vertical wires </w:t>
      </w:r>
      <w:r w:rsidR="00F22A95">
        <w:t>shall be</w:t>
      </w:r>
      <w:r>
        <w:t xml:space="preserve"> 420 mm.</w:t>
      </w:r>
    </w:p>
    <w:p w14:paraId="382B266C" w14:textId="66E900F0" w:rsidR="00EC692C" w:rsidRDefault="00EC692C" w:rsidP="00CF6757">
      <w:pPr>
        <w:pStyle w:val="TRNSpecBullet"/>
        <w:spacing w:line="240" w:lineRule="auto"/>
      </w:pPr>
      <w:r>
        <w:t xml:space="preserve">Minimum spacing between horizontal wires </w:t>
      </w:r>
      <w:r w:rsidR="00F22A95">
        <w:t>shall be</w:t>
      </w:r>
      <w:r>
        <w:t xml:space="preserve"> 230 mm. </w:t>
      </w:r>
    </w:p>
    <w:p w14:paraId="6A6DBFB2" w14:textId="1CB91ED2" w:rsidR="00EC692C" w:rsidRDefault="00EC692C" w:rsidP="00CF6757">
      <w:pPr>
        <w:pStyle w:val="TRNSpecBullet"/>
        <w:spacing w:line="240" w:lineRule="auto"/>
      </w:pPr>
      <w:r>
        <w:t>Class 3 galvanization.</w:t>
      </w:r>
    </w:p>
    <w:p w14:paraId="0F5FEDED" w14:textId="13D5DB85" w:rsidR="00EC692C" w:rsidRDefault="00EC692C" w:rsidP="00CF6757">
      <w:pPr>
        <w:pStyle w:val="TRNSpecBullet"/>
        <w:spacing w:line="240" w:lineRule="auto"/>
      </w:pPr>
      <w:r>
        <w:t xml:space="preserve">Wire arm shall be </w:t>
      </w:r>
      <w:r w:rsidR="00005E1C">
        <w:t>in accordance with</w:t>
      </w:r>
      <w:r>
        <w:t xml:space="preserve"> OPSD 972.101.</w:t>
      </w:r>
    </w:p>
    <w:p w14:paraId="6E3763E7" w14:textId="7E7C9EF6" w:rsidR="00EC692C" w:rsidRDefault="00EC692C" w:rsidP="00CF6757">
      <w:pPr>
        <w:pStyle w:val="TRNSpecBullet"/>
        <w:spacing w:line="240" w:lineRule="auto"/>
      </w:pPr>
      <w:r>
        <w:t xml:space="preserve">0.75 m wire mesh made up of galvanized steel in the bottom connected to steel posts. </w:t>
      </w:r>
    </w:p>
    <w:p w14:paraId="5E0087B5" w14:textId="22A0780C" w:rsidR="00EC692C" w:rsidRDefault="00EC692C" w:rsidP="00CF6757">
      <w:pPr>
        <w:pStyle w:val="TRNSpecNormal"/>
      </w:pPr>
      <w:r>
        <w:t xml:space="preserve">Steel </w:t>
      </w:r>
      <w:r w:rsidR="008860DE">
        <w:t>posts spe</w:t>
      </w:r>
      <w:r>
        <w:t>cifications:</w:t>
      </w:r>
    </w:p>
    <w:p w14:paraId="55630F15" w14:textId="317E3363" w:rsidR="00EC692C" w:rsidRDefault="00EC692C" w:rsidP="00CF6757">
      <w:pPr>
        <w:pStyle w:val="TRNSpecBullet"/>
        <w:spacing w:line="240" w:lineRule="auto"/>
      </w:pPr>
      <w:r>
        <w:t>All posts shall be galvanized steel pipe and shall conform to CAN/CGSB-138.2</w:t>
      </w:r>
      <w:r w:rsidR="00FE28F6">
        <w:t>-2019</w:t>
      </w:r>
      <w:r>
        <w:t>; hot dipped galvanized conforming to the requirements of CAN/CSA</w:t>
      </w:r>
      <w:r w:rsidR="004874F1">
        <w:t>-</w:t>
      </w:r>
      <w:r>
        <w:t>G164</w:t>
      </w:r>
      <w:r w:rsidR="004874F1">
        <w:t>-M92(R2003)</w:t>
      </w:r>
      <w:r>
        <w:t>.</w:t>
      </w:r>
    </w:p>
    <w:p w14:paraId="54467AC9" w14:textId="6CFBFE28" w:rsidR="00EC692C" w:rsidRDefault="00EC692C" w:rsidP="00CF6757">
      <w:pPr>
        <w:pStyle w:val="TRNSpecBullet"/>
        <w:spacing w:line="240" w:lineRule="auto"/>
      </w:pPr>
      <w:r>
        <w:lastRenderedPageBreak/>
        <w:t>Holes to tie through as required.</w:t>
      </w:r>
    </w:p>
    <w:p w14:paraId="2EE148E9" w14:textId="3C38B4F3" w:rsidR="00EC692C" w:rsidRDefault="00EC692C" w:rsidP="00CF6757">
      <w:pPr>
        <w:pStyle w:val="TRNSpecBullet"/>
        <w:spacing w:line="240" w:lineRule="auto"/>
      </w:pPr>
      <w:r>
        <w:t>The steel pipe shal</w:t>
      </w:r>
      <w:r w:rsidR="00157DDC">
        <w:t>l</w:t>
      </w:r>
      <w:r>
        <w:t xml:space="preserve"> not have an outside diameter less than 73</w:t>
      </w:r>
      <w:r w:rsidR="00D61CD2">
        <w:t xml:space="preserve"> </w:t>
      </w:r>
      <w:r>
        <w:t>mm. The length of steel pipe may vary between 3</w:t>
      </w:r>
      <w:r w:rsidR="00E62185">
        <w:t>,</w:t>
      </w:r>
      <w:r>
        <w:t>560</w:t>
      </w:r>
      <w:r w:rsidR="00D61CD2">
        <w:t xml:space="preserve"> </w:t>
      </w:r>
      <w:r>
        <w:t>mm and 4</w:t>
      </w:r>
      <w:r w:rsidR="00E62185">
        <w:t>,</w:t>
      </w:r>
      <w:r>
        <w:t>500</w:t>
      </w:r>
      <w:r w:rsidR="00D61CD2">
        <w:t xml:space="preserve"> </w:t>
      </w:r>
      <w:r>
        <w:t>mm according to installation conditions.</w:t>
      </w:r>
    </w:p>
    <w:p w14:paraId="13B6EEF6" w14:textId="106E63AD" w:rsidR="00EC692C" w:rsidRDefault="00EC692C" w:rsidP="00CF6757">
      <w:pPr>
        <w:pStyle w:val="TRNSpecBullet"/>
        <w:spacing w:line="240" w:lineRule="auto"/>
      </w:pPr>
      <w:r>
        <w:t xml:space="preserve">Any damage to galvanized coatings must be repaired by the Contractor at no additional cost to the </w:t>
      </w:r>
      <w:r w:rsidR="00222CFF">
        <w:t>Owner</w:t>
      </w:r>
      <w:r>
        <w:t>. For damaged or cut galvanized steel posts and braces, two</w:t>
      </w:r>
      <w:r w:rsidR="003E2BD4">
        <w:t xml:space="preserve"> (2)</w:t>
      </w:r>
      <w:r>
        <w:t xml:space="preserve"> coats of an organic, zinc rich paint shall be applied on a thoroughly cleaned surface. </w:t>
      </w:r>
    </w:p>
    <w:p w14:paraId="6BF9FE73" w14:textId="5186378D" w:rsidR="00EC692C" w:rsidRDefault="00EC692C" w:rsidP="00CF6757">
      <w:pPr>
        <w:pStyle w:val="TRNSpecBullet"/>
        <w:spacing w:line="240" w:lineRule="auto"/>
      </w:pPr>
      <w:r>
        <w:t xml:space="preserve">Steel post footings shall be installed </w:t>
      </w:r>
      <w:r w:rsidR="00F82A7D">
        <w:t>in accordance with</w:t>
      </w:r>
      <w:r>
        <w:t xml:space="preserve"> OPSD 97</w:t>
      </w:r>
      <w:r w:rsidR="00726AA7">
        <w:t>3</w:t>
      </w:r>
      <w:r>
        <w:t>.1</w:t>
      </w:r>
      <w:r w:rsidR="00726AA7">
        <w:t>4</w:t>
      </w:r>
      <w:r>
        <w:t>0.</w:t>
      </w:r>
    </w:p>
    <w:p w14:paraId="70A36C9F" w14:textId="3D1FB8C9" w:rsidR="00EC692C" w:rsidRDefault="00EC692C" w:rsidP="00CF6757">
      <w:pPr>
        <w:pStyle w:val="TRNSpecBullet"/>
        <w:spacing w:line="240" w:lineRule="auto"/>
      </w:pPr>
      <w:r>
        <w:t>Steel posts shall be installed with galvanized steel post caps.</w:t>
      </w:r>
    </w:p>
    <w:p w14:paraId="488B10DD" w14:textId="3F7FA1FE" w:rsidR="00EC692C" w:rsidRDefault="00EC692C" w:rsidP="00CF6757">
      <w:pPr>
        <w:pStyle w:val="TRNSpecNormal"/>
      </w:pPr>
      <w:r>
        <w:t xml:space="preserve">Bracing wire </w:t>
      </w:r>
      <w:r w:rsidR="00157DDC">
        <w:t>m</w:t>
      </w:r>
      <w:r>
        <w:t>ust be galvanized and a minimum of 9 gauge.</w:t>
      </w:r>
    </w:p>
    <w:p w14:paraId="1A12C6EE" w14:textId="3E0DF68F" w:rsidR="00EC692C" w:rsidRPr="00CF6757" w:rsidRDefault="00EC692C" w:rsidP="00CF6757">
      <w:pPr>
        <w:pStyle w:val="TRNSpecNormal"/>
        <w:rPr>
          <w:b/>
          <w:bCs/>
        </w:rPr>
      </w:pPr>
      <w:r w:rsidRPr="00CF6757">
        <w:rPr>
          <w:b/>
          <w:bCs/>
        </w:rPr>
        <w:t>CONSTRUCTION</w:t>
      </w:r>
    </w:p>
    <w:p w14:paraId="5D66475D" w14:textId="77777777" w:rsidR="00EC692C" w:rsidRPr="00CF6757" w:rsidRDefault="00EC692C" w:rsidP="00CF6757">
      <w:pPr>
        <w:pStyle w:val="TRNSpecNormal"/>
        <w:rPr>
          <w:b/>
          <w:bCs/>
        </w:rPr>
      </w:pPr>
      <w:r w:rsidRPr="00CF6757">
        <w:rPr>
          <w:b/>
          <w:bCs/>
        </w:rPr>
        <w:t>2.4 m High Fence Installation</w:t>
      </w:r>
    </w:p>
    <w:p w14:paraId="37CCAFC0" w14:textId="271DCD86" w:rsidR="00EC692C" w:rsidRDefault="00EC692C" w:rsidP="00CF6757">
      <w:pPr>
        <w:pStyle w:val="TRNSpecBullet"/>
        <w:spacing w:line="240" w:lineRule="auto"/>
      </w:pPr>
      <w:r>
        <w:t xml:space="preserve">Fence shall be installed by a contractor experienced in installing high tensile strength wire fences and </w:t>
      </w:r>
      <w:r w:rsidR="00DD4C3C">
        <w:t xml:space="preserve">that </w:t>
      </w:r>
      <w:r>
        <w:t xml:space="preserve">is acceptable to the </w:t>
      </w:r>
      <w:r w:rsidR="00222CFF">
        <w:t>Owner</w:t>
      </w:r>
      <w:r>
        <w:t>.</w:t>
      </w:r>
    </w:p>
    <w:p w14:paraId="427F20FB" w14:textId="2DF1D2A1" w:rsidR="00EC692C" w:rsidRDefault="00EC692C" w:rsidP="00CF6757">
      <w:pPr>
        <w:pStyle w:val="TRNSpecBullet"/>
        <w:spacing w:line="240" w:lineRule="auto"/>
      </w:pPr>
      <w:r>
        <w:t>Only steel posts shall be used.</w:t>
      </w:r>
    </w:p>
    <w:p w14:paraId="22211AEC" w14:textId="0939DB49" w:rsidR="00EC692C" w:rsidRDefault="00EC692C" w:rsidP="00CF6757">
      <w:pPr>
        <w:pStyle w:val="TRNSpecBullet"/>
        <w:spacing w:line="240" w:lineRule="auto"/>
      </w:pPr>
      <w:r>
        <w:t>Fencing shall not cross sensitive watercourses. The following watercourses within the fencing limits contain, or are suspected to contain, fish habitat:</w:t>
      </w:r>
    </w:p>
    <w:p w14:paraId="6B128C20" w14:textId="19959BC5" w:rsidR="00EC692C" w:rsidRPr="00CF6757" w:rsidRDefault="00157DDC" w:rsidP="00CF6757">
      <w:pPr>
        <w:pStyle w:val="TRNSpecBullet"/>
        <w:spacing w:line="240" w:lineRule="auto"/>
        <w:rPr>
          <w:highlight w:val="green"/>
        </w:rPr>
      </w:pPr>
      <w:r w:rsidRPr="00E92E56">
        <w:rPr>
          <w:highlight w:val="green"/>
        </w:rPr>
        <w:t>&lt;provide name of creek</w:t>
      </w:r>
      <w:r w:rsidR="0055253A" w:rsidRPr="00E92E56">
        <w:rPr>
          <w:highlight w:val="green"/>
        </w:rPr>
        <w:t xml:space="preserve"> </w:t>
      </w:r>
      <w:r w:rsidRPr="00E92E56">
        <w:rPr>
          <w:highlight w:val="green"/>
        </w:rPr>
        <w:t>/</w:t>
      </w:r>
      <w:r w:rsidR="0055253A" w:rsidRPr="00E92E56">
        <w:rPr>
          <w:highlight w:val="green"/>
        </w:rPr>
        <w:t xml:space="preserve"> </w:t>
      </w:r>
      <w:r w:rsidRPr="00E92E56">
        <w:rPr>
          <w:highlight w:val="green"/>
        </w:rPr>
        <w:t>waterway&gt;</w:t>
      </w:r>
    </w:p>
    <w:p w14:paraId="419690E6" w14:textId="1C930820" w:rsidR="00EC692C" w:rsidRDefault="00EC692C" w:rsidP="00CF6757">
      <w:pPr>
        <w:pStyle w:val="TRNSpecBullet"/>
        <w:spacing w:line="240" w:lineRule="auto"/>
      </w:pPr>
      <w:r>
        <w:t>There shall be no gaps greater than 100 mm between the fence posts and the structures/culverts.</w:t>
      </w:r>
    </w:p>
    <w:p w14:paraId="4841A956" w14:textId="3D625FA7" w:rsidR="00EC692C" w:rsidRDefault="00EC692C" w:rsidP="00CF6757">
      <w:pPr>
        <w:pStyle w:val="TRNSpecBullet"/>
        <w:spacing w:line="240" w:lineRule="auto"/>
      </w:pPr>
      <w:r>
        <w:t xml:space="preserve">At the discretion of the </w:t>
      </w:r>
      <w:r w:rsidR="004B0BD3">
        <w:t>Owner</w:t>
      </w:r>
      <w:r>
        <w:t>, the fence may be discontinued at large rock outcrops, unstable terrain or other barriers that will prevent wildlife from traveling around the fence and into the right-of-way</w:t>
      </w:r>
      <w:r w:rsidR="00DD4C3C">
        <w:t xml:space="preserve"> (ROW)</w:t>
      </w:r>
      <w:r>
        <w:t xml:space="preserve">. In </w:t>
      </w:r>
      <w:r w:rsidR="00DD4C3C">
        <w:t xml:space="preserve">such </w:t>
      </w:r>
      <w:r>
        <w:t>case, the fence shall be tied into the barrier or angle away from ROW to prevent passage.</w:t>
      </w:r>
    </w:p>
    <w:p w14:paraId="1A0A23A8" w14:textId="31D0FBFA" w:rsidR="00EC692C" w:rsidRDefault="00EC692C" w:rsidP="00CF6757">
      <w:pPr>
        <w:pStyle w:val="TRNSpecBullet"/>
        <w:spacing w:line="240" w:lineRule="auto"/>
      </w:pPr>
      <w:r>
        <w:t xml:space="preserve">Steel posts shall be spaced 5 m apart, measured horizontally, unless </w:t>
      </w:r>
      <w:r w:rsidR="001E685E">
        <w:t>indicated</w:t>
      </w:r>
      <w:r>
        <w:t xml:space="preserve"> otherwise in the Contract Documents.</w:t>
      </w:r>
    </w:p>
    <w:p w14:paraId="1206AE97" w14:textId="036F4004" w:rsidR="00EC692C" w:rsidRDefault="00EC692C" w:rsidP="00CF6757">
      <w:pPr>
        <w:pStyle w:val="TRNSpecBullet"/>
        <w:spacing w:line="240" w:lineRule="auto"/>
      </w:pPr>
      <w:r>
        <w:t>Posts shall be installed plumb, going across slopes, and shall be installed 3 degrees off vertical angle away from the highway.</w:t>
      </w:r>
    </w:p>
    <w:p w14:paraId="25648011" w14:textId="48DE96C8" w:rsidR="00EC692C" w:rsidRDefault="00EC692C" w:rsidP="00CF6757">
      <w:pPr>
        <w:pStyle w:val="TRNSpecBullet"/>
        <w:spacing w:line="240" w:lineRule="auto"/>
      </w:pPr>
      <w:r>
        <w:t>Brace posts shall be installed at fence ends and at other stress points where required. The spacing between adjacent, intermediate brace panels and between intermediate brace panels and end post panels shall not be more than 54 m.</w:t>
      </w:r>
    </w:p>
    <w:p w14:paraId="1B91E245" w14:textId="4879168A" w:rsidR="00EC692C" w:rsidRDefault="00EC692C" w:rsidP="00CF6757">
      <w:pPr>
        <w:pStyle w:val="TRNSpecBullet"/>
        <w:spacing w:line="240" w:lineRule="auto"/>
      </w:pPr>
      <w:r>
        <w:t xml:space="preserve">The Contractor shall provide </w:t>
      </w:r>
      <w:r w:rsidR="00997F52">
        <w:t xml:space="preserve">Shop Drawings </w:t>
      </w:r>
      <w:r>
        <w:t xml:space="preserve">to the </w:t>
      </w:r>
      <w:r w:rsidR="004B0BD3">
        <w:t>Owner</w:t>
      </w:r>
      <w:r>
        <w:t xml:space="preserve"> for review and approval.  The Contractor shall allow 10 Working Days for the </w:t>
      </w:r>
      <w:r w:rsidR="004B0BD3">
        <w:t>Owner</w:t>
      </w:r>
      <w:r>
        <w:t xml:space="preserve">’s review process.  </w:t>
      </w:r>
      <w:r w:rsidR="00DD4C3C">
        <w:t>A</w:t>
      </w:r>
      <w:r>
        <w:t xml:space="preserve">pproval of the </w:t>
      </w:r>
      <w:r w:rsidR="004B0BD3">
        <w:t>Owner</w:t>
      </w:r>
      <w:r>
        <w:t xml:space="preserve"> </w:t>
      </w:r>
      <w:r w:rsidR="00DD4C3C">
        <w:t>is required</w:t>
      </w:r>
      <w:r>
        <w:t xml:space="preserve"> prior to the Contractor ordering the wildlife fence. </w:t>
      </w:r>
    </w:p>
    <w:p w14:paraId="46A23F97" w14:textId="2C3C7F13" w:rsidR="00EC692C" w:rsidRPr="00CF6757" w:rsidRDefault="00EC692C" w:rsidP="00CF6757">
      <w:pPr>
        <w:pStyle w:val="TRNSpecNormal"/>
        <w:rPr>
          <w:b/>
          <w:bCs/>
        </w:rPr>
      </w:pPr>
      <w:r w:rsidRPr="00CF6757">
        <w:rPr>
          <w:b/>
          <w:bCs/>
        </w:rPr>
        <w:t>MAINTENANCE</w:t>
      </w:r>
    </w:p>
    <w:p w14:paraId="596E6B7B" w14:textId="3B3E02F6" w:rsidR="00EC692C" w:rsidRDefault="00EC692C" w:rsidP="00CF6757">
      <w:pPr>
        <w:pStyle w:val="TRNSpecNormal"/>
      </w:pPr>
      <w:r>
        <w:t>The fence shall be maintained in an effective, functioning, stable condition, without holes, tears, and punctures or sagging for a minimum of two</w:t>
      </w:r>
      <w:r w:rsidR="00DD4C3C">
        <w:t xml:space="preserve"> (2)</w:t>
      </w:r>
      <w:r>
        <w:t xml:space="preserve"> years after initial installation, or until the end of the </w:t>
      </w:r>
      <w:r w:rsidR="00DD4C3C">
        <w:t xml:space="preserve">Contract </w:t>
      </w:r>
      <w:r>
        <w:t xml:space="preserve">warranty period, whichever is longer. The Contractor shall inspect and repair all fences between April 1 and June 30 of each year following construction. Any major concerns with the integrity of the fence should be communicated to the </w:t>
      </w:r>
      <w:r w:rsidR="004B0BD3">
        <w:t>Owner</w:t>
      </w:r>
      <w:r>
        <w:t xml:space="preserve"> immediately.</w:t>
      </w:r>
    </w:p>
    <w:p w14:paraId="20B2EF14" w14:textId="77777777" w:rsidR="003560C1" w:rsidRDefault="003560C1" w:rsidP="00CF6757">
      <w:pPr>
        <w:pStyle w:val="TRNSpecNormal"/>
        <w:rPr>
          <w:b/>
          <w:bCs/>
        </w:rPr>
      </w:pPr>
      <w:r w:rsidRPr="003560C1">
        <w:rPr>
          <w:b/>
          <w:bCs/>
        </w:rPr>
        <w:t>Measurement for Payment</w:t>
      </w:r>
    </w:p>
    <w:p w14:paraId="2D12A384" w14:textId="71EF92DD" w:rsidR="00EC692C" w:rsidRDefault="00EC692C" w:rsidP="00CF6757">
      <w:pPr>
        <w:pStyle w:val="TRNSpecNormal"/>
      </w:pPr>
      <w:r>
        <w:lastRenderedPageBreak/>
        <w:t xml:space="preserve">Measurement for payment will be by Plan Quantity Payment, in metres </w:t>
      </w:r>
      <w:r w:rsidR="001E209B">
        <w:t xml:space="preserve">(m) </w:t>
      </w:r>
      <w:r>
        <w:t>of fence supplied, installed and maintained.</w:t>
      </w:r>
    </w:p>
    <w:p w14:paraId="3F17C576" w14:textId="6502EAC2" w:rsidR="00EC692C" w:rsidRPr="005E4F3B" w:rsidRDefault="003560C1" w:rsidP="00CF6757">
      <w:pPr>
        <w:pStyle w:val="TRNSpecNormal"/>
        <w:rPr>
          <w:b/>
          <w:bCs/>
        </w:rPr>
      </w:pPr>
      <w:r>
        <w:rPr>
          <w:b/>
          <w:bCs/>
        </w:rPr>
        <w:t>Basis of Payment</w:t>
      </w:r>
    </w:p>
    <w:p w14:paraId="0DFF16CA" w14:textId="7B8AF7A3" w:rsidR="00EC692C" w:rsidRDefault="00EC692C" w:rsidP="00CF6757">
      <w:pPr>
        <w:pStyle w:val="TRNSpecNormal"/>
      </w:pPr>
      <w:r>
        <w:t>Payment</w:t>
      </w:r>
      <w:r w:rsidR="00B363A9">
        <w:t xml:space="preserve"> shall be made</w:t>
      </w:r>
      <w:r>
        <w:t xml:space="preserve"> at the unit price </w:t>
      </w:r>
      <w:r w:rsidR="00B363A9">
        <w:t xml:space="preserve">and </w:t>
      </w:r>
      <w:r>
        <w:t>shall be full compensation for all labour, equipment and material</w:t>
      </w:r>
      <w:r w:rsidR="00B40B30">
        <w:t>s</w:t>
      </w:r>
      <w:r>
        <w:t xml:space="preserve"> </w:t>
      </w:r>
      <w:r w:rsidR="00B40B30">
        <w:t xml:space="preserve">necessary </w:t>
      </w:r>
      <w:r>
        <w:t>to complete this work as specified</w:t>
      </w:r>
      <w:r w:rsidR="00365AB7">
        <w:t>,</w:t>
      </w:r>
      <w:r>
        <w:t xml:space="preserve"> including</w:t>
      </w:r>
      <w:r w:rsidR="00B363A9">
        <w:t xml:space="preserve"> but not limited to the </w:t>
      </w:r>
      <w:r w:rsidR="00AE6C2A">
        <w:t xml:space="preserve">supply and </w:t>
      </w:r>
      <w:r w:rsidR="00C130BF">
        <w:t>installation</w:t>
      </w:r>
      <w:r w:rsidR="00B363A9">
        <w:t xml:space="preserve"> of</w:t>
      </w:r>
      <w:r>
        <w:t xml:space="preserve"> brace panels. Payment will be made </w:t>
      </w:r>
      <w:r w:rsidR="00E8479E">
        <w:t>as follows</w:t>
      </w:r>
      <w:r>
        <w:t>:</w:t>
      </w:r>
    </w:p>
    <w:p w14:paraId="0E19EB79" w14:textId="6594370D" w:rsidR="00EC692C" w:rsidRDefault="00EC692C" w:rsidP="00CF6757">
      <w:pPr>
        <w:pStyle w:val="TRNSpecBullet"/>
      </w:pPr>
      <w:r>
        <w:t xml:space="preserve">50% of the unit price </w:t>
      </w:r>
      <w:r w:rsidR="00582168">
        <w:t xml:space="preserve">upon </w:t>
      </w:r>
      <w:r w:rsidR="0005041C">
        <w:t xml:space="preserve">satisfactory </w:t>
      </w:r>
      <w:r w:rsidR="00017B7B">
        <w:t>install</w:t>
      </w:r>
      <w:r w:rsidR="00582168">
        <w:t>ation of the fence</w:t>
      </w:r>
    </w:p>
    <w:p w14:paraId="136B3B41" w14:textId="5996878B" w:rsidR="00EC692C" w:rsidRDefault="00EC692C" w:rsidP="00CF6757">
      <w:pPr>
        <w:pStyle w:val="TRNSpecBullet"/>
      </w:pPr>
      <w:r>
        <w:t xml:space="preserve">50% of the unit price for </w:t>
      </w:r>
      <w:r w:rsidR="0005041C">
        <w:t>maintaining</w:t>
      </w:r>
      <w:r>
        <w:t xml:space="preserve"> the fence</w:t>
      </w:r>
      <w:r w:rsidR="00017B7B">
        <w:t xml:space="preserve"> during construction</w:t>
      </w:r>
      <w:r>
        <w:t>, which will be paid upon completion of the Work</w:t>
      </w:r>
    </w:p>
    <w:p w14:paraId="0125E40E" w14:textId="3153227E" w:rsidR="000964F4" w:rsidRDefault="000964F4" w:rsidP="008860DE">
      <w:pPr>
        <w:pStyle w:val="Heading3"/>
      </w:pPr>
      <w:bookmarkStart w:id="825" w:name="_Toc178350285"/>
      <w:r w:rsidRPr="00A97DB0">
        <w:t xml:space="preserve">Item </w:t>
      </w:r>
      <w:r w:rsidR="001D4112" w:rsidRPr="00A97DB0">
        <w:t>R71</w:t>
      </w:r>
      <w:r w:rsidR="00D16014" w:rsidRPr="00A97DB0">
        <w:t>5</w:t>
      </w:r>
      <w:r w:rsidRPr="00A97DB0">
        <w:tab/>
        <w:t>Wild</w:t>
      </w:r>
      <w:r w:rsidR="00726AA7" w:rsidRPr="00A97DB0">
        <w:t>l</w:t>
      </w:r>
      <w:r w:rsidRPr="00A97DB0">
        <w:t>ife Fence – Small Animals</w:t>
      </w:r>
      <w:r w:rsidR="00371755">
        <w:t xml:space="preserve"> </w:t>
      </w:r>
      <w:r w:rsidR="00A41A12">
        <w:rPr>
          <w:rFonts w:eastAsia="SimSun"/>
          <w:color w:val="FF0000"/>
        </w:rPr>
        <w:t>[New Construction]</w:t>
      </w:r>
      <w:bookmarkEnd w:id="825"/>
    </w:p>
    <w:p w14:paraId="148974A3" w14:textId="59331718" w:rsidR="000964F4" w:rsidRDefault="000964F4" w:rsidP="00CF6757">
      <w:pPr>
        <w:pStyle w:val="TRNSpecItalics"/>
      </w:pPr>
      <w:r w:rsidRPr="005D3104">
        <w:t xml:space="preserve">This Specification shall be read in conjunction with </w:t>
      </w:r>
      <w:r w:rsidRPr="00A939B4">
        <w:t>OPSS.MUNI 5</w:t>
      </w:r>
      <w:r>
        <w:t>01</w:t>
      </w:r>
      <w:r w:rsidRPr="00A939B4">
        <w:t xml:space="preserve"> (Nov 201</w:t>
      </w:r>
      <w:r>
        <w:t>7</w:t>
      </w:r>
      <w:r w:rsidRPr="00A939B4">
        <w:t>)</w:t>
      </w:r>
      <w:r w:rsidR="00245E0E">
        <w:t xml:space="preserve"> and</w:t>
      </w:r>
      <w:r>
        <w:t xml:space="preserve"> OPSS.MUNI 1540 (Apr 2022)</w:t>
      </w:r>
      <w:r w:rsidR="0047139E">
        <w:t>.</w:t>
      </w:r>
    </w:p>
    <w:p w14:paraId="02EDAE67" w14:textId="5C589023" w:rsidR="00726AA7" w:rsidRPr="008860DE" w:rsidRDefault="008860DE" w:rsidP="00CF6757">
      <w:pPr>
        <w:pStyle w:val="TRNSpecNormal"/>
      </w:pPr>
      <w:r w:rsidRPr="003C7D31">
        <w:t>The Contractor shall</w:t>
      </w:r>
      <w:r>
        <w:t xml:space="preserve"> i</w:t>
      </w:r>
      <w:r w:rsidR="00726AA7" w:rsidRPr="008860DE">
        <w:t xml:space="preserve">nstall </w:t>
      </w:r>
      <w:r w:rsidR="00DD4C3C" w:rsidRPr="008860DE">
        <w:t xml:space="preserve">wildlife fence for small animals </w:t>
      </w:r>
      <w:r w:rsidR="00726AA7" w:rsidRPr="008860DE">
        <w:t xml:space="preserve">to the limits detailed </w:t>
      </w:r>
      <w:r w:rsidR="0048673D">
        <w:t>o</w:t>
      </w:r>
      <w:r w:rsidR="00726AA7" w:rsidRPr="008860DE">
        <w:t>n the Drawings.</w:t>
      </w:r>
      <w:r>
        <w:t xml:space="preserve"> </w:t>
      </w:r>
      <w:r w:rsidR="00DD4C3C" w:rsidRPr="008860DE">
        <w:t>The w</w:t>
      </w:r>
      <w:r w:rsidR="00726AA7" w:rsidRPr="008860DE">
        <w:t xml:space="preserve">ildlife </w:t>
      </w:r>
      <w:r w:rsidR="00DD4C3C" w:rsidRPr="008860DE">
        <w:t xml:space="preserve">fence </w:t>
      </w:r>
      <w:r w:rsidR="00726AA7" w:rsidRPr="008860DE">
        <w:t>shall be AMX 48 Wildlife Fencing, Semi-Permanent Applications (AMX-SP) as manufactured by Animex</w:t>
      </w:r>
      <w:r w:rsidR="009C059C">
        <w:t xml:space="preserve"> International</w:t>
      </w:r>
      <w:r w:rsidR="00726AA7" w:rsidRPr="008860DE">
        <w:t>, or Equivalent</w:t>
      </w:r>
      <w:r>
        <w:t xml:space="preserve">, and </w:t>
      </w:r>
      <w:r w:rsidR="00726AA7" w:rsidRPr="008860DE">
        <w:t xml:space="preserve">shall be installed in accordance with </w:t>
      </w:r>
      <w:r w:rsidR="00DD4C3C" w:rsidRPr="008860DE">
        <w:t>the m</w:t>
      </w:r>
      <w:r w:rsidR="00726AA7" w:rsidRPr="008860DE">
        <w:t>anufacturer’s instructions</w:t>
      </w:r>
      <w:r w:rsidR="00B02627">
        <w:t>.</w:t>
      </w:r>
      <w:r w:rsidR="00726AA7" w:rsidRPr="008860DE">
        <w:t xml:space="preserve"> </w:t>
      </w:r>
    </w:p>
    <w:p w14:paraId="26A6E7FB" w14:textId="690E7E79" w:rsidR="00DD4C3C" w:rsidRPr="003C7D31" w:rsidRDefault="00DD4C3C" w:rsidP="00CF6757">
      <w:pPr>
        <w:pStyle w:val="TRNSpecNormal"/>
        <w:rPr>
          <w:b/>
          <w:bCs/>
          <w:sz w:val="10"/>
          <w:szCs w:val="10"/>
        </w:rPr>
      </w:pPr>
      <w:r w:rsidRPr="008860DE">
        <w:t xml:space="preserve">The </w:t>
      </w:r>
      <w:r w:rsidR="00726AA7" w:rsidRPr="008860DE">
        <w:t xml:space="preserve">Contractor shall design </w:t>
      </w:r>
      <w:r w:rsidRPr="008860DE">
        <w:t xml:space="preserve">the wildlife fence </w:t>
      </w:r>
      <w:r w:rsidR="00726AA7" w:rsidRPr="008860DE">
        <w:t xml:space="preserve">installation plan and submit </w:t>
      </w:r>
      <w:r w:rsidRPr="008860DE">
        <w:t xml:space="preserve">it to the Owner </w:t>
      </w:r>
      <w:r w:rsidR="00726AA7" w:rsidRPr="008860DE">
        <w:t>for</w:t>
      </w:r>
      <w:r w:rsidR="008860DE">
        <w:t xml:space="preserve"> </w:t>
      </w:r>
      <w:r w:rsidR="00726AA7" w:rsidRPr="008860DE">
        <w:t>approval prior to installation.</w:t>
      </w:r>
      <w:r w:rsidR="008860DE">
        <w:t xml:space="preserve"> </w:t>
      </w:r>
      <w:r w:rsidRPr="008860DE">
        <w:t xml:space="preserve">The </w:t>
      </w:r>
      <w:r w:rsidR="00726AA7" w:rsidRPr="008860DE">
        <w:t xml:space="preserve">Contractor shall notify the </w:t>
      </w:r>
      <w:r w:rsidR="004B0BD3" w:rsidRPr="008860DE">
        <w:t>Owner</w:t>
      </w:r>
      <w:r w:rsidR="00726AA7" w:rsidRPr="008860DE">
        <w:t xml:space="preserve"> 24 hour</w:t>
      </w:r>
      <w:r w:rsidR="007C3F12" w:rsidRPr="008860DE">
        <w:t>s</w:t>
      </w:r>
      <w:r w:rsidR="00726AA7" w:rsidRPr="008860DE">
        <w:t xml:space="preserve"> prior to </w:t>
      </w:r>
      <w:r w:rsidRPr="008860DE">
        <w:t>installing the</w:t>
      </w:r>
      <w:r w:rsidR="00726AA7" w:rsidRPr="008860DE">
        <w:t xml:space="preserve"> </w:t>
      </w:r>
      <w:r w:rsidRPr="008860DE">
        <w:t>wildlife fence</w:t>
      </w:r>
      <w:r w:rsidR="00726AA7" w:rsidRPr="008860DE">
        <w:t>.</w:t>
      </w:r>
    </w:p>
    <w:p w14:paraId="0FE18828" w14:textId="0B0DACB2" w:rsidR="003560C1" w:rsidRDefault="003560C1" w:rsidP="00CF6757">
      <w:pPr>
        <w:pStyle w:val="TRNSpecNormal"/>
        <w:rPr>
          <w:b/>
          <w:bCs/>
        </w:rPr>
      </w:pPr>
      <w:r w:rsidRPr="003560C1">
        <w:rPr>
          <w:b/>
          <w:bCs/>
        </w:rPr>
        <w:t>Measurement for Payment</w:t>
      </w:r>
    </w:p>
    <w:p w14:paraId="7295C7C8" w14:textId="2464A04B" w:rsidR="000964F4" w:rsidRDefault="000964F4" w:rsidP="00CF6757">
      <w:pPr>
        <w:pStyle w:val="TRNSpecNormal"/>
      </w:pPr>
      <w:r>
        <w:t xml:space="preserve">Measurement </w:t>
      </w:r>
      <w:r w:rsidR="00061197">
        <w:t xml:space="preserve">for payment </w:t>
      </w:r>
      <w:r w:rsidR="001E020B">
        <w:t xml:space="preserve">shall </w:t>
      </w:r>
      <w:r>
        <w:t>be</w:t>
      </w:r>
      <w:r w:rsidR="001E020B">
        <w:t xml:space="preserve"> by length in </w:t>
      </w:r>
      <w:r>
        <w:t xml:space="preserve">metres </w:t>
      </w:r>
      <w:r w:rsidR="001E020B">
        <w:t xml:space="preserve">(m) along the actual fence installed. </w:t>
      </w:r>
    </w:p>
    <w:p w14:paraId="71843430" w14:textId="4AE45B84" w:rsidR="000964F4" w:rsidRPr="000964F4" w:rsidRDefault="003560C1" w:rsidP="00CF6757">
      <w:pPr>
        <w:pStyle w:val="TRNSpecNormal"/>
      </w:pPr>
      <w:r>
        <w:rPr>
          <w:b/>
          <w:bCs/>
        </w:rPr>
        <w:t>Basis of Payment</w:t>
      </w:r>
    </w:p>
    <w:p w14:paraId="700B3191" w14:textId="15C8D10C" w:rsidR="000964F4" w:rsidRDefault="006B189F" w:rsidP="00CF6757">
      <w:pPr>
        <w:pStyle w:val="TRNSpecNormal"/>
      </w:pPr>
      <w:r w:rsidRPr="0017173B">
        <w:t xml:space="preserve">Payment </w:t>
      </w:r>
      <w:r w:rsidR="00B363A9">
        <w:t xml:space="preserve">shall be made </w:t>
      </w:r>
      <w:r w:rsidRPr="0017173B">
        <w:t xml:space="preserve">at the unit price </w:t>
      </w:r>
      <w:r w:rsidR="00B363A9">
        <w:t xml:space="preserve">and </w:t>
      </w:r>
      <w:r w:rsidRPr="0017173B">
        <w:t>shall be full compensation for all labour, equipment and materials necessary to complete this work as specified.</w:t>
      </w:r>
      <w:r w:rsidR="000964F4">
        <w:t xml:space="preserve"> Payment shall be made upon installation of the </w:t>
      </w:r>
      <w:r w:rsidR="00DD4C3C">
        <w:t>wildlife fence</w:t>
      </w:r>
      <w:r w:rsidR="000964F4">
        <w:t xml:space="preserve"> </w:t>
      </w:r>
      <w:r w:rsidR="00DD4C3C">
        <w:t xml:space="preserve">to the satisfaction of </w:t>
      </w:r>
      <w:r w:rsidR="000964F4">
        <w:t xml:space="preserve">the </w:t>
      </w:r>
      <w:r w:rsidR="004B0BD3">
        <w:t>Owner</w:t>
      </w:r>
      <w:r w:rsidR="000964F4">
        <w:t>.</w:t>
      </w:r>
    </w:p>
    <w:p w14:paraId="0CAA46D9" w14:textId="3258FDDC" w:rsidR="00CA7563" w:rsidRPr="00A300D1" w:rsidRDefault="00CA7563" w:rsidP="00CA7563">
      <w:pPr>
        <w:pStyle w:val="Heading3"/>
        <w:rPr>
          <w:rFonts w:eastAsiaTheme="majorEastAsia"/>
        </w:rPr>
      </w:pPr>
      <w:bookmarkStart w:id="826" w:name="_Toc227643447"/>
      <w:bookmarkStart w:id="827" w:name="_Toc227644771"/>
      <w:bookmarkStart w:id="828" w:name="_Toc227644940"/>
      <w:bookmarkStart w:id="829" w:name="_Toc229810138"/>
      <w:bookmarkStart w:id="830" w:name="_Toc232580857"/>
      <w:bookmarkStart w:id="831" w:name="_Toc178350286"/>
      <w:bookmarkStart w:id="832" w:name="_Toc211327315"/>
      <w:bookmarkEnd w:id="826"/>
      <w:bookmarkEnd w:id="827"/>
      <w:bookmarkEnd w:id="828"/>
      <w:bookmarkEnd w:id="829"/>
      <w:bookmarkEnd w:id="830"/>
      <w:r w:rsidRPr="005E4F3B">
        <w:rPr>
          <w:rFonts w:eastAsiaTheme="majorEastAsia"/>
          <w:highlight w:val="yellow"/>
        </w:rPr>
        <w:t>Item R</w:t>
      </w:r>
      <w:r>
        <w:rPr>
          <w:rFonts w:eastAsiaTheme="majorEastAsia"/>
          <w:highlight w:val="yellow"/>
        </w:rPr>
        <w:t>716</w:t>
      </w:r>
      <w:r w:rsidRPr="005E4F3B">
        <w:rPr>
          <w:rFonts w:eastAsiaTheme="majorEastAsia"/>
          <w:highlight w:val="yellow"/>
        </w:rPr>
        <w:tab/>
      </w:r>
      <w:r>
        <w:rPr>
          <w:rFonts w:eastAsiaTheme="majorEastAsia"/>
          <w:highlight w:val="yellow"/>
        </w:rPr>
        <w:t xml:space="preserve">Cast in Place </w:t>
      </w:r>
      <w:r w:rsidRPr="005E4F3B">
        <w:rPr>
          <w:rFonts w:eastAsiaTheme="majorEastAsia"/>
          <w:highlight w:val="yellow"/>
        </w:rPr>
        <w:t xml:space="preserve">Concrete </w:t>
      </w:r>
      <w:r>
        <w:rPr>
          <w:rFonts w:eastAsiaTheme="majorEastAsia"/>
          <w:highlight w:val="yellow"/>
        </w:rPr>
        <w:t>Barrier</w:t>
      </w:r>
      <w:r>
        <w:rPr>
          <w:rFonts w:eastAsiaTheme="majorEastAsia"/>
        </w:rPr>
        <w:t xml:space="preserve"> </w:t>
      </w:r>
      <w:r>
        <w:rPr>
          <w:rFonts w:eastAsia="SimSun"/>
          <w:color w:val="FF0000"/>
        </w:rPr>
        <w:t>[Renewal]</w:t>
      </w:r>
      <w:bookmarkEnd w:id="831"/>
    </w:p>
    <w:p w14:paraId="04879CB3" w14:textId="77777777" w:rsidR="00CA7563" w:rsidRPr="00382A7C" w:rsidRDefault="00CA7563" w:rsidP="00CF6757">
      <w:pPr>
        <w:pStyle w:val="TRNSpecItalics"/>
      </w:pPr>
      <w:r w:rsidRPr="00382A7C">
        <w:t>The following Standard Drawing is applicable to above item:</w:t>
      </w:r>
    </w:p>
    <w:p w14:paraId="619321DE" w14:textId="77D540DA" w:rsidR="00CA7563" w:rsidRPr="00CF6757" w:rsidRDefault="00CA7563" w:rsidP="00CF6757">
      <w:pPr>
        <w:pStyle w:val="TRNSpecBullet"/>
        <w:rPr>
          <w:i/>
          <w:iCs/>
        </w:rPr>
      </w:pPr>
      <w:r w:rsidRPr="00CF6757">
        <w:rPr>
          <w:i/>
          <w:iCs/>
          <w:highlight w:val="green"/>
        </w:rPr>
        <w:t>OPSD 911.130 (Apr 2021) – Guide Rail System, Concrete Barrier Cast-in-Place, Type A Installation</w:t>
      </w:r>
    </w:p>
    <w:p w14:paraId="511D9768" w14:textId="77777777" w:rsidR="00CA7563" w:rsidRDefault="00CA7563" w:rsidP="00CF6757">
      <w:pPr>
        <w:pStyle w:val="TRNSpecItalics"/>
      </w:pPr>
      <w:r w:rsidRPr="00A300D1">
        <w:t xml:space="preserve">This Specification shall be read in conjunction with OPSS.MUNI </w:t>
      </w:r>
      <w:r>
        <w:t>740</w:t>
      </w:r>
      <w:r w:rsidRPr="00A300D1">
        <w:t xml:space="preserve"> (Nov 20</w:t>
      </w:r>
      <w:r>
        <w:t>21</w:t>
      </w:r>
      <w:r w:rsidRPr="00A300D1">
        <w:t xml:space="preserve">). </w:t>
      </w:r>
    </w:p>
    <w:p w14:paraId="30DF9D6F" w14:textId="21EB61B7" w:rsidR="00CA7563" w:rsidRPr="00CA7563" w:rsidRDefault="00CA7563" w:rsidP="00CF6757">
      <w:pPr>
        <w:pStyle w:val="TRNSpecNormal"/>
      </w:pPr>
      <w:r w:rsidRPr="00CA7563">
        <w:t xml:space="preserve">Cast in place concrete barrier shall be installed </w:t>
      </w:r>
      <w:r w:rsidR="00572C7A">
        <w:t>in the</w:t>
      </w:r>
      <w:r w:rsidRPr="00CA7563">
        <w:t xml:space="preserve"> location</w:t>
      </w:r>
      <w:r w:rsidR="00572C7A">
        <w:t>(</w:t>
      </w:r>
      <w:r w:rsidR="0044690C">
        <w:t>s</w:t>
      </w:r>
      <w:r w:rsidR="00572C7A">
        <w:t>)</w:t>
      </w:r>
      <w:r w:rsidRPr="00CA7563">
        <w:t xml:space="preserve"> </w:t>
      </w:r>
      <w:r w:rsidR="00572C7A">
        <w:t xml:space="preserve">shown on the Drawings </w:t>
      </w:r>
      <w:r w:rsidRPr="00CA7563">
        <w:t>and in accordance with OPSS.MUNI 740.</w:t>
      </w:r>
    </w:p>
    <w:p w14:paraId="38C578CF" w14:textId="77777777" w:rsidR="0044690C" w:rsidRPr="00E81244" w:rsidRDefault="0044690C" w:rsidP="00CF6757">
      <w:pPr>
        <w:pStyle w:val="TRNSpecNormal"/>
        <w:rPr>
          <w:rFonts w:cs="Arial"/>
          <w:b/>
        </w:rPr>
      </w:pPr>
      <w:r w:rsidRPr="00E81244">
        <w:rPr>
          <w:rFonts w:cs="Arial"/>
          <w:b/>
        </w:rPr>
        <w:t>Measurement for Payment</w:t>
      </w:r>
    </w:p>
    <w:p w14:paraId="0AB86476" w14:textId="011FC49D" w:rsidR="0044690C" w:rsidRPr="00E81244" w:rsidRDefault="0044690C" w:rsidP="00CF6757">
      <w:pPr>
        <w:pStyle w:val="TRNSpecNormal"/>
      </w:pPr>
      <w:r w:rsidRPr="00E81244">
        <w:lastRenderedPageBreak/>
        <w:t xml:space="preserve">Measurement for payment shall be in linear metres </w:t>
      </w:r>
      <w:r>
        <w:t xml:space="preserve">(m) </w:t>
      </w:r>
      <w:r w:rsidRPr="00E81244">
        <w:t xml:space="preserve">along the centreline of the installed </w:t>
      </w:r>
      <w:r>
        <w:t>cast in place concrete barrier</w:t>
      </w:r>
      <w:r w:rsidRPr="00E81244">
        <w:t>, as measured on</w:t>
      </w:r>
      <w:r>
        <w:t xml:space="preserve"> S</w:t>
      </w:r>
      <w:r w:rsidRPr="00E81244">
        <w:t>ite</w:t>
      </w:r>
      <w:r>
        <w:t>.</w:t>
      </w:r>
      <w:r w:rsidRPr="00E81244">
        <w:t xml:space="preserve"> </w:t>
      </w:r>
    </w:p>
    <w:p w14:paraId="1B45791B" w14:textId="6ACADD63" w:rsidR="00CA7563" w:rsidRDefault="00CA7563" w:rsidP="00CF6757">
      <w:pPr>
        <w:pStyle w:val="TRNSpecNormal"/>
      </w:pPr>
      <w:r>
        <w:rPr>
          <w:b/>
          <w:bCs/>
        </w:rPr>
        <w:t>Basis of Payment</w:t>
      </w:r>
      <w:r w:rsidRPr="00CA7563">
        <w:t xml:space="preserve"> </w:t>
      </w:r>
    </w:p>
    <w:p w14:paraId="6E505708" w14:textId="77777777" w:rsidR="0044690C" w:rsidRPr="004B3771" w:rsidRDefault="0044690C" w:rsidP="00CF6757">
      <w:pPr>
        <w:pStyle w:val="TRNSpecNormal"/>
        <w:rPr>
          <w:b/>
          <w:bCs/>
        </w:rPr>
      </w:pPr>
      <w:r w:rsidRPr="0017173B">
        <w:t xml:space="preserve">Payment </w:t>
      </w:r>
      <w:r>
        <w:t xml:space="preserve">shall be made </w:t>
      </w:r>
      <w:r w:rsidRPr="0017173B">
        <w:t xml:space="preserve">at the unit price </w:t>
      </w:r>
      <w:r>
        <w:t xml:space="preserve">and </w:t>
      </w:r>
      <w:r w:rsidRPr="0017173B">
        <w:t>shall be full compensation for all labour, equipment and materials necessary to complete this work as specified.</w:t>
      </w:r>
    </w:p>
    <w:p w14:paraId="5F4E472A" w14:textId="77777777" w:rsidR="00640C72" w:rsidRDefault="00640C72" w:rsidP="00CF6757">
      <w:pPr>
        <w:pStyle w:val="TRNSpecNormal"/>
        <w:rPr>
          <w:rFonts w:cstheme="minorHAnsi"/>
          <w:b/>
          <w:sz w:val="28"/>
          <w:szCs w:val="28"/>
        </w:rPr>
      </w:pPr>
      <w:r>
        <w:br w:type="page"/>
      </w:r>
    </w:p>
    <w:p w14:paraId="295450F6" w14:textId="4CC29155" w:rsidR="008069A9" w:rsidRDefault="008069A9" w:rsidP="008860DE">
      <w:pPr>
        <w:pStyle w:val="Heading2"/>
      </w:pPr>
      <w:bookmarkStart w:id="833" w:name="_Toc178350287"/>
      <w:r w:rsidRPr="00F52D25">
        <w:lastRenderedPageBreak/>
        <w:t>OPSS 800-SERIES</w:t>
      </w:r>
      <w:bookmarkEnd w:id="833"/>
    </w:p>
    <w:p w14:paraId="23839CAE" w14:textId="456EC371" w:rsidR="005F242C" w:rsidRPr="000A18CF" w:rsidRDefault="005F242C" w:rsidP="008860DE">
      <w:pPr>
        <w:pStyle w:val="Heading3"/>
        <w:rPr>
          <w:rFonts w:eastAsiaTheme="majorEastAsia"/>
        </w:rPr>
      </w:pPr>
      <w:bookmarkStart w:id="834" w:name="_Toc39239569"/>
      <w:bookmarkStart w:id="835" w:name="_Toc446407767"/>
      <w:bookmarkStart w:id="836" w:name="_Toc178350288"/>
      <w:bookmarkStart w:id="837" w:name="_Toc39239579"/>
      <w:bookmarkStart w:id="838" w:name="_Hlk121838905"/>
      <w:r w:rsidRPr="005E4F3B">
        <w:rPr>
          <w:rFonts w:eastAsiaTheme="majorEastAsia"/>
          <w:highlight w:val="yellow"/>
        </w:rPr>
        <w:t>Item R</w:t>
      </w:r>
      <w:r w:rsidRPr="000A18CF">
        <w:rPr>
          <w:rFonts w:eastAsiaTheme="majorEastAsia"/>
          <w:highlight w:val="yellow"/>
        </w:rPr>
        <w:t>801</w:t>
      </w:r>
      <w:r w:rsidRPr="005E4F3B">
        <w:rPr>
          <w:rFonts w:eastAsiaTheme="majorEastAsia"/>
          <w:highlight w:val="yellow"/>
        </w:rPr>
        <w:tab/>
        <w:t>Restoration of Topsoil and Sod</w:t>
      </w:r>
      <w:bookmarkEnd w:id="834"/>
      <w:bookmarkEnd w:id="835"/>
      <w:r w:rsidR="00A30D43">
        <w:rPr>
          <w:rFonts w:eastAsiaTheme="majorEastAsia"/>
        </w:rPr>
        <w:t xml:space="preserve"> </w:t>
      </w:r>
      <w:r w:rsidR="00A30D43" w:rsidRPr="000C7A5B">
        <w:rPr>
          <w:rFonts w:eastAsiaTheme="majorEastAsia"/>
          <w:highlight w:val="green"/>
        </w:rPr>
        <w:t>(Provisional)</w:t>
      </w:r>
      <w:r w:rsidR="00371755">
        <w:rPr>
          <w:rFonts w:eastAsiaTheme="majorEastAsia"/>
        </w:rPr>
        <w:t xml:space="preserve"> </w:t>
      </w:r>
      <w:r w:rsidR="00A41A12">
        <w:rPr>
          <w:rFonts w:eastAsia="SimSun"/>
          <w:color w:val="FF0000"/>
        </w:rPr>
        <w:t>[Renewal]</w:t>
      </w:r>
      <w:bookmarkEnd w:id="836"/>
    </w:p>
    <w:p w14:paraId="0B1E807A" w14:textId="77777777" w:rsidR="005F242C" w:rsidRPr="00AF6189" w:rsidRDefault="005F242C" w:rsidP="00CF6757">
      <w:pPr>
        <w:pStyle w:val="TRNSpecItalics"/>
      </w:pPr>
      <w:r w:rsidRPr="00AF6189">
        <w:t>This Specification shall be read in conjunction with OPSS.MUNI 510 (Nov 2018), OPSS.MUNI 802 (Nov 2019) and OPSS.MUNI 803 (Apr 2018).</w:t>
      </w:r>
    </w:p>
    <w:p w14:paraId="2C3383D1" w14:textId="23C3EC86" w:rsidR="005F242C" w:rsidRPr="00AF6189" w:rsidRDefault="005F242C" w:rsidP="00CF6757">
      <w:pPr>
        <w:pStyle w:val="TRNSpecNormal"/>
      </w:pPr>
      <w:r w:rsidRPr="00AF6189">
        <w:t xml:space="preserve">This item is for the restoration of topsoil and sod if requested by the </w:t>
      </w:r>
      <w:r w:rsidR="00D16E99">
        <w:t>Owner</w:t>
      </w:r>
      <w:r w:rsidRPr="00AF6189">
        <w:t xml:space="preserve">. The restoration limits will be determined by the </w:t>
      </w:r>
      <w:r w:rsidR="00D16E99">
        <w:t>Owner</w:t>
      </w:r>
      <w:r w:rsidRPr="00AF6189">
        <w:t>.</w:t>
      </w:r>
    </w:p>
    <w:p w14:paraId="4F54A4F1" w14:textId="5E107921" w:rsidR="005F242C" w:rsidRPr="00AF6189" w:rsidRDefault="005F242C" w:rsidP="00CF6757">
      <w:pPr>
        <w:pStyle w:val="TRNSpecNormal"/>
        <w:rPr>
          <w:b/>
        </w:rPr>
      </w:pPr>
      <w:r w:rsidRPr="00AF6189">
        <w:rPr>
          <w:b/>
        </w:rPr>
        <w:t>803.09.01.01 S</w:t>
      </w:r>
      <w:r w:rsidR="00E2422C">
        <w:rPr>
          <w:b/>
        </w:rPr>
        <w:t>od</w:t>
      </w:r>
      <w:r w:rsidRPr="00AF6189">
        <w:t xml:space="preserve"> is amended by the addition of the following:</w:t>
      </w:r>
    </w:p>
    <w:p w14:paraId="7D489E58" w14:textId="77777777" w:rsidR="005F242C" w:rsidRPr="00440363" w:rsidRDefault="005F242C" w:rsidP="00CF6757">
      <w:pPr>
        <w:pStyle w:val="TRNSpecIndent10"/>
      </w:pPr>
      <w:r w:rsidRPr="00440363">
        <w:t>This measurement shall include the supply of topsoil or the disposal of excess topsoil and/or sod necessary to complete the restoration work.</w:t>
      </w:r>
    </w:p>
    <w:p w14:paraId="65EF8C47" w14:textId="77777777" w:rsidR="005F242C" w:rsidRPr="00AF6189" w:rsidRDefault="005F242C" w:rsidP="00CF6757">
      <w:pPr>
        <w:pStyle w:val="TRNSpecNormal"/>
      </w:pPr>
      <w:r w:rsidRPr="00AF6189">
        <w:rPr>
          <w:b/>
        </w:rPr>
        <w:t>803.10 BASIS OF PAYMENT</w:t>
      </w:r>
      <w:r w:rsidRPr="00AF6189">
        <w:t xml:space="preserve"> is amended by the addition of the following to the list of items in </w:t>
      </w:r>
      <w:r w:rsidRPr="00CF6757">
        <w:rPr>
          <w:b/>
          <w:bCs/>
        </w:rPr>
        <w:t>803.10.01</w:t>
      </w:r>
      <w:r w:rsidRPr="00AF6189">
        <w:t>:</w:t>
      </w:r>
    </w:p>
    <w:p w14:paraId="31E578CE" w14:textId="77777777" w:rsidR="005F242C" w:rsidRPr="00440363" w:rsidRDefault="005F242C" w:rsidP="00CF6757">
      <w:pPr>
        <w:pStyle w:val="TRNSpecIndent10"/>
        <w:rPr>
          <w:b/>
          <w:bCs/>
        </w:rPr>
      </w:pPr>
      <w:r w:rsidRPr="00440363">
        <w:rPr>
          <w:b/>
          <w:bCs/>
        </w:rPr>
        <w:t>Restoration of Topsoil and Sod – Item</w:t>
      </w:r>
    </w:p>
    <w:p w14:paraId="4B5837B9" w14:textId="77777777" w:rsidR="005F242C" w:rsidRPr="00CF6757" w:rsidRDefault="005F242C" w:rsidP="00CF6757">
      <w:pPr>
        <w:pStyle w:val="TRNSpecNormal"/>
        <w:rPr>
          <w:b/>
          <w:bCs/>
        </w:rPr>
      </w:pPr>
      <w:r w:rsidRPr="00CF6757">
        <w:rPr>
          <w:b/>
          <w:bCs/>
        </w:rPr>
        <w:t>Measurement for Payment</w:t>
      </w:r>
    </w:p>
    <w:p w14:paraId="125E9997" w14:textId="77777777" w:rsidR="005F242C" w:rsidRPr="00AF6189" w:rsidRDefault="005F242C" w:rsidP="00CF6757">
      <w:pPr>
        <w:pStyle w:val="TRNSpecNormal"/>
      </w:pPr>
      <w:r w:rsidRPr="00AF6189">
        <w:t>Measurement for payment shall be of the area in square metres (m</w:t>
      </w:r>
      <w:r w:rsidRPr="00AF6189">
        <w:rPr>
          <w:vertAlign w:val="superscript"/>
        </w:rPr>
        <w:t>2</w:t>
      </w:r>
      <w:r w:rsidRPr="00AF6189">
        <w:t>) in which topsoil and sod is restored.</w:t>
      </w:r>
    </w:p>
    <w:p w14:paraId="5236E01D" w14:textId="77777777" w:rsidR="005F242C" w:rsidRPr="00CF6757" w:rsidRDefault="005F242C" w:rsidP="00CF6757">
      <w:pPr>
        <w:pStyle w:val="TRNSpecNormal"/>
        <w:rPr>
          <w:b/>
          <w:bCs/>
        </w:rPr>
      </w:pPr>
      <w:r w:rsidRPr="00CF6757">
        <w:rPr>
          <w:b/>
          <w:bCs/>
        </w:rPr>
        <w:t>Basis of Payment</w:t>
      </w:r>
    </w:p>
    <w:p w14:paraId="1E40A376" w14:textId="64BF1CBF" w:rsidR="005F242C" w:rsidRDefault="005F242C" w:rsidP="00CF6757">
      <w:pPr>
        <w:pStyle w:val="TRNSpecNormal"/>
      </w:pPr>
      <w:r w:rsidRPr="00AF6189">
        <w:t>Payment shall be made at the unit price and shall be full compensation for all labour, equipment and materials necessary to complete this work as specified.</w:t>
      </w:r>
    </w:p>
    <w:p w14:paraId="510A56F4" w14:textId="7C0A57D6" w:rsidR="0035392F" w:rsidRPr="00A939B4" w:rsidRDefault="0035392F" w:rsidP="008860DE">
      <w:pPr>
        <w:pStyle w:val="Heading3"/>
      </w:pPr>
      <w:bookmarkStart w:id="839" w:name="_Toc178350289"/>
      <w:r w:rsidRPr="00B646C6">
        <w:t xml:space="preserve">Item </w:t>
      </w:r>
      <w:r>
        <w:t>R80</w:t>
      </w:r>
      <w:r w:rsidR="00E301AB">
        <w:t>2</w:t>
      </w:r>
      <w:r w:rsidRPr="00A939B4">
        <w:tab/>
      </w:r>
      <w:r w:rsidRPr="00B646C6">
        <w:t>Topsoil</w:t>
      </w:r>
      <w:r w:rsidR="00371755">
        <w:t xml:space="preserve"> </w:t>
      </w:r>
      <w:r w:rsidR="00A41A12">
        <w:rPr>
          <w:rFonts w:eastAsia="SimSun"/>
          <w:color w:val="FF0000"/>
        </w:rPr>
        <w:t>[New Construction]</w:t>
      </w:r>
      <w:bookmarkEnd w:id="839"/>
    </w:p>
    <w:p w14:paraId="402D940D" w14:textId="09035AB0" w:rsidR="0035392F" w:rsidRPr="00B646C6" w:rsidRDefault="0035392F" w:rsidP="00CF6757">
      <w:pPr>
        <w:pStyle w:val="TRNSpecItalics"/>
      </w:pPr>
      <w:r w:rsidRPr="00B646C6">
        <w:t xml:space="preserve">This Specification shall be read in conjunction with OPSS.MUNI </w:t>
      </w:r>
      <w:r w:rsidRPr="00A939B4">
        <w:t>802</w:t>
      </w:r>
      <w:r w:rsidRPr="00B646C6">
        <w:t xml:space="preserve"> (Nov 2</w:t>
      </w:r>
      <w:r w:rsidRPr="00A939B4">
        <w:t>019</w:t>
      </w:r>
      <w:r w:rsidRPr="00B646C6">
        <w:t>)</w:t>
      </w:r>
      <w:r w:rsidR="0047139E">
        <w:t>.</w:t>
      </w:r>
    </w:p>
    <w:p w14:paraId="158A0429" w14:textId="39B8E891" w:rsidR="00964AF3" w:rsidRDefault="00964AF3" w:rsidP="00CF6757">
      <w:pPr>
        <w:pStyle w:val="TRNSpecNormal"/>
      </w:pPr>
      <w:r w:rsidRPr="00964AF3">
        <w:rPr>
          <w:b/>
        </w:rPr>
        <w:t>802.05.01 Topsoil</w:t>
      </w:r>
      <w:r>
        <w:rPr>
          <w:b/>
        </w:rPr>
        <w:t xml:space="preserve"> </w:t>
      </w:r>
      <w:r>
        <w:t>is amended by the addition of the following:</w:t>
      </w:r>
    </w:p>
    <w:p w14:paraId="2F0EBBEF" w14:textId="20E76448" w:rsidR="00964AF3" w:rsidRDefault="00964AF3" w:rsidP="00CF6757">
      <w:pPr>
        <w:pStyle w:val="TRNSpecIndent10"/>
        <w:rPr>
          <w:rFonts w:asciiTheme="minorHAnsi" w:hAnsiTheme="minorHAnsi" w:cstheme="minorHAnsi"/>
          <w:b/>
          <w:szCs w:val="24"/>
        </w:rPr>
      </w:pPr>
      <w:r w:rsidRPr="000C7A5B">
        <w:t xml:space="preserve">Soil quality must meet </w:t>
      </w:r>
      <w:r w:rsidR="00C10EAE">
        <w:t xml:space="preserve">the </w:t>
      </w:r>
      <w:r w:rsidR="006C103E">
        <w:t xml:space="preserve">applicable </w:t>
      </w:r>
      <w:r w:rsidR="006C103E" w:rsidRPr="000C7A5B">
        <w:t xml:space="preserve">generic </w:t>
      </w:r>
      <w:r w:rsidR="00C10EAE" w:rsidRPr="000C7A5B">
        <w:t xml:space="preserve">full depth site condition standards </w:t>
      </w:r>
      <w:r w:rsidR="006C103E">
        <w:t>of</w:t>
      </w:r>
      <w:r w:rsidR="00C10EAE" w:rsidRPr="000C7A5B">
        <w:t xml:space="preserve"> O. Reg. 153/04</w:t>
      </w:r>
      <w:r w:rsidR="00C10EAE">
        <w:t xml:space="preserve"> (Records of Site Condition) </w:t>
      </w:r>
      <w:r w:rsidR="006C103E">
        <w:t>under</w:t>
      </w:r>
      <w:r w:rsidR="00C10EAE">
        <w:t xml:space="preserve"> the Ontario </w:t>
      </w:r>
      <w:r w:rsidRPr="003C7D31">
        <w:rPr>
          <w:i/>
          <w:iCs/>
        </w:rPr>
        <w:t>Environmental Protection Act</w:t>
      </w:r>
      <w:r w:rsidRPr="000C7A5B">
        <w:t>.</w:t>
      </w:r>
    </w:p>
    <w:p w14:paraId="6CC16D0C" w14:textId="3903C40D" w:rsidR="0035392F" w:rsidRPr="00B646C6" w:rsidRDefault="0035392F" w:rsidP="00CF6757">
      <w:pPr>
        <w:pStyle w:val="TRNSpecNormal"/>
      </w:pPr>
      <w:r w:rsidRPr="00B646C6">
        <w:rPr>
          <w:b/>
        </w:rPr>
        <w:t>802.07.03 Placement of Topsoil</w:t>
      </w:r>
      <w:r w:rsidRPr="00B646C6">
        <w:t xml:space="preserve"> is amended by </w:t>
      </w:r>
      <w:r w:rsidR="006C103E">
        <w:t>deleting</w:t>
      </w:r>
      <w:r w:rsidRPr="00B646C6">
        <w:t xml:space="preserve"> the first paragraph and replac</w:t>
      </w:r>
      <w:r w:rsidR="006C103E">
        <w:t xml:space="preserve">ing it </w:t>
      </w:r>
      <w:r w:rsidRPr="00B646C6">
        <w:t>with the following:</w:t>
      </w:r>
    </w:p>
    <w:p w14:paraId="53814B30" w14:textId="6084F120" w:rsidR="0035392F" w:rsidRPr="00B646C6" w:rsidRDefault="0035392F" w:rsidP="00CF6757">
      <w:pPr>
        <w:pStyle w:val="TRNSpecIndent10"/>
      </w:pPr>
      <w:r w:rsidRPr="00B646C6">
        <w:t xml:space="preserve">Only screened topsoil is permitted unless </w:t>
      </w:r>
      <w:r w:rsidR="006C103E">
        <w:t>indicat</w:t>
      </w:r>
      <w:r w:rsidR="006C103E" w:rsidRPr="00B646C6">
        <w:t>ed</w:t>
      </w:r>
      <w:r w:rsidR="006C103E">
        <w:t xml:space="preserve"> </w:t>
      </w:r>
      <w:r w:rsidR="00AB66DF" w:rsidRPr="00B646C6">
        <w:t>otherwise</w:t>
      </w:r>
      <w:r w:rsidR="00AB66DF">
        <w:t xml:space="preserve"> </w:t>
      </w:r>
      <w:r w:rsidR="006C103E">
        <w:t>in the Contract Documents</w:t>
      </w:r>
      <w:r w:rsidRPr="00B646C6">
        <w:t>. Topsoil thickness shall be as specified on</w:t>
      </w:r>
      <w:r w:rsidR="006C103E">
        <w:t xml:space="preserve"> the</w:t>
      </w:r>
      <w:r w:rsidRPr="00B646C6">
        <w:t xml:space="preserve"> </w:t>
      </w:r>
      <w:r w:rsidR="0047139E">
        <w:t>D</w:t>
      </w:r>
      <w:r w:rsidRPr="00B646C6">
        <w:t>rawings and shall be placed to the mid-point of the shoulder rounding on rural cross-sections.</w:t>
      </w:r>
    </w:p>
    <w:p w14:paraId="222E4496" w14:textId="77777777" w:rsidR="0035392F" w:rsidRPr="00B646C6" w:rsidRDefault="0035392F" w:rsidP="00CF6757">
      <w:pPr>
        <w:pStyle w:val="TRNSpecNormal"/>
      </w:pPr>
      <w:r w:rsidRPr="00B646C6">
        <w:rPr>
          <w:b/>
        </w:rPr>
        <w:t>802.09.01 Actual Measurement</w:t>
      </w:r>
      <w:r w:rsidRPr="00B646C6">
        <w:t xml:space="preserve"> is deleted and the replaced with the following:</w:t>
      </w:r>
    </w:p>
    <w:p w14:paraId="6409E14B" w14:textId="672340A0" w:rsidR="0035392F" w:rsidRPr="00B646C6" w:rsidRDefault="0035392F" w:rsidP="00CF6757">
      <w:pPr>
        <w:pStyle w:val="TRNSpecIndent10"/>
      </w:pPr>
      <w:r w:rsidRPr="00B646C6">
        <w:t xml:space="preserve">Measurement for payment </w:t>
      </w:r>
      <w:r w:rsidR="00964AF3">
        <w:t xml:space="preserve">shall </w:t>
      </w:r>
      <w:r w:rsidRPr="00B646C6">
        <w:t xml:space="preserve">be </w:t>
      </w:r>
      <w:r w:rsidR="00406E0F">
        <w:t>by</w:t>
      </w:r>
      <w:r w:rsidR="00964AF3">
        <w:t xml:space="preserve"> volume</w:t>
      </w:r>
      <w:r w:rsidRPr="00B646C6">
        <w:t xml:space="preserve"> in cubic </w:t>
      </w:r>
      <w:r w:rsidR="00F561AC">
        <w:t>metres</w:t>
      </w:r>
      <w:r>
        <w:t xml:space="preserve"> (m</w:t>
      </w:r>
      <w:r w:rsidRPr="008457B1">
        <w:rPr>
          <w:vertAlign w:val="superscript"/>
        </w:rPr>
        <w:t>3</w:t>
      </w:r>
      <w:r>
        <w:t>)</w:t>
      </w:r>
      <w:r w:rsidRPr="00B646C6">
        <w:t xml:space="preserve">.  This volume </w:t>
      </w:r>
      <w:r w:rsidR="00964AF3">
        <w:t>shall</w:t>
      </w:r>
      <w:r w:rsidRPr="00B646C6">
        <w:t xml:space="preserve"> be calculated by multiplying the area measured for payment for seeding and/or sodding and/or erosion control blanket by the depth of topsoil specified in the Contract Documents.</w:t>
      </w:r>
    </w:p>
    <w:p w14:paraId="6A14D9ED" w14:textId="0EE7505F" w:rsidR="0035392F" w:rsidRPr="00B646C6" w:rsidRDefault="0035392F" w:rsidP="00CF6757">
      <w:pPr>
        <w:pStyle w:val="TRNSpecIndent10"/>
        <w:rPr>
          <w:lang w:val="en-CA" w:eastAsia="en-CA"/>
        </w:rPr>
      </w:pPr>
      <w:r w:rsidRPr="00B646C6">
        <w:lastRenderedPageBreak/>
        <w:t xml:space="preserve">Areas </w:t>
      </w:r>
      <w:r>
        <w:t>that</w:t>
      </w:r>
      <w:r w:rsidRPr="00B646C6">
        <w:t xml:space="preserve"> have been damaged by the Contractor beyond the slope limits shall be restored with topsoil where necessary prior to carrying out sod or seed repairs.  No measurement or payment will be made for this repair work.</w:t>
      </w:r>
      <w:r>
        <w:t xml:space="preserve"> </w:t>
      </w:r>
      <w:r w:rsidRPr="00B646C6">
        <w:rPr>
          <w:lang w:val="en-CA" w:eastAsia="en-CA"/>
        </w:rPr>
        <w:t xml:space="preserve">Topsoil will be free of foreign debris and waste of any nature.  </w:t>
      </w:r>
    </w:p>
    <w:p w14:paraId="3F6BED71" w14:textId="1B3308DF" w:rsidR="0035392F" w:rsidRPr="0035392F" w:rsidRDefault="0035392F" w:rsidP="008860DE">
      <w:pPr>
        <w:pStyle w:val="Heading3"/>
      </w:pPr>
      <w:bookmarkStart w:id="840" w:name="_Toc178350290"/>
      <w:r w:rsidRPr="0035392F">
        <w:t>Item R8</w:t>
      </w:r>
      <w:r>
        <w:t>0</w:t>
      </w:r>
      <w:r w:rsidR="00E301AB">
        <w:t>3</w:t>
      </w:r>
      <w:r w:rsidRPr="0035392F">
        <w:tab/>
        <w:t>Sodding</w:t>
      </w:r>
      <w:r w:rsidR="00371755">
        <w:t xml:space="preserve"> </w:t>
      </w:r>
      <w:r w:rsidR="00A41A12">
        <w:rPr>
          <w:rFonts w:eastAsia="SimSun"/>
          <w:color w:val="FF0000"/>
        </w:rPr>
        <w:t>[New Construction]</w:t>
      </w:r>
      <w:bookmarkEnd w:id="840"/>
    </w:p>
    <w:p w14:paraId="2A80D813" w14:textId="5343B6A9" w:rsidR="0035392F" w:rsidRPr="0035392F" w:rsidRDefault="0035392F" w:rsidP="00CF6757">
      <w:pPr>
        <w:pStyle w:val="TRNSpecItalics"/>
      </w:pPr>
      <w:r w:rsidRPr="0035392F">
        <w:t>This Specification shall be read in conjunction with OPSS.MUNI 803 (Apr 2018)</w:t>
      </w:r>
      <w:r w:rsidR="00092275">
        <w:t>.</w:t>
      </w:r>
    </w:p>
    <w:p w14:paraId="58A14093" w14:textId="77777777" w:rsidR="0035392F" w:rsidRPr="00F52D25" w:rsidRDefault="0035392F" w:rsidP="00CF6757">
      <w:pPr>
        <w:pStyle w:val="TRNSpecNormal"/>
      </w:pPr>
      <w:r w:rsidRPr="0035392F">
        <w:rPr>
          <w:b/>
        </w:rPr>
        <w:t xml:space="preserve">803.07.01 Operational Constraints </w:t>
      </w:r>
      <w:r w:rsidRPr="0035392F">
        <w:t>is amended by</w:t>
      </w:r>
      <w:r w:rsidRPr="00F52D25">
        <w:t xml:space="preserve"> the addition of the following:</w:t>
      </w:r>
    </w:p>
    <w:p w14:paraId="080E6D2C" w14:textId="7D58136E" w:rsidR="0035392F" w:rsidRPr="00F52D25" w:rsidRDefault="0035392F" w:rsidP="00CF6757">
      <w:pPr>
        <w:pStyle w:val="TRNSpecIndent10"/>
      </w:pPr>
      <w:r w:rsidRPr="00F52D25">
        <w:t xml:space="preserve">Areas where the ground cover has been damaged by the Contractor beyond the slope limits shall be restored at the Contractor’s </w:t>
      </w:r>
      <w:r w:rsidR="00450671">
        <w:t xml:space="preserve">own </w:t>
      </w:r>
      <w:r w:rsidRPr="00F52D25">
        <w:t>expense and shall not be included in the area measured for payment.</w:t>
      </w:r>
    </w:p>
    <w:p w14:paraId="2C7EE463" w14:textId="2C9D48F6" w:rsidR="0035392F" w:rsidRPr="00CF6757" w:rsidRDefault="0035392F" w:rsidP="00CF6757">
      <w:pPr>
        <w:pStyle w:val="TRNSpecNormal"/>
        <w:rPr>
          <w:b/>
        </w:rPr>
      </w:pPr>
      <w:r w:rsidRPr="00F52D25">
        <w:rPr>
          <w:b/>
        </w:rPr>
        <w:t xml:space="preserve">803.07.04 Placement of Sod </w:t>
      </w:r>
      <w:r w:rsidRPr="00E2422C">
        <w:t>is amended by the addition of the following:</w:t>
      </w:r>
    </w:p>
    <w:p w14:paraId="1B0C74AC" w14:textId="77777777" w:rsidR="0035392F" w:rsidRPr="00F52D25" w:rsidRDefault="0035392F" w:rsidP="00CF6757">
      <w:pPr>
        <w:pStyle w:val="TRNSpecIndent10"/>
      </w:pPr>
      <w:r w:rsidRPr="00F52D25">
        <w:t>The Contractor shall roll the sod in front of residential areas and other areas where the grass is cut.</w:t>
      </w:r>
    </w:p>
    <w:p w14:paraId="47E4A1A2" w14:textId="77777777" w:rsidR="0035392F" w:rsidRPr="00F52D25" w:rsidRDefault="0035392F" w:rsidP="00CF6757">
      <w:pPr>
        <w:pStyle w:val="TRNSpecIndent10"/>
      </w:pPr>
      <w:r w:rsidRPr="00F52D25">
        <w:t>Sod shall be placed to the mid-point of the shoulder rounding on rural cross-sections.</w:t>
      </w:r>
    </w:p>
    <w:p w14:paraId="291991B4" w14:textId="77777777" w:rsidR="0035392F" w:rsidRPr="00EC4BD9" w:rsidRDefault="0035392F" w:rsidP="00CF6757">
      <w:pPr>
        <w:pStyle w:val="TRNSpecNormal"/>
      </w:pPr>
      <w:r w:rsidRPr="00CF6757">
        <w:rPr>
          <w:b/>
          <w:bCs/>
        </w:rPr>
        <w:t>803.07.05 Maintenance of Completed Sodding</w:t>
      </w:r>
      <w:r w:rsidRPr="00F52D25">
        <w:t xml:space="preserve"> </w:t>
      </w:r>
      <w:r w:rsidRPr="00E2422C">
        <w:t>is amended by the addition of the following:</w:t>
      </w:r>
    </w:p>
    <w:p w14:paraId="54F775AA" w14:textId="26D7A95D" w:rsidR="0035392F" w:rsidRPr="00F52D25" w:rsidRDefault="0035392F" w:rsidP="00CF6757">
      <w:pPr>
        <w:pStyle w:val="TRNSpecIndent10"/>
      </w:pPr>
      <w:r w:rsidRPr="00F52D25">
        <w:t xml:space="preserve">The Contractor shall water the sod as required in order to obtain growth acceptable to the </w:t>
      </w:r>
      <w:r w:rsidR="00D16E99">
        <w:t>Owner</w:t>
      </w:r>
      <w:r w:rsidRPr="00F52D25">
        <w:t>.</w:t>
      </w:r>
    </w:p>
    <w:p w14:paraId="5C10779D" w14:textId="552E1AB6" w:rsidR="0035392F" w:rsidRDefault="0035392F" w:rsidP="00CF6757">
      <w:pPr>
        <w:pStyle w:val="TRNSpecIndent10"/>
      </w:pPr>
      <w:r w:rsidRPr="00F52D25">
        <w:t>If sodding has not been completed by October 1</w:t>
      </w:r>
      <w:r w:rsidRPr="00F52D25">
        <w:rPr>
          <w:vertAlign w:val="superscript"/>
        </w:rPr>
        <w:t>st</w:t>
      </w:r>
      <w:r w:rsidRPr="00F52D25">
        <w:t xml:space="preserve"> of any year, such areas will not be accepted until the following year when it can be determined that acceptable growth has taken place</w:t>
      </w:r>
      <w:r w:rsidR="00043E82">
        <w:t>,</w:t>
      </w:r>
      <w:r w:rsidRPr="00F52D25">
        <w:t xml:space="preserve"> unless it is obvious to the </w:t>
      </w:r>
      <w:r w:rsidR="00D16E99">
        <w:t>Owner</w:t>
      </w:r>
      <w:r w:rsidRPr="00F52D25">
        <w:t xml:space="preserve"> that acceptable growth has taken place.</w:t>
      </w:r>
    </w:p>
    <w:p w14:paraId="41CD3D39" w14:textId="7926FBE5" w:rsidR="00092275" w:rsidRPr="00F52D25" w:rsidRDefault="00092275" w:rsidP="00CF6757">
      <w:pPr>
        <w:pStyle w:val="TRNSpecIndent10"/>
      </w:pPr>
      <w:r w:rsidRPr="00F52D25">
        <w:t xml:space="preserve">The Contractor </w:t>
      </w:r>
      <w:r>
        <w:t>shall</w:t>
      </w:r>
      <w:r w:rsidRPr="00F52D25">
        <w:t xml:space="preserve"> be responsible for the mowing and protection of all sodded areas.  This protection shall include the repair of sodded areas with additional sod, including the restoration of the slope itself and the supply of additional topsoil, until the Total Performance of the</w:t>
      </w:r>
      <w:r w:rsidR="00141454">
        <w:t xml:space="preserve"> Contract</w:t>
      </w:r>
      <w:r w:rsidRPr="00F52D25">
        <w:t>.</w:t>
      </w:r>
    </w:p>
    <w:p w14:paraId="686D67F8" w14:textId="77777777" w:rsidR="0035392F" w:rsidRPr="00EC4BD9" w:rsidRDefault="0035392F" w:rsidP="00CF6757">
      <w:pPr>
        <w:pStyle w:val="TRNSpecNormal"/>
      </w:pPr>
      <w:r w:rsidRPr="00CF6757">
        <w:rPr>
          <w:b/>
          <w:bCs/>
        </w:rPr>
        <w:t>803.08</w:t>
      </w:r>
      <w:r w:rsidRPr="00CF6757">
        <w:rPr>
          <w:b/>
          <w:bCs/>
        </w:rPr>
        <w:tab/>
        <w:t>Quality Assurance</w:t>
      </w:r>
      <w:r w:rsidRPr="00E2422C">
        <w:rPr>
          <w:bCs/>
        </w:rPr>
        <w:t xml:space="preserve"> is deleted.</w:t>
      </w:r>
    </w:p>
    <w:p w14:paraId="06D54072" w14:textId="77777777" w:rsidR="0035392F" w:rsidRPr="00CF6757" w:rsidRDefault="0035392F" w:rsidP="00CF6757">
      <w:pPr>
        <w:pStyle w:val="TRNSpecNormal"/>
        <w:rPr>
          <w:b/>
        </w:rPr>
      </w:pPr>
      <w:r w:rsidRPr="00CF6757">
        <w:rPr>
          <w:rFonts w:cs="Calibri"/>
          <w:b/>
          <w:szCs w:val="24"/>
        </w:rPr>
        <w:t>803.09 Measurement for Payment</w:t>
      </w:r>
      <w:r w:rsidRPr="00CF6757">
        <w:rPr>
          <w:b/>
        </w:rPr>
        <w:t xml:space="preserve"> </w:t>
      </w:r>
      <w:r w:rsidRPr="00E2422C">
        <w:t>is amended by the addition of the following:</w:t>
      </w:r>
    </w:p>
    <w:p w14:paraId="1E939615" w14:textId="3D83F885" w:rsidR="003113B8" w:rsidRDefault="0035392F" w:rsidP="00CF6757">
      <w:pPr>
        <w:pStyle w:val="TRNSpecIndent10"/>
      </w:pPr>
      <w:r w:rsidRPr="00F52D25">
        <w:t xml:space="preserve">If the Contractor requests a re-measurement of the sodded area and </w:t>
      </w:r>
      <w:r w:rsidR="003113B8" w:rsidRPr="00F52D25">
        <w:t xml:space="preserve">the re-measured area </w:t>
      </w:r>
      <w:r w:rsidR="00043E82">
        <w:t>differs from</w:t>
      </w:r>
      <w:r w:rsidR="00043E82" w:rsidRPr="00F52D25">
        <w:t xml:space="preserve"> </w:t>
      </w:r>
      <w:r w:rsidR="003113B8" w:rsidRPr="00F52D25">
        <w:t xml:space="preserve">the area measured for proposed payment, the re-measured </w:t>
      </w:r>
      <w:r w:rsidR="00043E82">
        <w:t>area</w:t>
      </w:r>
      <w:r w:rsidR="00043E82" w:rsidRPr="00F52D25">
        <w:t xml:space="preserve"> </w:t>
      </w:r>
      <w:r w:rsidR="00B11E50">
        <w:t>shall</w:t>
      </w:r>
      <w:r w:rsidR="003113B8" w:rsidRPr="00F52D25">
        <w:t xml:space="preserve"> be used for payment</w:t>
      </w:r>
      <w:r w:rsidR="00B11E50">
        <w:t>.</w:t>
      </w:r>
    </w:p>
    <w:p w14:paraId="0521159A" w14:textId="52876401" w:rsidR="0035392F" w:rsidRPr="00A939B4" w:rsidRDefault="0035392F" w:rsidP="008860DE">
      <w:pPr>
        <w:pStyle w:val="Heading3"/>
      </w:pPr>
      <w:bookmarkStart w:id="841" w:name="_Toc178350291"/>
      <w:bookmarkStart w:id="842" w:name="_Hlk120700648"/>
      <w:bookmarkStart w:id="843" w:name="_Hlk136940649"/>
      <w:r w:rsidRPr="00D16014">
        <w:t>Item R80</w:t>
      </w:r>
      <w:r w:rsidR="00E301AB">
        <w:t>4</w:t>
      </w:r>
      <w:r w:rsidR="0054251B" w:rsidRPr="00D16014">
        <w:tab/>
      </w:r>
      <w:r w:rsidRPr="00D16014">
        <w:t xml:space="preserve">Seeding </w:t>
      </w:r>
      <w:r w:rsidR="003C5E0E" w:rsidRPr="00D16014">
        <w:t>and</w:t>
      </w:r>
      <w:r w:rsidRPr="00D16014">
        <w:t xml:space="preserve"> Erosion Control Blanket </w:t>
      </w:r>
      <w:r w:rsidR="00A41A12" w:rsidRPr="00D16014">
        <w:rPr>
          <w:rFonts w:eastAsia="SimSun"/>
          <w:color w:val="FF0000"/>
        </w:rPr>
        <w:t>[New Construction]</w:t>
      </w:r>
      <w:bookmarkEnd w:id="841"/>
    </w:p>
    <w:bookmarkEnd w:id="842"/>
    <w:p w14:paraId="26755B7F" w14:textId="61B20CF9" w:rsidR="009A3584" w:rsidRPr="0035392F" w:rsidRDefault="009A3584" w:rsidP="00CF6757">
      <w:pPr>
        <w:pStyle w:val="TRNSpecItalics"/>
      </w:pPr>
      <w:r w:rsidRPr="0035392F">
        <w:t>This Specification shall be read in conjunction with OPSS.MUNI 80</w:t>
      </w:r>
      <w:r>
        <w:t>4</w:t>
      </w:r>
      <w:r w:rsidRPr="0035392F">
        <w:t xml:space="preserve"> (</w:t>
      </w:r>
      <w:r>
        <w:t>Nov 2014</w:t>
      </w:r>
      <w:r w:rsidRPr="0035392F">
        <w:t>)</w:t>
      </w:r>
      <w:r>
        <w:t>.</w:t>
      </w:r>
    </w:p>
    <w:p w14:paraId="675CCF2B" w14:textId="1FA36D02" w:rsidR="0035392F" w:rsidRPr="0049794A" w:rsidRDefault="0035392F" w:rsidP="00CF6757">
      <w:pPr>
        <w:pStyle w:val="TRNSpecNormal"/>
      </w:pPr>
      <w:r w:rsidRPr="0049794A">
        <w:rPr>
          <w:b/>
        </w:rPr>
        <w:t>804.05.01 Seed</w:t>
      </w:r>
      <w:r w:rsidRPr="0049794A">
        <w:t xml:space="preserve"> is amended by the addition of the following:</w:t>
      </w:r>
    </w:p>
    <w:p w14:paraId="6E8495E9" w14:textId="266737A7" w:rsidR="0035392F" w:rsidRDefault="0035392F" w:rsidP="00CF6757">
      <w:pPr>
        <w:pStyle w:val="TRNSpecIndent10"/>
      </w:pPr>
      <w:r w:rsidRPr="0049794A">
        <w:t xml:space="preserve">Seed for all applications in this Contract shall </w:t>
      </w:r>
      <w:r>
        <w:t>consist of</w:t>
      </w:r>
      <w:r w:rsidRPr="0049794A">
        <w:t xml:space="preserve"> </w:t>
      </w:r>
      <w:r w:rsidR="003A00EB">
        <w:t xml:space="preserve">seeded compost </w:t>
      </w:r>
      <w:r>
        <w:t>material applied to a minimum depth of 5</w:t>
      </w:r>
      <w:r w:rsidR="00D61CD2">
        <w:t xml:space="preserve"> </w:t>
      </w:r>
      <w:r w:rsidR="00EC7FDB">
        <w:t>c</w:t>
      </w:r>
      <w:r>
        <w:t>m using a pneumatic blower</w:t>
      </w:r>
      <w:r w:rsidR="002132E3">
        <w:t>.</w:t>
      </w:r>
    </w:p>
    <w:p w14:paraId="0ADBADC7" w14:textId="4E731876" w:rsidR="002132E3" w:rsidRPr="0071293A" w:rsidRDefault="002132E3" w:rsidP="00CF6757">
      <w:pPr>
        <w:pStyle w:val="TRNSpecIndent10"/>
        <w:rPr>
          <w:highlight w:val="green"/>
        </w:rPr>
      </w:pPr>
      <w:r w:rsidRPr="0071293A">
        <w:rPr>
          <w:highlight w:val="green"/>
        </w:rPr>
        <w:lastRenderedPageBreak/>
        <w:t>[</w:t>
      </w:r>
      <w:r w:rsidR="00E65305" w:rsidRPr="0071293A">
        <w:rPr>
          <w:highlight w:val="green"/>
        </w:rPr>
        <w:t xml:space="preserve">Seed </w:t>
      </w:r>
      <w:r w:rsidR="0083710C" w:rsidRPr="0071293A">
        <w:rPr>
          <w:highlight w:val="green"/>
        </w:rPr>
        <w:t>m</w:t>
      </w:r>
      <w:r w:rsidR="00E65305" w:rsidRPr="0071293A">
        <w:rPr>
          <w:highlight w:val="green"/>
        </w:rPr>
        <w:t>ix and seeding rate to be determined by the York Region Environmental Specialist</w:t>
      </w:r>
      <w:r w:rsidRPr="0071293A">
        <w:rPr>
          <w:highlight w:val="green"/>
        </w:rPr>
        <w:t>]</w:t>
      </w:r>
    </w:p>
    <w:p w14:paraId="71460940" w14:textId="77777777" w:rsidR="0035392F" w:rsidRPr="0049794A" w:rsidRDefault="0035392F" w:rsidP="00CF6757">
      <w:pPr>
        <w:pStyle w:val="TRNSpecNormal"/>
      </w:pPr>
      <w:r w:rsidRPr="00CF6757">
        <w:rPr>
          <w:rFonts w:cs="Calibri"/>
          <w:b/>
          <w:szCs w:val="20"/>
          <w:lang w:val="en-CA" w:eastAsia="en-CA"/>
        </w:rPr>
        <w:t>804.05.04.05 Erosion Control Blanket (ECB)</w:t>
      </w:r>
      <w:r w:rsidRPr="0049794A">
        <w:t xml:space="preserve"> is amended by the addition of the following: </w:t>
      </w:r>
    </w:p>
    <w:p w14:paraId="0701C4B6" w14:textId="307E34A5" w:rsidR="002132E3" w:rsidRDefault="0035392F" w:rsidP="00CF6757">
      <w:pPr>
        <w:pStyle w:val="TRNSpecIndent10"/>
        <w:rPr>
          <w:lang w:val="en-CA" w:eastAsia="en-CA"/>
        </w:rPr>
      </w:pPr>
      <w:r w:rsidRPr="0049794A">
        <w:rPr>
          <w:lang w:val="en-CA" w:eastAsia="en-CA"/>
        </w:rPr>
        <w:t>Erosion control blanket</w:t>
      </w:r>
      <w:r w:rsidR="000C65A3">
        <w:rPr>
          <w:lang w:val="en-CA" w:eastAsia="en-CA"/>
        </w:rPr>
        <w:t xml:space="preserve"> </w:t>
      </w:r>
      <w:r w:rsidR="002132E3">
        <w:rPr>
          <w:lang w:val="en-CA" w:eastAsia="en-CA"/>
        </w:rPr>
        <w:t xml:space="preserve">shall </w:t>
      </w:r>
      <w:r w:rsidRPr="0049794A">
        <w:rPr>
          <w:lang w:val="en-CA" w:eastAsia="en-CA"/>
        </w:rPr>
        <w:t>contain a fibre density of at least 350 g/m</w:t>
      </w:r>
      <w:r w:rsidRPr="0049794A">
        <w:rPr>
          <w:vertAlign w:val="superscript"/>
          <w:lang w:val="en-CA" w:eastAsia="en-CA"/>
        </w:rPr>
        <w:t>2</w:t>
      </w:r>
      <w:r w:rsidRPr="0049794A">
        <w:rPr>
          <w:lang w:val="en-CA" w:eastAsia="en-CA"/>
        </w:rPr>
        <w:t xml:space="preserve"> and consist of wood or coconut </w:t>
      </w:r>
      <w:r>
        <w:rPr>
          <w:lang w:val="en-CA" w:eastAsia="en-CA"/>
        </w:rPr>
        <w:t xml:space="preserve">based </w:t>
      </w:r>
      <w:r w:rsidRPr="0049794A">
        <w:rPr>
          <w:lang w:val="en-CA" w:eastAsia="en-CA"/>
        </w:rPr>
        <w:t>fibres</w:t>
      </w:r>
      <w:r>
        <w:rPr>
          <w:lang w:val="en-CA" w:eastAsia="en-CA"/>
        </w:rPr>
        <w:t>/materials</w:t>
      </w:r>
      <w:r w:rsidRPr="0049794A">
        <w:rPr>
          <w:lang w:val="en-CA" w:eastAsia="en-CA"/>
        </w:rPr>
        <w:t xml:space="preserve">. </w:t>
      </w:r>
      <w:r>
        <w:rPr>
          <w:lang w:val="en-CA" w:eastAsia="en-CA"/>
        </w:rPr>
        <w:t xml:space="preserve">Erosion control blanket </w:t>
      </w:r>
      <w:r w:rsidR="002132E3">
        <w:rPr>
          <w:lang w:val="en-CA" w:eastAsia="en-CA"/>
        </w:rPr>
        <w:t>shall</w:t>
      </w:r>
      <w:r>
        <w:rPr>
          <w:lang w:val="en-CA" w:eastAsia="en-CA"/>
        </w:rPr>
        <w:t xml:space="preserve"> be free of any synthetic, jute, or straw based fibres or materials. </w:t>
      </w:r>
      <w:r w:rsidRPr="0049794A">
        <w:rPr>
          <w:lang w:val="en-CA" w:eastAsia="en-CA"/>
        </w:rPr>
        <w:t xml:space="preserve">Erosion control blankets </w:t>
      </w:r>
      <w:r w:rsidR="002132E3">
        <w:rPr>
          <w:lang w:val="en-CA" w:eastAsia="en-CA"/>
        </w:rPr>
        <w:t>shall</w:t>
      </w:r>
      <w:r w:rsidRPr="0049794A">
        <w:rPr>
          <w:lang w:val="en-CA" w:eastAsia="en-CA"/>
        </w:rPr>
        <w:t xml:space="preserve"> not be installed over gullies, rills, stones, tree roots or any other foreign objects which protrude from the ground surface.  </w:t>
      </w:r>
    </w:p>
    <w:p w14:paraId="27317DEC" w14:textId="77777777" w:rsidR="0035392F" w:rsidRPr="00973003" w:rsidRDefault="0035392F" w:rsidP="00CF6757">
      <w:pPr>
        <w:pStyle w:val="TRNSpecNormal"/>
      </w:pPr>
      <w:r w:rsidRPr="00973003">
        <w:rPr>
          <w:b/>
          <w:bCs/>
        </w:rPr>
        <w:t>804.07 Construction</w:t>
      </w:r>
      <w:r w:rsidRPr="00CF6757">
        <w:rPr>
          <w:b/>
          <w:bCs/>
        </w:rPr>
        <w:t xml:space="preserve"> </w:t>
      </w:r>
      <w:r w:rsidRPr="00973003">
        <w:t>is amended by the addition of the following:</w:t>
      </w:r>
    </w:p>
    <w:p w14:paraId="30B87EB5" w14:textId="13E55C24" w:rsidR="0035392F" w:rsidRDefault="0035392F" w:rsidP="00CF6757">
      <w:pPr>
        <w:pStyle w:val="TRNSpecIndent10"/>
      </w:pPr>
      <w:r w:rsidRPr="0049794A">
        <w:t>Topsoil, seed, fertilizer and mulch or erosion control blanket shall be placed to the mid-point of the shoulder rounding on rural cross-sections.</w:t>
      </w:r>
    </w:p>
    <w:p w14:paraId="30E1B388" w14:textId="77777777" w:rsidR="0035392F" w:rsidRPr="0049794A" w:rsidRDefault="0035392F" w:rsidP="00CF6757">
      <w:pPr>
        <w:pStyle w:val="TRNSpecNormal"/>
      </w:pPr>
      <w:r w:rsidRPr="0049794A">
        <w:rPr>
          <w:b/>
        </w:rPr>
        <w:t>804.07.05 Cover Applications</w:t>
      </w:r>
      <w:r w:rsidRPr="0049794A">
        <w:t xml:space="preserve"> is amended by the addition of the following: </w:t>
      </w:r>
    </w:p>
    <w:p w14:paraId="5DB130B6" w14:textId="6B4C2371" w:rsidR="0035392F" w:rsidRDefault="0035392F" w:rsidP="00CF6757">
      <w:pPr>
        <w:pStyle w:val="TRNSpecIndent10"/>
      </w:pPr>
      <w:r w:rsidRPr="0049794A">
        <w:t>Temporary ground cover applied to all areas that may be left without vegetative cover/erosion control blanket for more than 30 Days</w:t>
      </w:r>
      <w:r w:rsidR="0033373D">
        <w:t xml:space="preserve"> shall be </w:t>
      </w:r>
      <w:r w:rsidRPr="0049794A">
        <w:t xml:space="preserve">included </w:t>
      </w:r>
      <w:r w:rsidR="00C771E1">
        <w:t>under</w:t>
      </w:r>
      <w:r w:rsidRPr="0049794A">
        <w:t xml:space="preserve"> </w:t>
      </w:r>
      <w:r w:rsidR="00BB22ED" w:rsidRPr="003C7D31">
        <w:rPr>
          <w:highlight w:val="cyan"/>
        </w:rPr>
        <w:t xml:space="preserve">Item R204 </w:t>
      </w:r>
      <w:r w:rsidR="00A7109C">
        <w:rPr>
          <w:highlight w:val="cyan"/>
        </w:rPr>
        <w:t>–</w:t>
      </w:r>
      <w:r w:rsidR="00BB22ED" w:rsidRPr="003C7D31">
        <w:rPr>
          <w:highlight w:val="cyan"/>
        </w:rPr>
        <w:t xml:space="preserve"> </w:t>
      </w:r>
      <w:r w:rsidR="0033373D" w:rsidRPr="003C7D31">
        <w:rPr>
          <w:highlight w:val="cyan"/>
        </w:rPr>
        <w:t>E</w:t>
      </w:r>
      <w:r w:rsidRPr="003C7D31">
        <w:rPr>
          <w:highlight w:val="cyan"/>
        </w:rPr>
        <w:t xml:space="preserve">arth </w:t>
      </w:r>
      <w:r w:rsidR="0033373D" w:rsidRPr="003C7D31">
        <w:rPr>
          <w:highlight w:val="cyan"/>
        </w:rPr>
        <w:t>E</w:t>
      </w:r>
      <w:r w:rsidRPr="003C7D31">
        <w:rPr>
          <w:highlight w:val="cyan"/>
        </w:rPr>
        <w:t>xcavation</w:t>
      </w:r>
      <w:r w:rsidR="00BB22ED" w:rsidRPr="003C7D31">
        <w:rPr>
          <w:highlight w:val="cyan"/>
        </w:rPr>
        <w:t>, Grading</w:t>
      </w:r>
      <w:r w:rsidR="00BB22ED">
        <w:t>.</w:t>
      </w:r>
      <w:r w:rsidRPr="0049794A">
        <w:t xml:space="preserve">  </w:t>
      </w:r>
    </w:p>
    <w:p w14:paraId="20D6C8A0" w14:textId="77777777" w:rsidR="004C1E8D" w:rsidRPr="00674921" w:rsidRDefault="004C1E8D" w:rsidP="00CF6757">
      <w:pPr>
        <w:pStyle w:val="TRNSpecNormal"/>
      </w:pPr>
      <w:r w:rsidRPr="00CF6757">
        <w:rPr>
          <w:b/>
          <w:bCs/>
        </w:rPr>
        <w:t>804.07.05.04 Erosion Control Blanket (ECB) Application</w:t>
      </w:r>
      <w:r w:rsidRPr="00674921">
        <w:t xml:space="preserve"> </w:t>
      </w:r>
      <w:r w:rsidRPr="0049794A">
        <w:t>is amended by the addition of the following</w:t>
      </w:r>
      <w:r w:rsidRPr="003C7D31">
        <w:t>:</w:t>
      </w:r>
    </w:p>
    <w:p w14:paraId="6ADB694E" w14:textId="62F8A966" w:rsidR="004C1E8D" w:rsidRPr="0049794A" w:rsidRDefault="004C1E8D" w:rsidP="00CF6757">
      <w:pPr>
        <w:pStyle w:val="TRNSpecIndent10"/>
      </w:pPr>
      <w:r w:rsidRPr="0049794A">
        <w:t>Erosion control blanket shall be provided on all slopes steeper than 2:1</w:t>
      </w:r>
      <w:r>
        <w:t xml:space="preserve"> </w:t>
      </w:r>
      <w:r w:rsidRPr="0049794A">
        <w:t xml:space="preserve">(H:V) and higher than 1.0 </w:t>
      </w:r>
      <w:r w:rsidR="00F561AC">
        <w:t>m</w:t>
      </w:r>
      <w:r w:rsidRPr="0049794A">
        <w:t>, in accordance with OPSS.MUNI 804 and the Drawings.</w:t>
      </w:r>
    </w:p>
    <w:p w14:paraId="7E63C49A" w14:textId="77777777" w:rsidR="004C1E8D" w:rsidRPr="0049794A" w:rsidRDefault="004C1E8D" w:rsidP="00CF6757">
      <w:pPr>
        <w:pStyle w:val="TRNSpecIndent10"/>
      </w:pPr>
      <w:r w:rsidRPr="0049794A">
        <w:rPr>
          <w:lang w:val="en-CA" w:eastAsia="en-CA"/>
        </w:rPr>
        <w:t xml:space="preserve">Blankets </w:t>
      </w:r>
      <w:r>
        <w:rPr>
          <w:lang w:val="en-CA" w:eastAsia="en-CA"/>
        </w:rPr>
        <w:t>shall</w:t>
      </w:r>
      <w:r w:rsidRPr="0049794A">
        <w:rPr>
          <w:lang w:val="en-CA" w:eastAsia="en-CA"/>
        </w:rPr>
        <w:t xml:space="preserve"> be rolled out flat, even and smooth without stretching and be properly anchored to the sub grade. Installation of erosion control blankets </w:t>
      </w:r>
      <w:r>
        <w:rPr>
          <w:lang w:val="en-CA" w:eastAsia="en-CA"/>
        </w:rPr>
        <w:t xml:space="preserve">shall </w:t>
      </w:r>
      <w:r w:rsidRPr="0049794A">
        <w:rPr>
          <w:lang w:val="en-CA" w:eastAsia="en-CA"/>
        </w:rPr>
        <w:t>not take place over snow covered, frozen or saturated soils.</w:t>
      </w:r>
    </w:p>
    <w:p w14:paraId="71A69AD1" w14:textId="788797ED" w:rsidR="0035392F" w:rsidRPr="0049794A" w:rsidRDefault="0035392F" w:rsidP="00CF6757">
      <w:pPr>
        <w:pStyle w:val="TRNSpecNormal"/>
      </w:pPr>
      <w:r w:rsidRPr="0049794A">
        <w:rPr>
          <w:b/>
        </w:rPr>
        <w:t>804.08 Quality Assurance</w:t>
      </w:r>
      <w:r w:rsidRPr="0049794A">
        <w:t xml:space="preserve"> is deleted in its entirety and replaced </w:t>
      </w:r>
      <w:r w:rsidR="00850E80">
        <w:t>with</w:t>
      </w:r>
      <w:r w:rsidRPr="0049794A">
        <w:t xml:space="preserve"> the following:</w:t>
      </w:r>
    </w:p>
    <w:p w14:paraId="77BB781D" w14:textId="04DC5231" w:rsidR="00330528" w:rsidRPr="00CF6757" w:rsidRDefault="00330528" w:rsidP="00CF6757">
      <w:pPr>
        <w:pStyle w:val="TRNSpecIndent10"/>
        <w:rPr>
          <w:b/>
          <w:bCs/>
        </w:rPr>
      </w:pPr>
      <w:r w:rsidRPr="00CF6757">
        <w:rPr>
          <w:b/>
          <w:bCs/>
        </w:rPr>
        <w:t>804.08</w:t>
      </w:r>
      <w:r w:rsidR="00EA7BF0" w:rsidRPr="00CF6757">
        <w:rPr>
          <w:b/>
          <w:bCs/>
        </w:rPr>
        <w:tab/>
      </w:r>
      <w:r w:rsidRPr="00CF6757">
        <w:rPr>
          <w:b/>
          <w:bCs/>
        </w:rPr>
        <w:t>Quality Assurance</w:t>
      </w:r>
    </w:p>
    <w:p w14:paraId="1F8E48ED" w14:textId="636D6B55" w:rsidR="0035392F" w:rsidRPr="0049794A" w:rsidRDefault="00B0413B" w:rsidP="00CF6757">
      <w:pPr>
        <w:pStyle w:val="TRNSpecIndent10"/>
      </w:pPr>
      <w:r>
        <w:t xml:space="preserve">Total Performance of the </w:t>
      </w:r>
      <w:r w:rsidR="00141454">
        <w:t>Contract</w:t>
      </w:r>
      <w:r>
        <w:t xml:space="preserve"> shall not be issued until s</w:t>
      </w:r>
      <w:r w:rsidR="0035392F" w:rsidRPr="0049794A">
        <w:t xml:space="preserve">eeded areas </w:t>
      </w:r>
      <w:r>
        <w:t xml:space="preserve">have established </w:t>
      </w:r>
      <w:r w:rsidR="0035392F" w:rsidRPr="0049794A">
        <w:t xml:space="preserve">growth </w:t>
      </w:r>
      <w:r w:rsidR="00664134">
        <w:t xml:space="preserve">as per the performance measures and </w:t>
      </w:r>
      <w:r w:rsidR="0035392F" w:rsidRPr="0049794A">
        <w:t xml:space="preserve">acceptable to the </w:t>
      </w:r>
      <w:r w:rsidR="004B0BD3">
        <w:t>Owner</w:t>
      </w:r>
      <w:r w:rsidR="0035392F" w:rsidRPr="0049794A">
        <w:t>.</w:t>
      </w:r>
    </w:p>
    <w:p w14:paraId="48550AAD" w14:textId="2135DA7A" w:rsidR="00177FE6" w:rsidRPr="0071293A" w:rsidRDefault="00177FE6" w:rsidP="00CF6757">
      <w:pPr>
        <w:pStyle w:val="TRNSpecIndent10"/>
      </w:pPr>
      <w:r w:rsidRPr="0071293A">
        <w:t>Performance Measure</w:t>
      </w:r>
      <w:r w:rsidR="00664134" w:rsidRPr="0071293A">
        <w:t>s at Total Performance</w:t>
      </w:r>
      <w:r w:rsidR="00BA72CD" w:rsidRPr="0071293A">
        <w:t xml:space="preserve"> of the Contract</w:t>
      </w:r>
      <w:r w:rsidR="008860DE" w:rsidRPr="0071293A">
        <w:t>:</w:t>
      </w:r>
    </w:p>
    <w:p w14:paraId="4D8B9D12" w14:textId="577B6045" w:rsidR="00177FE6" w:rsidRPr="00664134" w:rsidRDefault="00177FE6" w:rsidP="00CF6757">
      <w:pPr>
        <w:pStyle w:val="TRNSpecIndentBullets"/>
      </w:pPr>
      <w:r w:rsidRPr="00664134">
        <w:t>The specified permanent seed species shall be at an average height of 50 mm in an evenly dispersed, uniform cover.</w:t>
      </w:r>
    </w:p>
    <w:p w14:paraId="0015A9EA" w14:textId="58ADFE65" w:rsidR="00177FE6" w:rsidRPr="00664134" w:rsidRDefault="00177FE6" w:rsidP="00CF6757">
      <w:pPr>
        <w:pStyle w:val="TRNSpecIndentBullets"/>
      </w:pPr>
      <w:r w:rsidRPr="00664134">
        <w:t>There shall not be any significant bare areas, both in terms of quantity and size.</w:t>
      </w:r>
    </w:p>
    <w:p w14:paraId="0C75ABA3" w14:textId="02C724D6" w:rsidR="00177FE6" w:rsidRPr="00664134" w:rsidRDefault="00177FE6" w:rsidP="00CF6757">
      <w:pPr>
        <w:pStyle w:val="TRNSpecIndentBullets"/>
      </w:pPr>
      <w:r w:rsidRPr="00664134">
        <w:t>Non-seeded, non-specified vegetation shall not exceed 20% of the seeded earth area.</w:t>
      </w:r>
    </w:p>
    <w:p w14:paraId="30906F76" w14:textId="44869C64" w:rsidR="0035392F" w:rsidRPr="007A13D2" w:rsidRDefault="00B0413B" w:rsidP="00CF6757">
      <w:pPr>
        <w:pStyle w:val="TRNSpecIndent10"/>
      </w:pPr>
      <w:r w:rsidRPr="007A13D2">
        <w:t>T</w:t>
      </w:r>
      <w:r w:rsidR="0035392F" w:rsidRPr="007A13D2">
        <w:t>he Contractor shall be responsible for the maintenance of seeded areas which shall include the repair of any seeded area with additional seeding, including the repair of the slope itself and the supply of additional topsoil</w:t>
      </w:r>
      <w:r w:rsidR="000C65A3" w:rsidRPr="007A13D2">
        <w:t>,</w:t>
      </w:r>
      <w:r w:rsidRPr="007A13D2">
        <w:t xml:space="preserve"> until Total Performance of the </w:t>
      </w:r>
      <w:r w:rsidR="00141454" w:rsidRPr="007A13D2">
        <w:t>Contract</w:t>
      </w:r>
      <w:r w:rsidRPr="007A13D2">
        <w:t>.</w:t>
      </w:r>
    </w:p>
    <w:p w14:paraId="3010C0A9" w14:textId="5CCF788E" w:rsidR="0035392F" w:rsidRPr="007A13D2" w:rsidRDefault="00792358" w:rsidP="00CF6757">
      <w:pPr>
        <w:pStyle w:val="TRNSpecIndent10"/>
      </w:pPr>
      <w:r w:rsidRPr="007A13D2">
        <w:t>For areas that need to be repaired</w:t>
      </w:r>
      <w:r w:rsidR="00136ACE" w:rsidRPr="007A13D2">
        <w:t>, the following requirement shall be met</w:t>
      </w:r>
      <w:r w:rsidRPr="007A13D2">
        <w:t xml:space="preserve">: </w:t>
      </w:r>
    </w:p>
    <w:p w14:paraId="0DBBCF1E" w14:textId="1349D548" w:rsidR="0035392F" w:rsidRPr="0049794A" w:rsidRDefault="00136ACE" w:rsidP="00CF6757">
      <w:pPr>
        <w:pStyle w:val="TRNSpecIndentBullets"/>
      </w:pPr>
      <w:r w:rsidRPr="0049794A">
        <w:lastRenderedPageBreak/>
        <w:t>A</w:t>
      </w:r>
      <w:r w:rsidR="0035392F" w:rsidRPr="0049794A">
        <w:t>ll slippages and wash-outs must be repaired with acceptable topsoil</w:t>
      </w:r>
      <w:r>
        <w:t>.</w:t>
      </w:r>
    </w:p>
    <w:p w14:paraId="79055C74" w14:textId="1287D678" w:rsidR="0035392F" w:rsidRPr="0049794A" w:rsidRDefault="00136ACE" w:rsidP="00CF6757">
      <w:pPr>
        <w:pStyle w:val="TRNSpecIndentBullets"/>
      </w:pPr>
      <w:r w:rsidRPr="0049794A">
        <w:t>S</w:t>
      </w:r>
      <w:r w:rsidR="0035392F" w:rsidRPr="0049794A">
        <w:t xml:space="preserve">urface preparation as specified in subsection </w:t>
      </w:r>
      <w:r w:rsidR="00792358">
        <w:t xml:space="preserve">OPSS.MUNI </w:t>
      </w:r>
      <w:r w:rsidR="0035392F" w:rsidRPr="0049794A">
        <w:t>804.07.02 shall be carried out</w:t>
      </w:r>
      <w:r>
        <w:t>.</w:t>
      </w:r>
    </w:p>
    <w:p w14:paraId="5DB8D4EF" w14:textId="003B6CA0" w:rsidR="0035392F" w:rsidRPr="0049794A" w:rsidRDefault="00136ACE" w:rsidP="00CF6757">
      <w:pPr>
        <w:pStyle w:val="TRNSpecIndentBullets"/>
      </w:pPr>
      <w:r>
        <w:t>R</w:t>
      </w:r>
      <w:r w:rsidR="0035392F" w:rsidRPr="0049794A">
        <w:t xml:space="preserve">eseeding must be carried out as indicated in </w:t>
      </w:r>
      <w:r w:rsidR="00792358">
        <w:t xml:space="preserve">OPSS.MUNI </w:t>
      </w:r>
      <w:r w:rsidR="0035392F" w:rsidRPr="0049794A">
        <w:t xml:space="preserve">804.07.04 and </w:t>
      </w:r>
      <w:r w:rsidR="00792358">
        <w:t xml:space="preserve">OPSS.MUNI </w:t>
      </w:r>
      <w:r w:rsidR="0035392F" w:rsidRPr="0049794A">
        <w:t>804.07.05.</w:t>
      </w:r>
    </w:p>
    <w:p w14:paraId="16CDCC56" w14:textId="02C2DDFE" w:rsidR="0035392F" w:rsidRPr="0049794A" w:rsidRDefault="0035392F" w:rsidP="00CF6757">
      <w:pPr>
        <w:pStyle w:val="TRNSpecNormal"/>
      </w:pPr>
      <w:r w:rsidRPr="0049794A">
        <w:rPr>
          <w:b/>
        </w:rPr>
        <w:t>804.09.01 Actual Measurement</w:t>
      </w:r>
      <w:r w:rsidRPr="0049794A">
        <w:t xml:space="preserve"> is deleted in its entirety and replaced </w:t>
      </w:r>
      <w:r w:rsidR="00850E80">
        <w:t>with</w:t>
      </w:r>
      <w:r w:rsidRPr="0049794A">
        <w:t xml:space="preserve"> the following:</w:t>
      </w:r>
    </w:p>
    <w:p w14:paraId="23E2871B" w14:textId="002112D1" w:rsidR="00330528" w:rsidRPr="00CF6757" w:rsidRDefault="00330528" w:rsidP="00CF6757">
      <w:pPr>
        <w:pStyle w:val="TRNSpecIndent10"/>
        <w:rPr>
          <w:b/>
          <w:bCs/>
        </w:rPr>
      </w:pPr>
      <w:r w:rsidRPr="00CF6757">
        <w:rPr>
          <w:b/>
          <w:bCs/>
        </w:rPr>
        <w:t>804.09.01</w:t>
      </w:r>
      <w:r w:rsidRPr="00CF6757">
        <w:rPr>
          <w:b/>
          <w:bCs/>
        </w:rPr>
        <w:tab/>
        <w:t>Actual Measurement</w:t>
      </w:r>
    </w:p>
    <w:p w14:paraId="7024CE37" w14:textId="01B1523E" w:rsidR="0035392F" w:rsidRDefault="0035392F" w:rsidP="00CF6757">
      <w:pPr>
        <w:pStyle w:val="TRNSpecIndent10"/>
      </w:pPr>
      <w:r w:rsidRPr="0049794A">
        <w:t>Measurement</w:t>
      </w:r>
      <w:r w:rsidR="00406E0F">
        <w:t xml:space="preserve"> for payment</w:t>
      </w:r>
      <w:r w:rsidRPr="0049794A">
        <w:t xml:space="preserve"> </w:t>
      </w:r>
      <w:r w:rsidR="00406E0F">
        <w:t>sha</w:t>
      </w:r>
      <w:r w:rsidR="00406E0F" w:rsidRPr="0049794A">
        <w:t xml:space="preserve">ll </w:t>
      </w:r>
      <w:r w:rsidRPr="0049794A">
        <w:t xml:space="preserve">be </w:t>
      </w:r>
      <w:r w:rsidR="001F545D">
        <w:t>by area</w:t>
      </w:r>
      <w:r w:rsidRPr="0049794A">
        <w:t xml:space="preserve"> in square </w:t>
      </w:r>
      <w:r w:rsidR="00F561AC">
        <w:t>metres</w:t>
      </w:r>
      <w:r w:rsidRPr="0049794A">
        <w:t xml:space="preserve"> (m</w:t>
      </w:r>
      <w:r w:rsidRPr="0049794A">
        <w:rPr>
          <w:vertAlign w:val="superscript"/>
        </w:rPr>
        <w:t>2</w:t>
      </w:r>
      <w:r w:rsidRPr="0049794A">
        <w:t>).  Areas where the original ground cover is damaged by the Contractor beyond the slope limits shall be restored at the Contractor's</w:t>
      </w:r>
      <w:r w:rsidR="00450671">
        <w:t xml:space="preserve"> own</w:t>
      </w:r>
      <w:r w:rsidRPr="0049794A">
        <w:t xml:space="preserve"> expense and shall not be included in the area measured for payment.  Areas of overlap </w:t>
      </w:r>
      <w:r w:rsidR="001F545D">
        <w:t>shall</w:t>
      </w:r>
      <w:r w:rsidRPr="0049794A">
        <w:t xml:space="preserve"> not be measured for payment.</w:t>
      </w:r>
    </w:p>
    <w:p w14:paraId="5975A61E" w14:textId="7739E6C0" w:rsidR="001F545D" w:rsidRDefault="001F545D" w:rsidP="00CF6757">
      <w:pPr>
        <w:pStyle w:val="TRNSpecIndent10"/>
      </w:pPr>
      <w:r w:rsidRPr="00F52D25">
        <w:t>If the Contractor requests a re-measurement of the s</w:t>
      </w:r>
      <w:r>
        <w:t>eeded</w:t>
      </w:r>
      <w:r w:rsidRPr="00F52D25">
        <w:t xml:space="preserve"> area and the re-measured area </w:t>
      </w:r>
      <w:r w:rsidR="00406E0F">
        <w:t>differ</w:t>
      </w:r>
      <w:r w:rsidR="00406E0F" w:rsidRPr="00F52D25">
        <w:t>s</w:t>
      </w:r>
      <w:r w:rsidR="00406E0F">
        <w:t xml:space="preserve"> from</w:t>
      </w:r>
      <w:r w:rsidR="00406E0F" w:rsidRPr="00F52D25">
        <w:t xml:space="preserve"> </w:t>
      </w:r>
      <w:r w:rsidRPr="00F52D25">
        <w:t xml:space="preserve">the area measured for proposed payment, the re-measured </w:t>
      </w:r>
      <w:r w:rsidR="00406E0F">
        <w:t>area</w:t>
      </w:r>
      <w:r w:rsidR="00406E0F" w:rsidRPr="00F52D25">
        <w:t xml:space="preserve"> </w:t>
      </w:r>
      <w:r>
        <w:t>shall</w:t>
      </w:r>
      <w:r w:rsidRPr="00F52D25">
        <w:t xml:space="preserve"> be used for payment</w:t>
      </w:r>
      <w:r>
        <w:t>.</w:t>
      </w:r>
    </w:p>
    <w:p w14:paraId="0CF6D6EB" w14:textId="7B927374" w:rsidR="002E7B41" w:rsidRDefault="002E7B41" w:rsidP="008860DE">
      <w:pPr>
        <w:pStyle w:val="Heading3"/>
      </w:pPr>
      <w:bookmarkStart w:id="844" w:name="_Toc178350292"/>
      <w:bookmarkEnd w:id="837"/>
      <w:bookmarkEnd w:id="838"/>
      <w:bookmarkEnd w:id="843"/>
      <w:r w:rsidRPr="003F3399">
        <w:t>Item R8</w:t>
      </w:r>
      <w:r w:rsidR="00D16014" w:rsidRPr="003F3399">
        <w:t>0</w:t>
      </w:r>
      <w:r w:rsidR="00E301AB">
        <w:t>5</w:t>
      </w:r>
      <w:r w:rsidRPr="003F3399">
        <w:tab/>
      </w:r>
      <w:bookmarkStart w:id="845" w:name="_Hlk137199782"/>
      <w:r w:rsidR="00DE7B45">
        <w:t>Supply and Install Engineered Growing Media for Planting</w:t>
      </w:r>
      <w:r w:rsidR="00DE7B45">
        <w:rPr>
          <w:rFonts w:eastAsia="SimSun"/>
          <w:color w:val="FF0000"/>
        </w:rPr>
        <w:t xml:space="preserve"> </w:t>
      </w:r>
      <w:bookmarkEnd w:id="845"/>
      <w:r>
        <w:rPr>
          <w:rFonts w:eastAsia="SimSun"/>
          <w:color w:val="FF0000"/>
        </w:rPr>
        <w:t>[New Construction]</w:t>
      </w:r>
      <w:bookmarkEnd w:id="844"/>
      <w:r w:rsidDel="00FD6B1C">
        <w:t xml:space="preserve"> </w:t>
      </w:r>
    </w:p>
    <w:p w14:paraId="4CA75FFF" w14:textId="77777777" w:rsidR="00635F9B" w:rsidRDefault="00635F9B" w:rsidP="00CF6757">
      <w:pPr>
        <w:pStyle w:val="TRNSpecItalics"/>
      </w:pPr>
      <w:r w:rsidRPr="00382D95">
        <w:t xml:space="preserve">The following Standard Drawings are applicable to the above item: </w:t>
      </w:r>
      <w:r w:rsidRPr="007A324F">
        <w:rPr>
          <w:highlight w:val="green"/>
        </w:rPr>
        <w:t>NHF-200, NHF-201, NHF-202</w:t>
      </w:r>
      <w:r w:rsidRPr="003F21EF">
        <w:rPr>
          <w:highlight w:val="green"/>
        </w:rPr>
        <w:t xml:space="preserve"> and NHF-204.</w:t>
      </w:r>
    </w:p>
    <w:p w14:paraId="5C648F8E" w14:textId="0C739E09" w:rsidR="00635F9B" w:rsidRDefault="00635F9B" w:rsidP="00CF6757">
      <w:pPr>
        <w:pStyle w:val="TRNSpecItalics"/>
      </w:pPr>
      <w:r w:rsidRPr="00F27494">
        <w:t>This Specification shall be read in conjunction with OPSS.MUNI 180 (Nov 2021</w:t>
      </w:r>
      <w:r>
        <w:t>)</w:t>
      </w:r>
      <w:r w:rsidR="000F230B">
        <w:t>.</w:t>
      </w:r>
      <w:r>
        <w:t xml:space="preserve"> </w:t>
      </w:r>
    </w:p>
    <w:p w14:paraId="04A50099" w14:textId="172D84C3" w:rsidR="00635F9B" w:rsidRDefault="00635F9B" w:rsidP="00CF6757">
      <w:pPr>
        <w:pStyle w:val="TRNSpecNormal"/>
      </w:pPr>
      <w:r>
        <w:t>The work under this item shall include the supply and install</w:t>
      </w:r>
      <w:r w:rsidR="000F230B">
        <w:t>ation</w:t>
      </w:r>
      <w:r>
        <w:t xml:space="preserve"> of engineered growing media for planting in boulevard soil trenches </w:t>
      </w:r>
      <w:r w:rsidRPr="003F21EF">
        <w:rPr>
          <w:highlight w:val="green"/>
        </w:rPr>
        <w:t>and center medians, boulevard planters, tree grate planters and other planting beds</w:t>
      </w:r>
      <w:r>
        <w:t xml:space="preserve"> in accordance with the Drawings</w:t>
      </w:r>
      <w:r w:rsidR="00CF0CBB">
        <w:t>.</w:t>
      </w:r>
    </w:p>
    <w:p w14:paraId="49148F60" w14:textId="484AE6AF" w:rsidR="00635F9B" w:rsidRDefault="00635F9B" w:rsidP="00CF6757">
      <w:pPr>
        <w:pStyle w:val="TRNSpecNormal"/>
      </w:pPr>
      <w:r>
        <w:t xml:space="preserve">Supply and installation of engineered growing media </w:t>
      </w:r>
      <w:r w:rsidR="00487961">
        <w:t xml:space="preserve">shall </w:t>
      </w:r>
      <w:r>
        <w:t>include, but is not limited to, the following:</w:t>
      </w:r>
    </w:p>
    <w:p w14:paraId="34CD2CA5" w14:textId="6F0AA22D" w:rsidR="00635F9B" w:rsidRDefault="00635F9B" w:rsidP="00CF6757">
      <w:pPr>
        <w:pStyle w:val="TRNSpecBullet"/>
        <w:numPr>
          <w:ilvl w:val="0"/>
          <w:numId w:val="78"/>
        </w:numPr>
      </w:pPr>
      <w:r>
        <w:t xml:space="preserve">Submitting samples and test results of the engineered growing media mix and its components to the Owner in accordance with the </w:t>
      </w:r>
      <w:r w:rsidR="00F57F6A">
        <w:t>‘</w:t>
      </w:r>
      <w:r>
        <w:t>Submission of Product and Component Samples and Testing Requirements</w:t>
      </w:r>
      <w:r w:rsidR="006574FF">
        <w:t>’</w:t>
      </w:r>
      <w:r>
        <w:t xml:space="preserve"> section of this </w:t>
      </w:r>
      <w:r w:rsidR="000F230B">
        <w:t>S</w:t>
      </w:r>
      <w:r>
        <w:t>pecification</w:t>
      </w:r>
      <w:r w:rsidR="008860DE">
        <w:t>.</w:t>
      </w:r>
    </w:p>
    <w:p w14:paraId="3E367675" w14:textId="05FC8692" w:rsidR="00635F9B" w:rsidRDefault="00635F9B" w:rsidP="00CF6757">
      <w:pPr>
        <w:pStyle w:val="TRNSpecBullet"/>
        <w:numPr>
          <w:ilvl w:val="0"/>
          <w:numId w:val="78"/>
        </w:numPr>
      </w:pPr>
      <w:r>
        <w:t xml:space="preserve">Owner approval of the submitted mix and its components prior to supply and installation on </w:t>
      </w:r>
      <w:r w:rsidR="000F230B">
        <w:t>S</w:t>
      </w:r>
      <w:r>
        <w:t>ite</w:t>
      </w:r>
      <w:r w:rsidR="008860DE">
        <w:t>.</w:t>
      </w:r>
    </w:p>
    <w:p w14:paraId="4A6B290A" w14:textId="0BD4D95E" w:rsidR="00635F9B" w:rsidRDefault="00635F9B" w:rsidP="00CF6757">
      <w:pPr>
        <w:pStyle w:val="TRNSpecBullet"/>
        <w:numPr>
          <w:ilvl w:val="0"/>
          <w:numId w:val="78"/>
        </w:numPr>
      </w:pPr>
      <w:r>
        <w:t xml:space="preserve">Blending of topsoil, sand and various types of organic matter to create the engineered growing media mix that meets the specifications detailed in the </w:t>
      </w:r>
      <w:r w:rsidR="006574FF">
        <w:t>‘</w:t>
      </w:r>
      <w:r w:rsidR="00AC3C3D" w:rsidRPr="00AC3C3D">
        <w:t xml:space="preserve">Engineered Growing Media </w:t>
      </w:r>
      <w:r>
        <w:t>Components</w:t>
      </w:r>
      <w:r w:rsidR="006574FF">
        <w:t>’</w:t>
      </w:r>
      <w:r>
        <w:t xml:space="preserve"> section of this </w:t>
      </w:r>
      <w:r w:rsidR="000F230B">
        <w:t xml:space="preserve">Specification </w:t>
      </w:r>
      <w:r>
        <w:t xml:space="preserve">and has been manufactured in accordance with the </w:t>
      </w:r>
      <w:r w:rsidR="006574FF">
        <w:t>‘</w:t>
      </w:r>
      <w:r w:rsidR="000F230B" w:rsidRPr="000F230B">
        <w:t xml:space="preserve">Engineered Growing Media Mix </w:t>
      </w:r>
      <w:r>
        <w:t>Preparation and Manufacture</w:t>
      </w:r>
      <w:r w:rsidR="006574FF">
        <w:t>’</w:t>
      </w:r>
      <w:r>
        <w:t xml:space="preserve"> section of this </w:t>
      </w:r>
      <w:r w:rsidR="000F230B">
        <w:t>Specification</w:t>
      </w:r>
      <w:r w:rsidR="008860DE">
        <w:t>.</w:t>
      </w:r>
    </w:p>
    <w:p w14:paraId="0C1249DD" w14:textId="2548D06B" w:rsidR="00635F9B" w:rsidRDefault="00635F9B" w:rsidP="00CF6757">
      <w:pPr>
        <w:pStyle w:val="TRNSpecBullet"/>
        <w:numPr>
          <w:ilvl w:val="0"/>
          <w:numId w:val="78"/>
        </w:numPr>
      </w:pPr>
      <w:r>
        <w:t>Installation of engineered growing media</w:t>
      </w:r>
      <w:r w:rsidR="00D50FB3">
        <w:t>.</w:t>
      </w:r>
    </w:p>
    <w:p w14:paraId="34A865F9" w14:textId="77777777" w:rsidR="00635F9B" w:rsidRPr="000009F2" w:rsidRDefault="00635F9B" w:rsidP="00CF6757">
      <w:pPr>
        <w:pStyle w:val="TRNSpecBullet"/>
        <w:numPr>
          <w:ilvl w:val="0"/>
          <w:numId w:val="78"/>
        </w:numPr>
      </w:pPr>
      <w:r>
        <w:t>Compaction and grading of engineered growing media in place.</w:t>
      </w:r>
    </w:p>
    <w:p w14:paraId="3B5CCE42" w14:textId="77777777" w:rsidR="00635F9B" w:rsidRPr="00CF6757" w:rsidRDefault="00635F9B" w:rsidP="00CF6757">
      <w:pPr>
        <w:pStyle w:val="TRNSpecNormal"/>
        <w:rPr>
          <w:b/>
          <w:bCs/>
        </w:rPr>
      </w:pPr>
      <w:r w:rsidRPr="00CF6757">
        <w:rPr>
          <w:b/>
          <w:bCs/>
        </w:rPr>
        <w:t xml:space="preserve">Coordination of Related Works </w:t>
      </w:r>
    </w:p>
    <w:p w14:paraId="72619AC8" w14:textId="429EE215" w:rsidR="00635F9B" w:rsidRDefault="00635F9B" w:rsidP="00CF6757">
      <w:pPr>
        <w:pStyle w:val="TRNSpecNormal"/>
      </w:pPr>
      <w:r>
        <w:lastRenderedPageBreak/>
        <w:t>During the construction of all areas to be supplied and installed with engineered growing media, surrounding surfaces shall be kept in a generally clean condition. The Site shall be kept free of litter and refuse to prevent the introduction of contaminants into the engineered growing media areas for planting. Litter shall not be buried on</w:t>
      </w:r>
      <w:r w:rsidR="009032EB">
        <w:t xml:space="preserve"> </w:t>
      </w:r>
      <w:r>
        <w:t>Site. All excess engineered growing media shall be disposed of off</w:t>
      </w:r>
      <w:r w:rsidR="009032EB">
        <w:t xml:space="preserve"> </w:t>
      </w:r>
      <w:r>
        <w:t>Site.</w:t>
      </w:r>
    </w:p>
    <w:p w14:paraId="257BDE93" w14:textId="4168830F" w:rsidR="00635F9B" w:rsidRDefault="00635F9B" w:rsidP="00CF6757">
      <w:pPr>
        <w:pStyle w:val="TRNSpecNormal"/>
      </w:pPr>
      <w:r>
        <w:t xml:space="preserve">If significant time delays are expected between the supply and install of engineered growing media for planting and the appropriate material to cover the area (i.e. sodding, plant material and/or mulch products, etc.), during </w:t>
      </w:r>
      <w:r w:rsidR="00E27482">
        <w:t xml:space="preserve">spring, summer and fall </w:t>
      </w:r>
      <w:r>
        <w:t xml:space="preserve">months, a suitable temporary method to prevent contamination of the planting areas shall be arranged with </w:t>
      </w:r>
      <w:r w:rsidR="001D2E7F">
        <w:t xml:space="preserve">the </w:t>
      </w:r>
      <w:r>
        <w:t xml:space="preserve">Owner. </w:t>
      </w:r>
      <w:r w:rsidR="00805F17" w:rsidRPr="00805F17">
        <w:t xml:space="preserve">Payment for placement of topsoil </w:t>
      </w:r>
      <w:r w:rsidR="00722197">
        <w:t>will</w:t>
      </w:r>
      <w:r w:rsidR="00722197" w:rsidRPr="00805F17">
        <w:t xml:space="preserve"> </w:t>
      </w:r>
      <w:r w:rsidR="00805F17" w:rsidRPr="00805F17">
        <w:t xml:space="preserve">be </w:t>
      </w:r>
      <w:r w:rsidR="00722197">
        <w:t>made</w:t>
      </w:r>
      <w:r w:rsidR="00805F17" w:rsidRPr="00805F17">
        <w:t xml:space="preserve"> under </w:t>
      </w:r>
      <w:r w:rsidR="00805F17" w:rsidRPr="00805F17">
        <w:rPr>
          <w:highlight w:val="cyan"/>
        </w:rPr>
        <w:t>Item R802 – Topsoil</w:t>
      </w:r>
      <w:r w:rsidR="00805F17" w:rsidRPr="00805F17">
        <w:t xml:space="preserve">. Payment for installation of sodding for applicable trenches </w:t>
      </w:r>
      <w:r w:rsidR="00722197">
        <w:t>will</w:t>
      </w:r>
      <w:r w:rsidR="00805F17" w:rsidRPr="00805F17">
        <w:t xml:space="preserve"> be </w:t>
      </w:r>
      <w:r w:rsidR="00722197">
        <w:t>made</w:t>
      </w:r>
      <w:r w:rsidR="00805F17" w:rsidRPr="00805F17">
        <w:t xml:space="preserve"> under </w:t>
      </w:r>
      <w:r w:rsidR="00805F17" w:rsidRPr="003C7D31">
        <w:rPr>
          <w:highlight w:val="cyan"/>
        </w:rPr>
        <w:t xml:space="preserve">Item </w:t>
      </w:r>
      <w:r w:rsidR="00805F17" w:rsidRPr="00184824">
        <w:rPr>
          <w:highlight w:val="cyan"/>
        </w:rPr>
        <w:t>R8</w:t>
      </w:r>
      <w:r w:rsidR="00805F17" w:rsidRPr="00805F17">
        <w:rPr>
          <w:highlight w:val="cyan"/>
        </w:rPr>
        <w:t>03 – Sodding</w:t>
      </w:r>
      <w:r w:rsidR="00805F17" w:rsidRPr="00805F17">
        <w:t>.</w:t>
      </w:r>
    </w:p>
    <w:p w14:paraId="1C1660E1" w14:textId="77777777" w:rsidR="00635F9B" w:rsidRPr="00CF6757" w:rsidRDefault="00635F9B" w:rsidP="00CF6757">
      <w:pPr>
        <w:pStyle w:val="TRNSpecNormal"/>
        <w:rPr>
          <w:b/>
          <w:bCs/>
        </w:rPr>
      </w:pPr>
      <w:r w:rsidRPr="00CF6757">
        <w:rPr>
          <w:b/>
          <w:bCs/>
        </w:rPr>
        <w:t>Engineered Growing Media Components</w:t>
      </w:r>
    </w:p>
    <w:p w14:paraId="218F696A" w14:textId="2612215A" w:rsidR="00635F9B" w:rsidRDefault="00635F9B" w:rsidP="00CF6757">
      <w:pPr>
        <w:pStyle w:val="TRNSpecNormal"/>
      </w:pPr>
      <w:r>
        <w:t xml:space="preserve">The Contractor shall prepare engineered growing media utilizing components </w:t>
      </w:r>
      <w:r w:rsidR="00136ACE">
        <w:t>in accordance with the following requirements</w:t>
      </w:r>
      <w:r>
        <w:t xml:space="preserve">:  </w:t>
      </w:r>
    </w:p>
    <w:p w14:paraId="15CBBA89" w14:textId="77777777" w:rsidR="00635F9B" w:rsidRPr="00CF6757" w:rsidRDefault="00635F9B" w:rsidP="00CF6757">
      <w:pPr>
        <w:pStyle w:val="TRNSpecNormal"/>
        <w:rPr>
          <w:u w:val="single"/>
        </w:rPr>
      </w:pPr>
      <w:r w:rsidRPr="00CF6757">
        <w:rPr>
          <w:u w:val="single"/>
        </w:rPr>
        <w:t>Topsoil (Imported) Component</w:t>
      </w:r>
    </w:p>
    <w:p w14:paraId="43BFE7FF" w14:textId="20962E72" w:rsidR="00635F9B" w:rsidRDefault="00635F9B" w:rsidP="00CF6757">
      <w:pPr>
        <w:pStyle w:val="TRNSpecNormal"/>
      </w:pPr>
      <w:r>
        <w:t xml:space="preserve">Topsoil used to manufacture the </w:t>
      </w:r>
      <w:r w:rsidR="00E27482">
        <w:t xml:space="preserve">engineered growing media </w:t>
      </w:r>
      <w:r>
        <w:t xml:space="preserve">shall </w:t>
      </w:r>
      <w:r w:rsidR="008860DE">
        <w:t>meet</w:t>
      </w:r>
      <w:r>
        <w:t xml:space="preserve"> the following</w:t>
      </w:r>
      <w:r w:rsidR="00136ACE">
        <w:t xml:space="preserve"> requirements</w:t>
      </w:r>
      <w:r>
        <w:t>:</w:t>
      </w:r>
    </w:p>
    <w:p w14:paraId="3433ED64" w14:textId="77777777" w:rsidR="00635F9B" w:rsidRPr="00C35ACC" w:rsidRDefault="00635F9B" w:rsidP="00B71D6C">
      <w:pPr>
        <w:pStyle w:val="TRNSpecBullet"/>
      </w:pPr>
      <w:r w:rsidRPr="00C35ACC">
        <w:t>Topsoil used in the engineered growing media shall be silt loam, sandy loam or loam, as described in The Canadian System of Soil Classification. Topsoil shall consist of greater than 5% clay but no greater than 20%, 3% to 7% organic matter (by weight) and less than 8% combined gravel content.</w:t>
      </w:r>
    </w:p>
    <w:p w14:paraId="4726E14E" w14:textId="77777777" w:rsidR="00635F9B" w:rsidRPr="00C35ACC" w:rsidRDefault="00635F9B" w:rsidP="00B71D6C">
      <w:pPr>
        <w:pStyle w:val="TRNSpecBullet"/>
      </w:pPr>
      <w:r w:rsidRPr="00C35ACC">
        <w:t xml:space="preserve">Topsoil pH shall range between 6.0 and 7.8. </w:t>
      </w:r>
    </w:p>
    <w:p w14:paraId="399E4E38" w14:textId="77777777" w:rsidR="00635F9B" w:rsidRPr="00C35ACC" w:rsidRDefault="00635F9B" w:rsidP="00B71D6C">
      <w:pPr>
        <w:pStyle w:val="TRNSpecBullet"/>
      </w:pPr>
      <w:r w:rsidRPr="00C35ACC">
        <w:t>Topsoil cation exchange capacity shall be greater than 5 meq/100g</w:t>
      </w:r>
    </w:p>
    <w:p w14:paraId="092B8EDE" w14:textId="77777777" w:rsidR="00635F9B" w:rsidRPr="00C35ACC" w:rsidRDefault="00635F9B" w:rsidP="00B71D6C">
      <w:pPr>
        <w:pStyle w:val="TRNSpecBullet"/>
      </w:pPr>
      <w:r w:rsidRPr="00C35ACC">
        <w:t>Topsoil salinity shall not exceed 2.0 mmhos/cm at 25°C.</w:t>
      </w:r>
    </w:p>
    <w:p w14:paraId="671489ED" w14:textId="77777777" w:rsidR="00635F9B" w:rsidRPr="00C35ACC" w:rsidRDefault="00635F9B" w:rsidP="00B71D6C">
      <w:pPr>
        <w:pStyle w:val="TRNSpecBullet"/>
      </w:pPr>
      <w:r w:rsidRPr="00C35ACC">
        <w:t xml:space="preserve">Topsoil shall be free of contaminants and deleterious materials such as litter, construction materials, stones greater than 2.5 mm in diameter, or any other contaminants that may damage or otherwise impair plants or plant growth. </w:t>
      </w:r>
    </w:p>
    <w:p w14:paraId="19FC3A8B" w14:textId="77777777" w:rsidR="00635F9B" w:rsidRPr="00C35ACC" w:rsidRDefault="00635F9B" w:rsidP="00B71D6C">
      <w:pPr>
        <w:pStyle w:val="TRNSpecBullet"/>
      </w:pPr>
      <w:r w:rsidRPr="00C35ACC">
        <w:t xml:space="preserve">Plant material including noxious weeds and/or their seeds, tubers, rhizomes, sod, crabgrass, couchgrass, or roots shall not be acceptable in the topsoil. </w:t>
      </w:r>
    </w:p>
    <w:p w14:paraId="7C5E9A1E" w14:textId="77777777" w:rsidR="00635F9B" w:rsidRPr="00C35ACC" w:rsidRDefault="00635F9B" w:rsidP="00B71D6C">
      <w:pPr>
        <w:pStyle w:val="TRNSpecBullet"/>
      </w:pPr>
      <w:r w:rsidRPr="00C35ACC">
        <w:t>A mix of sand, fertilizers, organic matter and/or other component parts assembled to meet the structural, chemical and other requirements of topsoil shall not be substituted for the imported topsoil</w:t>
      </w:r>
    </w:p>
    <w:p w14:paraId="544B76DF" w14:textId="77777777" w:rsidR="00635F9B" w:rsidRPr="00C35ACC" w:rsidRDefault="00635F9B" w:rsidP="00B71D6C">
      <w:pPr>
        <w:pStyle w:val="TRNSpecBullet"/>
      </w:pPr>
      <w:r w:rsidRPr="00C35ACC">
        <w:t>The topsoil source location shall be submitted for approval.</w:t>
      </w:r>
    </w:p>
    <w:p w14:paraId="6E1C1A28" w14:textId="77777777" w:rsidR="00635F9B" w:rsidRPr="00CF6757" w:rsidRDefault="00635F9B" w:rsidP="00CF6757">
      <w:pPr>
        <w:pStyle w:val="TRNSpecNormal"/>
        <w:rPr>
          <w:u w:val="single"/>
        </w:rPr>
      </w:pPr>
      <w:r w:rsidRPr="00CF6757">
        <w:rPr>
          <w:u w:val="single"/>
        </w:rPr>
        <w:t>Coarse Sand Component</w:t>
      </w:r>
    </w:p>
    <w:p w14:paraId="472465DE" w14:textId="3C80A075" w:rsidR="00635F9B" w:rsidRDefault="00635F9B" w:rsidP="00CF6757">
      <w:pPr>
        <w:pStyle w:val="TRNSpecNormal"/>
      </w:pPr>
      <w:r>
        <w:t xml:space="preserve">Coarse sand used to manufacture the </w:t>
      </w:r>
      <w:r w:rsidR="00E27482">
        <w:t>engineered growing medi</w:t>
      </w:r>
      <w:r>
        <w:t xml:space="preserve">a shall </w:t>
      </w:r>
      <w:r w:rsidR="008860DE">
        <w:t>meet</w:t>
      </w:r>
      <w:r>
        <w:t xml:space="preserve"> the following</w:t>
      </w:r>
      <w:r w:rsidR="00136ACE">
        <w:t xml:space="preserve"> requirements</w:t>
      </w:r>
      <w:r>
        <w:t>:</w:t>
      </w:r>
    </w:p>
    <w:p w14:paraId="5A64E0DF" w14:textId="77777777" w:rsidR="00635F9B" w:rsidRPr="00DC60A4" w:rsidRDefault="00635F9B" w:rsidP="00DC60A4">
      <w:pPr>
        <w:pStyle w:val="TRNSpecBullet"/>
      </w:pPr>
      <w:r w:rsidRPr="00DC60A4">
        <w:lastRenderedPageBreak/>
        <w:t xml:space="preserve">Sand used in the engineered growing media shall be clean, sharp, coarse grade silica sand with a Fineness Modulus Index (FM) of 2.8 to 3.2, and/or a D90/D10 gradation index of less than 8. </w:t>
      </w:r>
    </w:p>
    <w:p w14:paraId="6B13A213" w14:textId="77777777" w:rsidR="00635F9B" w:rsidRPr="00DC60A4" w:rsidRDefault="00635F9B" w:rsidP="00DC60A4">
      <w:pPr>
        <w:pStyle w:val="TRNSpecBullet"/>
      </w:pPr>
      <w:r w:rsidRPr="00DC60A4">
        <w:t>The presence of limestone, shale and/or slate particles in the sand mixture will result in the rejection of the sand.</w:t>
      </w:r>
    </w:p>
    <w:p w14:paraId="6B3DB5A6" w14:textId="77777777" w:rsidR="00635F9B" w:rsidRPr="00DC60A4" w:rsidRDefault="00635F9B" w:rsidP="00DC60A4">
      <w:pPr>
        <w:pStyle w:val="TRNSpecBullet"/>
      </w:pPr>
      <w:r w:rsidRPr="00DC60A4">
        <w:t xml:space="preserve">Sand shall consist of less than 0.75% organic matter (by dry weight). </w:t>
      </w:r>
    </w:p>
    <w:p w14:paraId="396EA029" w14:textId="3AA1F1B6" w:rsidR="00635F9B" w:rsidRPr="00DC60A4" w:rsidRDefault="00635F9B" w:rsidP="00DC60A4">
      <w:pPr>
        <w:pStyle w:val="TRNSpecBullet"/>
      </w:pPr>
      <w:r w:rsidRPr="00DC60A4">
        <w:t>pH of sand shall be less than or equal to 7.5.</w:t>
      </w:r>
    </w:p>
    <w:p w14:paraId="64030C4D" w14:textId="4FBBD0E8" w:rsidR="00635F9B" w:rsidRPr="00DC60A4" w:rsidRDefault="00635F9B" w:rsidP="00DC60A4">
      <w:pPr>
        <w:pStyle w:val="TRNSpecBullet"/>
      </w:pPr>
      <w:r w:rsidRPr="00DC60A4">
        <w:t xml:space="preserve">Calcium </w:t>
      </w:r>
      <w:r w:rsidR="008368C6" w:rsidRPr="00DC60A4">
        <w:t>c</w:t>
      </w:r>
      <w:r w:rsidRPr="00DC60A4">
        <w:t xml:space="preserve">arbonate shall range between 0% </w:t>
      </w:r>
      <w:r w:rsidR="00700484" w:rsidRPr="00DC60A4">
        <w:t>to</w:t>
      </w:r>
      <w:r w:rsidRPr="00DC60A4">
        <w:t xml:space="preserve"> 5%</w:t>
      </w:r>
      <w:r w:rsidR="008368C6" w:rsidRPr="00DC60A4">
        <w:t>.</w:t>
      </w:r>
    </w:p>
    <w:p w14:paraId="63FBC3C8" w14:textId="77777777" w:rsidR="00635F9B" w:rsidRPr="00CF6757" w:rsidRDefault="00635F9B" w:rsidP="00CF6757">
      <w:pPr>
        <w:pStyle w:val="TRNSpecNormal"/>
        <w:rPr>
          <w:u w:val="single"/>
        </w:rPr>
      </w:pPr>
      <w:r w:rsidRPr="00CF6757">
        <w:rPr>
          <w:u w:val="single"/>
        </w:rPr>
        <w:t>High Lignin Organic Matter Component</w:t>
      </w:r>
    </w:p>
    <w:p w14:paraId="4C92B961" w14:textId="00428827" w:rsidR="00635F9B" w:rsidRDefault="00635F9B" w:rsidP="00CF6757">
      <w:pPr>
        <w:pStyle w:val="TRNSpecNormal"/>
      </w:pPr>
      <w:r>
        <w:t xml:space="preserve">High lignin organic matter used to manufacture the </w:t>
      </w:r>
      <w:r w:rsidR="008368C6">
        <w:t xml:space="preserve">engineered growing media </w:t>
      </w:r>
      <w:r>
        <w:t xml:space="preserve">shall </w:t>
      </w:r>
      <w:r w:rsidR="008860DE">
        <w:t>meet</w:t>
      </w:r>
      <w:r>
        <w:t xml:space="preserve"> the following</w:t>
      </w:r>
      <w:r w:rsidR="00136ACE">
        <w:t xml:space="preserve"> requirements</w:t>
      </w:r>
      <w:r>
        <w:t>:</w:t>
      </w:r>
    </w:p>
    <w:p w14:paraId="33DEA364" w14:textId="77777777" w:rsidR="00635F9B" w:rsidRPr="00C35ACC" w:rsidRDefault="00635F9B" w:rsidP="00B71D6C">
      <w:pPr>
        <w:pStyle w:val="TRNSpecBullet"/>
      </w:pPr>
      <w:r w:rsidRPr="00C35ACC">
        <w:t xml:space="preserve">High-lignin organic matter shall consist of composted pine, spruce, fir or other conifer bark with a dark brown colour. </w:t>
      </w:r>
    </w:p>
    <w:p w14:paraId="7F2F1568" w14:textId="3754F26E" w:rsidR="00635F9B" w:rsidRPr="00C35ACC" w:rsidRDefault="00635F9B" w:rsidP="00B71D6C">
      <w:pPr>
        <w:pStyle w:val="TRNSpecBullet"/>
      </w:pPr>
      <w:r w:rsidRPr="00C35ACC">
        <w:t>95% of the total weight of the high lignin organic matter shall be less than 15 mm in particle size</w:t>
      </w:r>
      <w:r w:rsidR="008368C6" w:rsidRPr="00C35ACC">
        <w:t>.</w:t>
      </w:r>
    </w:p>
    <w:p w14:paraId="4C552E11" w14:textId="77777777" w:rsidR="00635F9B" w:rsidRPr="00C35ACC" w:rsidRDefault="00635F9B" w:rsidP="00B71D6C">
      <w:pPr>
        <w:pStyle w:val="TRNSpecBullet"/>
      </w:pPr>
      <w:r w:rsidRPr="00C35ACC">
        <w:t>pH shall not exceed 6.5.</w:t>
      </w:r>
    </w:p>
    <w:p w14:paraId="7AD5229B" w14:textId="77777777" w:rsidR="00635F9B" w:rsidRPr="00C35ACC" w:rsidRDefault="00635F9B" w:rsidP="00B71D6C">
      <w:pPr>
        <w:pStyle w:val="TRNSpecBullet"/>
      </w:pPr>
      <w:r w:rsidRPr="00C35ACC">
        <w:t>Electrical conductivity shall not exceed 2.5 mmhos/cm at 25°C.</w:t>
      </w:r>
    </w:p>
    <w:p w14:paraId="5D9D8BBE" w14:textId="0EA2353F" w:rsidR="00635F9B" w:rsidRPr="00C35ACC" w:rsidRDefault="00635F9B" w:rsidP="00B71D6C">
      <w:pPr>
        <w:pStyle w:val="TRNSpecBullet"/>
      </w:pPr>
      <w:r w:rsidRPr="00C35ACC">
        <w:t>Organic matter content shall be greater than 80% (by dry weight)</w:t>
      </w:r>
      <w:r w:rsidR="008368C6" w:rsidRPr="00C35ACC">
        <w:t>.</w:t>
      </w:r>
    </w:p>
    <w:p w14:paraId="0006E68C" w14:textId="77777777" w:rsidR="00635F9B" w:rsidRPr="00CF6757" w:rsidRDefault="00635F9B" w:rsidP="00CF6757">
      <w:pPr>
        <w:pStyle w:val="TRNSpecNormal"/>
        <w:rPr>
          <w:u w:val="single"/>
        </w:rPr>
      </w:pPr>
      <w:r w:rsidRPr="00CF6757">
        <w:rPr>
          <w:u w:val="single"/>
        </w:rPr>
        <w:t>Compost Component</w:t>
      </w:r>
    </w:p>
    <w:p w14:paraId="23C73944" w14:textId="136DF43F" w:rsidR="00635F9B" w:rsidRDefault="00635F9B" w:rsidP="00CF6757">
      <w:pPr>
        <w:pStyle w:val="TRNSpecNormal"/>
      </w:pPr>
      <w:r>
        <w:t xml:space="preserve">Compost used as a surface amendment for </w:t>
      </w:r>
      <w:r w:rsidR="008368C6">
        <w:t>engineered growing media</w:t>
      </w:r>
      <w:r>
        <w:t xml:space="preserve">, or to manufacture </w:t>
      </w:r>
      <w:r w:rsidR="008368C6">
        <w:t xml:space="preserve">organic matter </w:t>
      </w:r>
      <w:r>
        <w:t>amendment materials</w:t>
      </w:r>
      <w:r w:rsidR="008368C6">
        <w:t>,</w:t>
      </w:r>
      <w:r>
        <w:t xml:space="preserve"> shall </w:t>
      </w:r>
      <w:r w:rsidR="008860DE">
        <w:t>meet</w:t>
      </w:r>
      <w:r>
        <w:t xml:space="preserve"> the following</w:t>
      </w:r>
      <w:r w:rsidR="00136ACE">
        <w:t xml:space="preserve"> requirements</w:t>
      </w:r>
      <w:r>
        <w:t>:</w:t>
      </w:r>
    </w:p>
    <w:p w14:paraId="2CECA638" w14:textId="1C91229C" w:rsidR="00635F9B" w:rsidRPr="00C35ACC" w:rsidRDefault="00635F9B" w:rsidP="00B71D6C">
      <w:pPr>
        <w:pStyle w:val="TRNSpecBullet"/>
      </w:pPr>
      <w:r w:rsidRPr="00C35ACC">
        <w:t>Compost shall conform to standards of Category ‘AA’ or ‘A’ compost as outlined in the Ontario Compost Quality Standard</w:t>
      </w:r>
      <w:r w:rsidR="008368C6" w:rsidRPr="00C35ACC">
        <w:t xml:space="preserve">, which can be found at the following link: </w:t>
      </w:r>
      <w:hyperlink r:id="rId23" w:history="1">
        <w:r w:rsidR="008368C6" w:rsidRPr="00B71D6C">
          <w:rPr>
            <w:rStyle w:val="Hyperlink"/>
            <w:rFonts w:cstheme="minorBidi"/>
            <w:color w:val="auto"/>
            <w:u w:val="none"/>
          </w:rPr>
          <w:t>https://www.ontario.ca/page/ontario-compost-quality-standards</w:t>
        </w:r>
      </w:hyperlink>
      <w:r w:rsidRPr="00C35ACC">
        <w:t xml:space="preserve">. </w:t>
      </w:r>
    </w:p>
    <w:p w14:paraId="0DB18285" w14:textId="77777777" w:rsidR="00635F9B" w:rsidRPr="00C35ACC" w:rsidRDefault="00635F9B" w:rsidP="00B71D6C">
      <w:pPr>
        <w:pStyle w:val="TRNSpecBullet"/>
      </w:pPr>
      <w:r w:rsidRPr="00C35ACC">
        <w:t xml:space="preserve">Compost shall have a Solvita® Compost Maturity Index of 7 or 8. </w:t>
      </w:r>
    </w:p>
    <w:p w14:paraId="6DE8E96D" w14:textId="77777777" w:rsidR="00635F9B" w:rsidRPr="00C35ACC" w:rsidRDefault="00635F9B" w:rsidP="00B71D6C">
      <w:pPr>
        <w:pStyle w:val="TRNSpecBullet"/>
      </w:pPr>
      <w:r w:rsidRPr="00C35ACC">
        <w:t>Compost pH shall be less than 8.5.</w:t>
      </w:r>
    </w:p>
    <w:p w14:paraId="1B4FF4E2" w14:textId="77777777" w:rsidR="00635F9B" w:rsidRPr="00C35ACC" w:rsidRDefault="00635F9B" w:rsidP="00B71D6C">
      <w:pPr>
        <w:pStyle w:val="TRNSpecBullet"/>
      </w:pPr>
      <w:r w:rsidRPr="00C35ACC">
        <w:t>Carbon to nitrogen (C:N) ratio shall range between 10:1 and 20:1.</w:t>
      </w:r>
    </w:p>
    <w:p w14:paraId="6572465C" w14:textId="77777777" w:rsidR="00635F9B" w:rsidRPr="00C35ACC" w:rsidRDefault="00635F9B" w:rsidP="00B71D6C">
      <w:pPr>
        <w:pStyle w:val="TRNSpecBullet"/>
      </w:pPr>
      <w:r w:rsidRPr="00C35ACC">
        <w:t>Compost salinity (electrical conductivity) shall not exceed 4.0 mmhos/cm at 25°C.</w:t>
      </w:r>
    </w:p>
    <w:p w14:paraId="6C022377" w14:textId="77777777" w:rsidR="00635F9B" w:rsidRPr="00CF6757" w:rsidRDefault="00635F9B" w:rsidP="00CF6757">
      <w:pPr>
        <w:pStyle w:val="TRNSpecNormal"/>
        <w:rPr>
          <w:b/>
          <w:bCs/>
        </w:rPr>
      </w:pPr>
      <w:r w:rsidRPr="00CF6757">
        <w:rPr>
          <w:b/>
          <w:bCs/>
        </w:rPr>
        <w:t>Engineered Growing Media Mix Preparation and Manufacture</w:t>
      </w:r>
    </w:p>
    <w:p w14:paraId="29178996" w14:textId="4784DEDC" w:rsidR="00635F9B" w:rsidRDefault="00635F9B" w:rsidP="00CF6757">
      <w:pPr>
        <w:pStyle w:val="TRNSpecNormal"/>
      </w:pPr>
      <w:r>
        <w:t xml:space="preserve">The Contractor shall prepare engineered growing media in accordance with the following </w:t>
      </w:r>
      <w:r w:rsidR="00136ACE">
        <w:t>requirements</w:t>
      </w:r>
      <w:r w:rsidR="008368C6">
        <w:t>:</w:t>
      </w:r>
      <w:r>
        <w:t xml:space="preserve"> </w:t>
      </w:r>
    </w:p>
    <w:p w14:paraId="070614FD" w14:textId="77777777" w:rsidR="00635F9B" w:rsidRPr="003F21EF" w:rsidRDefault="00635F9B" w:rsidP="00CF6757">
      <w:pPr>
        <w:pStyle w:val="TRNSpecNormal"/>
        <w:rPr>
          <w:u w:val="single"/>
        </w:rPr>
      </w:pPr>
      <w:r w:rsidRPr="003F21EF">
        <w:rPr>
          <w:u w:val="single"/>
        </w:rPr>
        <w:t xml:space="preserve">Preparation  </w:t>
      </w:r>
    </w:p>
    <w:p w14:paraId="0F5FEB0E" w14:textId="77777777" w:rsidR="00635F9B" w:rsidRDefault="00635F9B" w:rsidP="00CF6757">
      <w:pPr>
        <w:pStyle w:val="TRNSpecNormal"/>
      </w:pPr>
      <w:r>
        <w:t>The engineered growing media mix shall be prepared using the following proportions of the engineered growing media components by volume:</w:t>
      </w:r>
    </w:p>
    <w:p w14:paraId="6DC933F4" w14:textId="77777777" w:rsidR="00635F9B" w:rsidRPr="00C35ACC" w:rsidRDefault="00635F9B" w:rsidP="00B71D6C">
      <w:pPr>
        <w:pStyle w:val="TRNSpecBullet"/>
      </w:pPr>
      <w:r w:rsidRPr="00C35ACC">
        <w:t>High-lignin organic matter – 10% +/-2%</w:t>
      </w:r>
    </w:p>
    <w:p w14:paraId="5ADAF680" w14:textId="77777777" w:rsidR="00635F9B" w:rsidRPr="00C35ACC" w:rsidRDefault="00635F9B" w:rsidP="00B71D6C">
      <w:pPr>
        <w:pStyle w:val="TRNSpecBullet"/>
      </w:pPr>
      <w:r w:rsidRPr="00C35ACC">
        <w:t>Coarse sand – 50% +/-10%</w:t>
      </w:r>
    </w:p>
    <w:p w14:paraId="1D2F64D8" w14:textId="77777777" w:rsidR="00635F9B" w:rsidRPr="00C35ACC" w:rsidRDefault="00635F9B" w:rsidP="00B71D6C">
      <w:pPr>
        <w:pStyle w:val="TRNSpecBullet"/>
      </w:pPr>
      <w:r w:rsidRPr="00C35ACC">
        <w:t>Topsoil (imported) 40% +/- 10%</w:t>
      </w:r>
    </w:p>
    <w:p w14:paraId="3E3C6BDD" w14:textId="4F66755D" w:rsidR="00635F9B" w:rsidRDefault="00635F9B" w:rsidP="00CF6757">
      <w:pPr>
        <w:pStyle w:val="TRNSpecNormal"/>
      </w:pPr>
      <w:r>
        <w:lastRenderedPageBreak/>
        <w:t xml:space="preserve">The </w:t>
      </w:r>
      <w:r w:rsidR="008368C6">
        <w:t xml:space="preserve">engineered growing media </w:t>
      </w:r>
      <w:r>
        <w:t xml:space="preserve">mix shall </w:t>
      </w:r>
      <w:r w:rsidR="008860DE">
        <w:t>meet</w:t>
      </w:r>
      <w:r>
        <w:t xml:space="preserve"> the following</w:t>
      </w:r>
      <w:r w:rsidR="00136ACE">
        <w:t xml:space="preserve"> requirements</w:t>
      </w:r>
      <w:r>
        <w:t>:</w:t>
      </w:r>
    </w:p>
    <w:p w14:paraId="2F02DC5F" w14:textId="32E78ED1" w:rsidR="00635F9B" w:rsidRPr="00C35ACC" w:rsidRDefault="00635F9B" w:rsidP="00B71D6C">
      <w:pPr>
        <w:pStyle w:val="TRNSpecBullet"/>
      </w:pPr>
      <w:r w:rsidRPr="00C35ACC">
        <w:t>60 to 80% sand content</w:t>
      </w:r>
    </w:p>
    <w:p w14:paraId="1BCCEF3F" w14:textId="24374988" w:rsidR="00635F9B" w:rsidRPr="00C35ACC" w:rsidRDefault="00635F9B" w:rsidP="00B71D6C">
      <w:pPr>
        <w:pStyle w:val="TRNSpecBullet"/>
      </w:pPr>
      <w:r w:rsidRPr="00C35ACC">
        <w:t>2 to 11% clay content</w:t>
      </w:r>
    </w:p>
    <w:p w14:paraId="20030959" w14:textId="42C1FC94" w:rsidR="00635F9B" w:rsidRPr="00C35ACC" w:rsidRDefault="00635F9B" w:rsidP="00B71D6C">
      <w:pPr>
        <w:pStyle w:val="TRNSpecBullet"/>
      </w:pPr>
      <w:r w:rsidRPr="00C35ACC">
        <w:t>Greater than 3% organic matter content</w:t>
      </w:r>
    </w:p>
    <w:p w14:paraId="2F8A5D6C" w14:textId="5603F9DF" w:rsidR="00635F9B" w:rsidRPr="00C35ACC" w:rsidRDefault="00635F9B" w:rsidP="00B71D6C">
      <w:pPr>
        <w:pStyle w:val="TRNSpecBullet"/>
      </w:pPr>
      <w:r w:rsidRPr="00C35ACC">
        <w:t>6.0 to 7.8 pH</w:t>
      </w:r>
    </w:p>
    <w:p w14:paraId="6A2EB3A6" w14:textId="28B149A7" w:rsidR="00635F9B" w:rsidRPr="00C35ACC" w:rsidRDefault="00635F9B" w:rsidP="00C35ACC">
      <w:pPr>
        <w:pStyle w:val="TRNSpecBullet"/>
      </w:pPr>
      <w:r w:rsidRPr="00C35ACC">
        <w:t>Less than or equal to 2.0 mmhos/cm at 25°C for electrical conductivity</w:t>
      </w:r>
    </w:p>
    <w:p w14:paraId="1CAEE915" w14:textId="77777777" w:rsidR="00635F9B" w:rsidRPr="00CF6757" w:rsidRDefault="00635F9B" w:rsidP="00CF6757">
      <w:pPr>
        <w:pStyle w:val="TRNSpecNormal"/>
        <w:rPr>
          <w:u w:val="single"/>
        </w:rPr>
      </w:pPr>
      <w:r w:rsidRPr="00CF6757">
        <w:rPr>
          <w:u w:val="single"/>
        </w:rPr>
        <w:t>Manufacture and Storage</w:t>
      </w:r>
    </w:p>
    <w:p w14:paraId="7D30952E" w14:textId="6F287248" w:rsidR="00635F9B" w:rsidRDefault="00635F9B" w:rsidP="00CF6757">
      <w:pPr>
        <w:pStyle w:val="TRNSpecNormal"/>
      </w:pPr>
      <w:r>
        <w:t xml:space="preserve">The </w:t>
      </w:r>
      <w:r w:rsidR="008368C6">
        <w:t xml:space="preserve">engineered growing media </w:t>
      </w:r>
      <w:r>
        <w:t>shall be manufactured and stored in accordance with the following</w:t>
      </w:r>
      <w:r w:rsidR="00136ACE">
        <w:t xml:space="preserve"> requirements</w:t>
      </w:r>
      <w:r>
        <w:t xml:space="preserve">: </w:t>
      </w:r>
    </w:p>
    <w:p w14:paraId="4BD7FBA6" w14:textId="77777777" w:rsidR="00635F9B" w:rsidRPr="00C35ACC" w:rsidRDefault="00635F9B" w:rsidP="00B71D6C">
      <w:pPr>
        <w:pStyle w:val="TRNSpecBullet"/>
      </w:pPr>
      <w:r w:rsidRPr="00C35ACC">
        <w:t>Engineered growing media components shall not be blended until all individual components are approved by the Owner.</w:t>
      </w:r>
    </w:p>
    <w:p w14:paraId="37DDE58C" w14:textId="77777777" w:rsidR="00635F9B" w:rsidRPr="00C35ACC" w:rsidRDefault="00635F9B" w:rsidP="00B71D6C">
      <w:pPr>
        <w:pStyle w:val="TRNSpecBullet"/>
      </w:pPr>
      <w:r w:rsidRPr="00C35ACC">
        <w:t>Engineered growing media shall be mixed with a front-end loader bucket. Soil blending machines shall not be used and assembled planting soil shall not be screened.</w:t>
      </w:r>
    </w:p>
    <w:p w14:paraId="56BC0852" w14:textId="77777777" w:rsidR="00635F9B" w:rsidRPr="00C35ACC" w:rsidRDefault="00635F9B" w:rsidP="00B71D6C">
      <w:pPr>
        <w:pStyle w:val="TRNSpecBullet"/>
      </w:pPr>
      <w:r w:rsidRPr="00C35ACC">
        <w:t>Sand and required high-lignin organic matter materials shall be mixed prior to the addition of topsoil. Once the sand and high-lignin organic matter is mixed, the topsoil can be mixed in. Care shall be taken to avoid over-mixing and disturbing soil peds and homogenizing soil structure.</w:t>
      </w:r>
    </w:p>
    <w:p w14:paraId="0698112D" w14:textId="77777777" w:rsidR="00635F9B" w:rsidRPr="00CF6757" w:rsidRDefault="00635F9B" w:rsidP="00CF6757">
      <w:pPr>
        <w:pStyle w:val="TRNSpecNormal"/>
        <w:rPr>
          <w:u w:val="single"/>
        </w:rPr>
      </w:pPr>
      <w:r w:rsidRPr="00CF6757">
        <w:rPr>
          <w:u w:val="single"/>
        </w:rPr>
        <w:t>Chemical Additives</w:t>
      </w:r>
    </w:p>
    <w:p w14:paraId="12D7A798" w14:textId="4B7CDF2B" w:rsidR="00635F9B" w:rsidRPr="003C7D31" w:rsidRDefault="00635F9B" w:rsidP="00CF6757">
      <w:pPr>
        <w:pStyle w:val="TRNSpecNormal"/>
      </w:pPr>
      <w:r w:rsidRPr="003C7D31">
        <w:t xml:space="preserve">The </w:t>
      </w:r>
      <w:r w:rsidR="008368C6" w:rsidRPr="008368C6">
        <w:t xml:space="preserve">engineered growing media </w:t>
      </w:r>
      <w:r w:rsidRPr="003C7D31">
        <w:t>mix shall be prepared, manufactured and stored in consideration of the following</w:t>
      </w:r>
      <w:r w:rsidR="00136ACE">
        <w:t xml:space="preserve"> requirements</w:t>
      </w:r>
      <w:r w:rsidRPr="003C7D31">
        <w:t>:</w:t>
      </w:r>
    </w:p>
    <w:p w14:paraId="76452731" w14:textId="77777777" w:rsidR="00635F9B" w:rsidRPr="00C35ACC" w:rsidRDefault="00635F9B" w:rsidP="00B71D6C">
      <w:pPr>
        <w:pStyle w:val="TRNSpecBullet"/>
      </w:pPr>
      <w:r w:rsidRPr="00C35ACC">
        <w:t>Chemical additives to modify soil fertility shall not be used in the preparation of the engineered growing media.</w:t>
      </w:r>
    </w:p>
    <w:p w14:paraId="55FD6CC0" w14:textId="77777777" w:rsidR="00635F9B" w:rsidRPr="00C35ACC" w:rsidRDefault="00635F9B" w:rsidP="00B71D6C">
      <w:pPr>
        <w:pStyle w:val="TRNSpecBullet"/>
      </w:pPr>
      <w:r w:rsidRPr="00C35ACC">
        <w:t>Hydrated lime shall not be used to stabilize engineered growing media or promote soil aggregation.</w:t>
      </w:r>
    </w:p>
    <w:p w14:paraId="7641D597" w14:textId="77777777" w:rsidR="00635F9B" w:rsidRPr="00C35ACC" w:rsidRDefault="00635F9B" w:rsidP="00B71D6C">
      <w:pPr>
        <w:pStyle w:val="TRNSpecBullet"/>
      </w:pPr>
      <w:r w:rsidRPr="00C35ACC">
        <w:t>Due to the difficulty of permanently altering soil pH levels, chemical additives to alter pH shall only be used if approved, in advance, by the Owner.</w:t>
      </w:r>
    </w:p>
    <w:p w14:paraId="56AC0BDF" w14:textId="77777777" w:rsidR="00635F9B" w:rsidRPr="00CF6757" w:rsidRDefault="00635F9B" w:rsidP="00CF6757">
      <w:pPr>
        <w:pStyle w:val="TRNSpecNormal"/>
        <w:rPr>
          <w:b/>
          <w:bCs/>
        </w:rPr>
      </w:pPr>
      <w:r w:rsidRPr="00CF6757">
        <w:rPr>
          <w:b/>
          <w:bCs/>
        </w:rPr>
        <w:t>Submission of Product and Component Samples</w:t>
      </w:r>
    </w:p>
    <w:p w14:paraId="21505A55" w14:textId="442603E6" w:rsidR="00635F9B" w:rsidRDefault="00635F9B" w:rsidP="00CF6757">
      <w:pPr>
        <w:pStyle w:val="TRNSpecNormal"/>
      </w:pPr>
      <w:r>
        <w:t>The Contractor shall complete product and mix testing and submit product samples and testing results in accordance with the following</w:t>
      </w:r>
      <w:r w:rsidR="00136ACE">
        <w:t xml:space="preserve"> requirements</w:t>
      </w:r>
      <w:r>
        <w:t>:</w:t>
      </w:r>
    </w:p>
    <w:p w14:paraId="22A62D12" w14:textId="34634F7B" w:rsidR="00635F9B" w:rsidRDefault="00635F9B" w:rsidP="00CF6757">
      <w:pPr>
        <w:pStyle w:val="TRNSpecBullet"/>
        <w:numPr>
          <w:ilvl w:val="0"/>
          <w:numId w:val="79"/>
        </w:numPr>
        <w:ind w:left="1080" w:hanging="720"/>
      </w:pPr>
      <w:r>
        <w:t>Submit samples and testing results of all engineered growing media components, final engineered growing media mix and organic matter amendment components to the Owner for approval a minimum of 15 Working Days prior to the planned commencement of engineered growing media or organic matter amendment installation.</w:t>
      </w:r>
    </w:p>
    <w:p w14:paraId="5C1BDC3C" w14:textId="2CB3C709" w:rsidR="00635F9B" w:rsidRDefault="00635F9B" w:rsidP="00CF6757">
      <w:pPr>
        <w:pStyle w:val="TRNSpecBullet"/>
        <w:numPr>
          <w:ilvl w:val="0"/>
          <w:numId w:val="79"/>
        </w:numPr>
        <w:ind w:left="1080" w:hanging="720"/>
      </w:pPr>
      <w:r>
        <w:t>Samples of each component and final engineered growing media mix with accompanying test results shall be submitted to the Owner</w:t>
      </w:r>
      <w:r w:rsidR="00136ACE">
        <w:t>,</w:t>
      </w:r>
      <w:r>
        <w:t xml:space="preserve"> including two (2) duplicate samples of each of the following</w:t>
      </w:r>
      <w:r w:rsidR="00136ACE">
        <w:t xml:space="preserve"> items</w:t>
      </w:r>
      <w:r>
        <w:t>:</w:t>
      </w:r>
    </w:p>
    <w:p w14:paraId="33DCDBB0" w14:textId="77777777" w:rsidR="00635F9B" w:rsidRPr="00AA6D79" w:rsidRDefault="00635F9B" w:rsidP="00CF6757">
      <w:pPr>
        <w:pStyle w:val="TRNSpecIndentBullets"/>
      </w:pPr>
      <w:r w:rsidRPr="00AA6D79">
        <w:lastRenderedPageBreak/>
        <w:t>Topsoil (Imported)</w:t>
      </w:r>
    </w:p>
    <w:p w14:paraId="3AE4CC60" w14:textId="77777777" w:rsidR="00635F9B" w:rsidRPr="00AA6D79" w:rsidRDefault="00635F9B" w:rsidP="00CF6757">
      <w:pPr>
        <w:pStyle w:val="TRNSpecIndentBullets"/>
      </w:pPr>
      <w:r w:rsidRPr="00AA6D79">
        <w:t>Coarse sand</w:t>
      </w:r>
    </w:p>
    <w:p w14:paraId="768145C1" w14:textId="77777777" w:rsidR="00635F9B" w:rsidRPr="00AA6D79" w:rsidRDefault="00635F9B" w:rsidP="00CF6757">
      <w:pPr>
        <w:pStyle w:val="TRNSpecIndentBullets"/>
      </w:pPr>
      <w:r w:rsidRPr="00AA6D79">
        <w:t>High-lignin organic matter</w:t>
      </w:r>
    </w:p>
    <w:p w14:paraId="585DF6DF" w14:textId="77777777" w:rsidR="00635F9B" w:rsidRPr="00AA6D79" w:rsidRDefault="00635F9B" w:rsidP="00CF6757">
      <w:pPr>
        <w:pStyle w:val="TRNSpecIndentBullets"/>
      </w:pPr>
      <w:r w:rsidRPr="00AA6D79">
        <w:t>Compost</w:t>
      </w:r>
    </w:p>
    <w:p w14:paraId="27D4A94C" w14:textId="043A79CF" w:rsidR="00635F9B" w:rsidRPr="00AA6D79" w:rsidRDefault="00635F9B" w:rsidP="00CF6757">
      <w:pPr>
        <w:pStyle w:val="TRNSpecIndentBullets"/>
      </w:pPr>
      <w:r w:rsidRPr="00AA6D79">
        <w:t xml:space="preserve">Engineered </w:t>
      </w:r>
      <w:r w:rsidR="00CD6592" w:rsidRPr="00AA6D79">
        <w:t xml:space="preserve">growing media </w:t>
      </w:r>
      <w:r w:rsidRPr="00AA6D79">
        <w:t xml:space="preserve">mix </w:t>
      </w:r>
    </w:p>
    <w:p w14:paraId="246F8BBF" w14:textId="77777777" w:rsidR="00635F9B" w:rsidRDefault="00635F9B" w:rsidP="00CF6757">
      <w:pPr>
        <w:pStyle w:val="TRNSpecBullet"/>
        <w:numPr>
          <w:ilvl w:val="0"/>
          <w:numId w:val="79"/>
        </w:numPr>
        <w:ind w:left="1080" w:hanging="720"/>
      </w:pPr>
      <w:r>
        <w:t xml:space="preserve">Samples shall be comprised of random samples from each component or mix source. </w:t>
      </w:r>
    </w:p>
    <w:p w14:paraId="6650EEA2" w14:textId="77777777" w:rsidR="00635F9B" w:rsidRDefault="00635F9B" w:rsidP="00CF6757">
      <w:pPr>
        <w:pStyle w:val="TRNSpecBullet"/>
        <w:numPr>
          <w:ilvl w:val="0"/>
          <w:numId w:val="79"/>
        </w:numPr>
        <w:ind w:left="1080" w:hanging="720"/>
      </w:pPr>
      <w:r>
        <w:t xml:space="preserve">Samples shall be clearly labelled with relevant identifying characteristics including, but not limited to, the type of material, source and stockpile location, and manufacturer contact information. The Contractor is solely responsible for ensuring that the materials comply with all other specifications and requirements. </w:t>
      </w:r>
    </w:p>
    <w:p w14:paraId="49DFAB4C" w14:textId="2829B455" w:rsidR="00635F9B" w:rsidRDefault="00635F9B" w:rsidP="00CF6757">
      <w:pPr>
        <w:pStyle w:val="TRNSpecBullet"/>
        <w:numPr>
          <w:ilvl w:val="0"/>
          <w:numId w:val="79"/>
        </w:numPr>
        <w:ind w:left="1080" w:hanging="720"/>
      </w:pPr>
      <w:r>
        <w:t xml:space="preserve">The </w:t>
      </w:r>
      <w:r w:rsidR="00CD6592">
        <w:t xml:space="preserve">engineered growing media </w:t>
      </w:r>
      <w:r>
        <w:t>mix sample shall be labelled with the percentage of each component material.</w:t>
      </w:r>
    </w:p>
    <w:p w14:paraId="24BB5269" w14:textId="3F19772E" w:rsidR="00635F9B" w:rsidRDefault="00635F9B" w:rsidP="00CF6757">
      <w:pPr>
        <w:pStyle w:val="TRNSpecBullet"/>
        <w:numPr>
          <w:ilvl w:val="0"/>
          <w:numId w:val="79"/>
        </w:numPr>
        <w:ind w:left="1080" w:hanging="720"/>
      </w:pPr>
      <w:r>
        <w:t>Manufacturer product data and literature describing all engineered growing media and organic matter amendment components, and certificates indicating that the materials meet the specification requirements, shall accompany all sample submissions</w:t>
      </w:r>
      <w:r w:rsidR="00B11001">
        <w:t xml:space="preserve">. </w:t>
      </w:r>
      <w:r>
        <w:t xml:space="preserve"> </w:t>
      </w:r>
    </w:p>
    <w:p w14:paraId="41554AC7" w14:textId="77777777" w:rsidR="00635F9B" w:rsidRDefault="00635F9B" w:rsidP="00CF6757">
      <w:pPr>
        <w:pStyle w:val="TRNSpecBullet"/>
        <w:numPr>
          <w:ilvl w:val="0"/>
          <w:numId w:val="79"/>
        </w:numPr>
        <w:ind w:left="1080" w:hanging="720"/>
      </w:pPr>
      <w:r>
        <w:t xml:space="preserve">All samples of the engineered growing media and organic matter amendment components shall be submitted for review and acceptance at the same time. </w:t>
      </w:r>
    </w:p>
    <w:p w14:paraId="00229CD2" w14:textId="77777777" w:rsidR="00635F9B" w:rsidRDefault="00635F9B" w:rsidP="00CF6757">
      <w:pPr>
        <w:pStyle w:val="TRNSpecBullet"/>
        <w:numPr>
          <w:ilvl w:val="0"/>
          <w:numId w:val="79"/>
        </w:numPr>
        <w:ind w:left="1080" w:hanging="720"/>
      </w:pPr>
      <w:r>
        <w:t xml:space="preserve">The Owner may reject any or all engineered growing media or organic matter amendment components or engineered growing media mix at its sole discretion. No rejected materials shall be installed or used in the manufacture of the engineered growing media or organic matter amendment. Delivered materials shall match the samples provided to, and approved by, the Owner. </w:t>
      </w:r>
    </w:p>
    <w:p w14:paraId="4AE6E6AD" w14:textId="77777777" w:rsidR="00635F9B" w:rsidRDefault="00635F9B" w:rsidP="00CF6757">
      <w:pPr>
        <w:pStyle w:val="TRNSpecBullet"/>
        <w:numPr>
          <w:ilvl w:val="0"/>
          <w:numId w:val="79"/>
        </w:numPr>
        <w:ind w:left="1080" w:hanging="720"/>
      </w:pPr>
      <w:r>
        <w:t xml:space="preserve">All components and the engineered growing media shall be submitted for testing to a testing laboratory accredited by the Ontario Ministry of Agriculture, Food and Rural Affairs (OMAFRA). </w:t>
      </w:r>
    </w:p>
    <w:p w14:paraId="172C5225" w14:textId="77777777" w:rsidR="00635F9B" w:rsidRDefault="00635F9B" w:rsidP="00CF6757">
      <w:pPr>
        <w:pStyle w:val="TRNSpecBullet"/>
        <w:numPr>
          <w:ilvl w:val="0"/>
          <w:numId w:val="79"/>
        </w:numPr>
        <w:ind w:left="1080" w:hanging="720"/>
      </w:pPr>
      <w:r>
        <w:t>All testing shall be at the expense of the Contractor.</w:t>
      </w:r>
    </w:p>
    <w:p w14:paraId="1A580865" w14:textId="77777777" w:rsidR="00635F9B" w:rsidRDefault="00635F9B" w:rsidP="00CF6757">
      <w:pPr>
        <w:pStyle w:val="TRNSpecBullet"/>
        <w:numPr>
          <w:ilvl w:val="0"/>
          <w:numId w:val="79"/>
        </w:numPr>
        <w:ind w:left="1080" w:hanging="720"/>
      </w:pPr>
      <w:r>
        <w:t>All test reports shall have been completed in the last four (4) months.</w:t>
      </w:r>
    </w:p>
    <w:p w14:paraId="3E46D1F3" w14:textId="77777777" w:rsidR="00635F9B" w:rsidRPr="00CF6757" w:rsidRDefault="00635F9B" w:rsidP="00CF6757">
      <w:pPr>
        <w:pStyle w:val="TRNSpecNormal"/>
        <w:rPr>
          <w:b/>
          <w:bCs/>
        </w:rPr>
      </w:pPr>
      <w:r w:rsidRPr="00CF6757">
        <w:rPr>
          <w:b/>
          <w:bCs/>
        </w:rPr>
        <w:t>Testing Requirements for Engineered Growing Media Components and Final Mix</w:t>
      </w:r>
    </w:p>
    <w:p w14:paraId="3DF12727" w14:textId="2381DAD5" w:rsidR="00635F9B" w:rsidRPr="003F21EF" w:rsidRDefault="00635F9B" w:rsidP="00CF6757">
      <w:pPr>
        <w:pStyle w:val="TRNSpecNormal"/>
      </w:pPr>
      <w:r w:rsidRPr="003F21EF">
        <w:t>The Contractor shall complete product and mix testing and submit product samples and testing results in accordance with the following</w:t>
      </w:r>
      <w:r w:rsidR="00136ACE">
        <w:t xml:space="preserve"> requirements</w:t>
      </w:r>
      <w:r w:rsidRPr="003F21EF">
        <w:t>:</w:t>
      </w:r>
    </w:p>
    <w:p w14:paraId="6777CEC5" w14:textId="77777777" w:rsidR="00635F9B" w:rsidRPr="00CF6757" w:rsidRDefault="00635F9B" w:rsidP="00CF6757">
      <w:pPr>
        <w:pStyle w:val="TRNSpecNormal"/>
        <w:rPr>
          <w:u w:val="single"/>
        </w:rPr>
      </w:pPr>
      <w:r w:rsidRPr="00CF6757">
        <w:rPr>
          <w:u w:val="single"/>
        </w:rPr>
        <w:t>Topsoil (Imported) Report</w:t>
      </w:r>
    </w:p>
    <w:p w14:paraId="7A443FF8" w14:textId="7AF09E16" w:rsidR="00635F9B" w:rsidRDefault="00635F9B" w:rsidP="00CF6757">
      <w:pPr>
        <w:pStyle w:val="TRNSpecNormal"/>
      </w:pPr>
      <w:r>
        <w:t xml:space="preserve">The topsoil test analysis report shall </w:t>
      </w:r>
      <w:r w:rsidR="00136ACE">
        <w:t>include</w:t>
      </w:r>
      <w:r>
        <w:t xml:space="preserve"> the following information</w:t>
      </w:r>
      <w:r w:rsidR="008860DE">
        <w:t>, at a minimum</w:t>
      </w:r>
      <w:r>
        <w:t>:</w:t>
      </w:r>
    </w:p>
    <w:p w14:paraId="2756F638" w14:textId="77777777" w:rsidR="00635F9B" w:rsidRPr="004579A0" w:rsidRDefault="00635F9B" w:rsidP="004579A0">
      <w:pPr>
        <w:pStyle w:val="TRNSpecBullet"/>
      </w:pPr>
      <w:r w:rsidRPr="004579A0">
        <w:t>pH (1:2 – soil: water ratio)</w:t>
      </w:r>
    </w:p>
    <w:p w14:paraId="4E309630" w14:textId="77777777" w:rsidR="00635F9B" w:rsidRPr="004579A0" w:rsidRDefault="00635F9B" w:rsidP="004579A0">
      <w:pPr>
        <w:pStyle w:val="TRNSpecBullet"/>
      </w:pPr>
      <w:r w:rsidRPr="004579A0">
        <w:t xml:space="preserve">Organic matter percentage (Walkley-Black or Loss on Ignition) </w:t>
      </w:r>
    </w:p>
    <w:p w14:paraId="38FE9318" w14:textId="77777777" w:rsidR="00635F9B" w:rsidRPr="004579A0" w:rsidRDefault="00635F9B" w:rsidP="004579A0">
      <w:pPr>
        <w:pStyle w:val="TRNSpecBullet"/>
      </w:pPr>
      <w:r w:rsidRPr="004579A0">
        <w:t>Particle size analysis by ASTM D422 (hydrometer test) or ASTMF1632 (pipette test)</w:t>
      </w:r>
    </w:p>
    <w:p w14:paraId="195DC987" w14:textId="13C67D60"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3E08F04C" w14:textId="77777777" w:rsidR="00635F9B" w:rsidRPr="004579A0" w:rsidRDefault="00635F9B" w:rsidP="004579A0">
      <w:pPr>
        <w:pStyle w:val="TRNSpecBullet"/>
      </w:pPr>
      <w:r w:rsidRPr="004579A0">
        <w:t>Cation Exchange Capacity (CEC)</w:t>
      </w:r>
    </w:p>
    <w:p w14:paraId="77F76C8C" w14:textId="77777777" w:rsidR="00635F9B" w:rsidRPr="00CF6757" w:rsidRDefault="00635F9B" w:rsidP="00CF6757">
      <w:pPr>
        <w:pStyle w:val="TRNSpecNormal"/>
        <w:rPr>
          <w:u w:val="single"/>
        </w:rPr>
      </w:pPr>
      <w:r w:rsidRPr="00CF6757">
        <w:rPr>
          <w:u w:val="single"/>
        </w:rPr>
        <w:lastRenderedPageBreak/>
        <w:t>Coarse Sand Report</w:t>
      </w:r>
    </w:p>
    <w:p w14:paraId="6A0C2800" w14:textId="67DA257E" w:rsidR="00635F9B" w:rsidRDefault="00635F9B" w:rsidP="00CF6757">
      <w:pPr>
        <w:pStyle w:val="TRNSpecNormal"/>
      </w:pPr>
      <w:r>
        <w:t xml:space="preserve">The coarse sand test analysis report shall </w:t>
      </w:r>
      <w:r w:rsidR="00136ACE">
        <w:t>include</w:t>
      </w:r>
      <w:r>
        <w:t xml:space="preserve"> the following information</w:t>
      </w:r>
      <w:r w:rsidR="008860DE">
        <w:t>, at a minimum</w:t>
      </w:r>
      <w:r>
        <w:t>:</w:t>
      </w:r>
    </w:p>
    <w:p w14:paraId="6F676CA0" w14:textId="77777777" w:rsidR="00635F9B" w:rsidRPr="004579A0" w:rsidRDefault="00635F9B" w:rsidP="004579A0">
      <w:pPr>
        <w:pStyle w:val="TRNSpecBullet"/>
      </w:pPr>
      <w:r w:rsidRPr="004579A0">
        <w:t>pH (1:2 – soil: water ratio)</w:t>
      </w:r>
    </w:p>
    <w:p w14:paraId="6DBF3427" w14:textId="77777777" w:rsidR="00635F9B" w:rsidRPr="004579A0" w:rsidRDefault="00635F9B" w:rsidP="004579A0">
      <w:pPr>
        <w:pStyle w:val="TRNSpecBullet"/>
      </w:pPr>
      <w:r w:rsidRPr="004579A0">
        <w:t xml:space="preserve">Organic matter percentage (Walkley-Black or Loss on Ignition) </w:t>
      </w:r>
    </w:p>
    <w:p w14:paraId="5B40AA16" w14:textId="77777777" w:rsidR="00635F9B" w:rsidRPr="004579A0" w:rsidRDefault="00635F9B" w:rsidP="004579A0">
      <w:pPr>
        <w:pStyle w:val="TRNSpecBullet"/>
      </w:pPr>
      <w:r w:rsidRPr="004579A0">
        <w:t>Particle size analysis by ASTM D422 (hydrometer test) or ASTMF1632 (pipette test)</w:t>
      </w:r>
    </w:p>
    <w:p w14:paraId="5AC9F9D0" w14:textId="77777777" w:rsidR="00635F9B" w:rsidRPr="004579A0" w:rsidRDefault="00635F9B" w:rsidP="004579A0">
      <w:pPr>
        <w:pStyle w:val="TRNSpecBullet"/>
      </w:pPr>
      <w:r w:rsidRPr="004579A0">
        <w:t>Fineness Modulus Index (FM) and/or D90/D10 Gradation Index</w:t>
      </w:r>
    </w:p>
    <w:p w14:paraId="11818904" w14:textId="77777777" w:rsidR="00635F9B" w:rsidRPr="004579A0" w:rsidRDefault="00635F9B" w:rsidP="004579A0">
      <w:pPr>
        <w:pStyle w:val="TRNSpecBullet"/>
      </w:pPr>
      <w:r w:rsidRPr="004579A0">
        <w:t>Calcium carbonate test</w:t>
      </w:r>
    </w:p>
    <w:p w14:paraId="317219DF" w14:textId="77777777" w:rsidR="00635F9B" w:rsidRPr="00CF6757" w:rsidRDefault="00635F9B" w:rsidP="00CF6757">
      <w:pPr>
        <w:pStyle w:val="TRNSpecNormal"/>
        <w:rPr>
          <w:u w:val="single"/>
        </w:rPr>
      </w:pPr>
      <w:r w:rsidRPr="00CF6757">
        <w:rPr>
          <w:u w:val="single"/>
        </w:rPr>
        <w:t>High Lignin Organic Matter Report</w:t>
      </w:r>
    </w:p>
    <w:p w14:paraId="01575B6E" w14:textId="6346982E" w:rsidR="00635F9B" w:rsidRDefault="00635F9B" w:rsidP="00CF6757">
      <w:pPr>
        <w:pStyle w:val="TRNSpecNormal"/>
      </w:pPr>
      <w:r>
        <w:t xml:space="preserve">The high lignin organic matter test analysis report shall </w:t>
      </w:r>
      <w:r w:rsidR="00136ACE">
        <w:t>include</w:t>
      </w:r>
      <w:r w:rsidR="008860DE">
        <w:t xml:space="preserve"> </w:t>
      </w:r>
      <w:r>
        <w:t>the following information</w:t>
      </w:r>
      <w:r w:rsidR="008860DE">
        <w:t>, at a minimum</w:t>
      </w:r>
      <w:r>
        <w:t>:</w:t>
      </w:r>
    </w:p>
    <w:p w14:paraId="0F5B2F28" w14:textId="77777777" w:rsidR="00635F9B" w:rsidRPr="004579A0" w:rsidRDefault="00635F9B" w:rsidP="004579A0">
      <w:pPr>
        <w:pStyle w:val="TRNSpecBullet"/>
      </w:pPr>
      <w:r w:rsidRPr="004579A0">
        <w:t>pH (1:2 – soil: water ratio)</w:t>
      </w:r>
    </w:p>
    <w:p w14:paraId="382CBABE" w14:textId="77777777" w:rsidR="00635F9B" w:rsidRPr="004579A0" w:rsidRDefault="00635F9B" w:rsidP="004579A0">
      <w:pPr>
        <w:pStyle w:val="TRNSpecBullet"/>
      </w:pPr>
      <w:r w:rsidRPr="004579A0">
        <w:t xml:space="preserve">Organic matter percentage (Walkley-Black or Loss on Ignition) </w:t>
      </w:r>
    </w:p>
    <w:p w14:paraId="2704EC9F" w14:textId="77777777" w:rsidR="00635F9B" w:rsidRPr="004579A0" w:rsidRDefault="00635F9B" w:rsidP="004579A0">
      <w:pPr>
        <w:pStyle w:val="TRNSpecBullet"/>
      </w:pPr>
      <w:r w:rsidRPr="004579A0">
        <w:t>Particle size analysis by ASTM D422 (hydrometer test) or ASTMF1632 (pipette test)</w:t>
      </w:r>
    </w:p>
    <w:p w14:paraId="02F6469D" w14:textId="3BC10BDD"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3CFFA703" w14:textId="77777777" w:rsidR="00635F9B" w:rsidRPr="00CF6757" w:rsidRDefault="00635F9B" w:rsidP="00CF6757">
      <w:pPr>
        <w:pStyle w:val="TRNSpecNormal"/>
        <w:rPr>
          <w:u w:val="single"/>
        </w:rPr>
      </w:pPr>
      <w:r w:rsidRPr="00CF6757">
        <w:rPr>
          <w:u w:val="single"/>
        </w:rPr>
        <w:t>Compost Report</w:t>
      </w:r>
    </w:p>
    <w:p w14:paraId="36B6FDDA" w14:textId="20029E91" w:rsidR="00635F9B" w:rsidRDefault="00635F9B" w:rsidP="00CF6757">
      <w:pPr>
        <w:pStyle w:val="TRNSpecNormal"/>
      </w:pPr>
      <w:r>
        <w:t xml:space="preserve">The compost test analysis report shall </w:t>
      </w:r>
      <w:r w:rsidR="00136ACE">
        <w:t>include</w:t>
      </w:r>
      <w:r>
        <w:t xml:space="preserve"> the following information</w:t>
      </w:r>
      <w:r w:rsidR="008860DE">
        <w:t>, at a minimum</w:t>
      </w:r>
      <w:r>
        <w:t>:</w:t>
      </w:r>
    </w:p>
    <w:p w14:paraId="253563EC" w14:textId="77777777" w:rsidR="00635F9B" w:rsidRPr="004579A0" w:rsidRDefault="00635F9B" w:rsidP="004579A0">
      <w:pPr>
        <w:pStyle w:val="TRNSpecBullet"/>
      </w:pPr>
      <w:r w:rsidRPr="004579A0">
        <w:t>pH (1:2 – soil: water ratio)</w:t>
      </w:r>
    </w:p>
    <w:p w14:paraId="0C471267" w14:textId="1CD4F37C"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p>
    <w:p w14:paraId="1D99BFB4" w14:textId="77777777" w:rsidR="00635F9B" w:rsidRPr="004579A0" w:rsidRDefault="00635F9B" w:rsidP="004579A0">
      <w:pPr>
        <w:pStyle w:val="TRNSpecBullet"/>
      </w:pPr>
      <w:r w:rsidRPr="004579A0">
        <w:t>C:N ratio</w:t>
      </w:r>
    </w:p>
    <w:p w14:paraId="2E5C1E67" w14:textId="77777777" w:rsidR="00635F9B" w:rsidRPr="004579A0" w:rsidRDefault="00635F9B" w:rsidP="004579A0">
      <w:pPr>
        <w:pStyle w:val="TRNSpecBullet"/>
      </w:pPr>
      <w:r w:rsidRPr="004579A0">
        <w:t>Solvita® Compost Maturity Index</w:t>
      </w:r>
    </w:p>
    <w:p w14:paraId="1F07303C" w14:textId="4133F383" w:rsidR="00635F9B" w:rsidRPr="00CF6757" w:rsidRDefault="00635F9B" w:rsidP="00CF6757">
      <w:pPr>
        <w:pStyle w:val="TRNSpecNormal"/>
        <w:rPr>
          <w:u w:val="single"/>
        </w:rPr>
      </w:pPr>
      <w:r w:rsidRPr="00CF6757">
        <w:rPr>
          <w:u w:val="single"/>
        </w:rPr>
        <w:t>Engineered Growing Media Mix Report</w:t>
      </w:r>
    </w:p>
    <w:p w14:paraId="0111AEE0" w14:textId="43265AA2" w:rsidR="008860DE" w:rsidRPr="003C7D31" w:rsidRDefault="008860DE" w:rsidP="00CF6757">
      <w:pPr>
        <w:pStyle w:val="TRNSpecNormal"/>
      </w:pPr>
      <w:r w:rsidRPr="003C7D31">
        <w:t xml:space="preserve">The </w:t>
      </w:r>
      <w:r w:rsidRPr="008860DE">
        <w:t>engineered growing media mix</w:t>
      </w:r>
      <w:r w:rsidRPr="003C7D31">
        <w:t xml:space="preserve"> test analysis report shall include the following information, at a minimum:</w:t>
      </w:r>
    </w:p>
    <w:p w14:paraId="71D226F7" w14:textId="77777777" w:rsidR="00635F9B" w:rsidRPr="004579A0" w:rsidRDefault="00635F9B" w:rsidP="004579A0">
      <w:pPr>
        <w:pStyle w:val="TRNSpecBullet"/>
      </w:pPr>
      <w:r w:rsidRPr="004579A0">
        <w:t>pH (1:2 – soil: water ratio)</w:t>
      </w:r>
    </w:p>
    <w:p w14:paraId="262DC246" w14:textId="77777777" w:rsidR="00635F9B" w:rsidRPr="004579A0" w:rsidRDefault="00635F9B" w:rsidP="004579A0">
      <w:pPr>
        <w:pStyle w:val="TRNSpecBullet"/>
      </w:pPr>
      <w:r w:rsidRPr="004579A0">
        <w:t>Organic matter percentage (Walkley-Black or Loss on Ignition)</w:t>
      </w:r>
    </w:p>
    <w:p w14:paraId="4482CAAD" w14:textId="10BC2666" w:rsidR="00635F9B" w:rsidRPr="004579A0" w:rsidRDefault="00635F9B" w:rsidP="004579A0">
      <w:pPr>
        <w:pStyle w:val="TRNSpecBullet"/>
      </w:pPr>
      <w:r w:rsidRPr="004579A0">
        <w:t>Electrical conductivity (soluble salt; 1:2 – soil: water ratio). If method deviates from this</w:t>
      </w:r>
      <w:r w:rsidR="000E6920" w:rsidRPr="004579A0">
        <w:t>,</w:t>
      </w:r>
      <w:r w:rsidRPr="004579A0">
        <w:t xml:space="preserve"> the ratio mix between soil and water must be indicated</w:t>
      </w:r>
      <w:r w:rsidR="000E6920" w:rsidRPr="004579A0">
        <w:t>.</w:t>
      </w:r>
    </w:p>
    <w:p w14:paraId="68A6211E" w14:textId="77777777" w:rsidR="00635F9B" w:rsidRPr="004579A0" w:rsidRDefault="00635F9B" w:rsidP="004579A0">
      <w:pPr>
        <w:pStyle w:val="TRNSpecBullet"/>
      </w:pPr>
      <w:r w:rsidRPr="004579A0">
        <w:t>Particle size analysis by ASTM D422 (hydrometer test) or ASTMF1632 (pipette test)</w:t>
      </w:r>
    </w:p>
    <w:p w14:paraId="485166AC" w14:textId="77777777" w:rsidR="00635F9B" w:rsidRPr="004579A0" w:rsidRDefault="00635F9B" w:rsidP="004579A0">
      <w:pPr>
        <w:pStyle w:val="TRNSpecBullet"/>
      </w:pPr>
      <w:r w:rsidRPr="004579A0">
        <w:t>Cation Exchange Capacity (CEC)</w:t>
      </w:r>
    </w:p>
    <w:p w14:paraId="75DCA81A" w14:textId="77777777" w:rsidR="00635F9B" w:rsidRDefault="00635F9B" w:rsidP="00CF6757">
      <w:pPr>
        <w:pStyle w:val="TRNSpecNormal"/>
      </w:pPr>
      <w:r>
        <w:t>The Owner may require additional testing of the engineered growing media components or engineered growing media at any time that such samples are deemed necessary to verify conformance to specification requirements.</w:t>
      </w:r>
    </w:p>
    <w:p w14:paraId="2D29E28F" w14:textId="77777777" w:rsidR="00635F9B" w:rsidRPr="00CF6757" w:rsidRDefault="00635F9B" w:rsidP="00CF6757">
      <w:pPr>
        <w:pStyle w:val="TRNSpecNormal"/>
        <w:rPr>
          <w:b/>
          <w:bCs/>
        </w:rPr>
      </w:pPr>
      <w:r w:rsidRPr="00CF6757">
        <w:rPr>
          <w:b/>
          <w:bCs/>
        </w:rPr>
        <w:t>Rejection of Materials</w:t>
      </w:r>
    </w:p>
    <w:p w14:paraId="3AE55E31" w14:textId="77777777" w:rsidR="00635F9B" w:rsidRDefault="00635F9B" w:rsidP="00CF6757">
      <w:pPr>
        <w:pStyle w:val="TRNSpecNormal"/>
      </w:pPr>
      <w:r w:rsidRPr="00A522CC">
        <w:lastRenderedPageBreak/>
        <w:t xml:space="preserve">If the supplied engineered growing media does not meet the required specifications, and if, in the </w:t>
      </w:r>
      <w:r>
        <w:t>Owner</w:t>
      </w:r>
      <w:r w:rsidRPr="00A522CC">
        <w:t xml:space="preserve">’s sole estimation, the supplied engineered growing media differs substantially enough from the required specifications to create a reasonable likelihood that the installed engineered growing media trenches will not function as intended, the supplied materials will be rejected. </w:t>
      </w:r>
    </w:p>
    <w:p w14:paraId="0C5B5A44" w14:textId="77777777" w:rsidR="00635F9B" w:rsidRPr="003F21EF" w:rsidRDefault="00635F9B" w:rsidP="00CF6757">
      <w:pPr>
        <w:pStyle w:val="TRNSpecNormal"/>
      </w:pPr>
      <w:r w:rsidRPr="00A522CC">
        <w:t xml:space="preserve">Rejected materials shall be removed and replaced with an engineered growing media that meets the required specifications at no addition cost to the </w:t>
      </w:r>
      <w:r>
        <w:t>Owner</w:t>
      </w:r>
      <w:r w:rsidRPr="00A522CC">
        <w:t>.</w:t>
      </w:r>
    </w:p>
    <w:p w14:paraId="27A29BBA" w14:textId="77777777" w:rsidR="00635F9B" w:rsidRPr="00CF6757" w:rsidRDefault="00635F9B" w:rsidP="00CF6757">
      <w:pPr>
        <w:pStyle w:val="TRNSpecNormal"/>
        <w:rPr>
          <w:b/>
          <w:bCs/>
        </w:rPr>
      </w:pPr>
      <w:r w:rsidRPr="00CF6757">
        <w:rPr>
          <w:b/>
          <w:bCs/>
        </w:rPr>
        <w:t>Installation of Engineered Growing Media Mix for Planting</w:t>
      </w:r>
    </w:p>
    <w:p w14:paraId="243CEAD1" w14:textId="2A9F2CDE" w:rsidR="00635F9B" w:rsidRDefault="00635F9B" w:rsidP="00CF6757">
      <w:pPr>
        <w:pStyle w:val="TRNSpecNormal"/>
      </w:pPr>
      <w:r>
        <w:t>The Contractor shall install engineered growing media in accordance with the following</w:t>
      </w:r>
      <w:r w:rsidR="00136ACE">
        <w:t xml:space="preserve"> requirements</w:t>
      </w:r>
      <w:r>
        <w:t xml:space="preserve">: </w:t>
      </w:r>
    </w:p>
    <w:p w14:paraId="500908E6" w14:textId="77777777" w:rsidR="00635F9B" w:rsidRPr="00CF6757" w:rsidRDefault="00635F9B" w:rsidP="00CF6757">
      <w:pPr>
        <w:pStyle w:val="TRNSpecNormal"/>
        <w:rPr>
          <w:u w:val="single"/>
        </w:rPr>
      </w:pPr>
      <w:r w:rsidRPr="00CF6757">
        <w:rPr>
          <w:u w:val="single"/>
        </w:rPr>
        <w:t xml:space="preserve">Site Preparation and Grading </w:t>
      </w:r>
    </w:p>
    <w:p w14:paraId="05A74982" w14:textId="1F89DE92" w:rsidR="00635F9B" w:rsidRDefault="00F719F8" w:rsidP="00CF6757">
      <w:pPr>
        <w:pStyle w:val="TRNSpecNormal"/>
      </w:pPr>
      <w:r>
        <w:t xml:space="preserve">Excavation and preparation of the </w:t>
      </w:r>
      <w:r w:rsidR="00635F9B">
        <w:t>boulevard soil trenches</w:t>
      </w:r>
      <w:r w:rsidR="00B11001">
        <w:t xml:space="preserve"> shall be completed under </w:t>
      </w:r>
      <w:r w:rsidR="00B11001" w:rsidRPr="003F21EF">
        <w:rPr>
          <w:highlight w:val="cyan"/>
        </w:rPr>
        <w:t>Item R</w:t>
      </w:r>
      <w:r w:rsidR="00B11001">
        <w:rPr>
          <w:highlight w:val="cyan"/>
        </w:rPr>
        <w:t>210</w:t>
      </w:r>
      <w:r w:rsidR="00B11001" w:rsidRPr="003F21EF">
        <w:rPr>
          <w:highlight w:val="cyan"/>
        </w:rPr>
        <w:t xml:space="preserve"> </w:t>
      </w:r>
      <w:r w:rsidR="00FF1899">
        <w:rPr>
          <w:highlight w:val="cyan"/>
        </w:rPr>
        <w:t>–</w:t>
      </w:r>
      <w:r w:rsidR="00B11001" w:rsidRPr="003F21EF">
        <w:rPr>
          <w:highlight w:val="cyan"/>
        </w:rPr>
        <w:t xml:space="preserve"> Earth Excavation</w:t>
      </w:r>
      <w:r w:rsidR="00B11001">
        <w:rPr>
          <w:highlight w:val="cyan"/>
        </w:rPr>
        <w:t xml:space="preserve"> and Preparation </w:t>
      </w:r>
      <w:r w:rsidR="00B11001" w:rsidRPr="003F21EF">
        <w:rPr>
          <w:highlight w:val="cyan"/>
        </w:rPr>
        <w:t>for Boulevard Soil Trench</w:t>
      </w:r>
      <w:r w:rsidR="00B11001">
        <w:t xml:space="preserve">. </w:t>
      </w:r>
    </w:p>
    <w:p w14:paraId="7DBBAD8E" w14:textId="4701694C" w:rsidR="00635F9B" w:rsidRDefault="00635F9B" w:rsidP="00CF6757">
      <w:pPr>
        <w:pStyle w:val="TRNSpecNormal"/>
      </w:pPr>
      <w:r>
        <w:t xml:space="preserve">For boulevard soil trenches directly adjacent to the roadway, pipe subdrains </w:t>
      </w:r>
      <w:r w:rsidR="005B01A7">
        <w:t>shall</w:t>
      </w:r>
      <w:r>
        <w:t xml:space="preserve"> be installed and connected to storm infrastructure and shall be constructed prior to the install</w:t>
      </w:r>
      <w:r w:rsidR="005B01A7">
        <w:t>ation</w:t>
      </w:r>
      <w:r>
        <w:t xml:space="preserve"> of engineered growing media and constructed under </w:t>
      </w:r>
      <w:r w:rsidRPr="003F21EF">
        <w:rPr>
          <w:highlight w:val="cyan"/>
        </w:rPr>
        <w:t xml:space="preserve">Item R401 </w:t>
      </w:r>
      <w:r w:rsidR="00FF1899">
        <w:rPr>
          <w:highlight w:val="cyan"/>
        </w:rPr>
        <w:t>–</w:t>
      </w:r>
      <w:r>
        <w:rPr>
          <w:highlight w:val="cyan"/>
        </w:rPr>
        <w:t xml:space="preserve"> </w:t>
      </w:r>
      <w:r w:rsidRPr="003F21EF">
        <w:rPr>
          <w:highlight w:val="cyan"/>
        </w:rPr>
        <w:t>Pipe Subdrains</w:t>
      </w:r>
      <w:r>
        <w:t xml:space="preserve"> in accordance with NHF-200.</w:t>
      </w:r>
    </w:p>
    <w:p w14:paraId="23FE1CAB" w14:textId="77777777" w:rsidR="00635F9B" w:rsidRPr="00CF6757" w:rsidRDefault="00635F9B" w:rsidP="00CF6757">
      <w:pPr>
        <w:pStyle w:val="TRNSpecNormal"/>
        <w:rPr>
          <w:b/>
          <w:bCs/>
          <w:i/>
          <w:iCs/>
          <w:color w:val="C00000"/>
        </w:rPr>
      </w:pPr>
      <w:r w:rsidRPr="00CF6757">
        <w:rPr>
          <w:b/>
          <w:bCs/>
          <w:i/>
          <w:iCs/>
          <w:color w:val="C00000"/>
          <w:highlight w:val="green"/>
        </w:rPr>
        <w:t>[Include the below sentence for projects with proposed planting in landscaped center median planters, boulevard planters, tree grate planters, or other enhanced planting beds outside of a boulevard soil trench for tree planting]</w:t>
      </w:r>
    </w:p>
    <w:p w14:paraId="669E9E2A" w14:textId="2DEB23D4" w:rsidR="00635F9B" w:rsidRDefault="00635F9B" w:rsidP="00CF6757">
      <w:pPr>
        <w:pStyle w:val="TRNSpecNormal"/>
      </w:pPr>
      <w:r w:rsidRPr="003A1C6E">
        <w:rPr>
          <w:highlight w:val="green"/>
        </w:rPr>
        <w:t xml:space="preserve">For </w:t>
      </w:r>
      <w:r w:rsidR="003A1C6E" w:rsidRPr="003A1C6E">
        <w:rPr>
          <w:highlight w:val="green"/>
        </w:rPr>
        <w:t>center medians, boulevard planters, tree grate planters and other planting beds</w:t>
      </w:r>
      <w:r w:rsidRPr="003A1C6E">
        <w:rPr>
          <w:highlight w:val="green"/>
        </w:rPr>
        <w:t xml:space="preserve">, the </w:t>
      </w:r>
      <w:r>
        <w:rPr>
          <w:highlight w:val="green"/>
        </w:rPr>
        <w:t xml:space="preserve">Contractor </w:t>
      </w:r>
      <w:r w:rsidR="005B01A7">
        <w:rPr>
          <w:highlight w:val="green"/>
        </w:rPr>
        <w:t xml:space="preserve">shall be </w:t>
      </w:r>
      <w:r>
        <w:rPr>
          <w:highlight w:val="green"/>
        </w:rPr>
        <w:t>responsible for ensuring that these areas are prepared and constructed in accordance with the</w:t>
      </w:r>
      <w:r w:rsidR="003A1C6E">
        <w:rPr>
          <w:highlight w:val="green"/>
        </w:rPr>
        <w:t xml:space="preserve"> Drawing</w:t>
      </w:r>
      <w:r>
        <w:rPr>
          <w:highlight w:val="green"/>
        </w:rPr>
        <w:t xml:space="preserve"> and</w:t>
      </w:r>
      <w:r w:rsidR="003A1C6E">
        <w:rPr>
          <w:highlight w:val="green"/>
        </w:rPr>
        <w:t xml:space="preserve"> are</w:t>
      </w:r>
      <w:r>
        <w:rPr>
          <w:highlight w:val="green"/>
        </w:rPr>
        <w:t xml:space="preserve"> approved by the Owner prior to the installation of engineered growing </w:t>
      </w:r>
      <w:r w:rsidRPr="005616DB">
        <w:rPr>
          <w:highlight w:val="green"/>
        </w:rPr>
        <w:t xml:space="preserve">media. </w:t>
      </w:r>
      <w:r w:rsidRPr="003F21EF">
        <w:rPr>
          <w:highlight w:val="green"/>
        </w:rPr>
        <w:t>If any deficiencies are present, the deficiencies shall be rectified as required prior to installation of the engineered growing media.</w:t>
      </w:r>
    </w:p>
    <w:p w14:paraId="6E26AD7D" w14:textId="77777777" w:rsidR="00635F9B" w:rsidRPr="00CF6757" w:rsidRDefault="00635F9B" w:rsidP="00CF6757">
      <w:pPr>
        <w:pStyle w:val="TRNSpecNormal"/>
        <w:rPr>
          <w:u w:val="single"/>
        </w:rPr>
      </w:pPr>
      <w:r w:rsidRPr="00CF6757">
        <w:rPr>
          <w:u w:val="single"/>
        </w:rPr>
        <w:t>Placement of Engineered Growing Media</w:t>
      </w:r>
    </w:p>
    <w:p w14:paraId="5CDA7464" w14:textId="77777777" w:rsidR="00635F9B" w:rsidRPr="00DC60A4" w:rsidRDefault="00635F9B" w:rsidP="00CF6757">
      <w:pPr>
        <w:pStyle w:val="TRNSpecNormal"/>
      </w:pPr>
      <w:r w:rsidRPr="00DC60A4">
        <w:t>Engineered growing media shall only be installed during periods when mix and subgrade soils are friable. Engineered growing media shall not be installed when saturated, frozen or excessively dry. Engineered growing media shall be installed as soon as the subgrade preparation is completed.</w:t>
      </w:r>
    </w:p>
    <w:p w14:paraId="43B01464" w14:textId="77777777" w:rsidR="00635F9B" w:rsidRPr="00DC60A4" w:rsidRDefault="00635F9B" w:rsidP="00CF6757">
      <w:pPr>
        <w:pStyle w:val="TRNSpecNormal"/>
      </w:pPr>
      <w:r w:rsidRPr="00DC60A4">
        <w:t xml:space="preserve">For boulevard soil trench areas, tracked or large-tired equipment shall be used to install the engineered growing media, and repeated passes over areas of soil installation shall be avoided to the greatest extent possible. </w:t>
      </w:r>
    </w:p>
    <w:p w14:paraId="550B2807" w14:textId="77777777" w:rsidR="00635F9B" w:rsidRPr="00DC60A4" w:rsidRDefault="00635F9B" w:rsidP="00CF6757">
      <w:pPr>
        <w:pStyle w:val="TRNSpecNormal"/>
      </w:pPr>
      <w:r w:rsidRPr="00DC60A4">
        <w:t>For all areas to be installed with engineered growing media, cranes or conveyors shall be used to deliver engineered growing media from stockpiles to the installation area, where possible. Slinger trucks may be used to install engineered growing media. Soil blowers and soil pumps shall not be used to install the engineered growing media.</w:t>
      </w:r>
    </w:p>
    <w:p w14:paraId="280B7D5F" w14:textId="77777777" w:rsidR="00635F9B" w:rsidRPr="00DC60A4" w:rsidRDefault="00635F9B" w:rsidP="00CF6757">
      <w:pPr>
        <w:pStyle w:val="TRNSpecNormal"/>
      </w:pPr>
      <w:r w:rsidRPr="00DC60A4">
        <w:lastRenderedPageBreak/>
        <w:t>Engineered growing media shall be installed in lifts as specified below:</w:t>
      </w:r>
    </w:p>
    <w:p w14:paraId="5BD55D68" w14:textId="4AD9F798" w:rsidR="00635F9B" w:rsidRPr="004579A0" w:rsidRDefault="00635F9B" w:rsidP="004579A0">
      <w:pPr>
        <w:pStyle w:val="TRNSpecBullet"/>
      </w:pPr>
      <w:r w:rsidRPr="004579A0">
        <w:t>Finished subgrade soil shall be scarified using a toothbar attachment on an excavator or other Owner-approved equivalent equipment to a depth of 100</w:t>
      </w:r>
      <w:r w:rsidR="00D61CD2" w:rsidRPr="004579A0">
        <w:t xml:space="preserve"> </w:t>
      </w:r>
      <w:r w:rsidRPr="004579A0">
        <w:t>mm or greater prior to installation of the first lift of the engineered growing media. Scarification will improve the transition between soil types, facilitate movement of water and nutrients, and improve root penetration into lower soil profiles.</w:t>
      </w:r>
    </w:p>
    <w:p w14:paraId="236D4BF4" w14:textId="77777777" w:rsidR="00635F9B" w:rsidRPr="004579A0" w:rsidRDefault="00635F9B" w:rsidP="004579A0">
      <w:pPr>
        <w:pStyle w:val="TRNSpecBullet"/>
      </w:pPr>
      <w:r w:rsidRPr="004579A0">
        <w:t>The first lift of the engineered growing media shall be placed to a depth of 25 mm to 50 mm. The first lift shall be tilled into subgrade soil using a toothbar attachment on an excavator or other Owner-approved equivalent equipment in order to provide a gradual transition between the engineered growing media and subgrade soil.</w:t>
      </w:r>
    </w:p>
    <w:p w14:paraId="33079C12" w14:textId="4AC103E8" w:rsidR="00635F9B" w:rsidRPr="004579A0" w:rsidRDefault="00635F9B" w:rsidP="004579A0">
      <w:pPr>
        <w:pStyle w:val="TRNSpecBullet"/>
      </w:pPr>
      <w:r w:rsidRPr="004579A0">
        <w:t xml:space="preserve">Remaining engineered growing media shall be installed in multiple lifts of 150 mm to 300 mm. A minimum of </w:t>
      </w:r>
      <w:r w:rsidR="00700484" w:rsidRPr="004579A0">
        <w:t>two (</w:t>
      </w:r>
      <w:r w:rsidRPr="004579A0">
        <w:t>2</w:t>
      </w:r>
      <w:r w:rsidR="00700484" w:rsidRPr="004579A0">
        <w:t>)</w:t>
      </w:r>
      <w:r w:rsidRPr="004579A0">
        <w:t xml:space="preserve"> lifts is required.</w:t>
      </w:r>
    </w:p>
    <w:p w14:paraId="45FB1C81" w14:textId="77777777" w:rsidR="00635F9B" w:rsidRPr="004579A0" w:rsidRDefault="00635F9B" w:rsidP="004579A0">
      <w:pPr>
        <w:pStyle w:val="TRNSpecBullet"/>
      </w:pPr>
      <w:r w:rsidRPr="004579A0">
        <w:t xml:space="preserve">Lifts and compaction shall be repeated until the soil depth, including any organic material which has been added, meets the requirements of the final grading.   </w:t>
      </w:r>
    </w:p>
    <w:p w14:paraId="4D816305" w14:textId="77777777" w:rsidR="00635F9B" w:rsidRPr="004579A0" w:rsidRDefault="00635F9B" w:rsidP="004579A0">
      <w:pPr>
        <w:pStyle w:val="TRNSpecBullet"/>
      </w:pPr>
      <w:r w:rsidRPr="004579A0">
        <w:t>The engineered growing media shall be compacted to between 75% and 80% of maximum dry density (Proctor).</w:t>
      </w:r>
    </w:p>
    <w:p w14:paraId="77C08EB4" w14:textId="30CA551B" w:rsidR="00635F9B" w:rsidRPr="004579A0" w:rsidRDefault="00635F9B" w:rsidP="004579A0">
      <w:pPr>
        <w:pStyle w:val="TRNSpecBullet"/>
      </w:pPr>
      <w:r w:rsidRPr="004579A0">
        <w:t>Installation of the engineered growing media shall be suspended if the engineered growing media becomes overly saturated, overly dry or frozen. The engineered growing media shall not be placed on wet or frozen subgrade soil.</w:t>
      </w:r>
    </w:p>
    <w:p w14:paraId="312F9211" w14:textId="77777777" w:rsidR="00635F9B" w:rsidRPr="00CF6757" w:rsidRDefault="00635F9B" w:rsidP="00CF6757">
      <w:pPr>
        <w:pStyle w:val="TRNSpecNormal"/>
        <w:rPr>
          <w:u w:val="single"/>
        </w:rPr>
      </w:pPr>
      <w:r w:rsidRPr="00CF6757">
        <w:rPr>
          <w:u w:val="single"/>
        </w:rPr>
        <w:t>Addition of Compost into Installed Engineered Growing Media Mix</w:t>
      </w:r>
    </w:p>
    <w:p w14:paraId="090367A0" w14:textId="5D2FC586" w:rsidR="00635F9B" w:rsidRDefault="00635F9B" w:rsidP="00CF6757">
      <w:pPr>
        <w:pStyle w:val="TRNSpecNormal"/>
      </w:pPr>
      <w:r>
        <w:t xml:space="preserve">The Contractor shall till an additional 40 mm of organic matter (compost) into the top layer of the installed engineered growing media to a depth of 60 mm </w:t>
      </w:r>
      <w:r w:rsidR="00700484">
        <w:t>to</w:t>
      </w:r>
      <w:r>
        <w:t xml:space="preserve"> 90 mm.</w:t>
      </w:r>
    </w:p>
    <w:p w14:paraId="62AB299C" w14:textId="43B9DEDA" w:rsidR="00635F9B" w:rsidRDefault="00635F9B" w:rsidP="00CF6757">
      <w:pPr>
        <w:pStyle w:val="TRNSpecNormal"/>
      </w:pPr>
      <w:r>
        <w:t>As an alternative to tilling</w:t>
      </w:r>
      <w:r w:rsidR="00700484">
        <w:t>,</w:t>
      </w:r>
      <w:r>
        <w:t xml:space="preserve"> the Contractor may also directly apply a mixture of compost and </w:t>
      </w:r>
      <w:r w:rsidR="00700484">
        <w:t xml:space="preserve">engineered growing media </w:t>
      </w:r>
      <w:r>
        <w:t>for the top 60</w:t>
      </w:r>
      <w:r w:rsidR="00700484">
        <w:t xml:space="preserve"> to </w:t>
      </w:r>
      <w:r>
        <w:t>90</w:t>
      </w:r>
      <w:r w:rsidR="00D61CD2">
        <w:t xml:space="preserve"> </w:t>
      </w:r>
      <w:r>
        <w:t>mm layer of the trench being installed provided th</w:t>
      </w:r>
      <w:r w:rsidR="00136ACE">
        <w:t>e following requirements are met</w:t>
      </w:r>
      <w:r>
        <w:t>:</w:t>
      </w:r>
    </w:p>
    <w:p w14:paraId="5B682042" w14:textId="20EEC769" w:rsidR="00635F9B" w:rsidRPr="004579A0" w:rsidRDefault="00635F9B" w:rsidP="004579A0">
      <w:pPr>
        <w:pStyle w:val="TRNSpecBullet"/>
      </w:pPr>
      <w:r w:rsidRPr="004579A0">
        <w:t>The quantity of compost utilized is not altered, and is equal to the quantity that would be required for a 40</w:t>
      </w:r>
      <w:r w:rsidR="00D61CD2" w:rsidRPr="004579A0">
        <w:t xml:space="preserve"> </w:t>
      </w:r>
      <w:r w:rsidRPr="004579A0">
        <w:t>mm top dressing of compost applied to the entire trench area.</w:t>
      </w:r>
    </w:p>
    <w:p w14:paraId="44AA74F8" w14:textId="254ED917" w:rsidR="00635F9B" w:rsidRPr="004579A0" w:rsidRDefault="00635F9B" w:rsidP="004579A0">
      <w:pPr>
        <w:pStyle w:val="TRNSpecBullet"/>
      </w:pPr>
      <w:r w:rsidRPr="004579A0">
        <w:t xml:space="preserve">The finished surface of a boulevard soil trench shall be smooth, uniform and firm, and </w:t>
      </w:r>
      <w:r w:rsidR="00700484" w:rsidRPr="004579A0">
        <w:t xml:space="preserve">be </w:t>
      </w:r>
      <w:r w:rsidRPr="004579A0">
        <w:t>50</w:t>
      </w:r>
      <w:r w:rsidR="00700484" w:rsidRPr="004579A0">
        <w:t xml:space="preserve"> to </w:t>
      </w:r>
      <w:r w:rsidRPr="004579A0">
        <w:t>75</w:t>
      </w:r>
      <w:r w:rsidR="00D61CD2" w:rsidRPr="004579A0">
        <w:t xml:space="preserve"> </w:t>
      </w:r>
      <w:r w:rsidRPr="004579A0">
        <w:t xml:space="preserve">mm higher than the surrounding boulevard to allow for settlement in the first year. </w:t>
      </w:r>
    </w:p>
    <w:p w14:paraId="5A5624A2" w14:textId="5CEB0C23" w:rsidR="00635F9B" w:rsidRPr="004579A0" w:rsidRDefault="00635F9B" w:rsidP="004579A0">
      <w:pPr>
        <w:pStyle w:val="TRNSpecBullet"/>
      </w:pPr>
      <w:r w:rsidRPr="004579A0">
        <w:rPr>
          <w:b/>
          <w:bCs/>
          <w:i/>
          <w:iCs/>
          <w:color w:val="C00000"/>
          <w:highlight w:val="green"/>
        </w:rPr>
        <w:t>[Include this bullet for projects with proposed planting in landscaped center median planters, boulevard planters, tree grate planters, or other enhanced planting beds outside of a boulevard soil trench for tree planting]</w:t>
      </w:r>
      <w:r w:rsidRPr="004579A0">
        <w:rPr>
          <w:color w:val="C00000"/>
        </w:rPr>
        <w:t xml:space="preserve"> </w:t>
      </w:r>
      <w:r w:rsidRPr="004579A0">
        <w:t>The finished surface of the installed engineered growing media for other planting areas shall be 50</w:t>
      </w:r>
      <w:r w:rsidR="00700484" w:rsidRPr="004579A0">
        <w:t xml:space="preserve"> to </w:t>
      </w:r>
      <w:r w:rsidRPr="004579A0">
        <w:t>75</w:t>
      </w:r>
      <w:r w:rsidR="00D61CD2" w:rsidRPr="004579A0">
        <w:t xml:space="preserve"> </w:t>
      </w:r>
      <w:r w:rsidRPr="004579A0">
        <w:t xml:space="preserve">mm higher than the intended finished grade to allow for settlement. </w:t>
      </w:r>
    </w:p>
    <w:p w14:paraId="35C85330" w14:textId="403D912D" w:rsidR="00635F9B" w:rsidRPr="00CF6757" w:rsidRDefault="00635F9B" w:rsidP="00CF6757">
      <w:pPr>
        <w:pStyle w:val="TRNSpecNormal"/>
        <w:rPr>
          <w:u w:val="single"/>
        </w:rPr>
      </w:pPr>
      <w:r w:rsidRPr="00CF6757">
        <w:rPr>
          <w:u w:val="single"/>
        </w:rPr>
        <w:t>Fine Grading and Boulevard Restoration</w:t>
      </w:r>
    </w:p>
    <w:p w14:paraId="612C2756" w14:textId="77777777" w:rsidR="00635F9B" w:rsidRDefault="00635F9B" w:rsidP="00CF6757">
      <w:pPr>
        <w:pStyle w:val="TRNSpecNormal"/>
      </w:pPr>
      <w:r>
        <w:t xml:space="preserve">The engineered growing media shall be fine graded to eliminate rough spots or low areas and to ensure positive drainage and all areas shall be prepared by means of cultivation and subsequent raking. </w:t>
      </w:r>
    </w:p>
    <w:p w14:paraId="75EDF258" w14:textId="1144B8F7" w:rsidR="00635F9B" w:rsidRDefault="00635F9B" w:rsidP="00CF6757">
      <w:pPr>
        <w:pStyle w:val="TRNSpecNormal"/>
      </w:pPr>
      <w:r>
        <w:lastRenderedPageBreak/>
        <w:t>Finished surfaces shall be 50</w:t>
      </w:r>
      <w:r w:rsidR="00D61CD2">
        <w:t xml:space="preserve"> </w:t>
      </w:r>
      <w:r>
        <w:t>mm to 75 mm higher than the final grades to allow for settlement in the first year. All finished grades shall be smooth, uniform and firm against deep foot printing.</w:t>
      </w:r>
    </w:p>
    <w:p w14:paraId="44770D95" w14:textId="6E25E899" w:rsidR="00635F9B" w:rsidRPr="00463FEC" w:rsidRDefault="00635F9B" w:rsidP="00CF6757">
      <w:pPr>
        <w:pStyle w:val="TRNSpecNormal"/>
      </w:pPr>
      <w:r>
        <w:t xml:space="preserve">Once the installation is complete, the Contractor </w:t>
      </w:r>
      <w:r w:rsidR="00CE6B21">
        <w:t xml:space="preserve">shall be </w:t>
      </w:r>
      <w:r>
        <w:t xml:space="preserve">responsible for the restoration of the area surrounding boulevard soil trenches, with the placement of topsoil and sod </w:t>
      </w:r>
      <w:r w:rsidR="00F82A7D">
        <w:t>in accordance with</w:t>
      </w:r>
      <w:r>
        <w:t xml:space="preserve"> the Contract. </w:t>
      </w:r>
    </w:p>
    <w:p w14:paraId="2650F176" w14:textId="77777777" w:rsidR="00635F9B" w:rsidRPr="00CF6757" w:rsidRDefault="00635F9B" w:rsidP="00CF6757">
      <w:pPr>
        <w:pStyle w:val="TRNSpecNormal"/>
        <w:rPr>
          <w:u w:val="single"/>
        </w:rPr>
      </w:pPr>
      <w:r w:rsidRPr="00CF6757">
        <w:rPr>
          <w:u w:val="single"/>
        </w:rPr>
        <w:t>Warranty Period</w:t>
      </w:r>
    </w:p>
    <w:p w14:paraId="0A4BF7AA" w14:textId="1FBF8CE6" w:rsidR="00635F9B" w:rsidRDefault="00635F9B" w:rsidP="00CF6757">
      <w:pPr>
        <w:pStyle w:val="TRNSpecNormal"/>
      </w:pPr>
      <w:r w:rsidRPr="001473BF">
        <w:t xml:space="preserve">During the </w:t>
      </w:r>
      <w:r w:rsidR="00CE6B21" w:rsidRPr="000C7A5B">
        <w:t>warranty period</w:t>
      </w:r>
      <w:r w:rsidRPr="000C7A5B">
        <w:t xml:space="preserve">, </w:t>
      </w:r>
      <w:r w:rsidRPr="001473BF">
        <w:t xml:space="preserve">or at such other time(s) as the </w:t>
      </w:r>
      <w:r>
        <w:t>Owner</w:t>
      </w:r>
      <w:r w:rsidRPr="001473BF">
        <w:t xml:space="preserve"> may deem appropriate, the </w:t>
      </w:r>
      <w:r>
        <w:t>Owner</w:t>
      </w:r>
      <w:r w:rsidRPr="001473BF">
        <w:t xml:space="preserve"> may inspect the </w:t>
      </w:r>
      <w:r>
        <w:t>engineered growing media</w:t>
      </w:r>
      <w:r w:rsidRPr="001473BF">
        <w:t xml:space="preserve"> </w:t>
      </w:r>
      <w:r>
        <w:t>site</w:t>
      </w:r>
      <w:r w:rsidRPr="001473BF">
        <w:t xml:space="preserve">s and identify those areas in which grades have settled below the </w:t>
      </w:r>
      <w:r>
        <w:t>expected grade</w:t>
      </w:r>
      <w:r w:rsidRPr="001473BF">
        <w:t xml:space="preserve">. Following the inspection, the </w:t>
      </w:r>
      <w:r>
        <w:t>Owner</w:t>
      </w:r>
      <w:r w:rsidRPr="001473BF">
        <w:t xml:space="preserve"> will supply the Contractor with a written list of </w:t>
      </w:r>
      <w:r>
        <w:t>areas</w:t>
      </w:r>
      <w:r w:rsidRPr="001473BF">
        <w:t xml:space="preserve"> which require additional engineered growing media. The Contractor shall remove and dispose of </w:t>
      </w:r>
      <w:r>
        <w:t>any</w:t>
      </w:r>
      <w:r w:rsidRPr="001473BF">
        <w:t xml:space="preserve"> existing sod</w:t>
      </w:r>
      <w:r>
        <w:t xml:space="preserve"> or other materials</w:t>
      </w:r>
      <w:r w:rsidRPr="001473BF">
        <w:t>, add soil and re</w:t>
      </w:r>
      <w:r>
        <w:t>store the area</w:t>
      </w:r>
      <w:r w:rsidRPr="001473BF">
        <w:t xml:space="preserve"> in accordance with the Specifications.</w:t>
      </w:r>
    </w:p>
    <w:p w14:paraId="1F68E64A" w14:textId="77777777" w:rsidR="00635F9B" w:rsidRPr="00CF6757" w:rsidRDefault="00635F9B" w:rsidP="00CF6757">
      <w:pPr>
        <w:pStyle w:val="TRNSpecNormal"/>
        <w:rPr>
          <w:rFonts w:eastAsia="Times New Roman" w:cs="Calibri"/>
          <w:b/>
          <w:bCs/>
          <w:szCs w:val="20"/>
          <w:lang w:val="en-CA" w:eastAsia="en-CA"/>
        </w:rPr>
      </w:pPr>
      <w:r w:rsidRPr="00CF6757">
        <w:rPr>
          <w:rFonts w:eastAsia="Times New Roman" w:cs="Calibri"/>
          <w:b/>
          <w:bCs/>
          <w:szCs w:val="20"/>
          <w:lang w:val="en-CA" w:eastAsia="en-CA"/>
        </w:rPr>
        <w:t>Measurement for Payment</w:t>
      </w:r>
    </w:p>
    <w:p w14:paraId="16575AD6" w14:textId="4FB6F700" w:rsidR="00635F9B" w:rsidRPr="00EF00CC" w:rsidRDefault="00635F9B" w:rsidP="00CF6757">
      <w:pPr>
        <w:pStyle w:val="TRNSpecNormal"/>
      </w:pPr>
      <w:r w:rsidRPr="00EF00CC">
        <w:t>Measurement for payment shall be in cubic metres (m</w:t>
      </w:r>
      <w:r w:rsidRPr="00EF00CC">
        <w:rPr>
          <w:vertAlign w:val="superscript"/>
        </w:rPr>
        <w:t>3</w:t>
      </w:r>
      <w:r w:rsidRPr="00EF00CC">
        <w:t xml:space="preserve">) of </w:t>
      </w:r>
      <w:r>
        <w:t>engineered growing media supplied and installed</w:t>
      </w:r>
      <w:r w:rsidR="00F91D53">
        <w:t>.</w:t>
      </w:r>
    </w:p>
    <w:p w14:paraId="30446ED4" w14:textId="77777777" w:rsidR="00635F9B" w:rsidRPr="00CF6757" w:rsidRDefault="00635F9B" w:rsidP="00CF6757">
      <w:pPr>
        <w:pStyle w:val="TRNSpecNormal"/>
        <w:rPr>
          <w:rFonts w:cs="Calibri"/>
          <w:b/>
          <w:bCs/>
          <w:szCs w:val="20"/>
          <w:lang w:val="en-CA" w:eastAsia="en-CA"/>
        </w:rPr>
      </w:pPr>
      <w:r w:rsidRPr="00CF6757">
        <w:rPr>
          <w:rFonts w:cs="Calibri"/>
          <w:b/>
          <w:bCs/>
          <w:szCs w:val="20"/>
          <w:lang w:val="en-CA" w:eastAsia="en-CA"/>
        </w:rPr>
        <w:t>Basis of Payment</w:t>
      </w:r>
    </w:p>
    <w:p w14:paraId="2B82C672" w14:textId="77777777" w:rsidR="00661365" w:rsidRDefault="00635F9B" w:rsidP="00CF6757">
      <w:pPr>
        <w:pStyle w:val="TRNSpecNormal"/>
      </w:pPr>
      <w:r w:rsidRPr="00EE2B48">
        <w:rPr>
          <w:rFonts w:eastAsia="Calibri"/>
        </w:rPr>
        <w:t>Payment shall be made at the unit price and shall be full compensation for all labour, equipment and materials necessary to complete this work as specified.</w:t>
      </w:r>
      <w:r w:rsidRPr="006604C1">
        <w:t xml:space="preserve"> </w:t>
      </w:r>
    </w:p>
    <w:p w14:paraId="3C2EEE8E" w14:textId="263A8594" w:rsidR="00CC0E05" w:rsidRDefault="00CC0E05" w:rsidP="008860DE">
      <w:pPr>
        <w:pStyle w:val="Heading3"/>
      </w:pPr>
      <w:bookmarkStart w:id="846" w:name="_Toc178350293"/>
      <w:r w:rsidRPr="00D16014">
        <w:t>Item R80</w:t>
      </w:r>
      <w:r w:rsidR="00E301AB">
        <w:t>6</w:t>
      </w:r>
      <w:r w:rsidRPr="00D16014">
        <w:tab/>
      </w:r>
      <w:r w:rsidR="00245875">
        <w:t xml:space="preserve">Barrier for </w:t>
      </w:r>
      <w:r w:rsidRPr="00D16014">
        <w:t>Tree Protection</w:t>
      </w:r>
      <w:r w:rsidR="00371755">
        <w:t xml:space="preserve"> </w:t>
      </w:r>
      <w:r w:rsidR="00A41A12">
        <w:rPr>
          <w:rFonts w:eastAsia="SimSun"/>
          <w:color w:val="FF0000"/>
        </w:rPr>
        <w:t>[New Construction]</w:t>
      </w:r>
      <w:bookmarkEnd w:id="846"/>
    </w:p>
    <w:p w14:paraId="05BC11EB" w14:textId="1BD058E6" w:rsidR="00906040" w:rsidRPr="006561B4" w:rsidRDefault="00906040" w:rsidP="00CF6757">
      <w:pPr>
        <w:pStyle w:val="TRNSpecItalics"/>
      </w:pPr>
      <w:r>
        <w:t>The following Standard Drawing</w:t>
      </w:r>
      <w:r w:rsidR="002503A1">
        <w:t>s</w:t>
      </w:r>
      <w:r>
        <w:t xml:space="preserve"> </w:t>
      </w:r>
      <w:r w:rsidR="002503A1">
        <w:t>are</w:t>
      </w:r>
      <w:r>
        <w:t xml:space="preserve"> applicable to </w:t>
      </w:r>
      <w:r w:rsidR="002503A1">
        <w:t>the above item</w:t>
      </w:r>
      <w:r>
        <w:t xml:space="preserve">: </w:t>
      </w:r>
      <w:r w:rsidRPr="006561B4">
        <w:t>NHF-400, NHF-401, NHF-402, NHF-404</w:t>
      </w:r>
      <w:r w:rsidR="002503A1">
        <w:t xml:space="preserve"> and</w:t>
      </w:r>
      <w:r w:rsidRPr="006561B4">
        <w:t xml:space="preserve"> NHF-405</w:t>
      </w:r>
      <w:r w:rsidR="002503A1">
        <w:t>.</w:t>
      </w:r>
      <w:r w:rsidRPr="006561B4">
        <w:t xml:space="preserve"> </w:t>
      </w:r>
    </w:p>
    <w:p w14:paraId="438CB5AD" w14:textId="7B2D33B3" w:rsidR="0013458B" w:rsidRDefault="0013458B" w:rsidP="00CF6757">
      <w:pPr>
        <w:pStyle w:val="TRNSpecItalics"/>
      </w:pPr>
      <w:r>
        <w:t>This Specification shall be read in conjunction with OPSS.MUNI 801 (Apr 2018)</w:t>
      </w:r>
      <w:r w:rsidR="006561B4">
        <w:t>.</w:t>
      </w:r>
    </w:p>
    <w:p w14:paraId="310F6D5A" w14:textId="26B6316F" w:rsidR="0013458B" w:rsidRDefault="0013458B" w:rsidP="00CF6757">
      <w:pPr>
        <w:pStyle w:val="TRNSpecNormal"/>
      </w:pPr>
      <w:r>
        <w:t>T</w:t>
      </w:r>
      <w:r w:rsidR="00ED4D79">
        <w:t xml:space="preserve">he Contractor shall </w:t>
      </w:r>
      <w:r>
        <w:t>supply and install</w:t>
      </w:r>
      <w:r w:rsidR="00ED4D79">
        <w:t xml:space="preserve"> a </w:t>
      </w:r>
      <w:r w:rsidR="00245875">
        <w:t xml:space="preserve">barrier for </w:t>
      </w:r>
      <w:r>
        <w:t xml:space="preserve">tree </w:t>
      </w:r>
      <w:r w:rsidR="00245875">
        <w:t>protection</w:t>
      </w:r>
      <w:r w:rsidR="00906040">
        <w:t xml:space="preserve">, including required signage </w:t>
      </w:r>
      <w:r w:rsidR="006561B4">
        <w:t xml:space="preserve">as </w:t>
      </w:r>
      <w:r w:rsidR="00ED4D79">
        <w:t>shown on Drawings</w:t>
      </w:r>
      <w:r w:rsidR="00B07743" w:rsidRPr="00F52D25">
        <w:t>.</w:t>
      </w:r>
      <w:r>
        <w:t xml:space="preserve"> The minimum height of fence shall be 1.2 m</w:t>
      </w:r>
      <w:r w:rsidR="006561B4">
        <w:t xml:space="preserve"> </w:t>
      </w:r>
      <w:r w:rsidR="00F82A7D">
        <w:t>in accordance with</w:t>
      </w:r>
      <w:r w:rsidR="006561B4">
        <w:t xml:space="preserve"> NHF-400</w:t>
      </w:r>
      <w:r>
        <w:t>.</w:t>
      </w:r>
    </w:p>
    <w:p w14:paraId="7A20771D" w14:textId="0FBEC9A6" w:rsidR="00ED4D79" w:rsidRDefault="00ED4D79" w:rsidP="00CF6757">
      <w:pPr>
        <w:pStyle w:val="TRNSpecNormal"/>
        <w:rPr>
          <w:rFonts w:cstheme="minorHAnsi"/>
        </w:rPr>
      </w:pPr>
      <w:r w:rsidRPr="000C7A5B">
        <w:rPr>
          <w:rFonts w:cstheme="minorHAnsi"/>
        </w:rPr>
        <w:t xml:space="preserve">The Contractor shall arrange a </w:t>
      </w:r>
      <w:r w:rsidR="009E4B03">
        <w:rPr>
          <w:rFonts w:cstheme="minorHAnsi"/>
        </w:rPr>
        <w:t>Site</w:t>
      </w:r>
      <w:r w:rsidRPr="000C7A5B">
        <w:rPr>
          <w:rFonts w:cstheme="minorHAnsi"/>
        </w:rPr>
        <w:t xml:space="preserve"> walk with </w:t>
      </w:r>
      <w:r w:rsidR="004836FC">
        <w:rPr>
          <w:rFonts w:cstheme="minorHAnsi"/>
        </w:rPr>
        <w:t xml:space="preserve">the Owner and </w:t>
      </w:r>
      <w:r w:rsidRPr="000C7A5B">
        <w:rPr>
          <w:rFonts w:cstheme="minorHAnsi"/>
        </w:rPr>
        <w:t xml:space="preserve">a representative </w:t>
      </w:r>
      <w:r w:rsidRPr="000C5C85">
        <w:rPr>
          <w:rFonts w:cstheme="minorHAnsi"/>
        </w:rPr>
        <w:t xml:space="preserve">from </w:t>
      </w:r>
      <w:r w:rsidR="00DF168B">
        <w:rPr>
          <w:rFonts w:cstheme="minorHAnsi"/>
        </w:rPr>
        <w:t>the Owner</w:t>
      </w:r>
      <w:r w:rsidRPr="000C5C85">
        <w:rPr>
          <w:rFonts w:cstheme="minorHAnsi"/>
        </w:rPr>
        <w:t xml:space="preserve">’s Natural Heritage and Forestry </w:t>
      </w:r>
      <w:r w:rsidR="000C5C85" w:rsidRPr="000C5C85">
        <w:rPr>
          <w:rFonts w:cstheme="minorHAnsi"/>
        </w:rPr>
        <w:t>division</w:t>
      </w:r>
      <w:r w:rsidRPr="000C5C85">
        <w:rPr>
          <w:rFonts w:cstheme="minorHAnsi"/>
        </w:rPr>
        <w:t xml:space="preserve"> prior to installing the </w:t>
      </w:r>
      <w:r w:rsidR="00F57F6A" w:rsidRPr="000C5C85">
        <w:rPr>
          <w:rFonts w:cstheme="minorHAnsi"/>
        </w:rPr>
        <w:t>barrier for tree protection</w:t>
      </w:r>
      <w:r w:rsidRPr="000C5C85">
        <w:rPr>
          <w:rFonts w:cstheme="minorHAnsi"/>
        </w:rPr>
        <w:t xml:space="preserve">. A minimum of 48 hours’ notice is required </w:t>
      </w:r>
      <w:r w:rsidR="00D23727">
        <w:rPr>
          <w:rFonts w:cstheme="minorHAnsi"/>
        </w:rPr>
        <w:t>to</w:t>
      </w:r>
      <w:r w:rsidRPr="000C5C85">
        <w:rPr>
          <w:rFonts w:cstheme="minorHAnsi"/>
        </w:rPr>
        <w:t xml:space="preserve"> arrange the </w:t>
      </w:r>
      <w:r w:rsidR="009E4B03" w:rsidRPr="000C5C85">
        <w:rPr>
          <w:rFonts w:cstheme="minorHAnsi"/>
        </w:rPr>
        <w:t>Site</w:t>
      </w:r>
      <w:r w:rsidRPr="000C5C85">
        <w:rPr>
          <w:rFonts w:cstheme="minorHAnsi"/>
        </w:rPr>
        <w:t xml:space="preserve"> walk.</w:t>
      </w:r>
      <w:r w:rsidRPr="00A939B4">
        <w:rPr>
          <w:rFonts w:cstheme="minorHAnsi"/>
        </w:rPr>
        <w:t xml:space="preserve"> </w:t>
      </w:r>
    </w:p>
    <w:p w14:paraId="5E77A6A2" w14:textId="254AA12D" w:rsidR="000B2C41" w:rsidRPr="00A939B4" w:rsidRDefault="00D129A2" w:rsidP="00CF6757">
      <w:pPr>
        <w:pStyle w:val="TRNSpecNormal"/>
        <w:rPr>
          <w:rFonts w:cstheme="minorHAnsi"/>
        </w:rPr>
      </w:pPr>
      <w:r>
        <w:t xml:space="preserve">The Contractor shall inspect, repair and maintain tree protection measures </w:t>
      </w:r>
      <w:r w:rsidR="00906040">
        <w:t xml:space="preserve">on a </w:t>
      </w:r>
      <w:r w:rsidR="00546E9A">
        <w:t xml:space="preserve">weekly </w:t>
      </w:r>
      <w:r w:rsidR="00906040">
        <w:t>basis</w:t>
      </w:r>
      <w:r>
        <w:t xml:space="preserve"> to the satisfaction of the </w:t>
      </w:r>
      <w:r w:rsidR="00D16E99">
        <w:t>Owner</w:t>
      </w:r>
      <w:r>
        <w:t xml:space="preserve">. </w:t>
      </w:r>
    </w:p>
    <w:p w14:paraId="2958CF1C" w14:textId="3B15F3D8" w:rsidR="00245875" w:rsidRDefault="00245875" w:rsidP="00CF6757">
      <w:pPr>
        <w:pStyle w:val="TRNSpecNormal"/>
      </w:pPr>
      <w:r w:rsidRPr="00EB2DF1">
        <w:rPr>
          <w:b/>
        </w:rPr>
        <w:t>80</w:t>
      </w:r>
      <w:r>
        <w:rPr>
          <w:b/>
        </w:rPr>
        <w:t>1</w:t>
      </w:r>
      <w:r w:rsidRPr="00EB2DF1">
        <w:rPr>
          <w:b/>
        </w:rPr>
        <w:t>.10</w:t>
      </w:r>
      <w:r>
        <w:rPr>
          <w:b/>
        </w:rPr>
        <w:t>.01</w:t>
      </w:r>
      <w:r w:rsidRPr="00EB2DF1">
        <w:rPr>
          <w:b/>
        </w:rPr>
        <w:t xml:space="preserve"> </w:t>
      </w:r>
      <w:r w:rsidRPr="00245875">
        <w:rPr>
          <w:b/>
        </w:rPr>
        <w:t xml:space="preserve">Barrier for Tree Protection </w:t>
      </w:r>
      <w:r>
        <w:rPr>
          <w:b/>
        </w:rPr>
        <w:t>–</w:t>
      </w:r>
      <w:r w:rsidRPr="00245875">
        <w:rPr>
          <w:b/>
        </w:rPr>
        <w:t xml:space="preserve"> Item</w:t>
      </w:r>
      <w:r>
        <w:rPr>
          <w:b/>
        </w:rPr>
        <w:t xml:space="preserve"> </w:t>
      </w:r>
      <w:r>
        <w:rPr>
          <w:bCs/>
        </w:rPr>
        <w:t>i</w:t>
      </w:r>
      <w:r>
        <w:t xml:space="preserve">s deleted in its entirety and replaced </w:t>
      </w:r>
      <w:r w:rsidR="00850E80">
        <w:t>with</w:t>
      </w:r>
      <w:r>
        <w:t xml:space="preserve"> the following:</w:t>
      </w:r>
    </w:p>
    <w:p w14:paraId="09B316DB" w14:textId="3B4016AD" w:rsidR="00EA7BF0" w:rsidRPr="00CF6757" w:rsidRDefault="00EA7BF0" w:rsidP="00CF6757">
      <w:pPr>
        <w:pStyle w:val="TRNSpecIndent10"/>
        <w:rPr>
          <w:b/>
          <w:bCs/>
        </w:rPr>
      </w:pPr>
      <w:r w:rsidRPr="00CF6757">
        <w:rPr>
          <w:b/>
          <w:bCs/>
        </w:rPr>
        <w:t>801.10.01</w:t>
      </w:r>
      <w:r w:rsidRPr="00CF6757">
        <w:rPr>
          <w:b/>
          <w:bCs/>
        </w:rPr>
        <w:tab/>
        <w:t>Barrier for Tree Protection – Item</w:t>
      </w:r>
    </w:p>
    <w:p w14:paraId="7335FCCF" w14:textId="16398E38" w:rsidR="0013458B" w:rsidRPr="004579A0" w:rsidRDefault="0013458B" w:rsidP="00CF6757">
      <w:pPr>
        <w:pStyle w:val="TRNSpecIndent10"/>
      </w:pPr>
      <w:r w:rsidRPr="004579A0">
        <w:t>Payment shall be made at the unit price and shall be full compensation for all labour, equipment and materials necessary to complete the work as specified.</w:t>
      </w:r>
      <w:r w:rsidR="00E8479E" w:rsidRPr="004579A0">
        <w:t xml:space="preserve"> </w:t>
      </w:r>
      <w:r w:rsidRPr="004579A0">
        <w:t>Payment will be made as follows:</w:t>
      </w:r>
    </w:p>
    <w:p w14:paraId="192BCF96" w14:textId="7B498D77" w:rsidR="0013458B" w:rsidRPr="004579A0" w:rsidRDefault="0013458B" w:rsidP="00CF6757">
      <w:pPr>
        <w:pStyle w:val="TRNSpecIndentBullets"/>
      </w:pPr>
      <w:r w:rsidRPr="004579A0">
        <w:lastRenderedPageBreak/>
        <w:t xml:space="preserve">20% of the unit price </w:t>
      </w:r>
      <w:r w:rsidR="00582168" w:rsidRPr="004579A0">
        <w:t>upon satisfactory construction of</w:t>
      </w:r>
      <w:r w:rsidRPr="004579A0">
        <w:t xml:space="preserve"> the </w:t>
      </w:r>
      <w:r w:rsidR="002F301F" w:rsidRPr="004579A0">
        <w:t>barrier</w:t>
      </w:r>
      <w:r w:rsidRPr="004579A0">
        <w:t xml:space="preserve"> </w:t>
      </w:r>
    </w:p>
    <w:p w14:paraId="3C2A9867" w14:textId="30A83DBA" w:rsidR="0013458B" w:rsidRPr="004579A0" w:rsidRDefault="0013458B" w:rsidP="00CF6757">
      <w:pPr>
        <w:pStyle w:val="TRNSpecIndentBullets"/>
      </w:pPr>
      <w:r w:rsidRPr="004579A0">
        <w:t>60% of the unit price for repair</w:t>
      </w:r>
      <w:r w:rsidR="0005041C" w:rsidRPr="004579A0">
        <w:t>ing</w:t>
      </w:r>
      <w:r w:rsidRPr="004579A0">
        <w:t xml:space="preserve"> and </w:t>
      </w:r>
      <w:r w:rsidR="0005041C" w:rsidRPr="004579A0">
        <w:t>maintaining</w:t>
      </w:r>
      <w:r w:rsidRPr="004579A0">
        <w:t xml:space="preserve"> the </w:t>
      </w:r>
      <w:r w:rsidR="002F301F" w:rsidRPr="004579A0">
        <w:t>barrier</w:t>
      </w:r>
      <w:r w:rsidRPr="004579A0">
        <w:t xml:space="preserve"> during construction</w:t>
      </w:r>
      <w:r w:rsidR="002A6BA8" w:rsidRPr="004579A0">
        <w:t>;</w:t>
      </w:r>
      <w:r w:rsidRPr="004579A0">
        <w:t xml:space="preserve"> the actual amount to be decided by the </w:t>
      </w:r>
      <w:r w:rsidR="00D16E99" w:rsidRPr="004579A0">
        <w:t>Owner</w:t>
      </w:r>
      <w:r w:rsidRPr="004579A0">
        <w:t xml:space="preserve"> as described below</w:t>
      </w:r>
    </w:p>
    <w:p w14:paraId="492588C0" w14:textId="441C0605" w:rsidR="0013458B" w:rsidRPr="004579A0" w:rsidRDefault="0013458B" w:rsidP="00CF6757">
      <w:pPr>
        <w:pStyle w:val="TRNSpecIndentBullets"/>
      </w:pPr>
      <w:r w:rsidRPr="004579A0">
        <w:t xml:space="preserve">20% of the unit price </w:t>
      </w:r>
      <w:r w:rsidR="00582168" w:rsidRPr="004579A0">
        <w:t>upon</w:t>
      </w:r>
      <w:r w:rsidRPr="004579A0">
        <w:t xml:space="preserve"> </w:t>
      </w:r>
      <w:r w:rsidR="00582168" w:rsidRPr="004579A0">
        <w:t>satisfactory removal of the</w:t>
      </w:r>
      <w:r w:rsidR="00582168" w:rsidRPr="004579A0" w:rsidDel="002F301F">
        <w:t xml:space="preserve"> </w:t>
      </w:r>
      <w:r w:rsidR="002F301F" w:rsidRPr="004579A0">
        <w:t>barrier</w:t>
      </w:r>
    </w:p>
    <w:p w14:paraId="3065E8C3" w14:textId="1A15945E" w:rsidR="0035392F" w:rsidRPr="00CF6757" w:rsidRDefault="0069127C" w:rsidP="00CF6757">
      <w:pPr>
        <w:pStyle w:val="TRNSpecIndent10"/>
        <w:rPr>
          <w:highlight w:val="green"/>
        </w:rPr>
      </w:pPr>
      <w:r w:rsidRPr="004579A0">
        <w:t xml:space="preserve">The Contractor’s repair and maintenance activities will be documented to assess the value of payment each month. </w:t>
      </w:r>
      <w:r w:rsidR="0013458B" w:rsidRPr="004579A0">
        <w:t xml:space="preserve">Failure to repair and maintain tree protection measures to the satisfaction of the </w:t>
      </w:r>
      <w:r w:rsidR="00D16E99" w:rsidRPr="004579A0">
        <w:t>Owner</w:t>
      </w:r>
      <w:r w:rsidR="0013458B" w:rsidRPr="004579A0">
        <w:t xml:space="preserve"> may result in less than 100% payment for </w:t>
      </w:r>
      <w:r w:rsidR="0094316E" w:rsidRPr="004579A0">
        <w:t>this item</w:t>
      </w:r>
      <w:r w:rsidR="0013458B" w:rsidRPr="004579A0">
        <w:t xml:space="preserve"> in the event that the </w:t>
      </w:r>
      <w:r w:rsidR="00222CFF" w:rsidRPr="004579A0">
        <w:t>Owner</w:t>
      </w:r>
      <w:r w:rsidR="0013458B" w:rsidRPr="004579A0">
        <w:t xml:space="preserve"> deems that the Contractor did not perform adequate </w:t>
      </w:r>
      <w:r w:rsidR="00906040" w:rsidRPr="004579A0">
        <w:t xml:space="preserve">repairs </w:t>
      </w:r>
      <w:r w:rsidR="0013458B" w:rsidRPr="004579A0">
        <w:t>or maintenance.</w:t>
      </w:r>
      <w:bookmarkStart w:id="847" w:name="_Hlk117855476"/>
      <w:bookmarkEnd w:id="832"/>
    </w:p>
    <w:p w14:paraId="7CCE7077" w14:textId="3DA9C557" w:rsidR="00752DDD" w:rsidRPr="00723B37" w:rsidRDefault="00752DDD" w:rsidP="008860DE">
      <w:pPr>
        <w:pStyle w:val="Heading3"/>
        <w:rPr>
          <w:highlight w:val="yellow"/>
        </w:rPr>
      </w:pPr>
      <w:bookmarkStart w:id="848" w:name="_Toc224452091"/>
      <w:bookmarkStart w:id="849" w:name="_Toc224460172"/>
      <w:bookmarkStart w:id="850" w:name="_Toc224461856"/>
      <w:bookmarkStart w:id="851" w:name="_Toc224525303"/>
      <w:bookmarkStart w:id="852" w:name="_Toc225235964"/>
      <w:bookmarkStart w:id="853" w:name="_Toc226429289"/>
      <w:bookmarkStart w:id="854" w:name="_Toc226429614"/>
      <w:bookmarkStart w:id="855" w:name="_Toc226430244"/>
      <w:bookmarkStart w:id="856" w:name="_Toc227643453"/>
      <w:bookmarkStart w:id="857" w:name="_Toc227644777"/>
      <w:bookmarkStart w:id="858" w:name="_Toc227644946"/>
      <w:bookmarkStart w:id="859" w:name="_Toc229810144"/>
      <w:bookmarkStart w:id="860" w:name="_Toc232580862"/>
      <w:bookmarkStart w:id="861" w:name="_Toc39239573"/>
      <w:bookmarkStart w:id="862" w:name="_Toc178350294"/>
      <w:bookmarkStart w:id="863" w:name="_Toc501628998"/>
      <w:bookmarkStart w:id="864" w:name="_Toc211327267"/>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723B37">
        <w:rPr>
          <w:highlight w:val="yellow"/>
        </w:rPr>
        <w:t>Item R</w:t>
      </w:r>
      <w:r>
        <w:rPr>
          <w:highlight w:val="yellow"/>
        </w:rPr>
        <w:t>807</w:t>
      </w:r>
      <w:r w:rsidRPr="00723B37">
        <w:rPr>
          <w:highlight w:val="yellow"/>
        </w:rPr>
        <w:tab/>
        <w:t>Filter Sock Fiber Roll</w:t>
      </w:r>
      <w:r w:rsidR="00A75CB1">
        <w:rPr>
          <w:highlight w:val="yellow"/>
        </w:rPr>
        <w:t>s</w:t>
      </w:r>
      <w:r w:rsidRPr="00723B37">
        <w:rPr>
          <w:highlight w:val="yellow"/>
        </w:rPr>
        <w:t xml:space="preserve"> – 600 mm</w:t>
      </w:r>
      <w:bookmarkEnd w:id="861"/>
      <w:r>
        <w:rPr>
          <w:highlight w:val="yellow"/>
        </w:rPr>
        <w:t xml:space="preserve"> </w:t>
      </w:r>
      <w:r>
        <w:rPr>
          <w:rFonts w:eastAsia="SimSun"/>
          <w:color w:val="FF0000"/>
        </w:rPr>
        <w:t>[Renewal / New Construction]</w:t>
      </w:r>
      <w:bookmarkEnd w:id="862"/>
    </w:p>
    <w:p w14:paraId="16BD7075" w14:textId="365899C9" w:rsidR="00752DDD" w:rsidRPr="00723B37" w:rsidRDefault="00752DDD" w:rsidP="008860DE">
      <w:pPr>
        <w:pStyle w:val="Heading3"/>
        <w:rPr>
          <w:highlight w:val="yellow"/>
        </w:rPr>
      </w:pPr>
      <w:bookmarkStart w:id="865" w:name="_Toc39239574"/>
      <w:bookmarkStart w:id="866" w:name="_Toc178350295"/>
      <w:r w:rsidRPr="00723B37">
        <w:rPr>
          <w:highlight w:val="yellow"/>
        </w:rPr>
        <w:t>Item R</w:t>
      </w:r>
      <w:r>
        <w:rPr>
          <w:highlight w:val="yellow"/>
        </w:rPr>
        <w:t>808</w:t>
      </w:r>
      <w:r w:rsidRPr="00723B37">
        <w:rPr>
          <w:highlight w:val="yellow"/>
        </w:rPr>
        <w:tab/>
        <w:t>Filter Sock Fiber Roll Check Dams – 600 mm</w:t>
      </w:r>
      <w:bookmarkEnd w:id="863"/>
      <w:bookmarkEnd w:id="865"/>
      <w:r>
        <w:rPr>
          <w:highlight w:val="yellow"/>
        </w:rPr>
        <w:t xml:space="preserve"> </w:t>
      </w:r>
      <w:r>
        <w:rPr>
          <w:rFonts w:eastAsia="SimSun"/>
          <w:color w:val="FF0000"/>
        </w:rPr>
        <w:t>[Renewal / New Construction]</w:t>
      </w:r>
      <w:bookmarkEnd w:id="866"/>
    </w:p>
    <w:p w14:paraId="7C8FE947" w14:textId="19D5E643" w:rsidR="00752DDD" w:rsidRPr="003C7D31" w:rsidRDefault="00752DDD" w:rsidP="00CF6757">
      <w:pPr>
        <w:pStyle w:val="TRNSpecItalics"/>
        <w:rPr>
          <w:highlight w:val="cyan"/>
        </w:rPr>
      </w:pPr>
      <w:r w:rsidRPr="003C7D31">
        <w:rPr>
          <w:highlight w:val="cyan"/>
        </w:rPr>
        <w:t>The following Standard Drawing is applicable to Item R807: OPSD 219.120 (Nov 2021)</w:t>
      </w:r>
      <w:r w:rsidR="002503A1" w:rsidRPr="003C7D31">
        <w:rPr>
          <w:highlight w:val="cyan"/>
        </w:rPr>
        <w:t>.</w:t>
      </w:r>
    </w:p>
    <w:p w14:paraId="37F55283" w14:textId="6E0B8E95" w:rsidR="00752DDD" w:rsidRDefault="00752DDD" w:rsidP="00CF6757">
      <w:pPr>
        <w:pStyle w:val="TRNSpecItalics"/>
      </w:pPr>
      <w:r w:rsidRPr="003C7D31">
        <w:rPr>
          <w:highlight w:val="cyan"/>
        </w:rPr>
        <w:t>The following Standard Drawing is applicable to Item R808: OPSD 219.191 (Nov 2021)</w:t>
      </w:r>
      <w:r w:rsidR="002503A1" w:rsidRPr="003C7D31">
        <w:rPr>
          <w:highlight w:val="cyan"/>
        </w:rPr>
        <w:t>.</w:t>
      </w:r>
    </w:p>
    <w:p w14:paraId="596B4008" w14:textId="77777777" w:rsidR="00752DDD" w:rsidRPr="005760E3" w:rsidRDefault="00752DDD" w:rsidP="00CF6757">
      <w:pPr>
        <w:pStyle w:val="TRNSpecItalics"/>
      </w:pPr>
      <w:r>
        <w:t xml:space="preserve">This Specification shall be read in conjunction </w:t>
      </w:r>
      <w:r w:rsidRPr="005760E3">
        <w:t>with OPSS</w:t>
      </w:r>
      <w:r>
        <w:t>.MUNI</w:t>
      </w:r>
      <w:r w:rsidRPr="005760E3">
        <w:t xml:space="preserve"> 805 (Nov 20</w:t>
      </w:r>
      <w:r>
        <w:t>2</w:t>
      </w:r>
      <w:r w:rsidRPr="005760E3">
        <w:t>1)</w:t>
      </w:r>
      <w:r>
        <w:t>.</w:t>
      </w:r>
    </w:p>
    <w:p w14:paraId="028467F3" w14:textId="77777777" w:rsidR="00752DDD" w:rsidRPr="002E2FD3" w:rsidRDefault="00752DDD" w:rsidP="00CF6757">
      <w:pPr>
        <w:pStyle w:val="TRNSpecNormal"/>
      </w:pPr>
      <w:r w:rsidRPr="00CF6757">
        <w:rPr>
          <w:b/>
          <w:bCs/>
        </w:rPr>
        <w:t>805.07.02.03 Light-Duty Fibre Roll Barriers</w:t>
      </w:r>
      <w:r w:rsidRPr="005760E3">
        <w:t xml:space="preserve"> </w:t>
      </w:r>
      <w:r w:rsidRPr="002E2FD3">
        <w:t>and</w:t>
      </w:r>
      <w:r>
        <w:t xml:space="preserve"> </w:t>
      </w:r>
      <w:r w:rsidRPr="00CF6757">
        <w:rPr>
          <w:b/>
          <w:bCs/>
        </w:rPr>
        <w:t>805.07.05.02 Fibre Roll Flow Check Dams</w:t>
      </w:r>
      <w:r>
        <w:t xml:space="preserve"> </w:t>
      </w:r>
      <w:r w:rsidRPr="002E2FD3">
        <w:t>are amended by the addition of the following:</w:t>
      </w:r>
    </w:p>
    <w:p w14:paraId="2C947E1D" w14:textId="77777777" w:rsidR="00752DDD" w:rsidRPr="005760E3" w:rsidRDefault="00752DDD" w:rsidP="00CF6757">
      <w:pPr>
        <w:pStyle w:val="TRNSpecIndent10"/>
      </w:pPr>
      <w:r w:rsidRPr="005760E3">
        <w:t xml:space="preserve">These items are for the supply, installation and maintenance of filter sock fiber rolls and filter sock fiber roll check dams. Filter sock fiber rolls and filter sock fiber roll check dams shall be made from clean filter media contained in a mesh tube that can be used to filter channel flow of sediment-laden runoff.  </w:t>
      </w:r>
    </w:p>
    <w:p w14:paraId="57B6F827" w14:textId="7368D37D" w:rsidR="00752DDD" w:rsidRPr="005760E3" w:rsidRDefault="00752DDD" w:rsidP="00CF6757">
      <w:pPr>
        <w:pStyle w:val="TRNSpecIndent10"/>
      </w:pPr>
      <w:r w:rsidRPr="005760E3">
        <w:t xml:space="preserve">The </w:t>
      </w:r>
      <w:r>
        <w:t>Owner</w:t>
      </w:r>
      <w:r w:rsidRPr="005760E3">
        <w:t xml:space="preserve"> will notify the Contractor if any filter sock fiber rolls and/or filter sock fiber roll check dams are to remain as permanent installations.  Any installations not deemed to be permanent shall be removed by the Contractor. </w:t>
      </w:r>
    </w:p>
    <w:p w14:paraId="215AC3F1" w14:textId="77777777" w:rsidR="00752DDD" w:rsidRPr="005760E3" w:rsidRDefault="00752DDD" w:rsidP="00CF6757">
      <w:pPr>
        <w:pStyle w:val="TRNSpecIndent10"/>
      </w:pPr>
      <w:r w:rsidRPr="005760E3">
        <w:t xml:space="preserve">If a filter sock fiber roll is to be left as a permanent filter, or part of the natural landscape, it may be seeded at the time of installation for establishment of permanent vegetation. </w:t>
      </w:r>
    </w:p>
    <w:p w14:paraId="321BAAE0" w14:textId="77777777" w:rsidR="00752DDD" w:rsidRPr="00382A7C" w:rsidRDefault="00752DDD" w:rsidP="00CF6757">
      <w:pPr>
        <w:pStyle w:val="TRNSpecIndent10"/>
        <w:rPr>
          <w:bCs/>
        </w:rPr>
      </w:pPr>
      <w:r w:rsidRPr="00CF6757">
        <w:rPr>
          <w:b/>
          <w:bCs/>
        </w:rPr>
        <w:t>Materials</w:t>
      </w:r>
    </w:p>
    <w:p w14:paraId="77455D36" w14:textId="6FF14788" w:rsidR="00752DDD" w:rsidRPr="005760E3" w:rsidRDefault="00752DDD" w:rsidP="00CF6757">
      <w:pPr>
        <w:pStyle w:val="TRNSpecIndent10"/>
      </w:pPr>
      <w:r w:rsidRPr="005760E3">
        <w:t>The filter sock fiber roll material to be used shall be a Filtrexx® SiltSoxx™ or Equivalent. If the Contractor chooses to use a</w:t>
      </w:r>
      <w:r w:rsidR="006F4591">
        <w:t xml:space="preserve">n Equivalent </w:t>
      </w:r>
      <w:r w:rsidRPr="005760E3">
        <w:t xml:space="preserve">product, the Contractor shall submit to the </w:t>
      </w:r>
      <w:r>
        <w:t>Owner</w:t>
      </w:r>
      <w:r w:rsidRPr="005760E3">
        <w:t xml:space="preserve">, a minimum of </w:t>
      </w:r>
      <w:r>
        <w:t>14 Days</w:t>
      </w:r>
      <w:r w:rsidRPr="005760E3">
        <w:t xml:space="preserve"> prior to delivering the material to the Site, back-up documentation proving its equivalency.  The back-up documentation shall include the following</w:t>
      </w:r>
      <w:r w:rsidR="00136ACE">
        <w:t xml:space="preserve"> </w:t>
      </w:r>
      <w:r w:rsidR="008860DE" w:rsidRPr="005760E3">
        <w:t>sock material composition</w:t>
      </w:r>
      <w:r w:rsidR="008860DE">
        <w:t xml:space="preserve"> </w:t>
      </w:r>
      <w:r w:rsidR="00136ACE">
        <w:t>information</w:t>
      </w:r>
      <w:r w:rsidRPr="005760E3">
        <w:t xml:space="preserve">, at a minimum:   </w:t>
      </w:r>
    </w:p>
    <w:p w14:paraId="3B15E371" w14:textId="28E29732" w:rsidR="00752DDD" w:rsidRPr="00CF6757" w:rsidRDefault="00752DDD" w:rsidP="00CF6757">
      <w:pPr>
        <w:pStyle w:val="TRNSpecIndentBullets"/>
      </w:pPr>
      <w:r w:rsidRPr="00CF6757">
        <w:t>Material type (</w:t>
      </w:r>
      <w:r w:rsidR="00E7449C" w:rsidRPr="00CF6757">
        <w:t xml:space="preserve">e.g. </w:t>
      </w:r>
      <w:r w:rsidRPr="00CF6757">
        <w:t>polypropylene, HDPE, etc.)</w:t>
      </w:r>
    </w:p>
    <w:p w14:paraId="51C34595" w14:textId="17CF2CB6" w:rsidR="00752DDD" w:rsidRPr="000613BF" w:rsidRDefault="00752DDD" w:rsidP="00CF6757">
      <w:pPr>
        <w:pStyle w:val="TRNSpecIndentBullets"/>
      </w:pPr>
      <w:r w:rsidRPr="000613BF">
        <w:t>Mesh opening size</w:t>
      </w:r>
    </w:p>
    <w:p w14:paraId="4B5155AC" w14:textId="01F309E7" w:rsidR="00752DDD" w:rsidRPr="000613BF" w:rsidRDefault="00752DDD" w:rsidP="00CF6757">
      <w:pPr>
        <w:pStyle w:val="TRNSpecIndentBullets"/>
      </w:pPr>
      <w:r w:rsidRPr="000613BF">
        <w:t>Degradation characteristics (</w:t>
      </w:r>
      <w:r w:rsidR="00E7449C" w:rsidRPr="000613BF">
        <w:t>e.g</w:t>
      </w:r>
      <w:r w:rsidRPr="000613BF">
        <w:t>. photodegradable, oxobiodegradable, biodegradable</w:t>
      </w:r>
      <w:r w:rsidR="00E7449C" w:rsidRPr="000613BF">
        <w:t>, etc.</w:t>
      </w:r>
      <w:r w:rsidRPr="000613BF">
        <w:t>)</w:t>
      </w:r>
    </w:p>
    <w:p w14:paraId="0A507A95" w14:textId="63CF96D7" w:rsidR="00752DDD" w:rsidRPr="000613BF" w:rsidRDefault="00752DDD" w:rsidP="00CF6757">
      <w:pPr>
        <w:pStyle w:val="TRNSpecIndentBullets"/>
      </w:pPr>
      <w:r w:rsidRPr="000613BF">
        <w:t>Tensile strength</w:t>
      </w:r>
    </w:p>
    <w:p w14:paraId="4C7B6A77" w14:textId="2DDAB197" w:rsidR="00752DDD" w:rsidRPr="000613BF" w:rsidRDefault="00752DDD" w:rsidP="00CF6757">
      <w:pPr>
        <w:pStyle w:val="TRNSpecIndentBullets"/>
      </w:pPr>
      <w:r w:rsidRPr="000613BF">
        <w:lastRenderedPageBreak/>
        <w:t>Longevity (expected lifespan of the material)</w:t>
      </w:r>
    </w:p>
    <w:p w14:paraId="35B023E2" w14:textId="77777777" w:rsidR="00752DDD" w:rsidRPr="00382A7C" w:rsidRDefault="00752DDD" w:rsidP="00CF6757">
      <w:pPr>
        <w:pStyle w:val="TRNSpecIndent10"/>
        <w:rPr>
          <w:bCs/>
        </w:rPr>
      </w:pPr>
      <w:r w:rsidRPr="00CF6757">
        <w:rPr>
          <w:b/>
          <w:bCs/>
        </w:rPr>
        <w:t>Filter Media</w:t>
      </w:r>
    </w:p>
    <w:p w14:paraId="415D67F9" w14:textId="77777777" w:rsidR="00752DDD" w:rsidRPr="005760E3" w:rsidRDefault="00752DDD" w:rsidP="00CF6757">
      <w:pPr>
        <w:pStyle w:val="TRNSpecIndent10"/>
      </w:pPr>
      <w:r w:rsidRPr="005760E3">
        <w:t>Filter media shall be clean, weed free, non-invasive, natural material that, combined with the sock, is capable of meeting the minimum Testing and Performance Characteristics as set out in Table 1 below.</w:t>
      </w:r>
    </w:p>
    <w:p w14:paraId="376A9140" w14:textId="77777777" w:rsidR="00752DDD" w:rsidRPr="005760E3" w:rsidRDefault="00752DDD" w:rsidP="00CF6757">
      <w:pPr>
        <w:pStyle w:val="TRNSpecIndent10"/>
      </w:pPr>
      <w:r w:rsidRPr="005760E3">
        <w:t xml:space="preserve">The filter media shall be sized such that 60% of the material is retained by a 9.5 mm sieve.  </w:t>
      </w:r>
    </w:p>
    <w:p w14:paraId="0E531D45" w14:textId="3AB53637" w:rsidR="00752DDD" w:rsidRPr="005760E3" w:rsidRDefault="00752DDD" w:rsidP="00CF6757">
      <w:pPr>
        <w:pStyle w:val="TRNSpecIndent10"/>
      </w:pPr>
      <w:r w:rsidRPr="005760E3">
        <w:t xml:space="preserve">Testing shall be in accordance with ASTM D-7351-13 and ASTM D-6459-15 and shall be completed by a </w:t>
      </w:r>
      <w:r w:rsidR="006F4591" w:rsidRPr="005760E3">
        <w:t>third-party</w:t>
      </w:r>
      <w:r w:rsidRPr="005760E3">
        <w:t xml:space="preserve"> institution or testing body approved by the </w:t>
      </w:r>
      <w:r>
        <w:t>Owner</w:t>
      </w:r>
      <w:r w:rsidRPr="005760E3">
        <w:t>.</w:t>
      </w:r>
    </w:p>
    <w:p w14:paraId="25968B74" w14:textId="46405B64" w:rsidR="00752DDD" w:rsidRPr="005760E3" w:rsidRDefault="00752DDD" w:rsidP="00CF6757">
      <w:pPr>
        <w:pStyle w:val="TRNSpecIndent10"/>
      </w:pPr>
      <w:r w:rsidRPr="005760E3">
        <w:t xml:space="preserve">Sock material and performance characteristics shall be supported by third party scientific testing/studies approved by the </w:t>
      </w:r>
      <w:r>
        <w:t>Owner</w:t>
      </w:r>
      <w:r w:rsidRPr="005760E3">
        <w:t xml:space="preserve">. </w:t>
      </w:r>
    </w:p>
    <w:p w14:paraId="1B709B23" w14:textId="58172A75" w:rsidR="00752DDD" w:rsidRPr="005760E3" w:rsidRDefault="00752DDD" w:rsidP="003C7D31">
      <w:pPr>
        <w:pStyle w:val="TRNSpecTableTitle"/>
        <w:spacing w:line="240" w:lineRule="auto"/>
      </w:pPr>
      <w:r w:rsidRPr="005760E3">
        <w:t xml:space="preserve">Table 1 </w:t>
      </w:r>
      <w:r w:rsidR="00763AFD">
        <w:t>–</w:t>
      </w:r>
      <w:r w:rsidRPr="005760E3">
        <w:t xml:space="preserve"> Testing and Performance Characteristics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2"/>
      </w:tblGrid>
      <w:tr w:rsidR="00752DDD" w14:paraId="58A4D453"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49FC57D2" w14:textId="77777777" w:rsidR="00752DDD" w:rsidRPr="008D7BEC" w:rsidRDefault="00752DDD" w:rsidP="003C7D31">
            <w:pPr>
              <w:pStyle w:val="TRNSpecTable"/>
              <w:keepNext/>
              <w:spacing w:line="240" w:lineRule="auto"/>
              <w:jc w:val="center"/>
              <w:rPr>
                <w:b/>
                <w:bCs/>
              </w:rPr>
            </w:pPr>
            <w:r w:rsidRPr="008D7BEC">
              <w:rPr>
                <w:b/>
                <w:bCs/>
              </w:rPr>
              <w:t>Parameters</w:t>
            </w:r>
          </w:p>
        </w:tc>
        <w:tc>
          <w:tcPr>
            <w:tcW w:w="2732" w:type="dxa"/>
            <w:tcBorders>
              <w:top w:val="single" w:sz="4" w:space="0" w:color="auto"/>
              <w:left w:val="single" w:sz="4" w:space="0" w:color="auto"/>
              <w:bottom w:val="single" w:sz="4" w:space="0" w:color="auto"/>
              <w:right w:val="single" w:sz="4" w:space="0" w:color="auto"/>
            </w:tcBorders>
            <w:hideMark/>
          </w:tcPr>
          <w:p w14:paraId="70C1DF6A" w14:textId="77777777" w:rsidR="00752DDD" w:rsidRPr="008D7BEC" w:rsidRDefault="00752DDD" w:rsidP="003C7D31">
            <w:pPr>
              <w:pStyle w:val="TRNSpecTable"/>
              <w:keepNext/>
              <w:spacing w:line="240" w:lineRule="auto"/>
              <w:jc w:val="center"/>
              <w:rPr>
                <w:b/>
                <w:bCs/>
              </w:rPr>
            </w:pPr>
            <w:r w:rsidRPr="008D7BEC">
              <w:rPr>
                <w:b/>
                <w:bCs/>
              </w:rPr>
              <w:t>Minimum Requirements</w:t>
            </w:r>
          </w:p>
        </w:tc>
      </w:tr>
      <w:tr w:rsidR="00752DDD" w14:paraId="32FBA301"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467266DE" w14:textId="77777777" w:rsidR="00752DDD" w:rsidRPr="005760E3" w:rsidRDefault="00752DDD" w:rsidP="003C7D31">
            <w:pPr>
              <w:pStyle w:val="TRNSpecTable"/>
              <w:keepNext/>
              <w:spacing w:line="240" w:lineRule="auto"/>
              <w:jc w:val="center"/>
            </w:pPr>
            <w:r w:rsidRPr="005760E3">
              <w:t>Total Solids Removal</w:t>
            </w:r>
          </w:p>
        </w:tc>
        <w:tc>
          <w:tcPr>
            <w:tcW w:w="2732" w:type="dxa"/>
            <w:tcBorders>
              <w:top w:val="single" w:sz="4" w:space="0" w:color="auto"/>
              <w:left w:val="single" w:sz="4" w:space="0" w:color="auto"/>
              <w:bottom w:val="single" w:sz="4" w:space="0" w:color="auto"/>
              <w:right w:val="single" w:sz="4" w:space="0" w:color="auto"/>
            </w:tcBorders>
            <w:hideMark/>
          </w:tcPr>
          <w:p w14:paraId="2DE13003" w14:textId="77777777" w:rsidR="00752DDD" w:rsidRPr="005760E3" w:rsidRDefault="00752DDD" w:rsidP="003C7D31">
            <w:pPr>
              <w:pStyle w:val="TRNSpecTable"/>
              <w:keepNext/>
              <w:spacing w:line="240" w:lineRule="auto"/>
              <w:jc w:val="center"/>
            </w:pPr>
            <w:r w:rsidRPr="005760E3">
              <w:t>90%</w:t>
            </w:r>
          </w:p>
        </w:tc>
      </w:tr>
      <w:tr w:rsidR="00752DDD" w14:paraId="6BB7762A"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AA934E0" w14:textId="77777777" w:rsidR="00752DDD" w:rsidRPr="005760E3" w:rsidRDefault="00752DDD" w:rsidP="003C7D31">
            <w:pPr>
              <w:pStyle w:val="TRNSpecTable"/>
              <w:keepNext/>
              <w:spacing w:line="240" w:lineRule="auto"/>
              <w:jc w:val="center"/>
            </w:pPr>
            <w:r w:rsidRPr="005760E3">
              <w:t>Total Suspended Solids Removal</w:t>
            </w:r>
          </w:p>
        </w:tc>
        <w:tc>
          <w:tcPr>
            <w:tcW w:w="2732" w:type="dxa"/>
            <w:tcBorders>
              <w:top w:val="single" w:sz="4" w:space="0" w:color="auto"/>
              <w:left w:val="single" w:sz="4" w:space="0" w:color="auto"/>
              <w:bottom w:val="single" w:sz="4" w:space="0" w:color="auto"/>
              <w:right w:val="single" w:sz="4" w:space="0" w:color="auto"/>
            </w:tcBorders>
            <w:hideMark/>
          </w:tcPr>
          <w:p w14:paraId="485E7B92" w14:textId="77777777" w:rsidR="00752DDD" w:rsidRPr="005760E3" w:rsidRDefault="00752DDD" w:rsidP="003C7D31">
            <w:pPr>
              <w:pStyle w:val="TRNSpecTable"/>
              <w:keepNext/>
              <w:spacing w:line="240" w:lineRule="auto"/>
              <w:jc w:val="center"/>
            </w:pPr>
            <w:r w:rsidRPr="005760E3">
              <w:t>75%</w:t>
            </w:r>
          </w:p>
        </w:tc>
      </w:tr>
      <w:tr w:rsidR="00752DDD" w14:paraId="28D63611"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83D1933" w14:textId="77777777" w:rsidR="00752DDD" w:rsidRPr="005760E3" w:rsidRDefault="00752DDD" w:rsidP="003C7D31">
            <w:pPr>
              <w:pStyle w:val="TRNSpecTable"/>
              <w:keepNext/>
              <w:spacing w:line="240" w:lineRule="auto"/>
              <w:jc w:val="center"/>
            </w:pPr>
            <w:r w:rsidRPr="005760E3">
              <w:t xml:space="preserve">Turbidity Reduction </w:t>
            </w:r>
          </w:p>
        </w:tc>
        <w:tc>
          <w:tcPr>
            <w:tcW w:w="2732" w:type="dxa"/>
            <w:tcBorders>
              <w:top w:val="single" w:sz="4" w:space="0" w:color="auto"/>
              <w:left w:val="single" w:sz="4" w:space="0" w:color="auto"/>
              <w:bottom w:val="single" w:sz="4" w:space="0" w:color="auto"/>
              <w:right w:val="single" w:sz="4" w:space="0" w:color="auto"/>
            </w:tcBorders>
            <w:hideMark/>
          </w:tcPr>
          <w:p w14:paraId="5AFCA1C0" w14:textId="77777777" w:rsidR="00752DDD" w:rsidRPr="005760E3" w:rsidRDefault="00752DDD" w:rsidP="003C7D31">
            <w:pPr>
              <w:pStyle w:val="TRNSpecTable"/>
              <w:keepNext/>
              <w:spacing w:line="240" w:lineRule="auto"/>
              <w:jc w:val="center"/>
            </w:pPr>
            <w:r w:rsidRPr="005760E3">
              <w:t>60%</w:t>
            </w:r>
          </w:p>
        </w:tc>
      </w:tr>
      <w:tr w:rsidR="00752DDD" w14:paraId="6E81477D"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3CE4F28F" w14:textId="0BC4A432" w:rsidR="00752DDD" w:rsidRPr="005760E3" w:rsidRDefault="00752DDD" w:rsidP="003C7D31">
            <w:pPr>
              <w:pStyle w:val="TRNSpecTable"/>
              <w:keepNext/>
              <w:spacing w:line="240" w:lineRule="auto"/>
              <w:jc w:val="center"/>
            </w:pPr>
            <w:r w:rsidRPr="005760E3">
              <w:t xml:space="preserve">Total Silt Removal (0.002 </w:t>
            </w:r>
            <w:r w:rsidR="00700484">
              <w:t>to</w:t>
            </w:r>
            <w:r w:rsidRPr="005760E3">
              <w:t xml:space="preserve"> 0.05</w:t>
            </w:r>
            <w:r w:rsidR="00D61CD2">
              <w:t xml:space="preserve"> </w:t>
            </w:r>
            <w:r w:rsidRPr="005760E3">
              <w:t>mm)</w:t>
            </w:r>
          </w:p>
        </w:tc>
        <w:tc>
          <w:tcPr>
            <w:tcW w:w="2732" w:type="dxa"/>
            <w:tcBorders>
              <w:top w:val="single" w:sz="4" w:space="0" w:color="auto"/>
              <w:left w:val="single" w:sz="4" w:space="0" w:color="auto"/>
              <w:bottom w:val="single" w:sz="4" w:space="0" w:color="auto"/>
              <w:right w:val="single" w:sz="4" w:space="0" w:color="auto"/>
            </w:tcBorders>
            <w:hideMark/>
          </w:tcPr>
          <w:p w14:paraId="363A1D42" w14:textId="77777777" w:rsidR="00752DDD" w:rsidRPr="005760E3" w:rsidRDefault="00752DDD" w:rsidP="003C7D31">
            <w:pPr>
              <w:pStyle w:val="TRNSpecTable"/>
              <w:keepNext/>
              <w:spacing w:line="240" w:lineRule="auto"/>
              <w:jc w:val="center"/>
            </w:pPr>
            <w:r w:rsidRPr="005760E3">
              <w:t>60%</w:t>
            </w:r>
          </w:p>
        </w:tc>
      </w:tr>
      <w:tr w:rsidR="00752DDD" w14:paraId="45FB9774"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70A0706E" w14:textId="318130A3" w:rsidR="00752DDD" w:rsidRPr="005760E3" w:rsidRDefault="00752DDD" w:rsidP="003C7D31">
            <w:pPr>
              <w:pStyle w:val="TRNSpecTable"/>
              <w:keepNext/>
              <w:spacing w:line="240" w:lineRule="auto"/>
              <w:jc w:val="center"/>
            </w:pPr>
            <w:r w:rsidRPr="005760E3">
              <w:t>Total Clay Removal (&lt;0.002</w:t>
            </w:r>
            <w:r w:rsidR="00D61CD2">
              <w:t xml:space="preserve"> </w:t>
            </w:r>
            <w:r w:rsidRPr="005760E3">
              <w:t>mm)</w:t>
            </w:r>
          </w:p>
        </w:tc>
        <w:tc>
          <w:tcPr>
            <w:tcW w:w="2732" w:type="dxa"/>
            <w:tcBorders>
              <w:top w:val="single" w:sz="4" w:space="0" w:color="auto"/>
              <w:left w:val="single" w:sz="4" w:space="0" w:color="auto"/>
              <w:bottom w:val="single" w:sz="4" w:space="0" w:color="auto"/>
              <w:right w:val="single" w:sz="4" w:space="0" w:color="auto"/>
            </w:tcBorders>
            <w:hideMark/>
          </w:tcPr>
          <w:p w14:paraId="56062D10" w14:textId="77777777" w:rsidR="00752DDD" w:rsidRPr="005760E3" w:rsidRDefault="00752DDD" w:rsidP="003C7D31">
            <w:pPr>
              <w:pStyle w:val="TRNSpecTable"/>
              <w:keepNext/>
              <w:spacing w:line="240" w:lineRule="auto"/>
              <w:jc w:val="center"/>
            </w:pPr>
            <w:r w:rsidRPr="005760E3">
              <w:t>60%</w:t>
            </w:r>
          </w:p>
        </w:tc>
      </w:tr>
      <w:tr w:rsidR="00752DDD" w14:paraId="3439AB9E"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5FEE1268" w14:textId="77777777" w:rsidR="00752DDD" w:rsidRPr="005760E3" w:rsidRDefault="00752DDD" w:rsidP="003C7D31">
            <w:pPr>
              <w:pStyle w:val="TRNSpecTable"/>
              <w:keepNext/>
              <w:spacing w:line="240" w:lineRule="auto"/>
              <w:jc w:val="center"/>
            </w:pPr>
            <w:r w:rsidRPr="005760E3">
              <w:t xml:space="preserve">Hydraulic Flow Through Rate </w:t>
            </w:r>
            <w:r w:rsidRPr="005760E3">
              <w:br/>
              <w:t>(Per Inch of Filter Sock Diameter)</w:t>
            </w:r>
          </w:p>
        </w:tc>
        <w:tc>
          <w:tcPr>
            <w:tcW w:w="2732" w:type="dxa"/>
            <w:tcBorders>
              <w:top w:val="single" w:sz="4" w:space="0" w:color="auto"/>
              <w:left w:val="single" w:sz="4" w:space="0" w:color="auto"/>
              <w:bottom w:val="single" w:sz="4" w:space="0" w:color="auto"/>
              <w:right w:val="single" w:sz="4" w:space="0" w:color="auto"/>
            </w:tcBorders>
            <w:hideMark/>
          </w:tcPr>
          <w:p w14:paraId="4B4514BE" w14:textId="11DBD5E7" w:rsidR="00752DDD" w:rsidRPr="005760E3" w:rsidRDefault="00752DDD" w:rsidP="003C7D31">
            <w:pPr>
              <w:pStyle w:val="TRNSpecTable"/>
              <w:keepNext/>
              <w:spacing w:line="240" w:lineRule="auto"/>
              <w:jc w:val="center"/>
            </w:pPr>
            <w:r w:rsidRPr="005760E3">
              <w:t xml:space="preserve">180 </w:t>
            </w:r>
            <w:r w:rsidR="00700484">
              <w:t>to</w:t>
            </w:r>
            <w:r w:rsidRPr="005760E3">
              <w:t xml:space="preserve"> 228 litres/second</w:t>
            </w:r>
          </w:p>
        </w:tc>
      </w:tr>
      <w:tr w:rsidR="00752DDD" w14:paraId="1EE39E16" w14:textId="77777777" w:rsidTr="00A5697E">
        <w:tc>
          <w:tcPr>
            <w:tcW w:w="3964" w:type="dxa"/>
            <w:tcBorders>
              <w:top w:val="single" w:sz="4" w:space="0" w:color="auto"/>
              <w:left w:val="single" w:sz="4" w:space="0" w:color="auto"/>
              <w:bottom w:val="single" w:sz="4" w:space="0" w:color="auto"/>
              <w:right w:val="single" w:sz="4" w:space="0" w:color="auto"/>
            </w:tcBorders>
            <w:hideMark/>
          </w:tcPr>
          <w:p w14:paraId="2379AA23" w14:textId="77777777" w:rsidR="00752DDD" w:rsidRPr="005760E3" w:rsidRDefault="00752DDD" w:rsidP="003C7D31">
            <w:pPr>
              <w:pStyle w:val="TRNSpecTable"/>
              <w:spacing w:line="240" w:lineRule="auto"/>
              <w:jc w:val="center"/>
            </w:pPr>
            <w:r w:rsidRPr="005760E3">
              <w:t>Minimum Functional Longevity</w:t>
            </w:r>
          </w:p>
        </w:tc>
        <w:tc>
          <w:tcPr>
            <w:tcW w:w="2732" w:type="dxa"/>
            <w:tcBorders>
              <w:top w:val="single" w:sz="4" w:space="0" w:color="auto"/>
              <w:left w:val="single" w:sz="4" w:space="0" w:color="auto"/>
              <w:bottom w:val="single" w:sz="4" w:space="0" w:color="auto"/>
              <w:right w:val="single" w:sz="4" w:space="0" w:color="auto"/>
            </w:tcBorders>
            <w:hideMark/>
          </w:tcPr>
          <w:p w14:paraId="0D80BD1C" w14:textId="77777777" w:rsidR="00752DDD" w:rsidRPr="005760E3" w:rsidRDefault="00752DDD" w:rsidP="003C7D31">
            <w:pPr>
              <w:pStyle w:val="TRNSpecTable"/>
              <w:spacing w:line="240" w:lineRule="auto"/>
              <w:jc w:val="center"/>
            </w:pPr>
            <w:r w:rsidRPr="005760E3">
              <w:t>2 years</w:t>
            </w:r>
          </w:p>
        </w:tc>
      </w:tr>
    </w:tbl>
    <w:p w14:paraId="1D346D56" w14:textId="6178B4A2" w:rsidR="00752DDD" w:rsidRPr="005760E3" w:rsidRDefault="00752DDD" w:rsidP="00CF6757">
      <w:pPr>
        <w:pStyle w:val="TRNSpecIndent10"/>
      </w:pPr>
      <w:r w:rsidRPr="005760E3">
        <w:t xml:space="preserve">The Contractor shall also obtain approval of </w:t>
      </w:r>
      <w:r>
        <w:t>an Equivalent p</w:t>
      </w:r>
      <w:r w:rsidRPr="005760E3">
        <w:t xml:space="preserve">roduct from </w:t>
      </w:r>
      <w:r>
        <w:t>the</w:t>
      </w:r>
      <w:r w:rsidR="006F4591">
        <w:t xml:space="preserve"> conservation authority</w:t>
      </w:r>
      <w:r>
        <w:t>,</w:t>
      </w:r>
      <w:r w:rsidRPr="00757F32">
        <w:t xml:space="preserve"> </w:t>
      </w:r>
      <w:r w:rsidRPr="005760E3">
        <w:t>M</w:t>
      </w:r>
      <w:r w:rsidR="006F4591">
        <w:t>ECP</w:t>
      </w:r>
      <w:r w:rsidRPr="005760E3">
        <w:t>, DFO</w:t>
      </w:r>
      <w:r w:rsidR="00664F33">
        <w:t>,</w:t>
      </w:r>
      <w:r w:rsidRPr="005760E3">
        <w:t xml:space="preserve"> MNRF and any other applicable environmental agencies.  The Contractor shall also be responsible for updating the permit drawing(s), resubmitting the application(s) and obtaining revised permit(s).  Work shall not proceed until the </w:t>
      </w:r>
      <w:r w:rsidR="006F4591">
        <w:t>d</w:t>
      </w:r>
      <w:r w:rsidRPr="005760E3">
        <w:t xml:space="preserve">rawings have been approved, in writing, by the </w:t>
      </w:r>
      <w:r>
        <w:t>Owner</w:t>
      </w:r>
      <w:r w:rsidR="00664F33">
        <w:t>,</w:t>
      </w:r>
      <w:r w:rsidRPr="005760E3">
        <w:t xml:space="preserve"> </w:t>
      </w:r>
      <w:r w:rsidR="006F4591">
        <w:t>conservation authority</w:t>
      </w:r>
      <w:r w:rsidRPr="005760E3">
        <w:t xml:space="preserve">, </w:t>
      </w:r>
      <w:r w:rsidR="00664F33" w:rsidRPr="005760E3">
        <w:t>M</w:t>
      </w:r>
      <w:r w:rsidR="00664F33">
        <w:t>ECP</w:t>
      </w:r>
      <w:r w:rsidRPr="005760E3">
        <w:t xml:space="preserve">, DFO and MNRF, as applicable.  Two </w:t>
      </w:r>
      <w:r>
        <w:t xml:space="preserve">(2) </w:t>
      </w:r>
      <w:r w:rsidRPr="005760E3">
        <w:t xml:space="preserve">copies of the revised permit(s) and associated drawings shall be provided to the </w:t>
      </w:r>
      <w:r>
        <w:t>Owner</w:t>
      </w:r>
      <w:r w:rsidRPr="005760E3">
        <w:t xml:space="preserve"> within 10 Days of approval for filing and an additional copy shall be provided to the </w:t>
      </w:r>
      <w:r>
        <w:t>Owner</w:t>
      </w:r>
      <w:r w:rsidRPr="005760E3">
        <w:t xml:space="preserve">’s Site office and be available for viewing at all times. </w:t>
      </w:r>
    </w:p>
    <w:p w14:paraId="7F5350AF" w14:textId="77777777" w:rsidR="00752DDD" w:rsidRPr="00382A7C" w:rsidRDefault="00752DDD" w:rsidP="00CF6757">
      <w:pPr>
        <w:pStyle w:val="TRNSpecIndent10"/>
        <w:rPr>
          <w:bCs/>
        </w:rPr>
      </w:pPr>
      <w:r w:rsidRPr="00CF6757">
        <w:rPr>
          <w:b/>
          <w:bCs/>
        </w:rPr>
        <w:t>Construction</w:t>
      </w:r>
    </w:p>
    <w:p w14:paraId="3A4B3E9D" w14:textId="231D1488" w:rsidR="00752DDD" w:rsidRPr="005760E3" w:rsidRDefault="00752DDD" w:rsidP="00CF6757">
      <w:pPr>
        <w:pStyle w:val="TRNSpecIndent10"/>
      </w:pPr>
      <w:r w:rsidRPr="005760E3">
        <w:t xml:space="preserve">The standard size of filter sock fiber roll for normal protection shall be 600 mm in diameter. Filter sock fiber rolls and filter sock fiber roll check dams shall be constructed of a continuous tubular sock where possible.  When breaks are required there must be an overlap at the joints of at least </w:t>
      </w:r>
      <w:r>
        <w:t xml:space="preserve">1 </w:t>
      </w:r>
      <w:r w:rsidRPr="005760E3">
        <w:t xml:space="preserve">m.  </w:t>
      </w:r>
    </w:p>
    <w:p w14:paraId="73ADDC62" w14:textId="77777777" w:rsidR="00752DDD" w:rsidRPr="005760E3" w:rsidRDefault="00752DDD" w:rsidP="00CF6757">
      <w:pPr>
        <w:pStyle w:val="TRNSpecIndent10"/>
      </w:pPr>
      <w:r w:rsidRPr="005760E3">
        <w:t>Filter media shall be blown into the sock and the sock shall be constructed in a continuous manner.</w:t>
      </w:r>
    </w:p>
    <w:p w14:paraId="6FEC8326" w14:textId="77777777" w:rsidR="00752DDD" w:rsidRPr="005760E3" w:rsidRDefault="00752DDD" w:rsidP="00CF6757">
      <w:pPr>
        <w:pStyle w:val="TRNSpecIndent10"/>
      </w:pPr>
      <w:r w:rsidRPr="005760E3">
        <w:lastRenderedPageBreak/>
        <w:t xml:space="preserve">The filter sock fiber rolls and filter sock fiber roll check dams shall be anchored to the soil using wooden or T-bar stakes, where required. Stakes should be installed on the opposite side of water flow. </w:t>
      </w:r>
    </w:p>
    <w:p w14:paraId="5F704A34" w14:textId="77777777" w:rsidR="00752DDD" w:rsidRPr="00382A7C" w:rsidRDefault="00752DDD" w:rsidP="00CF6757">
      <w:pPr>
        <w:pStyle w:val="TRNSpecIndent10"/>
        <w:rPr>
          <w:bCs/>
        </w:rPr>
      </w:pPr>
      <w:r w:rsidRPr="00CF6757">
        <w:rPr>
          <w:b/>
          <w:bCs/>
        </w:rPr>
        <w:t>Maintenance</w:t>
      </w:r>
    </w:p>
    <w:p w14:paraId="71DBA167" w14:textId="62548B02" w:rsidR="00752DDD" w:rsidRPr="005760E3" w:rsidRDefault="00752DDD" w:rsidP="00CF6757">
      <w:pPr>
        <w:pStyle w:val="TRNSpecIndent10"/>
      </w:pPr>
      <w:r w:rsidRPr="005760E3">
        <w:t xml:space="preserve">The Contractor shall maintain filter sock fiber rolls and filter sock fiber roll check dams in a functional condition at all times during construction. The Contractor shall inspect filter sock fiber rolls and filter sock fiber roll check dams before and after all rain or melt events. Maintenance shall include cleaning silt and debris accumulations, and repairing or replacing damaged sections as required at no additional cost to the </w:t>
      </w:r>
      <w:r>
        <w:t>Owner</w:t>
      </w:r>
      <w:r w:rsidRPr="005760E3">
        <w:t xml:space="preserve">. The Contractor shall remove sediments collected at the base of the filter sock fiber rolls and filter sock fiber roll check dams when they reach 50% of the exposed height of the fiber roll, or as otherwise </w:t>
      </w:r>
      <w:r w:rsidR="003D3AE2">
        <w:t>indicated</w:t>
      </w:r>
      <w:r w:rsidRPr="005760E3">
        <w:t xml:space="preserve"> by the </w:t>
      </w:r>
      <w:r>
        <w:t>Owner</w:t>
      </w:r>
      <w:r w:rsidRPr="005760E3">
        <w:t xml:space="preserve">. </w:t>
      </w:r>
    </w:p>
    <w:p w14:paraId="11CBD792" w14:textId="77777777" w:rsidR="00752DDD" w:rsidRDefault="00752DDD" w:rsidP="00CF6757">
      <w:pPr>
        <w:pStyle w:val="TRNSpecNormal"/>
      </w:pPr>
      <w:r w:rsidRPr="00CF6757">
        <w:rPr>
          <w:rFonts w:eastAsia="Times New Roman" w:cs="Calibri"/>
          <w:b/>
          <w:bCs/>
          <w:szCs w:val="20"/>
          <w:lang w:val="en-CA" w:eastAsia="en-CA"/>
        </w:rPr>
        <w:t>805.09.01 Actual Measurement</w:t>
      </w:r>
      <w:r>
        <w:t xml:space="preserve"> </w:t>
      </w:r>
      <w:r w:rsidRPr="00EB2DF1">
        <w:t>is amended by the addition of the follow</w:t>
      </w:r>
      <w:r>
        <w:t xml:space="preserve">ing to the list of Items in </w:t>
      </w:r>
      <w:r w:rsidRPr="00CF6757">
        <w:rPr>
          <w:rFonts w:eastAsia="Times New Roman" w:cs="Calibri"/>
          <w:b/>
          <w:szCs w:val="20"/>
          <w:lang w:val="en-CA" w:eastAsia="en-CA"/>
        </w:rPr>
        <w:t>805.09.01.01</w:t>
      </w:r>
      <w:r w:rsidRPr="00EB2DF1">
        <w:t>:</w:t>
      </w:r>
    </w:p>
    <w:p w14:paraId="5419A5EC" w14:textId="77777777" w:rsidR="00752DDD" w:rsidRPr="00CF6757" w:rsidRDefault="00752DDD" w:rsidP="00CF6757">
      <w:pPr>
        <w:pStyle w:val="TRNSpecIndent10"/>
        <w:rPr>
          <w:b/>
          <w:bCs/>
        </w:rPr>
      </w:pPr>
      <w:r w:rsidRPr="00CF6757">
        <w:rPr>
          <w:b/>
          <w:bCs/>
        </w:rPr>
        <w:t>Filter Sock Fiber Roll – 600 mm</w:t>
      </w:r>
    </w:p>
    <w:p w14:paraId="76FF3D2D" w14:textId="77777777" w:rsidR="00752DDD" w:rsidRDefault="00752DDD" w:rsidP="00CF6757">
      <w:pPr>
        <w:pStyle w:val="TRNSpecNormal"/>
      </w:pPr>
      <w:r w:rsidRPr="00EB2DF1">
        <w:rPr>
          <w:b/>
        </w:rPr>
        <w:t>805.09.01</w:t>
      </w:r>
      <w:r>
        <w:rPr>
          <w:b/>
        </w:rPr>
        <w:t xml:space="preserve"> Actual Measurement</w:t>
      </w:r>
      <w:r>
        <w:t xml:space="preserve"> is amended by the addition of the following to the list of Items in </w:t>
      </w:r>
      <w:r w:rsidRPr="00DC0877">
        <w:rPr>
          <w:b/>
          <w:bCs/>
        </w:rPr>
        <w:t>805.09.01.02</w:t>
      </w:r>
      <w:r>
        <w:t>:</w:t>
      </w:r>
    </w:p>
    <w:p w14:paraId="38DADD83" w14:textId="77777777" w:rsidR="00752DDD" w:rsidRPr="00CF6757" w:rsidRDefault="00752DDD" w:rsidP="00CF6757">
      <w:pPr>
        <w:pStyle w:val="TRNSpecIndent10"/>
        <w:rPr>
          <w:b/>
          <w:bCs/>
        </w:rPr>
      </w:pPr>
      <w:r w:rsidRPr="00CF6757">
        <w:rPr>
          <w:b/>
          <w:bCs/>
        </w:rPr>
        <w:t xml:space="preserve">Filter Sock Fiber Roll Check Dams – 600 mm </w:t>
      </w:r>
    </w:p>
    <w:p w14:paraId="3F70AF4D" w14:textId="2DA976C8" w:rsidR="00752DDD" w:rsidRDefault="00752DDD" w:rsidP="00CF6757">
      <w:pPr>
        <w:pStyle w:val="TRNSpecNormal"/>
      </w:pPr>
      <w:r w:rsidRPr="00EB2DF1">
        <w:rPr>
          <w:b/>
        </w:rPr>
        <w:t>805.10 BASIS OF PAYMENT</w:t>
      </w:r>
      <w:r>
        <w:t xml:space="preserve"> is deleted in its entirety and replaced </w:t>
      </w:r>
      <w:r w:rsidR="00850E80">
        <w:t>with</w:t>
      </w:r>
      <w:r>
        <w:t xml:space="preserve"> the following:</w:t>
      </w:r>
    </w:p>
    <w:p w14:paraId="6101E61A" w14:textId="77777777" w:rsidR="00752DDD" w:rsidRPr="00CF6757" w:rsidRDefault="00752DDD" w:rsidP="00CF6757">
      <w:pPr>
        <w:pStyle w:val="TRNSpecIndent10"/>
        <w:rPr>
          <w:b/>
          <w:bCs/>
        </w:rPr>
      </w:pPr>
      <w:r w:rsidRPr="00CF6757">
        <w:rPr>
          <w:b/>
          <w:bCs/>
        </w:rPr>
        <w:t>805.10</w:t>
      </w:r>
      <w:r w:rsidRPr="00CF6757">
        <w:rPr>
          <w:b/>
          <w:bCs/>
        </w:rPr>
        <w:tab/>
        <w:t>BASIS OF PAYMENT</w:t>
      </w:r>
    </w:p>
    <w:p w14:paraId="20E55814" w14:textId="593E942C" w:rsidR="00752DDD" w:rsidRPr="00CF6757" w:rsidRDefault="00752DDD" w:rsidP="00CF6757">
      <w:pPr>
        <w:pStyle w:val="TRNSpecIndent10"/>
        <w:spacing w:after="0" w:line="240" w:lineRule="auto"/>
        <w:rPr>
          <w:b/>
          <w:bCs/>
        </w:rPr>
      </w:pPr>
      <w:r w:rsidRPr="00CF6757">
        <w:rPr>
          <w:b/>
          <w:bCs/>
        </w:rPr>
        <w:t xml:space="preserve">Filter Sock Fiber Roll – 600 mm </w:t>
      </w:r>
      <w:r w:rsidR="00763AFD" w:rsidRPr="00CF6757">
        <w:rPr>
          <w:b/>
          <w:bCs/>
        </w:rPr>
        <w:t>–</w:t>
      </w:r>
      <w:r w:rsidRPr="00CF6757">
        <w:rPr>
          <w:b/>
          <w:bCs/>
        </w:rPr>
        <w:t xml:space="preserve"> Item</w:t>
      </w:r>
    </w:p>
    <w:p w14:paraId="1970A892" w14:textId="50C73AB1" w:rsidR="00752DDD" w:rsidRPr="00CF6757" w:rsidRDefault="00752DDD" w:rsidP="00CF6757">
      <w:pPr>
        <w:pStyle w:val="TRNSpecIndent10"/>
        <w:spacing w:before="0" w:line="240" w:lineRule="auto"/>
        <w:rPr>
          <w:b/>
          <w:bCs/>
        </w:rPr>
      </w:pPr>
      <w:r w:rsidRPr="00CF6757">
        <w:rPr>
          <w:b/>
          <w:bCs/>
        </w:rPr>
        <w:t xml:space="preserve">Filter Sock Fiber Roll Check Dams – 600 mm </w:t>
      </w:r>
      <w:r w:rsidR="00763AFD" w:rsidRPr="00CF6757">
        <w:rPr>
          <w:b/>
          <w:bCs/>
        </w:rPr>
        <w:t xml:space="preserve">– </w:t>
      </w:r>
      <w:r w:rsidRPr="00CF6757">
        <w:rPr>
          <w:b/>
          <w:bCs/>
        </w:rPr>
        <w:t>Item</w:t>
      </w:r>
    </w:p>
    <w:p w14:paraId="11FFB073" w14:textId="7656450F" w:rsidR="00752DDD" w:rsidRPr="005760E3" w:rsidRDefault="00752DDD" w:rsidP="00CF6757">
      <w:pPr>
        <w:pStyle w:val="TRNSpecIndent10"/>
      </w:pPr>
      <w:r w:rsidRPr="005760E3">
        <w:t>Payment shall be made at the unit price</w:t>
      </w:r>
      <w:r w:rsidR="002F301F" w:rsidRPr="002F301F">
        <w:t xml:space="preserve"> </w:t>
      </w:r>
      <w:r w:rsidR="002F301F">
        <w:t xml:space="preserve">and </w:t>
      </w:r>
      <w:r w:rsidR="002F301F" w:rsidRPr="002F301F">
        <w:t>shall be full compensation for all labour, equipment and materials necessary to complete this work as specified</w:t>
      </w:r>
      <w:r w:rsidR="002F301F">
        <w:t>. Payment will be made</w:t>
      </w:r>
      <w:r w:rsidRPr="005760E3">
        <w:t xml:space="preserve"> as follows:   </w:t>
      </w:r>
    </w:p>
    <w:p w14:paraId="1920E33A" w14:textId="23677DE7" w:rsidR="00752DDD" w:rsidRPr="005760E3" w:rsidRDefault="00752DDD" w:rsidP="00CF6757">
      <w:pPr>
        <w:pStyle w:val="TRNSpecIndentBullets"/>
      </w:pPr>
      <w:r w:rsidRPr="005760E3">
        <w:t>20%</w:t>
      </w:r>
      <w:r>
        <w:t xml:space="preserve"> </w:t>
      </w:r>
      <w:r w:rsidRPr="005760E3">
        <w:t xml:space="preserve">of the unit price </w:t>
      </w:r>
      <w:r w:rsidR="00582168">
        <w:t>upon</w:t>
      </w:r>
      <w:r w:rsidRPr="005760E3">
        <w:t xml:space="preserve"> </w:t>
      </w:r>
      <w:r w:rsidR="0005041C">
        <w:t>satisfactory</w:t>
      </w:r>
      <w:r w:rsidRPr="005760E3">
        <w:t xml:space="preserve"> construct</w:t>
      </w:r>
      <w:r w:rsidR="00582168">
        <w:t>ion of</w:t>
      </w:r>
      <w:r w:rsidR="00582168" w:rsidRPr="00582168">
        <w:t xml:space="preserve"> </w:t>
      </w:r>
      <w:r w:rsidR="00582168" w:rsidRPr="005760E3">
        <w:t>the item</w:t>
      </w:r>
    </w:p>
    <w:p w14:paraId="1DB9EB6F" w14:textId="375E9CDE" w:rsidR="00752DDD" w:rsidRPr="005760E3" w:rsidRDefault="00752DDD" w:rsidP="00CF6757">
      <w:pPr>
        <w:pStyle w:val="TRNSpecIndentBullets"/>
      </w:pPr>
      <w:r w:rsidRPr="005760E3">
        <w:t>60%</w:t>
      </w:r>
      <w:r>
        <w:t xml:space="preserve"> </w:t>
      </w:r>
      <w:r w:rsidRPr="005760E3">
        <w:t xml:space="preserve">of the unit price for cleaning and maintaining </w:t>
      </w:r>
      <w:r>
        <w:t xml:space="preserve">the item </w:t>
      </w:r>
      <w:r w:rsidRPr="005760E3">
        <w:t>during construction</w:t>
      </w:r>
      <w:r w:rsidR="002A6BA8">
        <w:t>;</w:t>
      </w:r>
      <w:r w:rsidRPr="005760E3">
        <w:t xml:space="preserve"> the actual amount to be decided by the </w:t>
      </w:r>
      <w:r>
        <w:t>Owner as described below</w:t>
      </w:r>
    </w:p>
    <w:p w14:paraId="0089C01E" w14:textId="5B59E12F" w:rsidR="00752DDD" w:rsidRPr="005760E3" w:rsidRDefault="00752DDD" w:rsidP="00CF6757">
      <w:pPr>
        <w:pStyle w:val="TRNSpecIndentBullets"/>
      </w:pPr>
      <w:r w:rsidRPr="005760E3">
        <w:t>20%</w:t>
      </w:r>
      <w:r>
        <w:t xml:space="preserve"> </w:t>
      </w:r>
      <w:r w:rsidRPr="005760E3">
        <w:t xml:space="preserve">of the unit price </w:t>
      </w:r>
      <w:r w:rsidR="00582168">
        <w:t>upon</w:t>
      </w:r>
      <w:r w:rsidR="0005041C">
        <w:t xml:space="preserve"> </w:t>
      </w:r>
      <w:r w:rsidR="00582168">
        <w:t>satisfactory</w:t>
      </w:r>
      <w:r w:rsidR="00582168" w:rsidRPr="005760E3">
        <w:t xml:space="preserve"> remov</w:t>
      </w:r>
      <w:r w:rsidR="00582168">
        <w:t>al of</w:t>
      </w:r>
      <w:r w:rsidR="00582168" w:rsidRPr="005760E3">
        <w:t xml:space="preserve"> </w:t>
      </w:r>
      <w:r w:rsidR="0005041C">
        <w:t xml:space="preserve">the item </w:t>
      </w:r>
      <w:r w:rsidRPr="005760E3">
        <w:t>(for temporary filter sock locations) or upon completion of the Work (for permanent filter sock locations which are not removed)</w:t>
      </w:r>
    </w:p>
    <w:p w14:paraId="3F9BFA9E" w14:textId="59E1D4D1" w:rsidR="00752DDD" w:rsidRPr="005760E3" w:rsidRDefault="00752DDD" w:rsidP="00CF6757">
      <w:pPr>
        <w:pStyle w:val="TRNSpecIndent10"/>
      </w:pPr>
      <w:r w:rsidRPr="005760E3">
        <w:t xml:space="preserve">The Contractor shall clean out the silt deposits if the control measures become more than 50% full at any time.  The Contractor’s cleaning and maintenance activities will be documented to assess the value of payment each month.  Failure to clean and maintain the control measures to the satisfaction of the </w:t>
      </w:r>
      <w:r>
        <w:t>Owner</w:t>
      </w:r>
      <w:r w:rsidRPr="005760E3">
        <w:t xml:space="preserve"> may result in less than 100% payment for these items in the event that the </w:t>
      </w:r>
      <w:r>
        <w:t>Owner</w:t>
      </w:r>
      <w:r w:rsidRPr="005760E3">
        <w:t xml:space="preserve"> deems that the Contractor did not perform adequate cleaning or maintenance.</w:t>
      </w:r>
    </w:p>
    <w:p w14:paraId="39E5D6A1" w14:textId="1240561D" w:rsidR="00752DDD" w:rsidRDefault="00752DDD" w:rsidP="00CF6757">
      <w:pPr>
        <w:pStyle w:val="TRNSpecIndent10"/>
        <w:rPr>
          <w:rFonts w:cstheme="minorHAnsi"/>
          <w:b/>
          <w:sz w:val="28"/>
          <w:szCs w:val="28"/>
        </w:rPr>
      </w:pPr>
      <w:r w:rsidRPr="005760E3">
        <w:lastRenderedPageBreak/>
        <w:t xml:space="preserve">Payment </w:t>
      </w:r>
      <w:r>
        <w:t xml:space="preserve">shall be made </w:t>
      </w:r>
      <w:r w:rsidRPr="005760E3">
        <w:t xml:space="preserve">at the unit price </w:t>
      </w:r>
      <w:r>
        <w:t xml:space="preserve">and </w:t>
      </w:r>
      <w:r w:rsidRPr="005760E3">
        <w:t>shall be full compensation for all labour, equipment and materials necessary to complete th</w:t>
      </w:r>
      <w:r>
        <w:t>e</w:t>
      </w:r>
      <w:r w:rsidRPr="005760E3">
        <w:t xml:space="preserve"> work as specified.</w:t>
      </w:r>
    </w:p>
    <w:p w14:paraId="04449EAC" w14:textId="05BF921A" w:rsidR="002459D8" w:rsidRPr="006D6459" w:rsidRDefault="002459D8" w:rsidP="008860DE">
      <w:pPr>
        <w:pStyle w:val="Heading3"/>
        <w:rPr>
          <w:rFonts w:eastAsiaTheme="majorEastAsia"/>
        </w:rPr>
      </w:pPr>
      <w:bookmarkStart w:id="867" w:name="_Toc178350296"/>
      <w:r w:rsidRPr="005E4F3B">
        <w:rPr>
          <w:rFonts w:eastAsiaTheme="majorEastAsia"/>
          <w:highlight w:val="yellow"/>
        </w:rPr>
        <w:t>Item R</w:t>
      </w:r>
      <w:r>
        <w:rPr>
          <w:rFonts w:eastAsiaTheme="majorEastAsia"/>
          <w:highlight w:val="yellow"/>
        </w:rPr>
        <w:t>8</w:t>
      </w:r>
      <w:r w:rsidR="003F3399">
        <w:rPr>
          <w:rFonts w:eastAsiaTheme="majorEastAsia"/>
          <w:highlight w:val="yellow"/>
        </w:rPr>
        <w:t>0</w:t>
      </w:r>
      <w:r w:rsidR="00752DDD">
        <w:rPr>
          <w:rFonts w:eastAsiaTheme="majorEastAsia"/>
          <w:highlight w:val="yellow"/>
        </w:rPr>
        <w:t>9</w:t>
      </w:r>
      <w:r w:rsidRPr="005E4F3B">
        <w:rPr>
          <w:rFonts w:eastAsiaTheme="majorEastAsia"/>
          <w:highlight w:val="yellow"/>
        </w:rPr>
        <w:tab/>
        <w:t>Silt Barrier Socks for Catch Basin Inlet Protection</w:t>
      </w:r>
      <w:r>
        <w:rPr>
          <w:rFonts w:eastAsiaTheme="majorEastAsia"/>
        </w:rPr>
        <w:t xml:space="preserve"> </w:t>
      </w:r>
      <w:r w:rsidR="00A41A12">
        <w:rPr>
          <w:rFonts w:eastAsiaTheme="majorEastAsia"/>
          <w:color w:val="FF0000"/>
        </w:rPr>
        <w:t>[Renewal]</w:t>
      </w:r>
      <w:bookmarkEnd w:id="867"/>
    </w:p>
    <w:p w14:paraId="5787DAF0" w14:textId="445B1027" w:rsidR="002459D8" w:rsidRPr="006D6459" w:rsidRDefault="002459D8" w:rsidP="00CF6757">
      <w:pPr>
        <w:pStyle w:val="TRNSpecNormal"/>
      </w:pPr>
      <w:r w:rsidRPr="006D6459">
        <w:t>Under this item, the Contractor shall supply, install and maintain water permeable filter</w:t>
      </w:r>
      <w:r w:rsidR="00800F28">
        <w:t xml:space="preserve"> </w:t>
      </w:r>
      <w:r w:rsidRPr="006D6459">
        <w:t>media silt socks</w:t>
      </w:r>
      <w:r w:rsidR="00CD632F">
        <w:t xml:space="preserve"> as indicated by the </w:t>
      </w:r>
      <w:r w:rsidR="00BA72CD">
        <w:t>Owner</w:t>
      </w:r>
      <w:r w:rsidRPr="006D6459">
        <w:t>.</w:t>
      </w:r>
    </w:p>
    <w:p w14:paraId="11E71AB5" w14:textId="47AE2E6A" w:rsidR="002459D8" w:rsidRPr="006D6459" w:rsidRDefault="002459D8" w:rsidP="00CF6757">
      <w:pPr>
        <w:pStyle w:val="TRNSpecNormal"/>
      </w:pPr>
      <w:r w:rsidRPr="006D6459">
        <w:t>Silt barrier socks, such as Filtrexx® SiltSoxx</w:t>
      </w:r>
      <w:r w:rsidRPr="003C7D31">
        <w:rPr>
          <w:vertAlign w:val="superscript"/>
        </w:rPr>
        <w:t>TM</w:t>
      </w:r>
      <w:r w:rsidRPr="006D6459">
        <w:t xml:space="preserve"> (200 mm typical diameter), or an Equivalent product approved by the </w:t>
      </w:r>
      <w:r w:rsidR="00D16E99">
        <w:t>Owner</w:t>
      </w:r>
      <w:r w:rsidRPr="006D6459">
        <w:t xml:space="preserve">, shall be installed at all catch basins within the </w:t>
      </w:r>
      <w:r w:rsidR="009539A6">
        <w:t>C</w:t>
      </w:r>
      <w:r w:rsidRPr="006D6459">
        <w:t>ontract limits to prevent sediment created during construction from entering adjacent watercourses through the storm sewer.</w:t>
      </w:r>
    </w:p>
    <w:p w14:paraId="69F84C58" w14:textId="77777777" w:rsidR="002459D8" w:rsidRPr="006D6459" w:rsidRDefault="002459D8" w:rsidP="00CF6757">
      <w:pPr>
        <w:pStyle w:val="TRNSpecNormal"/>
      </w:pPr>
      <w:r w:rsidRPr="006D6459">
        <w:t>The Contractor shall remove sediments collected at the base of the silt socks when they reach half the height of the silt sock. The silt socks shall be inspected weekly and after all rainfall events to ensure that they are in working order.</w:t>
      </w:r>
    </w:p>
    <w:p w14:paraId="7595CDD1" w14:textId="64EBC270" w:rsidR="002459D8" w:rsidRPr="006D6459" w:rsidRDefault="002459D8" w:rsidP="00CF6757">
      <w:pPr>
        <w:pStyle w:val="TRNSpecNormal"/>
      </w:pPr>
      <w:r w:rsidRPr="006D6459">
        <w:t xml:space="preserve">When construction is completed, the silt socks shall be removed from the Site and disposed of at the Contractor’s </w:t>
      </w:r>
      <w:r w:rsidR="00450671">
        <w:t xml:space="preserve">own </w:t>
      </w:r>
      <w:r w:rsidRPr="006D6459">
        <w:t>expense.</w:t>
      </w:r>
    </w:p>
    <w:p w14:paraId="0F05C2D0" w14:textId="77777777" w:rsidR="002459D8" w:rsidRPr="006D6459" w:rsidRDefault="002459D8" w:rsidP="00CF6757">
      <w:pPr>
        <w:pStyle w:val="TRNSpecNormal"/>
        <w:rPr>
          <w:b/>
        </w:rPr>
      </w:pPr>
      <w:r w:rsidRPr="006D6459">
        <w:rPr>
          <w:b/>
        </w:rPr>
        <w:t>Measurement for Payment</w:t>
      </w:r>
    </w:p>
    <w:p w14:paraId="6B0F7103" w14:textId="0AACD351" w:rsidR="002459D8" w:rsidRPr="006D6459" w:rsidRDefault="002459D8" w:rsidP="00CF6757">
      <w:pPr>
        <w:pStyle w:val="TRNSpecNormal"/>
      </w:pPr>
      <w:r w:rsidRPr="006D6459">
        <w:t xml:space="preserve">Measurement for payment shall be a count of each catch basin where silt barrier sock is installed. </w:t>
      </w:r>
    </w:p>
    <w:p w14:paraId="4A6F7CEC" w14:textId="00378635" w:rsidR="002459D8" w:rsidRPr="006D6459" w:rsidRDefault="002459D8" w:rsidP="00CF6757">
      <w:pPr>
        <w:pStyle w:val="TRNSpecNormal"/>
        <w:rPr>
          <w:b/>
        </w:rPr>
      </w:pPr>
      <w:r w:rsidRPr="006D6459">
        <w:rPr>
          <w:b/>
        </w:rPr>
        <w:t xml:space="preserve">Basis </w:t>
      </w:r>
      <w:r w:rsidR="009D6F67">
        <w:rPr>
          <w:b/>
        </w:rPr>
        <w:t>of</w:t>
      </w:r>
      <w:r w:rsidRPr="006D6459">
        <w:rPr>
          <w:b/>
        </w:rPr>
        <w:t xml:space="preserve"> Payment  </w:t>
      </w:r>
    </w:p>
    <w:p w14:paraId="321834E3" w14:textId="77777777" w:rsidR="002459D8" w:rsidRPr="006D6459" w:rsidRDefault="002459D8" w:rsidP="00CF6757">
      <w:pPr>
        <w:pStyle w:val="TRNSpecNormal"/>
      </w:pPr>
      <w:r w:rsidRPr="006D6459">
        <w:t>Payment shall be made at the unit price and shall be full compensation for all labour, equipment and materials necessary to complete the work as specified.</w:t>
      </w:r>
    </w:p>
    <w:p w14:paraId="4EB4BEE7" w14:textId="590CF591" w:rsidR="008069A9" w:rsidRDefault="008069A9" w:rsidP="008860DE">
      <w:pPr>
        <w:pStyle w:val="Heading2"/>
      </w:pPr>
      <w:bookmarkStart w:id="868" w:name="_Toc178350297"/>
      <w:r w:rsidRPr="00F52D25">
        <w:t>MISCELLANEOUS</w:t>
      </w:r>
      <w:bookmarkEnd w:id="868"/>
    </w:p>
    <w:p w14:paraId="7885F095" w14:textId="6DE11505" w:rsidR="00233699" w:rsidRPr="00C326C5" w:rsidRDefault="00233699" w:rsidP="008860DE">
      <w:pPr>
        <w:pStyle w:val="Heading3"/>
        <w:rPr>
          <w:rFonts w:eastAsia="SimSun"/>
        </w:rPr>
      </w:pPr>
      <w:bookmarkStart w:id="869" w:name="_Toc178350298"/>
      <w:bookmarkStart w:id="870" w:name="_Toc39239575"/>
      <w:bookmarkStart w:id="871" w:name="_Hlk121838884"/>
      <w:r w:rsidRPr="005E4F3B">
        <w:rPr>
          <w:rFonts w:eastAsia="SimSun"/>
          <w:highlight w:val="yellow"/>
        </w:rPr>
        <w:t>Item R</w:t>
      </w:r>
      <w:r>
        <w:rPr>
          <w:rFonts w:eastAsia="SimSun"/>
          <w:highlight w:val="yellow"/>
        </w:rPr>
        <w:t>9</w:t>
      </w:r>
      <w:r w:rsidR="00D16014">
        <w:rPr>
          <w:rFonts w:eastAsia="SimSun"/>
          <w:highlight w:val="yellow"/>
        </w:rPr>
        <w:t>01</w:t>
      </w:r>
      <w:r w:rsidRPr="005E4F3B">
        <w:rPr>
          <w:rFonts w:eastAsia="SimSun"/>
          <w:highlight w:val="yellow"/>
        </w:rPr>
        <w:tab/>
        <w:t>Hydro-Vac Test Holes</w:t>
      </w:r>
      <w:r w:rsidR="00AE12D4">
        <w:rPr>
          <w:rFonts w:eastAsia="SimSun"/>
        </w:rPr>
        <w:t xml:space="preserve"> </w:t>
      </w:r>
      <w:r w:rsidR="00AE12D4" w:rsidRPr="000C7A5B">
        <w:rPr>
          <w:rFonts w:eastAsia="SimSun"/>
          <w:highlight w:val="green"/>
        </w:rPr>
        <w:t>(</w:t>
      </w:r>
      <w:r w:rsidR="00AE12D4" w:rsidRPr="00CD64D0">
        <w:rPr>
          <w:rFonts w:eastAsia="SimSun"/>
          <w:highlight w:val="green"/>
        </w:rPr>
        <w:t>Provisional)</w:t>
      </w:r>
      <w:r w:rsidRPr="000C7A5B">
        <w:rPr>
          <w:rFonts w:eastAsia="SimSun"/>
          <w:color w:val="FF0000"/>
        </w:rPr>
        <w:t xml:space="preserve"> </w:t>
      </w:r>
      <w:r w:rsidR="00A41A12">
        <w:rPr>
          <w:rFonts w:eastAsia="SimSun"/>
          <w:color w:val="FF0000"/>
        </w:rPr>
        <w:t>[Renewal]</w:t>
      </w:r>
      <w:bookmarkEnd w:id="869"/>
    </w:p>
    <w:p w14:paraId="456B7D5D" w14:textId="2513A6C8" w:rsidR="00233699" w:rsidRDefault="00233699" w:rsidP="00CF6757">
      <w:pPr>
        <w:pStyle w:val="TRNSpecNormal"/>
      </w:pPr>
      <w:r w:rsidRPr="00432EAA">
        <w:t xml:space="preserve">Where underground </w:t>
      </w:r>
      <w:r w:rsidRPr="00B44801">
        <w:t xml:space="preserve">utilities, sewers or watermains </w:t>
      </w:r>
      <w:r w:rsidRPr="00432EAA">
        <w:t>exist that may conflict with the proposed</w:t>
      </w:r>
      <w:r w:rsidRPr="005760E3">
        <w:t xml:space="preserve"> </w:t>
      </w:r>
      <w:r w:rsidRPr="00432EAA">
        <w:rPr>
          <w:highlight w:val="green"/>
        </w:rPr>
        <w:t>guide</w:t>
      </w:r>
      <w:r w:rsidR="00E259A3">
        <w:rPr>
          <w:highlight w:val="green"/>
        </w:rPr>
        <w:t xml:space="preserve"> </w:t>
      </w:r>
      <w:r w:rsidRPr="00432EAA">
        <w:rPr>
          <w:highlight w:val="green"/>
        </w:rPr>
        <w:t>rail system or ditching works</w:t>
      </w:r>
      <w:r w:rsidRPr="005760E3">
        <w:t xml:space="preserve">, </w:t>
      </w:r>
      <w:r w:rsidRPr="00432EAA">
        <w:t>the Contractor shall expose the underground utilities using a hydro-vac truck in advance of constructio</w:t>
      </w:r>
      <w:r>
        <w:t>n,</w:t>
      </w:r>
      <w:r w:rsidRPr="00B44801">
        <w:t xml:space="preserve"> up to a depth of 4 </w:t>
      </w:r>
      <w:r w:rsidR="00F561AC">
        <w:t>m</w:t>
      </w:r>
      <w:r w:rsidRPr="00B44801">
        <w:t xml:space="preserve">. </w:t>
      </w:r>
      <w:r w:rsidRPr="00432EAA">
        <w:t xml:space="preserve"> </w:t>
      </w:r>
      <w:r w:rsidRPr="00B44801">
        <w:t xml:space="preserve">Exposure holes </w:t>
      </w:r>
      <w:r w:rsidR="009539A6">
        <w:t>shall</w:t>
      </w:r>
      <w:r w:rsidR="009539A6" w:rsidRPr="00B44801">
        <w:t xml:space="preserve"> </w:t>
      </w:r>
      <w:r w:rsidRPr="00B44801">
        <w:t xml:space="preserve">be backfilled with compacted native material.   </w:t>
      </w:r>
    </w:p>
    <w:p w14:paraId="47B52EBA" w14:textId="77777777" w:rsidR="00233699" w:rsidRPr="004B3771" w:rsidRDefault="00233699" w:rsidP="00CF6757">
      <w:pPr>
        <w:pStyle w:val="TRNSpecNormal"/>
        <w:rPr>
          <w:b/>
          <w:bCs/>
        </w:rPr>
      </w:pPr>
      <w:r w:rsidRPr="004B3771">
        <w:rPr>
          <w:b/>
          <w:bCs/>
        </w:rPr>
        <w:t>Measurement for Payment</w:t>
      </w:r>
    </w:p>
    <w:p w14:paraId="0CCE7C86" w14:textId="77777777" w:rsidR="00233699" w:rsidRPr="005760E3" w:rsidRDefault="00233699" w:rsidP="00CF6757">
      <w:pPr>
        <w:pStyle w:val="TRNSpecNormal"/>
      </w:pPr>
      <w:r w:rsidRPr="005760E3">
        <w:t xml:space="preserve">Measurement for payment shall be </w:t>
      </w:r>
      <w:r>
        <w:t>per</w:t>
      </w:r>
      <w:r w:rsidRPr="005760E3">
        <w:t xml:space="preserve"> hour that the hydro-vac truck is used. </w:t>
      </w:r>
    </w:p>
    <w:p w14:paraId="688BEA2F" w14:textId="77777777" w:rsidR="00233699" w:rsidRPr="004B3771" w:rsidRDefault="00233699" w:rsidP="00CF6757">
      <w:pPr>
        <w:pStyle w:val="TRNSpecNormal"/>
        <w:rPr>
          <w:b/>
          <w:bCs/>
        </w:rPr>
      </w:pPr>
      <w:r w:rsidRPr="004B3771">
        <w:rPr>
          <w:b/>
          <w:bCs/>
        </w:rPr>
        <w:t xml:space="preserve">Basis of Payment </w:t>
      </w:r>
    </w:p>
    <w:p w14:paraId="5AA3EE2E" w14:textId="77777777" w:rsidR="00233699" w:rsidRDefault="00233699"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p>
    <w:p w14:paraId="58C549F2" w14:textId="4C980888" w:rsidR="006C0468" w:rsidRPr="000C7A5B" w:rsidRDefault="006C0468" w:rsidP="008860DE">
      <w:pPr>
        <w:pStyle w:val="Heading3"/>
        <w:rPr>
          <w:b w:val="0"/>
        </w:rPr>
      </w:pPr>
      <w:bookmarkStart w:id="872" w:name="_Toc178350299"/>
      <w:r w:rsidRPr="000C7A5B">
        <w:lastRenderedPageBreak/>
        <w:t>Item R9</w:t>
      </w:r>
      <w:r w:rsidR="00D16014">
        <w:t>02</w:t>
      </w:r>
      <w:r w:rsidRPr="000C7A5B">
        <w:tab/>
        <w:t xml:space="preserve">Expose Existing Utilities by Hydro-Vac </w:t>
      </w:r>
      <w:r w:rsidRPr="00B557AD">
        <w:rPr>
          <w:highlight w:val="green"/>
        </w:rPr>
        <w:t>(</w:t>
      </w:r>
      <w:r w:rsidR="001D3CF2" w:rsidRPr="00B557AD">
        <w:rPr>
          <w:highlight w:val="green"/>
        </w:rPr>
        <w:t xml:space="preserve">X m – X m </w:t>
      </w:r>
      <w:r w:rsidRPr="00B557AD">
        <w:rPr>
          <w:highlight w:val="green"/>
        </w:rPr>
        <w:t>deep)</w:t>
      </w:r>
      <w:r w:rsidRPr="000C7A5B">
        <w:t xml:space="preserve"> </w:t>
      </w:r>
      <w:r w:rsidRPr="00B557AD">
        <w:rPr>
          <w:highlight w:val="green"/>
        </w:rPr>
        <w:t>(Provisional)</w:t>
      </w:r>
      <w:r>
        <w:t xml:space="preserve"> </w:t>
      </w:r>
      <w:r w:rsidR="00A41A12">
        <w:rPr>
          <w:rFonts w:eastAsia="SimSun"/>
          <w:color w:val="FF0000"/>
        </w:rPr>
        <w:t>[New Construction]</w:t>
      </w:r>
      <w:bookmarkEnd w:id="872"/>
    </w:p>
    <w:p w14:paraId="27578093" w14:textId="7DF21374" w:rsidR="006C0468" w:rsidRPr="008E1550" w:rsidRDefault="006C0468" w:rsidP="00CF6757">
      <w:pPr>
        <w:pStyle w:val="TRNSpecNormal"/>
      </w:pPr>
      <w:r w:rsidRPr="008E1550">
        <w:t xml:space="preserve">If required by the </w:t>
      </w:r>
      <w:r w:rsidR="003259CF">
        <w:t>Owner</w:t>
      </w:r>
      <w:r w:rsidRPr="008E1550">
        <w:t>, the Contractor shall carry out the following work in order to locate existing utilities</w:t>
      </w:r>
      <w:r>
        <w:t xml:space="preserve"> </w:t>
      </w:r>
      <w:r w:rsidRPr="008E1550">
        <w:t>that may conflict with the proposed Work</w:t>
      </w:r>
      <w:r w:rsidR="00487961">
        <w:t>:</w:t>
      </w:r>
    </w:p>
    <w:p w14:paraId="4EDCDA3B" w14:textId="77777777" w:rsidR="00A40721" w:rsidRDefault="00A40721" w:rsidP="00CF6757">
      <w:pPr>
        <w:pStyle w:val="TRNSpecBullet"/>
      </w:pPr>
      <w:r>
        <w:t>Obtain utility clearances</w:t>
      </w:r>
    </w:p>
    <w:p w14:paraId="42BFC1D3" w14:textId="0F5F36DA" w:rsidR="006C0468" w:rsidRDefault="00A40721" w:rsidP="00CF6757">
      <w:pPr>
        <w:pStyle w:val="TRNSpecBullet"/>
      </w:pPr>
      <w:r>
        <w:t>E</w:t>
      </w:r>
      <w:r w:rsidR="006C0468">
        <w:t>xcavate utilities using hydro-vac at the location</w:t>
      </w:r>
      <w:r w:rsidR="009539A6">
        <w:t>(</w:t>
      </w:r>
      <w:r w:rsidR="006C0468">
        <w:t>s</w:t>
      </w:r>
      <w:r w:rsidR="009539A6">
        <w:t>)</w:t>
      </w:r>
      <w:r w:rsidR="006C0468">
        <w:t xml:space="preserve"> </w:t>
      </w:r>
      <w:r w:rsidR="003D3AE2">
        <w:t>indicated</w:t>
      </w:r>
      <w:r w:rsidR="006C0468">
        <w:t xml:space="preserve"> by the </w:t>
      </w:r>
      <w:r w:rsidR="004B0BD3">
        <w:t>Owner</w:t>
      </w:r>
      <w:r w:rsidR="006C0468">
        <w:t xml:space="preserve"> </w:t>
      </w:r>
    </w:p>
    <w:p w14:paraId="517B8D79" w14:textId="20C2A9A5" w:rsidR="006C0468" w:rsidRDefault="00A40721" w:rsidP="00CF6757">
      <w:pPr>
        <w:pStyle w:val="TRNSpecBullet"/>
      </w:pPr>
      <w:r>
        <w:t>R</w:t>
      </w:r>
      <w:r w:rsidR="006C0468">
        <w:t xml:space="preserve">ecord the location, elevation and other details of the exposures, and provide a written copy to the </w:t>
      </w:r>
      <w:r w:rsidR="004B0BD3">
        <w:t>Owner</w:t>
      </w:r>
    </w:p>
    <w:p w14:paraId="23F49350" w14:textId="66F2EA18" w:rsidR="006C0468" w:rsidRDefault="006C0468" w:rsidP="00CF6757">
      <w:pPr>
        <w:pStyle w:val="TRNSpecBullet"/>
      </w:pPr>
      <w:r>
        <w:t>Backfill, temporarily restore and maintain the location of the test pit until the permanent Works have been completed</w:t>
      </w:r>
    </w:p>
    <w:p w14:paraId="010BAB5E" w14:textId="100B7BAE" w:rsidR="00233699" w:rsidRPr="00883A85" w:rsidRDefault="00233699" w:rsidP="00CF6757">
      <w:pPr>
        <w:pStyle w:val="TRNSpecNormal"/>
      </w:pPr>
      <w:r w:rsidRPr="00883A85">
        <w:t xml:space="preserve">The Contractor shall be responsible for disposal of the unsuitable excavated material and </w:t>
      </w:r>
      <w:r w:rsidR="009539A6">
        <w:t xml:space="preserve">this work </w:t>
      </w:r>
      <w:r w:rsidRPr="00883A85">
        <w:t xml:space="preserve">shall be included in the unit price </w:t>
      </w:r>
      <w:r w:rsidR="001E542F">
        <w:t>for</w:t>
      </w:r>
      <w:r w:rsidRPr="00883A85">
        <w:t xml:space="preserve"> this item. </w:t>
      </w:r>
    </w:p>
    <w:p w14:paraId="1372DA7B" w14:textId="77777777" w:rsidR="005B24B8" w:rsidRPr="004B3771" w:rsidRDefault="005B24B8" w:rsidP="00CF6757">
      <w:pPr>
        <w:pStyle w:val="TRNSpecNormal"/>
        <w:rPr>
          <w:b/>
          <w:bCs/>
        </w:rPr>
      </w:pPr>
      <w:r w:rsidRPr="004B3771">
        <w:rPr>
          <w:b/>
          <w:bCs/>
        </w:rPr>
        <w:t>Measurement for Payment</w:t>
      </w:r>
    </w:p>
    <w:p w14:paraId="38345595" w14:textId="23947756" w:rsidR="005B24B8" w:rsidRPr="005760E3" w:rsidRDefault="005B24B8" w:rsidP="00CF6757">
      <w:pPr>
        <w:pStyle w:val="TRNSpecNormal"/>
      </w:pPr>
      <w:r w:rsidRPr="005760E3">
        <w:t xml:space="preserve">Measurement for payment shall be </w:t>
      </w:r>
      <w:r w:rsidR="009539A6">
        <w:t xml:space="preserve">a count of </w:t>
      </w:r>
      <w:r>
        <w:t>each utility exposed.</w:t>
      </w:r>
      <w:r w:rsidRPr="005760E3">
        <w:t xml:space="preserve"> </w:t>
      </w:r>
    </w:p>
    <w:p w14:paraId="4AC4181C" w14:textId="77777777" w:rsidR="005B24B8" w:rsidRPr="004B3771" w:rsidRDefault="005B24B8" w:rsidP="00CF6757">
      <w:pPr>
        <w:pStyle w:val="TRNSpecNormal"/>
        <w:rPr>
          <w:b/>
          <w:bCs/>
        </w:rPr>
      </w:pPr>
      <w:r w:rsidRPr="004B3771">
        <w:rPr>
          <w:b/>
          <w:bCs/>
        </w:rPr>
        <w:t xml:space="preserve">Basis of Payment </w:t>
      </w:r>
    </w:p>
    <w:p w14:paraId="6FA9B1AF" w14:textId="3ABFC073" w:rsidR="00211303" w:rsidRPr="00A939B4" w:rsidRDefault="005B24B8" w:rsidP="00CF6757">
      <w:pPr>
        <w:pStyle w:val="TRNSpecNormal"/>
        <w:rPr>
          <w:rFonts w:cstheme="minorHAnsi"/>
        </w:rPr>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bookmarkEnd w:id="870"/>
      <w:bookmarkEnd w:id="871"/>
    </w:p>
    <w:p w14:paraId="119BBFE1" w14:textId="45EAD395" w:rsidR="002E7B41" w:rsidRPr="00F52D25" w:rsidRDefault="002E7B41" w:rsidP="008860DE">
      <w:pPr>
        <w:pStyle w:val="Heading3"/>
      </w:pPr>
      <w:bookmarkStart w:id="873" w:name="_Toc178350300"/>
      <w:bookmarkStart w:id="874" w:name="_Toc211327346"/>
      <w:bookmarkEnd w:id="864"/>
      <w:r w:rsidRPr="00F52D25">
        <w:t xml:space="preserve">Item </w:t>
      </w:r>
      <w:r>
        <w:t>R9</w:t>
      </w:r>
      <w:r w:rsidR="00D16014">
        <w:t>0</w:t>
      </w:r>
      <w:r w:rsidR="00983B44">
        <w:t>3</w:t>
      </w:r>
      <w:r w:rsidRPr="00F52D25">
        <w:tab/>
        <w:t xml:space="preserve">Unshrinkable Fill </w:t>
      </w:r>
      <w:r w:rsidRPr="00B557AD">
        <w:rPr>
          <w:highlight w:val="green"/>
        </w:rPr>
        <w:t>(Provisional)</w:t>
      </w:r>
      <w:r>
        <w:t xml:space="preserve"> </w:t>
      </w:r>
      <w:r>
        <w:rPr>
          <w:rFonts w:eastAsia="SimSun"/>
          <w:color w:val="FF0000"/>
        </w:rPr>
        <w:t>[New Construction]</w:t>
      </w:r>
      <w:bookmarkEnd w:id="873"/>
    </w:p>
    <w:p w14:paraId="1F1CD4E3" w14:textId="77777777" w:rsidR="002E7B41" w:rsidRDefault="002E7B41" w:rsidP="00CF6757">
      <w:pPr>
        <w:pStyle w:val="TRNSpecItalics"/>
      </w:pPr>
      <w:r w:rsidRPr="00A939B4">
        <w:t xml:space="preserve">This Specification shall be read in conjunction with OPSS.MUNI </w:t>
      </w:r>
      <w:r>
        <w:t>1359</w:t>
      </w:r>
      <w:r w:rsidRPr="00A939B4">
        <w:t xml:space="preserve"> (Nov 20</w:t>
      </w:r>
      <w:r>
        <w:t>16).</w:t>
      </w:r>
    </w:p>
    <w:p w14:paraId="301FBA25" w14:textId="11B2EFC4" w:rsidR="002E7B41" w:rsidRDefault="002E7B41" w:rsidP="00CF6757">
      <w:pPr>
        <w:pStyle w:val="TRNSpecNormal"/>
      </w:pPr>
      <w:r w:rsidRPr="00F52D25">
        <w:t xml:space="preserve">Where adequate backfill and compaction cannot be achieved adjacent to, between or under exposed utilities, flowable fill shall be used.  </w:t>
      </w:r>
      <w:r w:rsidR="009539A6">
        <w:t xml:space="preserve">The </w:t>
      </w:r>
      <w:r w:rsidRPr="00F52D25">
        <w:t>Contractor shall demonstrate care in controlling volume of fill material required.  Use of bond breaker (plastic sheeting) will be required where flowable fill will completely encase any utility, pipe or watermain.  Unshrinkable fill shall terminate at the subgrade level.</w:t>
      </w:r>
    </w:p>
    <w:p w14:paraId="4C34E153" w14:textId="77777777" w:rsidR="002E7B41" w:rsidRDefault="002E7B41" w:rsidP="00CF6757">
      <w:pPr>
        <w:pStyle w:val="TRNSpecNormal"/>
        <w:rPr>
          <w:b/>
          <w:bCs/>
        </w:rPr>
      </w:pPr>
      <w:r w:rsidRPr="003560C1">
        <w:rPr>
          <w:b/>
          <w:bCs/>
        </w:rPr>
        <w:t>Measurement for Payment</w:t>
      </w:r>
    </w:p>
    <w:p w14:paraId="23B51CB9" w14:textId="77777777" w:rsidR="002E7B41" w:rsidRDefault="002E7B41" w:rsidP="00CF6757">
      <w:pPr>
        <w:pStyle w:val="TRNSpecNormal"/>
      </w:pPr>
      <w:r>
        <w:t>Measurement for payment shall be per cubic metre (m</w:t>
      </w:r>
      <w:r w:rsidRPr="005E4F3B">
        <w:rPr>
          <w:vertAlign w:val="superscript"/>
        </w:rPr>
        <w:t>3</w:t>
      </w:r>
      <w:r>
        <w:t>) of unshrinkable fill placed.</w:t>
      </w:r>
      <w:r w:rsidRPr="000C7A5B">
        <w:rPr>
          <w:highlight w:val="cyan"/>
        </w:rPr>
        <w:t xml:space="preserve"> </w:t>
      </w:r>
    </w:p>
    <w:p w14:paraId="761BAA70" w14:textId="77777777" w:rsidR="002E7B41" w:rsidRPr="000964F4" w:rsidRDefault="002E7B41" w:rsidP="00CF6757">
      <w:pPr>
        <w:pStyle w:val="TRNSpecNormal"/>
      </w:pPr>
      <w:r>
        <w:rPr>
          <w:b/>
          <w:bCs/>
        </w:rPr>
        <w:t>Basis of Payment</w:t>
      </w:r>
    </w:p>
    <w:p w14:paraId="1E668499" w14:textId="08912E96" w:rsidR="002E7B41" w:rsidRPr="00F52D25" w:rsidRDefault="002E7B41" w:rsidP="00CF6757">
      <w:pPr>
        <w:pStyle w:val="TRNSpecNormal"/>
      </w:pPr>
      <w:r w:rsidRPr="0017173B">
        <w:t xml:space="preserve">Payment </w:t>
      </w:r>
      <w:r w:rsidR="00B363A9">
        <w:t xml:space="preserve">shall be made </w:t>
      </w:r>
      <w:r w:rsidRPr="0017173B">
        <w:t xml:space="preserve">at the unit price </w:t>
      </w:r>
      <w:r w:rsidR="00B363A9">
        <w:t xml:space="preserve">and </w:t>
      </w:r>
      <w:r w:rsidRPr="0017173B">
        <w:t>shall be full compensation for all labour, equipment and materials necessary to complete this work as specified.</w:t>
      </w:r>
    </w:p>
    <w:p w14:paraId="5952013E" w14:textId="5ED9AAC2" w:rsidR="00020C62" w:rsidRDefault="00020C62" w:rsidP="008860DE">
      <w:pPr>
        <w:pStyle w:val="Heading3"/>
      </w:pPr>
      <w:bookmarkStart w:id="875" w:name="_Toc178350301"/>
      <w:r>
        <w:t>Item R9</w:t>
      </w:r>
      <w:r w:rsidR="00D16014">
        <w:t>0</w:t>
      </w:r>
      <w:r w:rsidR="00983B44">
        <w:t>4</w:t>
      </w:r>
      <w:r>
        <w:tab/>
        <w:t xml:space="preserve">Insulate Storm Sewer </w:t>
      </w:r>
      <w:r w:rsidR="00A41A12">
        <w:rPr>
          <w:rFonts w:eastAsia="SimSun"/>
          <w:color w:val="FF0000"/>
        </w:rPr>
        <w:t>[New Construction]</w:t>
      </w:r>
      <w:bookmarkEnd w:id="875"/>
    </w:p>
    <w:p w14:paraId="7A52AE05" w14:textId="18A4FDA9" w:rsidR="00020C62" w:rsidRDefault="00020C62" w:rsidP="00CF6757">
      <w:pPr>
        <w:pStyle w:val="TRNSpecItalics"/>
      </w:pPr>
      <w:r w:rsidRPr="000C7A5B">
        <w:t>The following Standard Drawing is applicable to the above item: OPSD 1109.030 (Nov 2020).</w:t>
      </w:r>
    </w:p>
    <w:p w14:paraId="395DCE28" w14:textId="6ECD30D9" w:rsidR="002834AC" w:rsidRPr="000C7A5B" w:rsidRDefault="002834AC" w:rsidP="00CF6757">
      <w:pPr>
        <w:pStyle w:val="TRNSpecItalics"/>
      </w:pPr>
      <w:r w:rsidRPr="004B3771">
        <w:t xml:space="preserve">This Specification shall be read in conjunction with OPSS.MUNI </w:t>
      </w:r>
      <w:r>
        <w:t>1605</w:t>
      </w:r>
      <w:r w:rsidRPr="004B3771">
        <w:t xml:space="preserve"> (Nov 20</w:t>
      </w:r>
      <w:r>
        <w:t>18</w:t>
      </w:r>
      <w:r w:rsidRPr="004B3771">
        <w:t>)</w:t>
      </w:r>
      <w:r>
        <w:t>.</w:t>
      </w:r>
    </w:p>
    <w:p w14:paraId="50EAE156" w14:textId="548F6448" w:rsidR="00020C62" w:rsidRDefault="00020C62" w:rsidP="00CF6757">
      <w:pPr>
        <w:pStyle w:val="TRNSpecNormal"/>
      </w:pPr>
      <w:r>
        <w:t>The Contractor shall supply and install insulation in the sewer trench above, and along, the sides of the storm sewers in accordance with OPSD 1109.030.</w:t>
      </w:r>
    </w:p>
    <w:p w14:paraId="5DD39341" w14:textId="566EEEDB" w:rsidR="00020C62" w:rsidRDefault="00020C62" w:rsidP="00CF6757">
      <w:pPr>
        <w:pStyle w:val="TRNSpecNormal"/>
      </w:pPr>
      <w:r w:rsidRPr="000C7A5B">
        <w:rPr>
          <w:highlight w:val="green"/>
        </w:rPr>
        <w:lastRenderedPageBreak/>
        <w:t>The insulation materials shall be 50 mm thick, rigid extruded polystyrene foam meeting ASTM 578, Type VI, 60 PSI compressive strength (Grade HI-60 or Equivalent).</w:t>
      </w:r>
    </w:p>
    <w:p w14:paraId="18C51DDA" w14:textId="653F9531" w:rsidR="00020C62" w:rsidRDefault="00020C62" w:rsidP="00CF6757">
      <w:pPr>
        <w:pStyle w:val="TRNSpecNormal"/>
      </w:pPr>
      <w:r>
        <w:t>The insulation shall be placed on a well-compacted, smooth graded surface. Pipe embedment and backfill material shall be free from large stones and shall be placed on the insulation in a manner that prevents damage to the insulation. The Contractor shall store and protect the insulation material from damage at all times during construction. Vibration control may be necessary to prevent damage to the underlying storm sewer and insulation during all stages of the road construction.</w:t>
      </w:r>
    </w:p>
    <w:p w14:paraId="23436BAD" w14:textId="77777777" w:rsidR="00020C62" w:rsidRPr="00B17CC8" w:rsidRDefault="00020C62" w:rsidP="00CF6757">
      <w:pPr>
        <w:pStyle w:val="TRNSpecNormal"/>
        <w:rPr>
          <w:bCs/>
        </w:rPr>
      </w:pPr>
      <w:r w:rsidRPr="00F462B7">
        <w:rPr>
          <w:b/>
          <w:bCs/>
        </w:rPr>
        <w:t>Measurement for Payment</w:t>
      </w:r>
    </w:p>
    <w:p w14:paraId="776E5AB4" w14:textId="7F9241F7" w:rsidR="00020C62" w:rsidRDefault="00020C62" w:rsidP="00CF6757">
      <w:pPr>
        <w:pStyle w:val="TRNSpecNormal"/>
      </w:pPr>
      <w:r w:rsidRPr="00675FE5">
        <w:t xml:space="preserve">Measurement for payment shall be by length in linear metres </w:t>
      </w:r>
      <w:r>
        <w:t xml:space="preserve">(m) </w:t>
      </w:r>
      <w:r w:rsidRPr="00675FE5">
        <w:t xml:space="preserve">of </w:t>
      </w:r>
      <w:r>
        <w:t>insulation supplied and installed</w:t>
      </w:r>
      <w:r w:rsidR="009539A6">
        <w:t>,</w:t>
      </w:r>
      <w:r>
        <w:t xml:space="preserve"> measured horizontally over the centerline of the pipe</w:t>
      </w:r>
      <w:r w:rsidRPr="00675FE5">
        <w:t>.</w:t>
      </w:r>
    </w:p>
    <w:p w14:paraId="4C9B9F1D" w14:textId="77777777" w:rsidR="00020C62" w:rsidRPr="00B17CC8" w:rsidRDefault="00020C62" w:rsidP="00CF6757">
      <w:pPr>
        <w:pStyle w:val="TRNSpecNormal"/>
        <w:rPr>
          <w:bCs/>
        </w:rPr>
      </w:pPr>
      <w:r w:rsidRPr="00F462B7">
        <w:rPr>
          <w:b/>
          <w:bCs/>
        </w:rPr>
        <w:t>Basis of Payment</w:t>
      </w:r>
    </w:p>
    <w:p w14:paraId="093404AA" w14:textId="77777777" w:rsidR="00020C62" w:rsidRDefault="00020C62" w:rsidP="00CF6757">
      <w:pPr>
        <w:pStyle w:val="TRNSpecNormal"/>
      </w:pPr>
      <w:r>
        <w:t>Payment shall be made at the unit price and shall be full compensation for all labour, equipment and materials necessary to complete this work as specified.</w:t>
      </w:r>
    </w:p>
    <w:p w14:paraId="67466213" w14:textId="3DAA078D" w:rsidR="002E7B41" w:rsidRPr="00F52D25" w:rsidRDefault="002E7B41" w:rsidP="008860DE">
      <w:pPr>
        <w:pStyle w:val="Heading3"/>
      </w:pPr>
      <w:bookmarkStart w:id="876" w:name="_Toc211327342"/>
      <w:bookmarkStart w:id="877" w:name="_Toc178350302"/>
      <w:bookmarkEnd w:id="874"/>
      <w:r w:rsidRPr="00F52D25">
        <w:t xml:space="preserve">Item </w:t>
      </w:r>
      <w:r>
        <w:t>R9</w:t>
      </w:r>
      <w:r w:rsidR="00D16014">
        <w:t>0</w:t>
      </w:r>
      <w:r w:rsidR="00983B44">
        <w:t>5</w:t>
      </w:r>
      <w:r w:rsidRPr="00F52D25">
        <w:tab/>
      </w:r>
      <w:r>
        <w:t xml:space="preserve">Well Abandonment </w:t>
      </w:r>
      <w:r>
        <w:rPr>
          <w:rFonts w:eastAsia="SimSun"/>
          <w:color w:val="FF0000"/>
        </w:rPr>
        <w:t>[New Construction]</w:t>
      </w:r>
      <w:bookmarkEnd w:id="876"/>
      <w:bookmarkEnd w:id="877"/>
    </w:p>
    <w:p w14:paraId="122D6672" w14:textId="4441D8D4" w:rsidR="002E7B41" w:rsidRDefault="002E7B41" w:rsidP="00CF6757">
      <w:pPr>
        <w:pStyle w:val="TRNSpecNormal"/>
      </w:pPr>
      <w:r>
        <w:t xml:space="preserve">This item is for the abandonment of existing water wells located within the </w:t>
      </w:r>
      <w:r w:rsidR="00F57F6A">
        <w:t>C</w:t>
      </w:r>
      <w:r>
        <w:t>ontract limits</w:t>
      </w:r>
      <w:r w:rsidR="00CD632F">
        <w:t xml:space="preserve"> as indicated by the Owner</w:t>
      </w:r>
      <w:r>
        <w:t>. The Contractor shall retain the services of a licensed well contractor in accordance with Reg. 903</w:t>
      </w:r>
      <w:r w:rsidR="00F57F6A">
        <w:t xml:space="preserve"> (Wells)</w:t>
      </w:r>
      <w:r>
        <w:t xml:space="preserve"> under the </w:t>
      </w:r>
      <w:r w:rsidRPr="003C7D31">
        <w:rPr>
          <w:i/>
          <w:iCs/>
        </w:rPr>
        <w:t>Ontario Water Resources Act</w:t>
      </w:r>
      <w:r>
        <w:t xml:space="preserve">.  The </w:t>
      </w:r>
      <w:r w:rsidR="00F57F6A">
        <w:t>MECP’s</w:t>
      </w:r>
      <w:r>
        <w:t xml:space="preserve"> Water Supply Wells: Requirements and Best Practices guide shall be considered a minimum standard for any water well abandonment activities in </w:t>
      </w:r>
      <w:r w:rsidR="00B3628F">
        <w:t xml:space="preserve">the Region of </w:t>
      </w:r>
      <w:r>
        <w:t xml:space="preserve">York </w:t>
      </w:r>
      <w:r w:rsidR="00F57F6A">
        <w:t xml:space="preserve">and can be </w:t>
      </w:r>
      <w:r w:rsidR="008368C6">
        <w:t>found</w:t>
      </w:r>
      <w:r w:rsidR="00F57F6A">
        <w:t xml:space="preserve"> at the following link:</w:t>
      </w:r>
      <w:r>
        <w:t xml:space="preserve"> </w:t>
      </w:r>
      <w:hyperlink r:id="rId24" w:history="1">
        <w:r w:rsidR="00F57F6A" w:rsidRPr="002A16E1">
          <w:rPr>
            <w:rStyle w:val="Hyperlink"/>
          </w:rPr>
          <w:t>https://www.ontario.ca/document/water-supply-wells-requirements-and-best-practices</w:t>
        </w:r>
      </w:hyperlink>
      <w:r w:rsidR="00F57F6A">
        <w:t xml:space="preserve">. </w:t>
      </w:r>
    </w:p>
    <w:p w14:paraId="72BFDA55" w14:textId="07C193EE" w:rsidR="002E7B41" w:rsidRDefault="002E7B41" w:rsidP="00CF6757">
      <w:pPr>
        <w:pStyle w:val="TRNSpecNormal"/>
      </w:pPr>
      <w:r>
        <w:t xml:space="preserve">The item includes removal of casing 2 m below the final surface. The Site shall be restored to final condition.  </w:t>
      </w:r>
    </w:p>
    <w:p w14:paraId="4527F48D" w14:textId="36DE5E7C" w:rsidR="002E7B41" w:rsidRDefault="002E7B41" w:rsidP="00CF6757">
      <w:pPr>
        <w:pStyle w:val="TRNSpecNormal"/>
      </w:pPr>
      <w:r>
        <w:t>The item</w:t>
      </w:r>
      <w:r w:rsidR="00F57F6A">
        <w:t xml:space="preserve"> also</w:t>
      </w:r>
      <w:r>
        <w:t xml:space="preserve"> includes completion of well abandonment records as required by </w:t>
      </w:r>
      <w:r w:rsidR="00F57F6A">
        <w:t xml:space="preserve">Reg. 903 (Wells) under the </w:t>
      </w:r>
      <w:r w:rsidR="00F57F6A" w:rsidRPr="002D4240">
        <w:rPr>
          <w:i/>
          <w:iCs/>
        </w:rPr>
        <w:t>Ontario Water Resources Act</w:t>
      </w:r>
      <w:r>
        <w:t xml:space="preserve">.  The well contractor shall complete </w:t>
      </w:r>
      <w:r w:rsidR="00B7332D" w:rsidRPr="003C7D31">
        <w:rPr>
          <w:highlight w:val="green"/>
        </w:rPr>
        <w:t>the Owner’s</w:t>
      </w:r>
      <w:r w:rsidRPr="00B7332D">
        <w:rPr>
          <w:highlight w:val="green"/>
        </w:rPr>
        <w:t xml:space="preserve"> Well Grouting / Plugging form</w:t>
      </w:r>
      <w:r>
        <w:t xml:space="preserve"> and submit it to the </w:t>
      </w:r>
      <w:r w:rsidR="003259CF">
        <w:t>Owner</w:t>
      </w:r>
      <w:r>
        <w:t xml:space="preserve"> along with the abandonment record.  </w:t>
      </w:r>
    </w:p>
    <w:p w14:paraId="28DDA0DD" w14:textId="77777777" w:rsidR="002E7B41" w:rsidRPr="00B17CC8" w:rsidRDefault="002E7B41" w:rsidP="00CF6757">
      <w:pPr>
        <w:pStyle w:val="TRNSpecNormal"/>
        <w:rPr>
          <w:bCs/>
        </w:rPr>
      </w:pPr>
      <w:r w:rsidRPr="000C7A5B">
        <w:rPr>
          <w:b/>
          <w:bCs/>
        </w:rPr>
        <w:t>Measurement for Payment</w:t>
      </w:r>
    </w:p>
    <w:p w14:paraId="5970F761" w14:textId="23338626" w:rsidR="002E7B41" w:rsidRDefault="002E7B41" w:rsidP="00CF6757">
      <w:pPr>
        <w:pStyle w:val="TRNSpecNormal"/>
      </w:pPr>
      <w:r>
        <w:t xml:space="preserve">Measurement for payment shall be a count of each well abandoned. </w:t>
      </w:r>
    </w:p>
    <w:p w14:paraId="5DCF2DD0" w14:textId="77777777" w:rsidR="002E7B41" w:rsidRPr="00B17CC8" w:rsidRDefault="002E7B41" w:rsidP="00CF6757">
      <w:pPr>
        <w:pStyle w:val="TRNSpecNormal"/>
        <w:rPr>
          <w:bCs/>
        </w:rPr>
      </w:pPr>
      <w:r w:rsidRPr="000C7A5B">
        <w:rPr>
          <w:b/>
          <w:bCs/>
        </w:rPr>
        <w:t>Basis of Payment</w:t>
      </w:r>
    </w:p>
    <w:p w14:paraId="701D5BC7" w14:textId="77777777" w:rsidR="002E7B41" w:rsidRDefault="002E7B41" w:rsidP="00CF6757">
      <w:pPr>
        <w:pStyle w:val="TRNSpecNormal"/>
      </w:pPr>
      <w:r>
        <w:t>Payment shall be made at the unit price and shall be full compensation for all labour, equipment and materials necessary to complete this work as specified.</w:t>
      </w:r>
    </w:p>
    <w:p w14:paraId="34A24072" w14:textId="2C84C34A" w:rsidR="002E7B41" w:rsidRPr="00F52D25" w:rsidRDefault="002E7B41" w:rsidP="008860DE">
      <w:pPr>
        <w:pStyle w:val="Heading3"/>
      </w:pPr>
      <w:bookmarkStart w:id="878" w:name="_Toc178350303"/>
      <w:r w:rsidRPr="00F52D25">
        <w:t xml:space="preserve">Item </w:t>
      </w:r>
      <w:r>
        <w:t>R90</w:t>
      </w:r>
      <w:r w:rsidR="00983B44">
        <w:t>6</w:t>
      </w:r>
      <w:r w:rsidRPr="00F52D25">
        <w:tab/>
        <w:t>Remove and Re-</w:t>
      </w:r>
      <w:r w:rsidR="00890CF0">
        <w:t>Instate</w:t>
      </w:r>
      <w:r w:rsidRPr="00F52D25">
        <w:t xml:space="preserve"> Mail</w:t>
      </w:r>
      <w:r>
        <w:t xml:space="preserve"> and Paper B</w:t>
      </w:r>
      <w:r w:rsidRPr="00F52D25">
        <w:t>oxes</w:t>
      </w:r>
      <w:r>
        <w:t xml:space="preserve"> </w:t>
      </w:r>
      <w:r>
        <w:rPr>
          <w:rFonts w:eastAsia="SimSun"/>
          <w:color w:val="FF0000"/>
        </w:rPr>
        <w:t>[New Construction]</w:t>
      </w:r>
      <w:bookmarkEnd w:id="878"/>
    </w:p>
    <w:p w14:paraId="4F8F1EFE" w14:textId="6C921A72" w:rsidR="002E7B41" w:rsidRDefault="002E7B41" w:rsidP="00CF6757">
      <w:pPr>
        <w:pStyle w:val="TRNSpecNormal"/>
      </w:pPr>
      <w:r w:rsidRPr="00F52D25">
        <w:t xml:space="preserve">The Contractor shall remove all mail and paper boxes as required for the completion of the Work and shall </w:t>
      </w:r>
      <w:r>
        <w:t xml:space="preserve">immediately </w:t>
      </w:r>
      <w:r w:rsidRPr="00F52D25">
        <w:t>re-</w:t>
      </w:r>
      <w:r w:rsidR="00890CF0">
        <w:t xml:space="preserve">instate </w:t>
      </w:r>
      <w:r w:rsidRPr="00F52D25">
        <w:t xml:space="preserve">them in their permanent locations after the completion of the shouldering.  </w:t>
      </w:r>
      <w:r>
        <w:t>M</w:t>
      </w:r>
      <w:r w:rsidRPr="00F52D25">
        <w:t>ail</w:t>
      </w:r>
      <w:r>
        <w:t xml:space="preserve"> </w:t>
      </w:r>
      <w:r w:rsidRPr="00F52D25">
        <w:t>and paper boxes shall be re-</w:t>
      </w:r>
      <w:r w:rsidR="00890CF0">
        <w:t>instated</w:t>
      </w:r>
      <w:r w:rsidRPr="00F52D25">
        <w:t xml:space="preserve"> on new wooden posts similar to </w:t>
      </w:r>
      <w:r w:rsidRPr="00F52D25">
        <w:lastRenderedPageBreak/>
        <w:t xml:space="preserve">the existing. </w:t>
      </w:r>
      <w:r>
        <w:t>Old wood posts</w:t>
      </w:r>
      <w:r w:rsidRPr="00886B18">
        <w:t xml:space="preserve"> shall become property of the Contractor and shall be disposed of outside the Contract limits at no </w:t>
      </w:r>
      <w:r w:rsidR="00F57F6A">
        <w:t xml:space="preserve">additional </w:t>
      </w:r>
      <w:r w:rsidRPr="00886B18">
        <w:t xml:space="preserve">cost to the </w:t>
      </w:r>
      <w:r w:rsidR="003259CF">
        <w:t>Owner</w:t>
      </w:r>
      <w:r>
        <w:t xml:space="preserve">. </w:t>
      </w:r>
      <w:r w:rsidRPr="00F52D25">
        <w:t>The Contractor shall be responsible for any damage that may occur to the mail</w:t>
      </w:r>
      <w:r>
        <w:t xml:space="preserve"> and </w:t>
      </w:r>
      <w:r w:rsidRPr="00F52D25">
        <w:t>paper boxes during construction.</w:t>
      </w:r>
    </w:p>
    <w:p w14:paraId="40A4DE59" w14:textId="77777777" w:rsidR="002E7B41" w:rsidRPr="005E4F3B" w:rsidRDefault="002E7B41" w:rsidP="00CF6757">
      <w:pPr>
        <w:pStyle w:val="TRNSpecNormal"/>
        <w:rPr>
          <w:b/>
          <w:bCs/>
        </w:rPr>
      </w:pPr>
      <w:r w:rsidRPr="005E4F3B">
        <w:rPr>
          <w:b/>
          <w:bCs/>
        </w:rPr>
        <w:t>M</w:t>
      </w:r>
      <w:r>
        <w:rPr>
          <w:b/>
          <w:bCs/>
        </w:rPr>
        <w:t>easurement for Payment</w:t>
      </w:r>
    </w:p>
    <w:p w14:paraId="0FF2E1A3" w14:textId="7E8D40EE" w:rsidR="002E7B41" w:rsidRDefault="002E7B41" w:rsidP="00CF6757">
      <w:pPr>
        <w:pStyle w:val="TRNSpecNormal"/>
      </w:pPr>
      <w:r w:rsidRPr="00675FE5">
        <w:t xml:space="preserve">Measurement for payment shall be </w:t>
      </w:r>
      <w:r w:rsidR="00F57F6A">
        <w:t xml:space="preserve">a count of </w:t>
      </w:r>
      <w:r>
        <w:t>each mail and paper box re-</w:t>
      </w:r>
      <w:r w:rsidR="00890CF0">
        <w:t>instated</w:t>
      </w:r>
      <w:r>
        <w:t xml:space="preserve">. </w:t>
      </w:r>
      <w:r w:rsidRPr="00F52D25">
        <w:t>Where the mail</w:t>
      </w:r>
      <w:r>
        <w:t xml:space="preserve"> and </w:t>
      </w:r>
      <w:r w:rsidRPr="00F52D25">
        <w:t xml:space="preserve">paper boxes share the same post, the </w:t>
      </w:r>
      <w:r>
        <w:t xml:space="preserve">measurement </w:t>
      </w:r>
      <w:r w:rsidRPr="00F52D25">
        <w:t>shall be considered as one</w:t>
      </w:r>
      <w:r w:rsidR="003E2BD4">
        <w:t xml:space="preserve"> (1)</w:t>
      </w:r>
      <w:r w:rsidRPr="00F52D25">
        <w:t xml:space="preserve"> unit.</w:t>
      </w:r>
    </w:p>
    <w:p w14:paraId="73C6F3DE" w14:textId="77777777" w:rsidR="002E7B41" w:rsidRPr="00F52D25" w:rsidRDefault="002E7B41" w:rsidP="00CF6757">
      <w:pPr>
        <w:pStyle w:val="TRNSpecNormal"/>
        <w:rPr>
          <w:b/>
          <w:bCs/>
        </w:rPr>
      </w:pPr>
      <w:r>
        <w:rPr>
          <w:b/>
          <w:bCs/>
        </w:rPr>
        <w:t>Basis of Payment</w:t>
      </w:r>
    </w:p>
    <w:p w14:paraId="02917CB4" w14:textId="0C00F2E9" w:rsidR="002E7B41" w:rsidRDefault="002E7B41" w:rsidP="00CF6757">
      <w:pPr>
        <w:pStyle w:val="TRNSpecNormal"/>
      </w:pPr>
      <w:r w:rsidRPr="005760E3">
        <w:t xml:space="preserve">Payment </w:t>
      </w:r>
      <w:r>
        <w:t xml:space="preserve">shall be made </w:t>
      </w:r>
      <w:r w:rsidRPr="005760E3">
        <w:t>at the unit price</w:t>
      </w:r>
      <w:r>
        <w:t xml:space="preserve"> and</w:t>
      </w:r>
      <w:r w:rsidRPr="005760E3">
        <w:t xml:space="preserve"> shall be full compensation for all labour, equipment and materials necessary to complete the work as specified.</w:t>
      </w:r>
      <w:r>
        <w:t xml:space="preserve"> </w:t>
      </w:r>
      <w:r w:rsidRPr="00F52D25">
        <w:t>Payment will be made after the mailboxes have been re-</w:t>
      </w:r>
      <w:r w:rsidR="00890CF0">
        <w:t>instated in</w:t>
      </w:r>
      <w:r>
        <w:t xml:space="preserve"> their permanent locations</w:t>
      </w:r>
      <w:r w:rsidRPr="00F52D25">
        <w:t>.</w:t>
      </w:r>
    </w:p>
    <w:p w14:paraId="10B93C98" w14:textId="77777777" w:rsidR="00D953D7" w:rsidRDefault="00D953D7" w:rsidP="00CF6757">
      <w:pPr>
        <w:pStyle w:val="TRNSpecNormal"/>
      </w:pPr>
    </w:p>
    <w:sectPr w:rsidR="00D953D7" w:rsidSect="00291CB2">
      <w:pgSz w:w="12240" w:h="15840"/>
      <w:pgMar w:top="1440" w:right="1800" w:bottom="720"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structions" w:date="2024-08-13T13:30:00Z" w:initials="I">
    <w:p w14:paraId="464C8CEB" w14:textId="77777777" w:rsidR="007E321F" w:rsidRDefault="007E321F" w:rsidP="007E321F">
      <w:pPr>
        <w:pStyle w:val="CommentText"/>
      </w:pPr>
      <w:r>
        <w:rPr>
          <w:rStyle w:val="CommentReference"/>
        </w:rPr>
        <w:annotationRef/>
      </w:r>
      <w:r>
        <w:t>Designer Notes:</w:t>
      </w:r>
    </w:p>
    <w:p w14:paraId="01C6F6BB" w14:textId="77777777" w:rsidR="007E321F" w:rsidRDefault="007E321F" w:rsidP="007E321F">
      <w:pPr>
        <w:pStyle w:val="CommentText"/>
        <w:numPr>
          <w:ilvl w:val="0"/>
          <w:numId w:val="63"/>
        </w:numPr>
      </w:pPr>
      <w:r>
        <w:t>Delete all items that are not required for the tender from both the specifications and bid form templates;</w:t>
      </w:r>
    </w:p>
    <w:p w14:paraId="48F411DD" w14:textId="77777777" w:rsidR="007E321F" w:rsidRDefault="007E321F" w:rsidP="007E321F">
      <w:pPr>
        <w:pStyle w:val="CommentText"/>
        <w:numPr>
          <w:ilvl w:val="0"/>
          <w:numId w:val="63"/>
        </w:numPr>
      </w:pPr>
      <w:r>
        <w:t>Address all designer notes and highlighted text in the remaining items (these are the parts of the specifications and bid form that need to be customized for the particular tender); and</w:t>
      </w:r>
    </w:p>
    <w:p w14:paraId="68D5F00C" w14:textId="77777777" w:rsidR="007E321F" w:rsidRDefault="007E321F" w:rsidP="007E321F">
      <w:pPr>
        <w:pStyle w:val="CommentText"/>
        <w:numPr>
          <w:ilvl w:val="0"/>
          <w:numId w:val="63"/>
        </w:numPr>
      </w:pPr>
      <w:r>
        <w:t>Item numbering in the templates must remain as is. Therefore, the assigned item numbers are not to be changed, even when items are deleted.</w:t>
      </w:r>
    </w:p>
  </w:comment>
  <w:comment w:id="1" w:author="Instructions" w:date="2024-08-13T14:13:00Z" w:initials="I">
    <w:p w14:paraId="1B4FE709" w14:textId="77777777" w:rsidR="003F4B26" w:rsidRDefault="003F4B26" w:rsidP="003F4B26">
      <w:pPr>
        <w:pStyle w:val="CommentText"/>
      </w:pPr>
      <w:r>
        <w:rPr>
          <w:rStyle w:val="CommentReference"/>
        </w:rPr>
        <w:annotationRef/>
      </w:r>
      <w:r>
        <w:t>Designer Note: Delete all references to [Renewal], [Renewal / New Construction] and [New Construction] prior to finalizing document.</w:t>
      </w:r>
    </w:p>
  </w:comment>
  <w:comment w:id="12" w:author="Instructions" w:date="2024-08-13T14:14:00Z" w:initials="I">
    <w:p w14:paraId="695FE61B" w14:textId="77777777" w:rsidR="003F4B26" w:rsidRDefault="003F4B26" w:rsidP="003F4B26">
      <w:pPr>
        <w:pStyle w:val="CommentText"/>
      </w:pPr>
      <w:r>
        <w:rPr>
          <w:rStyle w:val="CommentReference"/>
        </w:rPr>
        <w:annotationRef/>
      </w:r>
      <w:r>
        <w:t>Designer Note: Specify which CA.</w:t>
      </w:r>
    </w:p>
  </w:comment>
  <w:comment w:id="15" w:author="Instructions" w:date="2024-08-13T14:15:00Z" w:initials="I">
    <w:p w14:paraId="575C0D41" w14:textId="77777777" w:rsidR="003F4B26" w:rsidRDefault="003F4B26" w:rsidP="003F4B26">
      <w:pPr>
        <w:pStyle w:val="CommentText"/>
      </w:pPr>
      <w:r>
        <w:rPr>
          <w:rStyle w:val="CommentReference"/>
        </w:rPr>
        <w:annotationRef/>
      </w:r>
      <w:r>
        <w:t>Designer Note: Specify permitted tree clearing window.</w:t>
      </w:r>
    </w:p>
  </w:comment>
  <w:comment w:id="51" w:author="Instructions" w:date="2024-08-13T14:15:00Z" w:initials="I">
    <w:p w14:paraId="0E869C7F" w14:textId="77777777" w:rsidR="003F4B26" w:rsidRDefault="003F4B26" w:rsidP="003F4B26">
      <w:pPr>
        <w:pStyle w:val="CommentText"/>
      </w:pPr>
      <w:r>
        <w:rPr>
          <w:rStyle w:val="CommentReference"/>
        </w:rPr>
        <w:annotationRef/>
      </w:r>
      <w:r>
        <w:t xml:space="preserve">Designer Note: </w:t>
      </w:r>
    </w:p>
    <w:p w14:paraId="08DF4BE7" w14:textId="77777777" w:rsidR="003F4B26" w:rsidRDefault="003F4B26" w:rsidP="003F4B26">
      <w:pPr>
        <w:pStyle w:val="CommentText"/>
      </w:pPr>
      <w:r>
        <w:t xml:space="preserve">The use of OPSS.PROV 308 (Jul 2023) has not been adopted by the Region. Continue to reference the April 2012 version. </w:t>
      </w:r>
    </w:p>
  </w:comment>
  <w:comment w:id="53" w:author="Instructions" w:date="2024-08-13T14:17:00Z" w:initials="I">
    <w:p w14:paraId="0D6C32D2" w14:textId="77777777" w:rsidR="003F4B26" w:rsidRDefault="003F4B26" w:rsidP="003F4B26">
      <w:pPr>
        <w:pStyle w:val="CommentText"/>
      </w:pPr>
      <w:r>
        <w:rPr>
          <w:rStyle w:val="CommentReference"/>
        </w:rPr>
        <w:annotationRef/>
      </w:r>
      <w:r>
        <w:t xml:space="preserve">Designer Note: </w:t>
      </w:r>
    </w:p>
    <w:p w14:paraId="1FD8E3F3" w14:textId="77777777" w:rsidR="003F4B26" w:rsidRDefault="003F4B26" w:rsidP="003F4B26">
      <w:pPr>
        <w:pStyle w:val="CommentText"/>
      </w:pPr>
      <w:r>
        <w:t xml:space="preserve">The use of OPSS.PROV 308 (Jul 2023) has not been adopted by the Region. Continue to reference the April 2012 version. </w:t>
      </w:r>
    </w:p>
  </w:comment>
  <w:comment w:id="58" w:author="Instructions" w:date="2024-08-13T14:16:00Z" w:initials="I">
    <w:p w14:paraId="5E686E40" w14:textId="408F3339" w:rsidR="003F4B26" w:rsidRDefault="003F4B26" w:rsidP="003F4B26">
      <w:pPr>
        <w:pStyle w:val="CommentText"/>
      </w:pPr>
      <w:r>
        <w:rPr>
          <w:rStyle w:val="CommentReference"/>
        </w:rPr>
        <w:annotationRef/>
      </w:r>
      <w:r>
        <w:t>Designer Note:  Aramid fibres can be specified for the base asphalt layer of any deep but partial shave and pave (i.e. 2 or 3 lifts but not all the existing asphalt is removed), or in the top asphalt for a thin (50mm) shave and pave.   Do not specify them when doing: a full reconstruction of the road structure, when all the asphalt is to be R&amp;R (full depth milling), or when paving over FDREAS.</w:t>
      </w:r>
    </w:p>
  </w:comment>
  <w:comment w:id="70" w:author="Instructions" w:date="2024-08-13T14:18:00Z" w:initials="I">
    <w:p w14:paraId="66A0F4CB" w14:textId="77777777" w:rsidR="003F4B26" w:rsidRDefault="003F4B26" w:rsidP="003F4B26">
      <w:pPr>
        <w:pStyle w:val="CommentText"/>
      </w:pPr>
      <w:r>
        <w:rPr>
          <w:rStyle w:val="CommentReference"/>
        </w:rPr>
        <w:annotationRef/>
      </w:r>
      <w:r>
        <w:t xml:space="preserve">Designer Note: </w:t>
      </w:r>
    </w:p>
    <w:p w14:paraId="50E0CD26" w14:textId="77777777" w:rsidR="003F4B26" w:rsidRDefault="003F4B26" w:rsidP="003F4B26">
      <w:pPr>
        <w:pStyle w:val="CommentText"/>
      </w:pPr>
      <w:r>
        <w:t xml:space="preserve">The use of OPSS.PROV 308 (Jul 2023) has not been adopted by the Region. Continue to reference the April 2012 version. </w:t>
      </w:r>
    </w:p>
  </w:comment>
  <w:comment w:id="711" w:author="Instructions" w:date="2024-08-13T14:19:00Z" w:initials="I">
    <w:p w14:paraId="557047E6" w14:textId="21840D76" w:rsidR="003F4B26" w:rsidRDefault="003F4B26" w:rsidP="003F4B26">
      <w:pPr>
        <w:pStyle w:val="CommentText"/>
      </w:pPr>
      <w:r>
        <w:rPr>
          <w:rStyle w:val="CommentReference"/>
        </w:rPr>
        <w:annotationRef/>
      </w:r>
      <w:r>
        <w:t xml:space="preserve">Designer Note: Region standard has changed. Delete if CSP product is not required. </w:t>
      </w:r>
    </w:p>
  </w:comment>
  <w:comment w:id="718" w:author="Instructions" w:date="2024-08-13T14:20:00Z" w:initials="I">
    <w:p w14:paraId="36DAD4E5" w14:textId="77777777" w:rsidR="003F4B26" w:rsidRDefault="003F4B26" w:rsidP="003F4B26">
      <w:pPr>
        <w:pStyle w:val="CommentText"/>
      </w:pPr>
      <w:r>
        <w:rPr>
          <w:rStyle w:val="CommentReference"/>
        </w:rPr>
        <w:annotationRef/>
      </w:r>
      <w:r>
        <w:t>Designer Note: Revise to reflect the Geotechnical Report Recommendations.</w:t>
      </w:r>
    </w:p>
  </w:comment>
  <w:comment w:id="721" w:author="Instructions" w:date="2024-08-13T14:20:00Z" w:initials="I">
    <w:p w14:paraId="6B29DDFE" w14:textId="77777777" w:rsidR="003F4B26" w:rsidRDefault="003F4B26" w:rsidP="003F4B26">
      <w:pPr>
        <w:pStyle w:val="CommentText"/>
      </w:pPr>
      <w:r>
        <w:rPr>
          <w:rStyle w:val="CommentReference"/>
        </w:rPr>
        <w:annotationRef/>
      </w:r>
      <w:r>
        <w:t>Designer Note: Revise to reflect the Geotechnical Report Recommendations.</w:t>
      </w:r>
    </w:p>
  </w:comment>
  <w:comment w:id="723" w:author="Instructions" w:date="2024-08-13T14:22:00Z" w:initials="I">
    <w:p w14:paraId="2F1E9620" w14:textId="77777777" w:rsidR="00D2287D" w:rsidRDefault="00D2287D" w:rsidP="00D2287D">
      <w:pPr>
        <w:pStyle w:val="CommentText"/>
      </w:pPr>
      <w:r>
        <w:rPr>
          <w:rStyle w:val="CommentReference"/>
        </w:rPr>
        <w:annotationRef/>
      </w:r>
      <w:r>
        <w:t>Designer Note: Revise to reflect the Geotechnical Report Recommendations.</w:t>
      </w:r>
    </w:p>
  </w:comment>
  <w:comment w:id="725" w:author="Instructions" w:date="2024-08-13T14:22:00Z" w:initials="I">
    <w:p w14:paraId="7699AFC4" w14:textId="77777777" w:rsidR="00AD3967" w:rsidRDefault="00AD3967" w:rsidP="00AD3967">
      <w:pPr>
        <w:pStyle w:val="CommentText"/>
      </w:pPr>
      <w:r>
        <w:rPr>
          <w:rStyle w:val="CommentReference"/>
        </w:rPr>
        <w:annotationRef/>
      </w:r>
      <w:r>
        <w:t>Designer Note: Select one and delete the other.</w:t>
      </w:r>
    </w:p>
  </w:comment>
  <w:comment w:id="729" w:author="Instructions" w:date="2024-08-13T14:23:00Z" w:initials="I">
    <w:p w14:paraId="0B11C19E" w14:textId="77777777" w:rsidR="00AD3967" w:rsidRDefault="00AD3967" w:rsidP="00AD3967">
      <w:pPr>
        <w:pStyle w:val="CommentText"/>
      </w:pPr>
      <w:r>
        <w:rPr>
          <w:rStyle w:val="CommentReference"/>
        </w:rPr>
        <w:annotationRef/>
      </w:r>
      <w:r>
        <w:t>Designer Note: Revise to reflect the Geotechnical Report Recommendations or consult with TRN Asset Management.</w:t>
      </w:r>
    </w:p>
  </w:comment>
  <w:comment w:id="787" w:author="Instructions" w:date="2024-08-13T14:24:00Z" w:initials="I">
    <w:p w14:paraId="7DEF9EE3" w14:textId="4DF6E5E3" w:rsidR="0096236E" w:rsidRDefault="0096236E" w:rsidP="0096236E">
      <w:pPr>
        <w:pStyle w:val="CommentText"/>
      </w:pPr>
      <w:r>
        <w:rPr>
          <w:rStyle w:val="CommentReference"/>
        </w:rPr>
        <w:annotationRef/>
      </w:r>
      <w:r>
        <w:t>Designer Note: For a single stage milling operation, use Item R530 only and delete Item R531. For a two stage milling operation, use both Items R530 and R531.</w:t>
      </w:r>
    </w:p>
  </w:comment>
  <w:comment w:id="789" w:author="Instructions" w:date="2024-08-13T14:24:00Z" w:initials="I">
    <w:p w14:paraId="414A25DF" w14:textId="77777777" w:rsidR="0096236E" w:rsidRDefault="0096236E" w:rsidP="0096236E">
      <w:pPr>
        <w:pStyle w:val="CommentText"/>
      </w:pPr>
      <w:r>
        <w:rPr>
          <w:rStyle w:val="CommentReference"/>
        </w:rPr>
        <w:annotationRef/>
      </w:r>
      <w:r>
        <w:t>Designer note: Delete this paragraph if Item R531 is not used.</w:t>
      </w:r>
    </w:p>
  </w:comment>
  <w:comment w:id="797" w:author="Instructions" w:date="2024-08-13T14:25:00Z" w:initials="I">
    <w:p w14:paraId="1E906286" w14:textId="77777777" w:rsidR="0096236E" w:rsidRDefault="0096236E" w:rsidP="0096236E">
      <w:pPr>
        <w:pStyle w:val="CommentText"/>
      </w:pPr>
      <w:r>
        <w:rPr>
          <w:rStyle w:val="CommentReference"/>
        </w:rPr>
        <w:annotationRef/>
      </w:r>
      <w:r>
        <w:t>Designer Note: Ensure the correct guide rail type (M20 and/or M30) is selected in the Bid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5F00C" w15:done="0"/>
  <w15:commentEx w15:paraId="1B4FE709" w15:done="0"/>
  <w15:commentEx w15:paraId="695FE61B" w15:done="0"/>
  <w15:commentEx w15:paraId="575C0D41" w15:done="0"/>
  <w15:commentEx w15:paraId="08DF4BE7" w15:done="0"/>
  <w15:commentEx w15:paraId="1FD8E3F3" w15:done="0"/>
  <w15:commentEx w15:paraId="5E686E40" w15:done="0"/>
  <w15:commentEx w15:paraId="50E0CD26" w15:done="0"/>
  <w15:commentEx w15:paraId="557047E6" w15:done="0"/>
  <w15:commentEx w15:paraId="36DAD4E5" w15:done="0"/>
  <w15:commentEx w15:paraId="6B29DDFE" w15:done="0"/>
  <w15:commentEx w15:paraId="2F1E9620" w15:done="0"/>
  <w15:commentEx w15:paraId="7699AFC4" w15:done="0"/>
  <w15:commentEx w15:paraId="0B11C19E" w15:done="0"/>
  <w15:commentEx w15:paraId="7DEF9EE3" w15:done="0"/>
  <w15:commentEx w15:paraId="414A25DF" w15:done="0"/>
  <w15:commentEx w15:paraId="1E906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DE90" w16cex:dateUtc="2024-08-13T17:30:00Z"/>
  <w16cex:commentExtensible w16cex:durableId="2A65E88C" w16cex:dateUtc="2024-08-13T18:13:00Z"/>
  <w16cex:commentExtensible w16cex:durableId="2A65E8C3" w16cex:dateUtc="2024-08-13T18:14:00Z"/>
  <w16cex:commentExtensible w16cex:durableId="2A65E8E9" w16cex:dateUtc="2024-08-13T18:15:00Z"/>
  <w16cex:commentExtensible w16cex:durableId="2A65E91C" w16cex:dateUtc="2024-08-13T18:15:00Z"/>
  <w16cex:commentExtensible w16cex:durableId="2A65E975" w16cex:dateUtc="2024-08-13T18:17:00Z"/>
  <w16cex:commentExtensible w16cex:durableId="2A65E951" w16cex:dateUtc="2024-08-13T18:16:00Z"/>
  <w16cex:commentExtensible w16cex:durableId="2A65E9BD" w16cex:dateUtc="2024-08-13T18:18:00Z"/>
  <w16cex:commentExtensible w16cex:durableId="2A65EA02" w16cex:dateUtc="2024-08-13T18:19:00Z"/>
  <w16cex:commentExtensible w16cex:durableId="2A65EA2B" w16cex:dateUtc="2024-08-13T18:20:00Z"/>
  <w16cex:commentExtensible w16cex:durableId="2A65EA41" w16cex:dateUtc="2024-08-13T18:20:00Z"/>
  <w16cex:commentExtensible w16cex:durableId="2A65EA8B" w16cex:dateUtc="2024-08-13T18:22:00Z"/>
  <w16cex:commentExtensible w16cex:durableId="2A65EAAF" w16cex:dateUtc="2024-08-13T18:22:00Z"/>
  <w16cex:commentExtensible w16cex:durableId="2A65EADC" w16cex:dateUtc="2024-08-13T18:23:00Z"/>
  <w16cex:commentExtensible w16cex:durableId="2A65EB1B" w16cex:dateUtc="2024-08-13T18:24:00Z"/>
  <w16cex:commentExtensible w16cex:durableId="2A65EB33" w16cex:dateUtc="2024-08-13T18:24:00Z"/>
  <w16cex:commentExtensible w16cex:durableId="2A65EB5E" w16cex:dateUtc="2024-08-13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5F00C" w16cid:durableId="2A65DE90"/>
  <w16cid:commentId w16cid:paraId="1B4FE709" w16cid:durableId="2A65E88C"/>
  <w16cid:commentId w16cid:paraId="695FE61B" w16cid:durableId="2A65E8C3"/>
  <w16cid:commentId w16cid:paraId="575C0D41" w16cid:durableId="2A65E8E9"/>
  <w16cid:commentId w16cid:paraId="08DF4BE7" w16cid:durableId="2A65E91C"/>
  <w16cid:commentId w16cid:paraId="1FD8E3F3" w16cid:durableId="2A65E975"/>
  <w16cid:commentId w16cid:paraId="5E686E40" w16cid:durableId="2A65E951"/>
  <w16cid:commentId w16cid:paraId="50E0CD26" w16cid:durableId="2A65E9BD"/>
  <w16cid:commentId w16cid:paraId="557047E6" w16cid:durableId="2A65EA02"/>
  <w16cid:commentId w16cid:paraId="36DAD4E5" w16cid:durableId="2A65EA2B"/>
  <w16cid:commentId w16cid:paraId="6B29DDFE" w16cid:durableId="2A65EA41"/>
  <w16cid:commentId w16cid:paraId="2F1E9620" w16cid:durableId="2A65EA8B"/>
  <w16cid:commentId w16cid:paraId="7699AFC4" w16cid:durableId="2A65EAAF"/>
  <w16cid:commentId w16cid:paraId="0B11C19E" w16cid:durableId="2A65EADC"/>
  <w16cid:commentId w16cid:paraId="7DEF9EE3" w16cid:durableId="2A65EB1B"/>
  <w16cid:commentId w16cid:paraId="414A25DF" w16cid:durableId="2A65EB33"/>
  <w16cid:commentId w16cid:paraId="1E906286" w16cid:durableId="2A65E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2FD1" w14:textId="77777777" w:rsidR="00A34988" w:rsidRDefault="00A34988">
      <w:r>
        <w:separator/>
      </w:r>
    </w:p>
  </w:endnote>
  <w:endnote w:type="continuationSeparator" w:id="0">
    <w:p w14:paraId="48D9C030" w14:textId="77777777" w:rsidR="00A34988" w:rsidRDefault="00A34988">
      <w:r>
        <w:continuationSeparator/>
      </w:r>
    </w:p>
  </w:endnote>
  <w:endnote w:type="continuationNotice" w:id="1">
    <w:p w14:paraId="155C744B" w14:textId="77777777" w:rsidR="00F20AF4" w:rsidRDefault="00F20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A632" w14:textId="7F91D9E9" w:rsidR="00880E61" w:rsidRDefault="00880E61" w:rsidP="00E15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95D">
      <w:rPr>
        <w:rStyle w:val="PageNumber"/>
        <w:noProof/>
      </w:rPr>
      <w:t>113</w:t>
    </w:r>
    <w:r>
      <w:rPr>
        <w:rStyle w:val="PageNumber"/>
      </w:rPr>
      <w:fldChar w:fldCharType="end"/>
    </w:r>
  </w:p>
  <w:p w14:paraId="05109FDD" w14:textId="77777777" w:rsidR="00880E61" w:rsidRDefault="00880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4E81" w14:textId="77777777" w:rsidR="00A34988" w:rsidRDefault="00A34988">
      <w:r>
        <w:separator/>
      </w:r>
    </w:p>
  </w:footnote>
  <w:footnote w:type="continuationSeparator" w:id="0">
    <w:p w14:paraId="6D1C7FC8" w14:textId="77777777" w:rsidR="00A34988" w:rsidRDefault="00A34988">
      <w:r>
        <w:continuationSeparator/>
      </w:r>
    </w:p>
  </w:footnote>
  <w:footnote w:type="continuationNotice" w:id="1">
    <w:p w14:paraId="076403AD" w14:textId="77777777" w:rsidR="00F20AF4" w:rsidRDefault="00F20A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D762" w14:textId="15AC0A1B" w:rsidR="00C90702" w:rsidRPr="00474D73" w:rsidRDefault="00DE4E86" w:rsidP="00DE4E86">
    <w:pPr>
      <w:pStyle w:val="Header"/>
      <w:rPr>
        <w:rFonts w:ascii="Calibri" w:hAnsi="Calibri"/>
      </w:rPr>
    </w:pPr>
    <w:r>
      <w:rPr>
        <w:rStyle w:val="PageNumber"/>
        <w:rFonts w:ascii="Calibri" w:hAnsi="Calibri"/>
      </w:rPr>
      <w:t>Roadworks Specifications</w:t>
    </w:r>
    <w:r>
      <w:tab/>
    </w:r>
    <w:r>
      <w:tab/>
    </w:r>
    <w:r>
      <w:rPr>
        <w:rFonts w:ascii="Calibri" w:hAnsi="Calibri"/>
      </w:rPr>
      <w:t>Page R</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8</w:t>
    </w:r>
    <w:r>
      <w:rPr>
        <w:rStyle w:val="PageNumber"/>
        <w:rFonts w:ascii="Calibri" w:hAnsi="Calibr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D1E0" w14:textId="207376B0" w:rsidR="00474D73" w:rsidRDefault="00474D73" w:rsidP="00474D73">
    <w:pPr>
      <w:pStyle w:val="Header"/>
      <w:rPr>
        <w:rStyle w:val="PageNumber"/>
        <w:rFonts w:ascii="Calibri" w:hAnsi="Calibri"/>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2FCE" w14:textId="77777777" w:rsidR="00DE4E86" w:rsidRDefault="00DE4E86" w:rsidP="00474D73">
    <w:pPr>
      <w:pStyle w:val="Header"/>
      <w:rPr>
        <w:rStyle w:val="PageNumber"/>
        <w:rFonts w:ascii="Calibri" w:hAnsi="Calibri"/>
      </w:rPr>
    </w:pPr>
    <w:r>
      <w:tab/>
    </w:r>
    <w:r>
      <w:tab/>
    </w:r>
  </w:p>
  <w:p w14:paraId="1CF2CEC0" w14:textId="77777777" w:rsidR="00DE4E86" w:rsidRPr="00474D73" w:rsidRDefault="00DE4E86">
    <w:pPr>
      <w:pStyle w:val="Header"/>
      <w:rPr>
        <w:rFonts w:ascii="Calibri" w:hAnsi="Calibri"/>
      </w:rPr>
    </w:pPr>
    <w:r>
      <w:rPr>
        <w:rStyle w:val="PageNumber"/>
        <w:rFonts w:ascii="Calibri" w:hAnsi="Calibri"/>
      </w:rPr>
      <w:t>Roadworks Specifications</w:t>
    </w:r>
    <w:r>
      <w:tab/>
    </w:r>
    <w:r>
      <w:tab/>
    </w:r>
    <w:r>
      <w:rPr>
        <w:rFonts w:ascii="Calibri" w:hAnsi="Calibri"/>
      </w:rPr>
      <w:t>Page R</w:t>
    </w:r>
    <w:r>
      <w:rPr>
        <w:rStyle w:val="PageNumber"/>
        <w:rFonts w:ascii="Calibri" w:hAnsi="Calibri"/>
      </w:rPr>
      <w:fldChar w:fldCharType="begin"/>
    </w:r>
    <w:r>
      <w:rPr>
        <w:rStyle w:val="PageNumber"/>
        <w:rFonts w:ascii="Calibri" w:hAnsi="Calibri"/>
      </w:rPr>
      <w:instrText xml:space="preserve"> PAGE </w:instrText>
    </w:r>
    <w:r>
      <w:rPr>
        <w:rStyle w:val="PageNumber"/>
        <w:rFonts w:ascii="Calibri" w:hAnsi="Calibri"/>
      </w:rPr>
      <w:fldChar w:fldCharType="separate"/>
    </w:r>
    <w:r>
      <w:rPr>
        <w:rStyle w:val="PageNumber"/>
        <w:rFonts w:ascii="Calibri" w:hAnsi="Calibri"/>
      </w:rPr>
      <w:t>1</w:t>
    </w:r>
    <w:r>
      <w:rPr>
        <w:rStyle w:val="PageNumber"/>
        <w:rFonts w:ascii="Calibri" w:hAnsi="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F88ABA"/>
    <w:lvl w:ilvl="0">
      <w:start w:val="1"/>
      <w:numFmt w:val="bullet"/>
      <w:pStyle w:val="NoteToFinalization"/>
      <w:lvlText w:val=""/>
      <w:lvlJc w:val="left"/>
      <w:pPr>
        <w:tabs>
          <w:tab w:val="num" w:pos="360"/>
        </w:tabs>
        <w:ind w:left="360" w:hanging="360"/>
      </w:pPr>
      <w:rPr>
        <w:rFonts w:ascii="Symbol" w:hAnsi="Symbol" w:hint="default"/>
      </w:rPr>
    </w:lvl>
  </w:abstractNum>
  <w:abstractNum w:abstractNumId="1" w15:restartNumberingAfterBreak="0">
    <w:nsid w:val="073F3242"/>
    <w:multiLevelType w:val="hybridMultilevel"/>
    <w:tmpl w:val="C972BAD8"/>
    <w:lvl w:ilvl="0" w:tplc="9774B874">
      <w:numFmt w:val="bullet"/>
      <w:pStyle w:val="TRNNormalBullets2"/>
      <w:lvlText w:val="-"/>
      <w:lvlJc w:val="left"/>
      <w:pPr>
        <w:ind w:left="1080" w:hanging="360"/>
      </w:pPr>
      <w:rPr>
        <w:rFonts w:ascii="Calibri" w:eastAsia="Calibri" w:hAnsi="Calibri" w:cs="Times New Roman" w:hint="default"/>
      </w:rPr>
    </w:lvl>
    <w:lvl w:ilvl="1" w:tplc="5DB8D6DE">
      <w:start w:val="1"/>
      <w:numFmt w:val="bullet"/>
      <w:lvlText w:val="o"/>
      <w:lvlJc w:val="left"/>
      <w:pPr>
        <w:ind w:left="1800" w:hanging="360"/>
      </w:pPr>
      <w:rPr>
        <w:rFonts w:ascii="Courier New" w:hAnsi="Courier New" w:cs="Courier New" w:hint="default"/>
      </w:rPr>
    </w:lvl>
    <w:lvl w:ilvl="2" w:tplc="C19ACB0C">
      <w:start w:val="1"/>
      <w:numFmt w:val="bullet"/>
      <w:lvlText w:val=""/>
      <w:lvlJc w:val="left"/>
      <w:pPr>
        <w:ind w:left="2520" w:hanging="360"/>
      </w:pPr>
      <w:rPr>
        <w:rFonts w:ascii="Wingdings" w:hAnsi="Wingdings" w:hint="default"/>
      </w:rPr>
    </w:lvl>
    <w:lvl w:ilvl="3" w:tplc="1FB025FE">
      <w:start w:val="1"/>
      <w:numFmt w:val="bullet"/>
      <w:lvlText w:val=""/>
      <w:lvlJc w:val="left"/>
      <w:pPr>
        <w:ind w:left="3240" w:hanging="360"/>
      </w:pPr>
      <w:rPr>
        <w:rFonts w:ascii="Symbol" w:hAnsi="Symbol" w:hint="default"/>
      </w:rPr>
    </w:lvl>
    <w:lvl w:ilvl="4" w:tplc="DFD0E32E">
      <w:start w:val="1"/>
      <w:numFmt w:val="bullet"/>
      <w:lvlText w:val="o"/>
      <w:lvlJc w:val="left"/>
      <w:pPr>
        <w:ind w:left="3960" w:hanging="360"/>
      </w:pPr>
      <w:rPr>
        <w:rFonts w:ascii="Courier New" w:hAnsi="Courier New" w:cs="Courier New" w:hint="default"/>
      </w:rPr>
    </w:lvl>
    <w:lvl w:ilvl="5" w:tplc="0FA0DDE4">
      <w:start w:val="1"/>
      <w:numFmt w:val="bullet"/>
      <w:lvlText w:val=""/>
      <w:lvlJc w:val="left"/>
      <w:pPr>
        <w:ind w:left="4680" w:hanging="360"/>
      </w:pPr>
      <w:rPr>
        <w:rFonts w:ascii="Wingdings" w:hAnsi="Wingdings" w:hint="default"/>
      </w:rPr>
    </w:lvl>
    <w:lvl w:ilvl="6" w:tplc="FF72835C">
      <w:start w:val="1"/>
      <w:numFmt w:val="bullet"/>
      <w:lvlText w:val=""/>
      <w:lvlJc w:val="left"/>
      <w:pPr>
        <w:ind w:left="5400" w:hanging="360"/>
      </w:pPr>
      <w:rPr>
        <w:rFonts w:ascii="Symbol" w:hAnsi="Symbol" w:hint="default"/>
      </w:rPr>
    </w:lvl>
    <w:lvl w:ilvl="7" w:tplc="DB2A55E2">
      <w:start w:val="1"/>
      <w:numFmt w:val="bullet"/>
      <w:lvlText w:val="o"/>
      <w:lvlJc w:val="left"/>
      <w:pPr>
        <w:ind w:left="6120" w:hanging="360"/>
      </w:pPr>
      <w:rPr>
        <w:rFonts w:ascii="Courier New" w:hAnsi="Courier New" w:cs="Courier New" w:hint="default"/>
      </w:rPr>
    </w:lvl>
    <w:lvl w:ilvl="8" w:tplc="18086012">
      <w:start w:val="1"/>
      <w:numFmt w:val="bullet"/>
      <w:lvlText w:val=""/>
      <w:lvlJc w:val="left"/>
      <w:pPr>
        <w:ind w:left="6840" w:hanging="360"/>
      </w:pPr>
      <w:rPr>
        <w:rFonts w:ascii="Wingdings" w:hAnsi="Wingdings" w:hint="default"/>
      </w:rPr>
    </w:lvl>
  </w:abstractNum>
  <w:abstractNum w:abstractNumId="2" w15:restartNumberingAfterBreak="0">
    <w:nsid w:val="0788238B"/>
    <w:multiLevelType w:val="multilevel"/>
    <w:tmpl w:val="96BEA572"/>
    <w:lvl w:ilvl="0">
      <w:start w:val="1"/>
      <w:numFmt w:val="decimal"/>
      <w:pStyle w:val="AA1"/>
      <w:lvlText w:val="Article A-%1"/>
      <w:lvlJc w:val="left"/>
      <w:pPr>
        <w:ind w:left="360" w:hanging="360"/>
      </w:pPr>
      <w:rPr>
        <w:rFonts w:ascii="Calibri" w:hAnsi="Calibri" w:hint="default"/>
        <w:b/>
        <w:i w:val="0"/>
        <w:caps w:val="0"/>
        <w:strike w:val="0"/>
        <w:dstrike w:val="0"/>
        <w:vanish w:val="0"/>
        <w:sz w:val="24"/>
        <w:vertAlign w:val="baseline"/>
      </w:rPr>
    </w:lvl>
    <w:lvl w:ilvl="1">
      <w:start w:val="1"/>
      <w:numFmt w:val="decimal"/>
      <w:pStyle w:val="AA2"/>
      <w:lvlText w:val="%1.%2"/>
      <w:lvlJc w:val="left"/>
      <w:pPr>
        <w:ind w:left="720" w:hanging="720"/>
      </w:pPr>
      <w:rPr>
        <w:rFonts w:hint="default"/>
      </w:rPr>
    </w:lvl>
    <w:lvl w:ilvl="2">
      <w:start w:val="1"/>
      <w:numFmt w:val="lowerLetter"/>
      <w:pStyle w:val="AA3"/>
      <w:lvlText w:val="(%3)"/>
      <w:lvlJc w:val="left"/>
      <w:pPr>
        <w:ind w:left="1080" w:hanging="360"/>
      </w:pPr>
      <w:rPr>
        <w:rFonts w:hint="default"/>
      </w:rPr>
    </w:lvl>
    <w:lvl w:ilvl="3">
      <w:start w:val="1"/>
      <w:numFmt w:val="lowerRoman"/>
      <w:pStyle w:val="AA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FD0163"/>
    <w:multiLevelType w:val="hybridMultilevel"/>
    <w:tmpl w:val="2584C310"/>
    <w:lvl w:ilvl="0" w:tplc="93360542">
      <w:start w:val="1"/>
      <w:numFmt w:val="lowerLetter"/>
      <w:pStyle w:val="TRNSpecList1"/>
      <w:lvlText w:val="%1."/>
      <w:lvlJc w:val="left"/>
      <w:pPr>
        <w:ind w:left="1440" w:hanging="360"/>
      </w:pPr>
      <w:rPr>
        <w:rFonts w:cs="Times New Roman"/>
      </w:rPr>
    </w:lvl>
    <w:lvl w:ilvl="1" w:tplc="9A006342">
      <w:start w:val="1"/>
      <w:numFmt w:val="bullet"/>
      <w:lvlText w:val=""/>
      <w:lvlJc w:val="left"/>
      <w:pPr>
        <w:ind w:left="2074"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33248E"/>
    <w:multiLevelType w:val="hybridMultilevel"/>
    <w:tmpl w:val="4B5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00550"/>
    <w:multiLevelType w:val="hybridMultilevel"/>
    <w:tmpl w:val="53263B50"/>
    <w:lvl w:ilvl="0" w:tplc="0409000F">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885775"/>
    <w:multiLevelType w:val="hybridMultilevel"/>
    <w:tmpl w:val="D2D61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C54071"/>
    <w:multiLevelType w:val="hybridMultilevel"/>
    <w:tmpl w:val="6A6C1A6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584272"/>
    <w:multiLevelType w:val="hybridMultilevel"/>
    <w:tmpl w:val="60D43B26"/>
    <w:lvl w:ilvl="0" w:tplc="AC0A6C4A">
      <w:start w:val="1"/>
      <w:numFmt w:val="decimal"/>
      <w:pStyle w:val="ListNumber"/>
      <w:lvlText w:val="%1."/>
      <w:lvlJc w:val="left"/>
      <w:pPr>
        <w:ind w:left="360" w:hanging="360"/>
      </w:pPr>
      <w:rPr>
        <w:b w:val="0"/>
        <w:bCs w:val="0"/>
        <w:i/>
        <w:iCs/>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9" w15:restartNumberingAfterBreak="0">
    <w:nsid w:val="0DBA5960"/>
    <w:multiLevelType w:val="hybridMultilevel"/>
    <w:tmpl w:val="160288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44A0DDF"/>
    <w:multiLevelType w:val="hybridMultilevel"/>
    <w:tmpl w:val="ACDE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F1BF7"/>
    <w:multiLevelType w:val="hybridMultilevel"/>
    <w:tmpl w:val="FAA8C288"/>
    <w:lvl w:ilvl="0" w:tplc="04090019">
      <w:start w:val="1"/>
      <w:numFmt w:val="lowerLetter"/>
      <w:lvlText w:val="%1."/>
      <w:lvlJc w:val="left"/>
      <w:pPr>
        <w:ind w:left="720" w:hanging="360"/>
      </w:pPr>
    </w:lvl>
    <w:lvl w:ilvl="1" w:tplc="6366D4A4">
      <w:start w:val="1"/>
      <w:numFmt w:val="decimal"/>
      <w:pStyle w:val="IntenseQuote"/>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74C04"/>
    <w:multiLevelType w:val="hybridMultilevel"/>
    <w:tmpl w:val="F4388B98"/>
    <w:lvl w:ilvl="0" w:tplc="312CB88A">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420062"/>
    <w:multiLevelType w:val="hybridMultilevel"/>
    <w:tmpl w:val="3FC00B72"/>
    <w:lvl w:ilvl="0" w:tplc="D166CA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06AAC"/>
    <w:multiLevelType w:val="hybridMultilevel"/>
    <w:tmpl w:val="4A8C4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3A6BC2"/>
    <w:multiLevelType w:val="hybridMultilevel"/>
    <w:tmpl w:val="9D6CC40C"/>
    <w:lvl w:ilvl="0" w:tplc="7B38B67C">
      <w:start w:val="1"/>
      <w:numFmt w:val="bullet"/>
      <w:lvlText w:val=""/>
      <w:lvlJc w:val="left"/>
      <w:pPr>
        <w:ind w:left="720" w:hanging="360"/>
      </w:pPr>
      <w:rPr>
        <w:rFonts w:ascii="Symbol" w:hAnsi="Symbol"/>
      </w:rPr>
    </w:lvl>
    <w:lvl w:ilvl="1" w:tplc="6010D996">
      <w:start w:val="1"/>
      <w:numFmt w:val="bullet"/>
      <w:lvlText w:val=""/>
      <w:lvlJc w:val="left"/>
      <w:pPr>
        <w:ind w:left="720" w:hanging="360"/>
      </w:pPr>
      <w:rPr>
        <w:rFonts w:ascii="Symbol" w:hAnsi="Symbol"/>
      </w:rPr>
    </w:lvl>
    <w:lvl w:ilvl="2" w:tplc="0C4C277C">
      <w:start w:val="1"/>
      <w:numFmt w:val="bullet"/>
      <w:lvlText w:val=""/>
      <w:lvlJc w:val="left"/>
      <w:pPr>
        <w:ind w:left="720" w:hanging="360"/>
      </w:pPr>
      <w:rPr>
        <w:rFonts w:ascii="Symbol" w:hAnsi="Symbol"/>
      </w:rPr>
    </w:lvl>
    <w:lvl w:ilvl="3" w:tplc="09DC8E1E">
      <w:start w:val="1"/>
      <w:numFmt w:val="bullet"/>
      <w:lvlText w:val=""/>
      <w:lvlJc w:val="left"/>
      <w:pPr>
        <w:ind w:left="720" w:hanging="360"/>
      </w:pPr>
      <w:rPr>
        <w:rFonts w:ascii="Symbol" w:hAnsi="Symbol"/>
      </w:rPr>
    </w:lvl>
    <w:lvl w:ilvl="4" w:tplc="B9A0E1B0">
      <w:start w:val="1"/>
      <w:numFmt w:val="bullet"/>
      <w:lvlText w:val=""/>
      <w:lvlJc w:val="left"/>
      <w:pPr>
        <w:ind w:left="720" w:hanging="360"/>
      </w:pPr>
      <w:rPr>
        <w:rFonts w:ascii="Symbol" w:hAnsi="Symbol"/>
      </w:rPr>
    </w:lvl>
    <w:lvl w:ilvl="5" w:tplc="CD582E18">
      <w:start w:val="1"/>
      <w:numFmt w:val="bullet"/>
      <w:lvlText w:val=""/>
      <w:lvlJc w:val="left"/>
      <w:pPr>
        <w:ind w:left="720" w:hanging="360"/>
      </w:pPr>
      <w:rPr>
        <w:rFonts w:ascii="Symbol" w:hAnsi="Symbol"/>
      </w:rPr>
    </w:lvl>
    <w:lvl w:ilvl="6" w:tplc="D1D8C97C">
      <w:start w:val="1"/>
      <w:numFmt w:val="bullet"/>
      <w:lvlText w:val=""/>
      <w:lvlJc w:val="left"/>
      <w:pPr>
        <w:ind w:left="720" w:hanging="360"/>
      </w:pPr>
      <w:rPr>
        <w:rFonts w:ascii="Symbol" w:hAnsi="Symbol"/>
      </w:rPr>
    </w:lvl>
    <w:lvl w:ilvl="7" w:tplc="45B214E2">
      <w:start w:val="1"/>
      <w:numFmt w:val="bullet"/>
      <w:lvlText w:val=""/>
      <w:lvlJc w:val="left"/>
      <w:pPr>
        <w:ind w:left="720" w:hanging="360"/>
      </w:pPr>
      <w:rPr>
        <w:rFonts w:ascii="Symbol" w:hAnsi="Symbol"/>
      </w:rPr>
    </w:lvl>
    <w:lvl w:ilvl="8" w:tplc="78365104">
      <w:start w:val="1"/>
      <w:numFmt w:val="bullet"/>
      <w:lvlText w:val=""/>
      <w:lvlJc w:val="left"/>
      <w:pPr>
        <w:ind w:left="720" w:hanging="360"/>
      </w:pPr>
      <w:rPr>
        <w:rFonts w:ascii="Symbol" w:hAnsi="Symbol"/>
      </w:rPr>
    </w:lvl>
  </w:abstractNum>
  <w:abstractNum w:abstractNumId="16" w15:restartNumberingAfterBreak="0">
    <w:nsid w:val="20313B6F"/>
    <w:multiLevelType w:val="hybridMultilevel"/>
    <w:tmpl w:val="8CD66B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0C565A7"/>
    <w:multiLevelType w:val="hybridMultilevel"/>
    <w:tmpl w:val="28326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55237D"/>
    <w:multiLevelType w:val="hybridMultilevel"/>
    <w:tmpl w:val="FA86A2C0"/>
    <w:lvl w:ilvl="0" w:tplc="66F66E44">
      <w:start w:val="1"/>
      <w:numFmt w:val="decimal"/>
      <w:pStyle w:val="TRNSpecIndent1"/>
      <w:lvlText w:val="%1)"/>
      <w:lvlJc w:val="left"/>
      <w:pPr>
        <w:ind w:left="1800" w:hanging="360"/>
      </w:pPr>
      <w:rPr>
        <w:rFonts w:ascii="Calibri" w:hAnsi="Calibri" w:hint="default"/>
        <w:b w:val="0"/>
        <w:i w:val="0"/>
        <w:sz w:val="24"/>
      </w:rPr>
    </w:lvl>
    <w:lvl w:ilvl="1" w:tplc="A9B86F0C" w:tentative="1">
      <w:start w:val="1"/>
      <w:numFmt w:val="lowerLetter"/>
      <w:lvlText w:val="%2."/>
      <w:lvlJc w:val="left"/>
      <w:pPr>
        <w:ind w:left="2520" w:hanging="360"/>
      </w:pPr>
    </w:lvl>
    <w:lvl w:ilvl="2" w:tplc="96A0E23A" w:tentative="1">
      <w:start w:val="1"/>
      <w:numFmt w:val="lowerRoman"/>
      <w:lvlText w:val="%3."/>
      <w:lvlJc w:val="right"/>
      <w:pPr>
        <w:ind w:left="3240" w:hanging="180"/>
      </w:pPr>
    </w:lvl>
    <w:lvl w:ilvl="3" w:tplc="8A929CA6" w:tentative="1">
      <w:start w:val="1"/>
      <w:numFmt w:val="decimal"/>
      <w:lvlText w:val="%4."/>
      <w:lvlJc w:val="left"/>
      <w:pPr>
        <w:ind w:left="3960" w:hanging="360"/>
      </w:pPr>
    </w:lvl>
    <w:lvl w:ilvl="4" w:tplc="08F636CA" w:tentative="1">
      <w:start w:val="1"/>
      <w:numFmt w:val="lowerLetter"/>
      <w:lvlText w:val="%5."/>
      <w:lvlJc w:val="left"/>
      <w:pPr>
        <w:ind w:left="4680" w:hanging="360"/>
      </w:pPr>
    </w:lvl>
    <w:lvl w:ilvl="5" w:tplc="74C04C24" w:tentative="1">
      <w:start w:val="1"/>
      <w:numFmt w:val="lowerRoman"/>
      <w:lvlText w:val="%6."/>
      <w:lvlJc w:val="right"/>
      <w:pPr>
        <w:ind w:left="5400" w:hanging="180"/>
      </w:pPr>
    </w:lvl>
    <w:lvl w:ilvl="6" w:tplc="6A2220F0" w:tentative="1">
      <w:start w:val="1"/>
      <w:numFmt w:val="decimal"/>
      <w:lvlText w:val="%7."/>
      <w:lvlJc w:val="left"/>
      <w:pPr>
        <w:ind w:left="6120" w:hanging="360"/>
      </w:pPr>
    </w:lvl>
    <w:lvl w:ilvl="7" w:tplc="05BE8ACC" w:tentative="1">
      <w:start w:val="1"/>
      <w:numFmt w:val="lowerLetter"/>
      <w:lvlText w:val="%8."/>
      <w:lvlJc w:val="left"/>
      <w:pPr>
        <w:ind w:left="6840" w:hanging="360"/>
      </w:pPr>
    </w:lvl>
    <w:lvl w:ilvl="8" w:tplc="3384D216" w:tentative="1">
      <w:start w:val="1"/>
      <w:numFmt w:val="lowerRoman"/>
      <w:lvlText w:val="%9."/>
      <w:lvlJc w:val="right"/>
      <w:pPr>
        <w:ind w:left="7560" w:hanging="180"/>
      </w:pPr>
    </w:lvl>
  </w:abstractNum>
  <w:abstractNum w:abstractNumId="19" w15:restartNumberingAfterBreak="0">
    <w:nsid w:val="24440B86"/>
    <w:multiLevelType w:val="hybridMultilevel"/>
    <w:tmpl w:val="86026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6B07097"/>
    <w:multiLevelType w:val="hybridMultilevel"/>
    <w:tmpl w:val="604E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1440E"/>
    <w:multiLevelType w:val="hybridMultilevel"/>
    <w:tmpl w:val="922AC7B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7B516F9"/>
    <w:multiLevelType w:val="hybridMultilevel"/>
    <w:tmpl w:val="0AEA205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05A339C"/>
    <w:multiLevelType w:val="hybridMultilevel"/>
    <w:tmpl w:val="854C1CC2"/>
    <w:lvl w:ilvl="0" w:tplc="BDBA3AAA">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o"/>
      <w:lvlJc w:val="left"/>
      <w:pPr>
        <w:tabs>
          <w:tab w:val="num" w:pos="2160"/>
        </w:tabs>
        <w:ind w:left="2160" w:hanging="360"/>
      </w:pPr>
      <w:rPr>
        <w:rFonts w:ascii="Courier New" w:hAnsi="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09D2B35"/>
    <w:multiLevelType w:val="hybridMultilevel"/>
    <w:tmpl w:val="9AFEAD4A"/>
    <w:lvl w:ilvl="0" w:tplc="04090001">
      <w:start w:val="1"/>
      <w:numFmt w:val="bullet"/>
      <w:lvlText w:val=""/>
      <w:lvlJc w:val="left"/>
      <w:pPr>
        <w:ind w:left="1440" w:hanging="360"/>
      </w:pPr>
      <w:rPr>
        <w:rFonts w:ascii="Symbol" w:hAnsi="Symbol" w:hint="default"/>
      </w:rPr>
    </w:lvl>
    <w:lvl w:ilvl="1" w:tplc="FFFFFFFF">
      <w:start w:val="1"/>
      <w:numFmt w:val="lowerRoman"/>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15:restartNumberingAfterBreak="0">
    <w:nsid w:val="30F2009D"/>
    <w:multiLevelType w:val="hybridMultilevel"/>
    <w:tmpl w:val="1FEC0A26"/>
    <w:lvl w:ilvl="0" w:tplc="04090001">
      <w:start w:val="1"/>
      <w:numFmt w:val="bullet"/>
      <w:lvlText w:val=""/>
      <w:lvlJc w:val="left"/>
      <w:pPr>
        <w:ind w:left="2070" w:hanging="360"/>
      </w:pPr>
      <w:rPr>
        <w:rFonts w:ascii="Symbol" w:hAnsi="Symbol" w:hint="default"/>
      </w:rPr>
    </w:lvl>
    <w:lvl w:ilvl="1" w:tplc="FFFFFFFF">
      <w:start w:val="1"/>
      <w:numFmt w:val="lowerLetter"/>
      <w:lvlText w:val="%2."/>
      <w:lvlJc w:val="left"/>
      <w:pPr>
        <w:ind w:left="2520" w:hanging="360"/>
      </w:pPr>
    </w:lvl>
    <w:lvl w:ilvl="2" w:tplc="FFFFFFFF">
      <w:numFmt w:val="bullet"/>
      <w:lvlText w:val="•"/>
      <w:lvlJc w:val="left"/>
      <w:pPr>
        <w:ind w:left="3780" w:hanging="720"/>
      </w:pPr>
      <w:rPr>
        <w:rFonts w:ascii="Calibri" w:eastAsia="Times New Roman" w:hAnsi="Calibri" w:cs="Calibri"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338060C8"/>
    <w:multiLevelType w:val="hybridMultilevel"/>
    <w:tmpl w:val="6DE6B3A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3DF21D9"/>
    <w:multiLevelType w:val="hybridMultilevel"/>
    <w:tmpl w:val="76724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53E37A8"/>
    <w:multiLevelType w:val="hybridMultilevel"/>
    <w:tmpl w:val="287A494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6B8661C"/>
    <w:multiLevelType w:val="hybridMultilevel"/>
    <w:tmpl w:val="38E8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0747E2"/>
    <w:multiLevelType w:val="hybridMultilevel"/>
    <w:tmpl w:val="893C2CF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A0E5B04"/>
    <w:multiLevelType w:val="hybridMultilevel"/>
    <w:tmpl w:val="FD2E9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BC2369D"/>
    <w:multiLevelType w:val="hybridMultilevel"/>
    <w:tmpl w:val="BD9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D542D"/>
    <w:multiLevelType w:val="hybridMultilevel"/>
    <w:tmpl w:val="F038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39465E"/>
    <w:multiLevelType w:val="hybridMultilevel"/>
    <w:tmpl w:val="98FC7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F6308B7"/>
    <w:multiLevelType w:val="hybridMultilevel"/>
    <w:tmpl w:val="26E21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11B5A3D"/>
    <w:multiLevelType w:val="hybridMultilevel"/>
    <w:tmpl w:val="4E5218AC"/>
    <w:lvl w:ilvl="0" w:tplc="AC3AAFD6">
      <w:start w:val="1"/>
      <w:numFmt w:val="bullet"/>
      <w:pStyle w:val="TRNSpecIndentBullets"/>
      <w:lvlText w:val=""/>
      <w:lvlJc w:val="left"/>
      <w:pPr>
        <w:ind w:left="1440" w:hanging="360"/>
      </w:pPr>
      <w:rPr>
        <w:rFonts w:ascii="Symbol" w:hAnsi="Symbol" w:hint="default"/>
      </w:rPr>
    </w:lvl>
    <w:lvl w:ilvl="1" w:tplc="502AC3BA">
      <w:start w:val="1"/>
      <w:numFmt w:val="bullet"/>
      <w:lvlText w:val="o"/>
      <w:lvlJc w:val="left"/>
      <w:pPr>
        <w:ind w:left="2160" w:hanging="360"/>
      </w:pPr>
      <w:rPr>
        <w:rFonts w:ascii="Courier New" w:hAnsi="Courier New" w:cs="Courier New" w:hint="default"/>
      </w:rPr>
    </w:lvl>
    <w:lvl w:ilvl="2" w:tplc="495A6A84" w:tentative="1">
      <w:start w:val="1"/>
      <w:numFmt w:val="bullet"/>
      <w:lvlText w:val=""/>
      <w:lvlJc w:val="left"/>
      <w:pPr>
        <w:ind w:left="2880" w:hanging="360"/>
      </w:pPr>
      <w:rPr>
        <w:rFonts w:ascii="Wingdings" w:hAnsi="Wingdings" w:hint="default"/>
      </w:rPr>
    </w:lvl>
    <w:lvl w:ilvl="3" w:tplc="B8C630F6" w:tentative="1">
      <w:start w:val="1"/>
      <w:numFmt w:val="bullet"/>
      <w:lvlText w:val=""/>
      <w:lvlJc w:val="left"/>
      <w:pPr>
        <w:ind w:left="3600" w:hanging="360"/>
      </w:pPr>
      <w:rPr>
        <w:rFonts w:ascii="Symbol" w:hAnsi="Symbol" w:hint="default"/>
      </w:rPr>
    </w:lvl>
    <w:lvl w:ilvl="4" w:tplc="BA0AC8E2" w:tentative="1">
      <w:start w:val="1"/>
      <w:numFmt w:val="bullet"/>
      <w:lvlText w:val="o"/>
      <w:lvlJc w:val="left"/>
      <w:pPr>
        <w:ind w:left="4320" w:hanging="360"/>
      </w:pPr>
      <w:rPr>
        <w:rFonts w:ascii="Courier New" w:hAnsi="Courier New" w:cs="Courier New" w:hint="default"/>
      </w:rPr>
    </w:lvl>
    <w:lvl w:ilvl="5" w:tplc="FFBA2ED4" w:tentative="1">
      <w:start w:val="1"/>
      <w:numFmt w:val="bullet"/>
      <w:lvlText w:val=""/>
      <w:lvlJc w:val="left"/>
      <w:pPr>
        <w:ind w:left="5040" w:hanging="360"/>
      </w:pPr>
      <w:rPr>
        <w:rFonts w:ascii="Wingdings" w:hAnsi="Wingdings" w:hint="default"/>
      </w:rPr>
    </w:lvl>
    <w:lvl w:ilvl="6" w:tplc="0B701130" w:tentative="1">
      <w:start w:val="1"/>
      <w:numFmt w:val="bullet"/>
      <w:lvlText w:val=""/>
      <w:lvlJc w:val="left"/>
      <w:pPr>
        <w:ind w:left="5760" w:hanging="360"/>
      </w:pPr>
      <w:rPr>
        <w:rFonts w:ascii="Symbol" w:hAnsi="Symbol" w:hint="default"/>
      </w:rPr>
    </w:lvl>
    <w:lvl w:ilvl="7" w:tplc="C9D20B10" w:tentative="1">
      <w:start w:val="1"/>
      <w:numFmt w:val="bullet"/>
      <w:lvlText w:val="o"/>
      <w:lvlJc w:val="left"/>
      <w:pPr>
        <w:ind w:left="6480" w:hanging="360"/>
      </w:pPr>
      <w:rPr>
        <w:rFonts w:ascii="Courier New" w:hAnsi="Courier New" w:cs="Courier New" w:hint="default"/>
      </w:rPr>
    </w:lvl>
    <w:lvl w:ilvl="8" w:tplc="DC50772C" w:tentative="1">
      <w:start w:val="1"/>
      <w:numFmt w:val="bullet"/>
      <w:lvlText w:val=""/>
      <w:lvlJc w:val="left"/>
      <w:pPr>
        <w:ind w:left="7200" w:hanging="360"/>
      </w:pPr>
      <w:rPr>
        <w:rFonts w:ascii="Wingdings" w:hAnsi="Wingdings" w:hint="default"/>
      </w:rPr>
    </w:lvl>
  </w:abstractNum>
  <w:abstractNum w:abstractNumId="37" w15:restartNumberingAfterBreak="0">
    <w:nsid w:val="417741D6"/>
    <w:multiLevelType w:val="hybridMultilevel"/>
    <w:tmpl w:val="45EE0738"/>
    <w:lvl w:ilvl="0" w:tplc="1F206338">
      <w:start w:val="1"/>
      <w:numFmt w:val="lowerLetter"/>
      <w:pStyle w:val="TRNSpecIndent1numbered"/>
      <w:lvlText w:val="%1)"/>
      <w:lvlJc w:val="left"/>
      <w:pPr>
        <w:ind w:left="1440" w:hanging="360"/>
      </w:pPr>
    </w:lvl>
    <w:lvl w:ilvl="1" w:tplc="F75621E8">
      <w:start w:val="1"/>
      <w:numFmt w:val="lowerRoman"/>
      <w:pStyle w:val="TRNSpecIndentnumberingi"/>
      <w:lvlText w:val="%2)"/>
      <w:lvlJc w:val="left"/>
      <w:pPr>
        <w:ind w:left="2160" w:hanging="360"/>
      </w:pPr>
      <w:rPr>
        <w:rFonts w:hint="default"/>
      </w:rPr>
    </w:lvl>
    <w:lvl w:ilvl="2" w:tplc="0F545DC2">
      <w:start w:val="1"/>
      <w:numFmt w:val="lowerRoman"/>
      <w:lvlText w:val="%3."/>
      <w:lvlJc w:val="right"/>
      <w:pPr>
        <w:ind w:left="2880" w:hanging="180"/>
      </w:pPr>
    </w:lvl>
    <w:lvl w:ilvl="3" w:tplc="722C6BDE" w:tentative="1">
      <w:start w:val="1"/>
      <w:numFmt w:val="decimal"/>
      <w:lvlText w:val="%4."/>
      <w:lvlJc w:val="left"/>
      <w:pPr>
        <w:ind w:left="3600" w:hanging="360"/>
      </w:pPr>
    </w:lvl>
    <w:lvl w:ilvl="4" w:tplc="7F7C2712" w:tentative="1">
      <w:start w:val="1"/>
      <w:numFmt w:val="lowerLetter"/>
      <w:lvlText w:val="%5."/>
      <w:lvlJc w:val="left"/>
      <w:pPr>
        <w:ind w:left="4320" w:hanging="360"/>
      </w:pPr>
    </w:lvl>
    <w:lvl w:ilvl="5" w:tplc="4F1698B8" w:tentative="1">
      <w:start w:val="1"/>
      <w:numFmt w:val="lowerRoman"/>
      <w:lvlText w:val="%6."/>
      <w:lvlJc w:val="right"/>
      <w:pPr>
        <w:ind w:left="5040" w:hanging="180"/>
      </w:pPr>
    </w:lvl>
    <w:lvl w:ilvl="6" w:tplc="4F746484" w:tentative="1">
      <w:start w:val="1"/>
      <w:numFmt w:val="decimal"/>
      <w:lvlText w:val="%7."/>
      <w:lvlJc w:val="left"/>
      <w:pPr>
        <w:ind w:left="5760" w:hanging="360"/>
      </w:pPr>
    </w:lvl>
    <w:lvl w:ilvl="7" w:tplc="A0185942" w:tentative="1">
      <w:start w:val="1"/>
      <w:numFmt w:val="lowerLetter"/>
      <w:lvlText w:val="%8."/>
      <w:lvlJc w:val="left"/>
      <w:pPr>
        <w:ind w:left="6480" w:hanging="360"/>
      </w:pPr>
    </w:lvl>
    <w:lvl w:ilvl="8" w:tplc="9588EB56" w:tentative="1">
      <w:start w:val="1"/>
      <w:numFmt w:val="lowerRoman"/>
      <w:lvlText w:val="%9."/>
      <w:lvlJc w:val="right"/>
      <w:pPr>
        <w:ind w:left="7200" w:hanging="180"/>
      </w:pPr>
    </w:lvl>
  </w:abstractNum>
  <w:abstractNum w:abstractNumId="38" w15:restartNumberingAfterBreak="0">
    <w:nsid w:val="41FA520C"/>
    <w:multiLevelType w:val="hybridMultilevel"/>
    <w:tmpl w:val="AB7E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7B1CE4"/>
    <w:multiLevelType w:val="hybridMultilevel"/>
    <w:tmpl w:val="0AEE9B3E"/>
    <w:lvl w:ilvl="0" w:tplc="39D64F28">
      <w:start w:val="1"/>
      <w:numFmt w:val="lowerLetter"/>
      <w:pStyle w:val="TRNSpecIndentnumbereda"/>
      <w:lvlText w:val="%1."/>
      <w:lvlJc w:val="left"/>
      <w:pPr>
        <w:ind w:left="3420" w:hanging="360"/>
      </w:pPr>
    </w:lvl>
    <w:lvl w:ilvl="1" w:tplc="3190E336" w:tentative="1">
      <w:start w:val="1"/>
      <w:numFmt w:val="lowerLetter"/>
      <w:lvlText w:val="%2."/>
      <w:lvlJc w:val="left"/>
      <w:pPr>
        <w:ind w:left="4140" w:hanging="360"/>
      </w:pPr>
    </w:lvl>
    <w:lvl w:ilvl="2" w:tplc="1658B43C" w:tentative="1">
      <w:start w:val="1"/>
      <w:numFmt w:val="lowerRoman"/>
      <w:lvlText w:val="%3."/>
      <w:lvlJc w:val="right"/>
      <w:pPr>
        <w:ind w:left="4860" w:hanging="180"/>
      </w:pPr>
    </w:lvl>
    <w:lvl w:ilvl="3" w:tplc="137610A6" w:tentative="1">
      <w:start w:val="1"/>
      <w:numFmt w:val="decimal"/>
      <w:lvlText w:val="%4."/>
      <w:lvlJc w:val="left"/>
      <w:pPr>
        <w:ind w:left="5580" w:hanging="360"/>
      </w:pPr>
    </w:lvl>
    <w:lvl w:ilvl="4" w:tplc="27B0CE08" w:tentative="1">
      <w:start w:val="1"/>
      <w:numFmt w:val="lowerLetter"/>
      <w:lvlText w:val="%5."/>
      <w:lvlJc w:val="left"/>
      <w:pPr>
        <w:ind w:left="6300" w:hanging="360"/>
      </w:pPr>
    </w:lvl>
    <w:lvl w:ilvl="5" w:tplc="C7744050" w:tentative="1">
      <w:start w:val="1"/>
      <w:numFmt w:val="lowerRoman"/>
      <w:lvlText w:val="%6."/>
      <w:lvlJc w:val="right"/>
      <w:pPr>
        <w:ind w:left="7020" w:hanging="180"/>
      </w:pPr>
    </w:lvl>
    <w:lvl w:ilvl="6" w:tplc="A3F222CE" w:tentative="1">
      <w:start w:val="1"/>
      <w:numFmt w:val="decimal"/>
      <w:lvlText w:val="%7."/>
      <w:lvlJc w:val="left"/>
      <w:pPr>
        <w:ind w:left="7740" w:hanging="360"/>
      </w:pPr>
    </w:lvl>
    <w:lvl w:ilvl="7" w:tplc="86F87D76" w:tentative="1">
      <w:start w:val="1"/>
      <w:numFmt w:val="lowerLetter"/>
      <w:lvlText w:val="%8."/>
      <w:lvlJc w:val="left"/>
      <w:pPr>
        <w:ind w:left="8460" w:hanging="360"/>
      </w:pPr>
    </w:lvl>
    <w:lvl w:ilvl="8" w:tplc="A04C2400" w:tentative="1">
      <w:start w:val="1"/>
      <w:numFmt w:val="lowerRoman"/>
      <w:lvlText w:val="%9."/>
      <w:lvlJc w:val="right"/>
      <w:pPr>
        <w:ind w:left="9180" w:hanging="180"/>
      </w:pPr>
    </w:lvl>
  </w:abstractNum>
  <w:abstractNum w:abstractNumId="40" w15:restartNumberingAfterBreak="0">
    <w:nsid w:val="43AD0AEE"/>
    <w:multiLevelType w:val="hybridMultilevel"/>
    <w:tmpl w:val="6D10785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58D72DC"/>
    <w:multiLevelType w:val="hybridMultilevel"/>
    <w:tmpl w:val="4202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070377"/>
    <w:multiLevelType w:val="hybridMultilevel"/>
    <w:tmpl w:val="408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290479"/>
    <w:multiLevelType w:val="hybridMultilevel"/>
    <w:tmpl w:val="88C6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5A1F77"/>
    <w:multiLevelType w:val="hybridMultilevel"/>
    <w:tmpl w:val="DA2EAFD8"/>
    <w:lvl w:ilvl="0" w:tplc="6A4675BC">
      <w:start w:val="1"/>
      <w:numFmt w:val="bullet"/>
      <w:pStyle w:val="TRNNorm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2357F50"/>
    <w:multiLevelType w:val="multilevel"/>
    <w:tmpl w:val="35C67AE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6" w15:restartNumberingAfterBreak="0">
    <w:nsid w:val="53DD7C28"/>
    <w:multiLevelType w:val="hybridMultilevel"/>
    <w:tmpl w:val="9EA6E1C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7" w15:restartNumberingAfterBreak="0">
    <w:nsid w:val="54F74354"/>
    <w:multiLevelType w:val="hybridMultilevel"/>
    <w:tmpl w:val="9BB61C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567504FC"/>
    <w:multiLevelType w:val="hybridMultilevel"/>
    <w:tmpl w:val="6564038E"/>
    <w:lvl w:ilvl="0" w:tplc="B4CEE578">
      <w:start w:val="1"/>
      <w:numFmt w:val="lowerRoman"/>
      <w:pStyle w:val="TRNSpecList2"/>
      <w:lvlText w:val="%1."/>
      <w:lvlJc w:val="right"/>
      <w:pPr>
        <w:ind w:left="2070" w:hanging="360"/>
      </w:pPr>
    </w:lvl>
    <w:lvl w:ilvl="1" w:tplc="FFFFFFFF">
      <w:start w:val="1"/>
      <w:numFmt w:val="lowerLetter"/>
      <w:lvlText w:val="%2."/>
      <w:lvlJc w:val="left"/>
      <w:pPr>
        <w:ind w:left="2520" w:hanging="360"/>
      </w:pPr>
    </w:lvl>
    <w:lvl w:ilvl="2" w:tplc="CDA0327C">
      <w:numFmt w:val="bullet"/>
      <w:lvlText w:val="•"/>
      <w:lvlJc w:val="left"/>
      <w:pPr>
        <w:ind w:left="3780" w:hanging="720"/>
      </w:pPr>
      <w:rPr>
        <w:rFonts w:ascii="Calibri" w:eastAsia="Times New Roman" w:hAnsi="Calibri" w:cs="Calibri"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574C3CD5"/>
    <w:multiLevelType w:val="hybridMultilevel"/>
    <w:tmpl w:val="6AF4B0B6"/>
    <w:lvl w:ilvl="0" w:tplc="163A0B4C">
      <w:start w:val="1"/>
      <w:numFmt w:val="bullet"/>
      <w:pStyle w:val="TRNSpecBullet"/>
      <w:lvlText w:val=""/>
      <w:lvlJc w:val="left"/>
      <w:pPr>
        <w:ind w:left="720" w:hanging="360"/>
      </w:pPr>
      <w:rPr>
        <w:rFonts w:ascii="Symbol" w:hAnsi="Symbol" w:hint="default"/>
      </w:rPr>
    </w:lvl>
    <w:lvl w:ilvl="1" w:tplc="D9E4AC06">
      <w:start w:val="1"/>
      <w:numFmt w:val="bullet"/>
      <w:lvlText w:val="o"/>
      <w:lvlJc w:val="left"/>
      <w:pPr>
        <w:ind w:left="1440" w:hanging="360"/>
      </w:pPr>
      <w:rPr>
        <w:rFonts w:ascii="Courier New" w:hAnsi="Courier New" w:cs="Courier New" w:hint="default"/>
      </w:rPr>
    </w:lvl>
    <w:lvl w:ilvl="2" w:tplc="D9AAD158" w:tentative="1">
      <w:start w:val="1"/>
      <w:numFmt w:val="bullet"/>
      <w:lvlText w:val=""/>
      <w:lvlJc w:val="left"/>
      <w:pPr>
        <w:ind w:left="2160" w:hanging="360"/>
      </w:pPr>
      <w:rPr>
        <w:rFonts w:ascii="Wingdings" w:hAnsi="Wingdings" w:hint="default"/>
      </w:rPr>
    </w:lvl>
    <w:lvl w:ilvl="3" w:tplc="C90201DA" w:tentative="1">
      <w:start w:val="1"/>
      <w:numFmt w:val="bullet"/>
      <w:lvlText w:val=""/>
      <w:lvlJc w:val="left"/>
      <w:pPr>
        <w:ind w:left="2880" w:hanging="360"/>
      </w:pPr>
      <w:rPr>
        <w:rFonts w:ascii="Symbol" w:hAnsi="Symbol" w:hint="default"/>
      </w:rPr>
    </w:lvl>
    <w:lvl w:ilvl="4" w:tplc="6414EE66" w:tentative="1">
      <w:start w:val="1"/>
      <w:numFmt w:val="bullet"/>
      <w:lvlText w:val="o"/>
      <w:lvlJc w:val="left"/>
      <w:pPr>
        <w:ind w:left="3600" w:hanging="360"/>
      </w:pPr>
      <w:rPr>
        <w:rFonts w:ascii="Courier New" w:hAnsi="Courier New" w:cs="Courier New" w:hint="default"/>
      </w:rPr>
    </w:lvl>
    <w:lvl w:ilvl="5" w:tplc="629A43E2" w:tentative="1">
      <w:start w:val="1"/>
      <w:numFmt w:val="bullet"/>
      <w:lvlText w:val=""/>
      <w:lvlJc w:val="left"/>
      <w:pPr>
        <w:ind w:left="4320" w:hanging="360"/>
      </w:pPr>
      <w:rPr>
        <w:rFonts w:ascii="Wingdings" w:hAnsi="Wingdings" w:hint="default"/>
      </w:rPr>
    </w:lvl>
    <w:lvl w:ilvl="6" w:tplc="BBD2EB3C" w:tentative="1">
      <w:start w:val="1"/>
      <w:numFmt w:val="bullet"/>
      <w:lvlText w:val=""/>
      <w:lvlJc w:val="left"/>
      <w:pPr>
        <w:ind w:left="5040" w:hanging="360"/>
      </w:pPr>
      <w:rPr>
        <w:rFonts w:ascii="Symbol" w:hAnsi="Symbol" w:hint="default"/>
      </w:rPr>
    </w:lvl>
    <w:lvl w:ilvl="7" w:tplc="DB1657CA" w:tentative="1">
      <w:start w:val="1"/>
      <w:numFmt w:val="bullet"/>
      <w:lvlText w:val="o"/>
      <w:lvlJc w:val="left"/>
      <w:pPr>
        <w:ind w:left="5760" w:hanging="360"/>
      </w:pPr>
      <w:rPr>
        <w:rFonts w:ascii="Courier New" w:hAnsi="Courier New" w:cs="Courier New" w:hint="default"/>
      </w:rPr>
    </w:lvl>
    <w:lvl w:ilvl="8" w:tplc="729ADB1C" w:tentative="1">
      <w:start w:val="1"/>
      <w:numFmt w:val="bullet"/>
      <w:lvlText w:val=""/>
      <w:lvlJc w:val="left"/>
      <w:pPr>
        <w:ind w:left="6480" w:hanging="360"/>
      </w:pPr>
      <w:rPr>
        <w:rFonts w:ascii="Wingdings" w:hAnsi="Wingdings" w:hint="default"/>
      </w:rPr>
    </w:lvl>
  </w:abstractNum>
  <w:abstractNum w:abstractNumId="50" w15:restartNumberingAfterBreak="0">
    <w:nsid w:val="57EB2374"/>
    <w:multiLevelType w:val="hybridMultilevel"/>
    <w:tmpl w:val="DB8400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B872640"/>
    <w:multiLevelType w:val="hybridMultilevel"/>
    <w:tmpl w:val="CD3E6784"/>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ind w:left="2794" w:hanging="360"/>
      </w:pPr>
      <w:rPr>
        <w:rFonts w:ascii="Symbol" w:hAnsi="Symbol" w:hint="default"/>
      </w:r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5E3550AC"/>
    <w:multiLevelType w:val="hybridMultilevel"/>
    <w:tmpl w:val="5B08B354"/>
    <w:lvl w:ilvl="0" w:tplc="A90260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EA04CA"/>
    <w:multiLevelType w:val="hybridMultilevel"/>
    <w:tmpl w:val="A5E82F2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1AC59D2"/>
    <w:multiLevelType w:val="hybridMultilevel"/>
    <w:tmpl w:val="1ED41E68"/>
    <w:lvl w:ilvl="0" w:tplc="E0220F6E">
      <w:start w:val="1"/>
      <w:numFmt w:val="bullet"/>
      <w:lvlText w:val=""/>
      <w:lvlJc w:val="left"/>
      <w:pPr>
        <w:ind w:left="720" w:hanging="360"/>
      </w:pPr>
      <w:rPr>
        <w:rFonts w:ascii="Symbol" w:hAnsi="Symbol"/>
      </w:rPr>
    </w:lvl>
    <w:lvl w:ilvl="1" w:tplc="619654E2">
      <w:start w:val="1"/>
      <w:numFmt w:val="bullet"/>
      <w:lvlText w:val=""/>
      <w:lvlJc w:val="left"/>
      <w:pPr>
        <w:ind w:left="720" w:hanging="360"/>
      </w:pPr>
      <w:rPr>
        <w:rFonts w:ascii="Symbol" w:hAnsi="Symbol"/>
      </w:rPr>
    </w:lvl>
    <w:lvl w:ilvl="2" w:tplc="E530EE9A">
      <w:start w:val="1"/>
      <w:numFmt w:val="bullet"/>
      <w:lvlText w:val=""/>
      <w:lvlJc w:val="left"/>
      <w:pPr>
        <w:ind w:left="720" w:hanging="360"/>
      </w:pPr>
      <w:rPr>
        <w:rFonts w:ascii="Symbol" w:hAnsi="Symbol"/>
      </w:rPr>
    </w:lvl>
    <w:lvl w:ilvl="3" w:tplc="30BC168E">
      <w:start w:val="1"/>
      <w:numFmt w:val="bullet"/>
      <w:lvlText w:val=""/>
      <w:lvlJc w:val="left"/>
      <w:pPr>
        <w:ind w:left="720" w:hanging="360"/>
      </w:pPr>
      <w:rPr>
        <w:rFonts w:ascii="Symbol" w:hAnsi="Symbol"/>
      </w:rPr>
    </w:lvl>
    <w:lvl w:ilvl="4" w:tplc="BADAEEB4">
      <w:start w:val="1"/>
      <w:numFmt w:val="bullet"/>
      <w:lvlText w:val=""/>
      <w:lvlJc w:val="left"/>
      <w:pPr>
        <w:ind w:left="720" w:hanging="360"/>
      </w:pPr>
      <w:rPr>
        <w:rFonts w:ascii="Symbol" w:hAnsi="Symbol"/>
      </w:rPr>
    </w:lvl>
    <w:lvl w:ilvl="5" w:tplc="2EC80778">
      <w:start w:val="1"/>
      <w:numFmt w:val="bullet"/>
      <w:lvlText w:val=""/>
      <w:lvlJc w:val="left"/>
      <w:pPr>
        <w:ind w:left="720" w:hanging="360"/>
      </w:pPr>
      <w:rPr>
        <w:rFonts w:ascii="Symbol" w:hAnsi="Symbol"/>
      </w:rPr>
    </w:lvl>
    <w:lvl w:ilvl="6" w:tplc="D30AAA70">
      <w:start w:val="1"/>
      <w:numFmt w:val="bullet"/>
      <w:lvlText w:val=""/>
      <w:lvlJc w:val="left"/>
      <w:pPr>
        <w:ind w:left="720" w:hanging="360"/>
      </w:pPr>
      <w:rPr>
        <w:rFonts w:ascii="Symbol" w:hAnsi="Symbol"/>
      </w:rPr>
    </w:lvl>
    <w:lvl w:ilvl="7" w:tplc="3EDA7C96">
      <w:start w:val="1"/>
      <w:numFmt w:val="bullet"/>
      <w:lvlText w:val=""/>
      <w:lvlJc w:val="left"/>
      <w:pPr>
        <w:ind w:left="720" w:hanging="360"/>
      </w:pPr>
      <w:rPr>
        <w:rFonts w:ascii="Symbol" w:hAnsi="Symbol"/>
      </w:rPr>
    </w:lvl>
    <w:lvl w:ilvl="8" w:tplc="240A1280">
      <w:start w:val="1"/>
      <w:numFmt w:val="bullet"/>
      <w:lvlText w:val=""/>
      <w:lvlJc w:val="left"/>
      <w:pPr>
        <w:ind w:left="720" w:hanging="360"/>
      </w:pPr>
      <w:rPr>
        <w:rFonts w:ascii="Symbol" w:hAnsi="Symbol"/>
      </w:rPr>
    </w:lvl>
  </w:abstractNum>
  <w:abstractNum w:abstractNumId="55" w15:restartNumberingAfterBreak="0">
    <w:nsid w:val="63AA2E84"/>
    <w:multiLevelType w:val="hybridMultilevel"/>
    <w:tmpl w:val="C41CF1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BFE2B59"/>
    <w:multiLevelType w:val="hybridMultilevel"/>
    <w:tmpl w:val="41F0F4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0930A1B"/>
    <w:multiLevelType w:val="hybridMultilevel"/>
    <w:tmpl w:val="C8784C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8" w15:restartNumberingAfterBreak="0">
    <w:nsid w:val="71EB1D71"/>
    <w:multiLevelType w:val="hybridMultilevel"/>
    <w:tmpl w:val="833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AB04BA"/>
    <w:multiLevelType w:val="hybridMultilevel"/>
    <w:tmpl w:val="2A042E46"/>
    <w:lvl w:ilvl="0" w:tplc="47CCA8CC">
      <w:start w:val="2"/>
      <w:numFmt w:val="bullet"/>
      <w:lvlText w:val=""/>
      <w:lvlJc w:val="left"/>
      <w:pPr>
        <w:tabs>
          <w:tab w:val="num" w:pos="720"/>
        </w:tabs>
        <w:ind w:left="720" w:hanging="360"/>
      </w:pPr>
      <w:rPr>
        <w:rFonts w:ascii="Symbol" w:eastAsia="Times New Roman"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377F09"/>
    <w:multiLevelType w:val="hybridMultilevel"/>
    <w:tmpl w:val="8D4620A6"/>
    <w:lvl w:ilvl="0" w:tplc="D86C53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4B2538"/>
    <w:multiLevelType w:val="hybridMultilevel"/>
    <w:tmpl w:val="0FAE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B401B20"/>
    <w:multiLevelType w:val="hybridMultilevel"/>
    <w:tmpl w:val="99C8F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CB45274"/>
    <w:multiLevelType w:val="hybridMultilevel"/>
    <w:tmpl w:val="FED27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E74055C"/>
    <w:multiLevelType w:val="hybridMultilevel"/>
    <w:tmpl w:val="A2982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0622888">
    <w:abstractNumId w:val="45"/>
  </w:num>
  <w:num w:numId="2" w16cid:durableId="1254975294">
    <w:abstractNumId w:val="23"/>
  </w:num>
  <w:num w:numId="3" w16cid:durableId="493880243">
    <w:abstractNumId w:val="12"/>
  </w:num>
  <w:num w:numId="4" w16cid:durableId="1779906036">
    <w:abstractNumId w:val="16"/>
  </w:num>
  <w:num w:numId="5" w16cid:durableId="263923846">
    <w:abstractNumId w:val="52"/>
  </w:num>
  <w:num w:numId="6" w16cid:durableId="1620450925">
    <w:abstractNumId w:val="11"/>
  </w:num>
  <w:num w:numId="7" w16cid:durableId="656762649">
    <w:abstractNumId w:val="4"/>
  </w:num>
  <w:num w:numId="8" w16cid:durableId="2028556289">
    <w:abstractNumId w:val="33"/>
  </w:num>
  <w:num w:numId="9" w16cid:durableId="15802921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074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79640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0021932">
    <w:abstractNumId w:val="49"/>
  </w:num>
  <w:num w:numId="13" w16cid:durableId="2077165010">
    <w:abstractNumId w:val="3"/>
  </w:num>
  <w:num w:numId="14" w16cid:durableId="942613527">
    <w:abstractNumId w:val="48"/>
  </w:num>
  <w:num w:numId="15" w16cid:durableId="499008168">
    <w:abstractNumId w:val="3"/>
    <w:lvlOverride w:ilvl="0">
      <w:startOverride w:val="1"/>
    </w:lvlOverride>
  </w:num>
  <w:num w:numId="16" w16cid:durableId="1254899788">
    <w:abstractNumId w:val="48"/>
    <w:lvlOverride w:ilvl="0">
      <w:startOverride w:val="1"/>
    </w:lvlOverride>
  </w:num>
  <w:num w:numId="17" w16cid:durableId="1917083715">
    <w:abstractNumId w:val="5"/>
  </w:num>
  <w:num w:numId="18" w16cid:durableId="1967152554">
    <w:abstractNumId w:val="63"/>
  </w:num>
  <w:num w:numId="19" w16cid:durableId="1563324480">
    <w:abstractNumId w:val="17"/>
  </w:num>
  <w:num w:numId="20" w16cid:durableId="264118958">
    <w:abstractNumId w:val="27"/>
  </w:num>
  <w:num w:numId="21" w16cid:durableId="660735779">
    <w:abstractNumId w:val="6"/>
  </w:num>
  <w:num w:numId="22" w16cid:durableId="1645508206">
    <w:abstractNumId w:val="19"/>
  </w:num>
  <w:num w:numId="23" w16cid:durableId="721947439">
    <w:abstractNumId w:val="31"/>
  </w:num>
  <w:num w:numId="24" w16cid:durableId="467016291">
    <w:abstractNumId w:val="58"/>
  </w:num>
  <w:num w:numId="25" w16cid:durableId="1563828448">
    <w:abstractNumId w:val="60"/>
  </w:num>
  <w:num w:numId="26" w16cid:durableId="1902713413">
    <w:abstractNumId w:val="64"/>
  </w:num>
  <w:num w:numId="27" w16cid:durableId="54399640">
    <w:abstractNumId w:val="37"/>
  </w:num>
  <w:num w:numId="28" w16cid:durableId="283662832">
    <w:abstractNumId w:val="37"/>
  </w:num>
  <w:num w:numId="29" w16cid:durableId="893276567">
    <w:abstractNumId w:val="9"/>
  </w:num>
  <w:num w:numId="30" w16cid:durableId="2082605098">
    <w:abstractNumId w:val="2"/>
  </w:num>
  <w:num w:numId="31" w16cid:durableId="1537738680">
    <w:abstractNumId w:val="36"/>
  </w:num>
  <w:num w:numId="32" w16cid:durableId="872158496">
    <w:abstractNumId w:val="20"/>
  </w:num>
  <w:num w:numId="33" w16cid:durableId="41949380">
    <w:abstractNumId w:val="34"/>
  </w:num>
  <w:num w:numId="34" w16cid:durableId="1393649677">
    <w:abstractNumId w:val="61"/>
  </w:num>
  <w:num w:numId="35" w16cid:durableId="1982271817">
    <w:abstractNumId w:val="41"/>
  </w:num>
  <w:num w:numId="36" w16cid:durableId="672991515">
    <w:abstractNumId w:val="10"/>
  </w:num>
  <w:num w:numId="37" w16cid:durableId="224948626">
    <w:abstractNumId w:val="21"/>
  </w:num>
  <w:num w:numId="38" w16cid:durableId="43414773">
    <w:abstractNumId w:val="40"/>
  </w:num>
  <w:num w:numId="39" w16cid:durableId="1890997243">
    <w:abstractNumId w:val="22"/>
  </w:num>
  <w:num w:numId="40" w16cid:durableId="1913077891">
    <w:abstractNumId w:val="28"/>
  </w:num>
  <w:num w:numId="41" w16cid:durableId="147132961">
    <w:abstractNumId w:val="35"/>
  </w:num>
  <w:num w:numId="42" w16cid:durableId="384766313">
    <w:abstractNumId w:val="14"/>
  </w:num>
  <w:num w:numId="43" w16cid:durableId="1211918724">
    <w:abstractNumId w:val="24"/>
  </w:num>
  <w:num w:numId="44" w16cid:durableId="1304775957">
    <w:abstractNumId w:val="56"/>
  </w:num>
  <w:num w:numId="45" w16cid:durableId="1160542659">
    <w:abstractNumId w:val="62"/>
  </w:num>
  <w:num w:numId="46" w16cid:durableId="1733695204">
    <w:abstractNumId w:val="46"/>
  </w:num>
  <w:num w:numId="47" w16cid:durableId="1408456117">
    <w:abstractNumId w:val="29"/>
  </w:num>
  <w:num w:numId="48" w16cid:durableId="816144261">
    <w:abstractNumId w:val="47"/>
  </w:num>
  <w:num w:numId="49" w16cid:durableId="1837333937">
    <w:abstractNumId w:val="32"/>
  </w:num>
  <w:num w:numId="50" w16cid:durableId="751512280">
    <w:abstractNumId w:val="13"/>
  </w:num>
  <w:num w:numId="51" w16cid:durableId="1259945428">
    <w:abstractNumId w:val="3"/>
    <w:lvlOverride w:ilvl="0">
      <w:startOverride w:val="1"/>
    </w:lvlOverride>
  </w:num>
  <w:num w:numId="52" w16cid:durableId="695155169">
    <w:abstractNumId w:val="48"/>
    <w:lvlOverride w:ilvl="0">
      <w:startOverride w:val="1"/>
    </w:lvlOverride>
  </w:num>
  <w:num w:numId="53" w16cid:durableId="590041659">
    <w:abstractNumId w:val="51"/>
  </w:num>
  <w:num w:numId="54" w16cid:durableId="378553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785520">
    <w:abstractNumId w:val="0"/>
  </w:num>
  <w:num w:numId="56" w16cid:durableId="1787194892">
    <w:abstractNumId w:val="57"/>
  </w:num>
  <w:num w:numId="57" w16cid:durableId="943072971">
    <w:abstractNumId w:val="1"/>
  </w:num>
  <w:num w:numId="58" w16cid:durableId="1993022246">
    <w:abstractNumId w:val="44"/>
  </w:num>
  <w:num w:numId="59" w16cid:durableId="1082097316">
    <w:abstractNumId w:val="15"/>
  </w:num>
  <w:num w:numId="60" w16cid:durableId="1414470001">
    <w:abstractNumId w:val="42"/>
  </w:num>
  <w:num w:numId="61" w16cid:durableId="2140106291">
    <w:abstractNumId w:val="38"/>
  </w:num>
  <w:num w:numId="62" w16cid:durableId="490950558">
    <w:abstractNumId w:val="59"/>
  </w:num>
  <w:num w:numId="63" w16cid:durableId="302581635">
    <w:abstractNumId w:val="54"/>
  </w:num>
  <w:num w:numId="64" w16cid:durableId="1971595306">
    <w:abstractNumId w:val="49"/>
  </w:num>
  <w:num w:numId="65" w16cid:durableId="1362046910">
    <w:abstractNumId w:val="49"/>
  </w:num>
  <w:num w:numId="66" w16cid:durableId="1202520841">
    <w:abstractNumId w:val="49"/>
  </w:num>
  <w:num w:numId="67" w16cid:durableId="320354900">
    <w:abstractNumId w:val="37"/>
  </w:num>
  <w:num w:numId="68" w16cid:durableId="1833253749">
    <w:abstractNumId w:val="18"/>
  </w:num>
  <w:num w:numId="69" w16cid:durableId="769470899">
    <w:abstractNumId w:val="36"/>
  </w:num>
  <w:num w:numId="70" w16cid:durableId="1807432388">
    <w:abstractNumId w:val="39"/>
  </w:num>
  <w:num w:numId="71" w16cid:durableId="814686799">
    <w:abstractNumId w:val="37"/>
  </w:num>
  <w:num w:numId="72" w16cid:durableId="6754824">
    <w:abstractNumId w:val="49"/>
  </w:num>
  <w:num w:numId="73" w16cid:durableId="1773894685">
    <w:abstractNumId w:val="37"/>
  </w:num>
  <w:num w:numId="74" w16cid:durableId="768501977">
    <w:abstractNumId w:val="18"/>
  </w:num>
  <w:num w:numId="75" w16cid:durableId="575626386">
    <w:abstractNumId w:val="36"/>
  </w:num>
  <w:num w:numId="76" w16cid:durableId="93794155">
    <w:abstractNumId w:val="39"/>
  </w:num>
  <w:num w:numId="77" w16cid:durableId="1383820991">
    <w:abstractNumId w:val="37"/>
  </w:num>
  <w:num w:numId="78" w16cid:durableId="1448507091">
    <w:abstractNumId w:val="53"/>
  </w:num>
  <w:num w:numId="79" w16cid:durableId="957376708">
    <w:abstractNumId w:val="55"/>
  </w:num>
  <w:num w:numId="80" w16cid:durableId="803934011">
    <w:abstractNumId w:val="25"/>
  </w:num>
  <w:num w:numId="81" w16cid:durableId="1499350574">
    <w:abstractNumId w:val="49"/>
  </w:num>
  <w:num w:numId="82" w16cid:durableId="208497648">
    <w:abstractNumId w:val="49"/>
  </w:num>
  <w:num w:numId="83" w16cid:durableId="1490974377">
    <w:abstractNumId w:val="49"/>
  </w:num>
  <w:num w:numId="84" w16cid:durableId="1342320865">
    <w:abstractNumId w:val="49"/>
  </w:num>
  <w:num w:numId="85" w16cid:durableId="1470977210">
    <w:abstractNumId w:val="50"/>
  </w:num>
  <w:num w:numId="86" w16cid:durableId="1938827654">
    <w:abstractNumId w:val="7"/>
  </w:num>
  <w:num w:numId="87" w16cid:durableId="2051808122">
    <w:abstractNumId w:val="30"/>
  </w:num>
  <w:num w:numId="88" w16cid:durableId="205601997">
    <w:abstractNumId w:val="49"/>
  </w:num>
  <w:num w:numId="89" w16cid:durableId="295961249">
    <w:abstractNumId w:val="49"/>
  </w:num>
  <w:num w:numId="90" w16cid:durableId="1486585613">
    <w:abstractNumId w:val="49"/>
  </w:num>
  <w:num w:numId="91" w16cid:durableId="950941010">
    <w:abstractNumId w:val="49"/>
  </w:num>
  <w:num w:numId="92" w16cid:durableId="945891240">
    <w:abstractNumId w:val="49"/>
  </w:num>
  <w:num w:numId="93" w16cid:durableId="634412209">
    <w:abstractNumId w:val="49"/>
  </w:num>
  <w:num w:numId="94" w16cid:durableId="63914709">
    <w:abstractNumId w:val="49"/>
  </w:num>
  <w:num w:numId="95" w16cid:durableId="63917359">
    <w:abstractNumId w:val="36"/>
  </w:num>
  <w:num w:numId="96" w16cid:durableId="1400859863">
    <w:abstractNumId w:val="43"/>
  </w:num>
  <w:num w:numId="97" w16cid:durableId="890727562">
    <w:abstractNumId w:val="26"/>
  </w:num>
  <w:num w:numId="98" w16cid:durableId="195313812">
    <w:abstractNumId w:val="49"/>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44"/>
    <w:rsid w:val="00000E3C"/>
    <w:rsid w:val="00002A43"/>
    <w:rsid w:val="000033F7"/>
    <w:rsid w:val="00003819"/>
    <w:rsid w:val="00003FBE"/>
    <w:rsid w:val="00005050"/>
    <w:rsid w:val="00005827"/>
    <w:rsid w:val="00005E1C"/>
    <w:rsid w:val="000074BF"/>
    <w:rsid w:val="00010042"/>
    <w:rsid w:val="000107EE"/>
    <w:rsid w:val="00010A46"/>
    <w:rsid w:val="0001129B"/>
    <w:rsid w:val="00011348"/>
    <w:rsid w:val="0001260B"/>
    <w:rsid w:val="00013A88"/>
    <w:rsid w:val="00013CC4"/>
    <w:rsid w:val="00013F88"/>
    <w:rsid w:val="00014689"/>
    <w:rsid w:val="00014808"/>
    <w:rsid w:val="00015AF6"/>
    <w:rsid w:val="0001686D"/>
    <w:rsid w:val="00016ADA"/>
    <w:rsid w:val="00016B36"/>
    <w:rsid w:val="00017ADA"/>
    <w:rsid w:val="00017B7B"/>
    <w:rsid w:val="00017B96"/>
    <w:rsid w:val="00017C54"/>
    <w:rsid w:val="000201B3"/>
    <w:rsid w:val="00020C62"/>
    <w:rsid w:val="0002103E"/>
    <w:rsid w:val="0002198B"/>
    <w:rsid w:val="00021D1F"/>
    <w:rsid w:val="000229C6"/>
    <w:rsid w:val="00022D65"/>
    <w:rsid w:val="00022E40"/>
    <w:rsid w:val="00022EDC"/>
    <w:rsid w:val="00023448"/>
    <w:rsid w:val="00023DCD"/>
    <w:rsid w:val="00025807"/>
    <w:rsid w:val="00025ED2"/>
    <w:rsid w:val="00025F8A"/>
    <w:rsid w:val="00026223"/>
    <w:rsid w:val="00026331"/>
    <w:rsid w:val="00026476"/>
    <w:rsid w:val="0002708D"/>
    <w:rsid w:val="00030949"/>
    <w:rsid w:val="00030C0A"/>
    <w:rsid w:val="000315A5"/>
    <w:rsid w:val="00031721"/>
    <w:rsid w:val="00032571"/>
    <w:rsid w:val="000325C0"/>
    <w:rsid w:val="00034232"/>
    <w:rsid w:val="0003466F"/>
    <w:rsid w:val="0003493F"/>
    <w:rsid w:val="00034A87"/>
    <w:rsid w:val="00034EB7"/>
    <w:rsid w:val="00035BC5"/>
    <w:rsid w:val="0003614E"/>
    <w:rsid w:val="00036318"/>
    <w:rsid w:val="00036831"/>
    <w:rsid w:val="00037039"/>
    <w:rsid w:val="00037541"/>
    <w:rsid w:val="00037AAB"/>
    <w:rsid w:val="00037C11"/>
    <w:rsid w:val="00040365"/>
    <w:rsid w:val="00040F2C"/>
    <w:rsid w:val="0004196E"/>
    <w:rsid w:val="00041BFC"/>
    <w:rsid w:val="00041FE8"/>
    <w:rsid w:val="00042964"/>
    <w:rsid w:val="00042AA4"/>
    <w:rsid w:val="000434ED"/>
    <w:rsid w:val="00043693"/>
    <w:rsid w:val="00043E40"/>
    <w:rsid w:val="00043E82"/>
    <w:rsid w:val="000448CD"/>
    <w:rsid w:val="000454B7"/>
    <w:rsid w:val="0004566A"/>
    <w:rsid w:val="00045CA5"/>
    <w:rsid w:val="000471FD"/>
    <w:rsid w:val="0004745E"/>
    <w:rsid w:val="0005041C"/>
    <w:rsid w:val="000536FF"/>
    <w:rsid w:val="00053A72"/>
    <w:rsid w:val="00054089"/>
    <w:rsid w:val="000543FB"/>
    <w:rsid w:val="000554EE"/>
    <w:rsid w:val="00055E1A"/>
    <w:rsid w:val="0005604E"/>
    <w:rsid w:val="0005712C"/>
    <w:rsid w:val="00060C0E"/>
    <w:rsid w:val="00060D2F"/>
    <w:rsid w:val="00060F1C"/>
    <w:rsid w:val="00061197"/>
    <w:rsid w:val="000613BF"/>
    <w:rsid w:val="000616B7"/>
    <w:rsid w:val="0006222D"/>
    <w:rsid w:val="00062689"/>
    <w:rsid w:val="000628DA"/>
    <w:rsid w:val="00063EDE"/>
    <w:rsid w:val="00063FB3"/>
    <w:rsid w:val="0006489A"/>
    <w:rsid w:val="00064C3F"/>
    <w:rsid w:val="00064E6D"/>
    <w:rsid w:val="00065DF5"/>
    <w:rsid w:val="000660F2"/>
    <w:rsid w:val="0006660B"/>
    <w:rsid w:val="00066681"/>
    <w:rsid w:val="000668EE"/>
    <w:rsid w:val="00066F69"/>
    <w:rsid w:val="00067D4F"/>
    <w:rsid w:val="00070029"/>
    <w:rsid w:val="00070349"/>
    <w:rsid w:val="00071CFF"/>
    <w:rsid w:val="000724F7"/>
    <w:rsid w:val="00072EAE"/>
    <w:rsid w:val="000739D0"/>
    <w:rsid w:val="0007455A"/>
    <w:rsid w:val="00074B28"/>
    <w:rsid w:val="00075E32"/>
    <w:rsid w:val="0007611C"/>
    <w:rsid w:val="00076830"/>
    <w:rsid w:val="00080242"/>
    <w:rsid w:val="00080266"/>
    <w:rsid w:val="000804FB"/>
    <w:rsid w:val="00080D2C"/>
    <w:rsid w:val="000818EA"/>
    <w:rsid w:val="00082CAC"/>
    <w:rsid w:val="00083062"/>
    <w:rsid w:val="000831C4"/>
    <w:rsid w:val="000837B7"/>
    <w:rsid w:val="000837F7"/>
    <w:rsid w:val="00083808"/>
    <w:rsid w:val="00083EF3"/>
    <w:rsid w:val="000841BA"/>
    <w:rsid w:val="00084D19"/>
    <w:rsid w:val="00084FC2"/>
    <w:rsid w:val="0008563F"/>
    <w:rsid w:val="000857CD"/>
    <w:rsid w:val="000869E5"/>
    <w:rsid w:val="00086AE5"/>
    <w:rsid w:val="000870A1"/>
    <w:rsid w:val="00090440"/>
    <w:rsid w:val="00091A5B"/>
    <w:rsid w:val="00092275"/>
    <w:rsid w:val="00092866"/>
    <w:rsid w:val="000929F3"/>
    <w:rsid w:val="00092D07"/>
    <w:rsid w:val="00094955"/>
    <w:rsid w:val="00095D58"/>
    <w:rsid w:val="000964F4"/>
    <w:rsid w:val="00097683"/>
    <w:rsid w:val="00097D8D"/>
    <w:rsid w:val="000A18CF"/>
    <w:rsid w:val="000A1C92"/>
    <w:rsid w:val="000A2123"/>
    <w:rsid w:val="000A2293"/>
    <w:rsid w:val="000A2732"/>
    <w:rsid w:val="000A28F8"/>
    <w:rsid w:val="000A2FD9"/>
    <w:rsid w:val="000A40C4"/>
    <w:rsid w:val="000A488E"/>
    <w:rsid w:val="000A55B1"/>
    <w:rsid w:val="000A6C77"/>
    <w:rsid w:val="000A700C"/>
    <w:rsid w:val="000A78C3"/>
    <w:rsid w:val="000A7CEB"/>
    <w:rsid w:val="000B0EE3"/>
    <w:rsid w:val="000B27CF"/>
    <w:rsid w:val="000B2C41"/>
    <w:rsid w:val="000B2EA0"/>
    <w:rsid w:val="000B40CC"/>
    <w:rsid w:val="000B6063"/>
    <w:rsid w:val="000B61F5"/>
    <w:rsid w:val="000B787C"/>
    <w:rsid w:val="000C0870"/>
    <w:rsid w:val="000C140A"/>
    <w:rsid w:val="000C1D93"/>
    <w:rsid w:val="000C1F15"/>
    <w:rsid w:val="000C2314"/>
    <w:rsid w:val="000C3FD3"/>
    <w:rsid w:val="000C4C3A"/>
    <w:rsid w:val="000C4D59"/>
    <w:rsid w:val="000C5645"/>
    <w:rsid w:val="000C5C85"/>
    <w:rsid w:val="000C5E41"/>
    <w:rsid w:val="000C5E9D"/>
    <w:rsid w:val="000C65A3"/>
    <w:rsid w:val="000C6DD3"/>
    <w:rsid w:val="000C7A5B"/>
    <w:rsid w:val="000D265C"/>
    <w:rsid w:val="000D2A3C"/>
    <w:rsid w:val="000D2F41"/>
    <w:rsid w:val="000D353D"/>
    <w:rsid w:val="000D42E9"/>
    <w:rsid w:val="000D5429"/>
    <w:rsid w:val="000D57C2"/>
    <w:rsid w:val="000D586F"/>
    <w:rsid w:val="000D5CDB"/>
    <w:rsid w:val="000D6C9D"/>
    <w:rsid w:val="000E0396"/>
    <w:rsid w:val="000E0FE0"/>
    <w:rsid w:val="000E1142"/>
    <w:rsid w:val="000E15AB"/>
    <w:rsid w:val="000E1B1D"/>
    <w:rsid w:val="000E1C5F"/>
    <w:rsid w:val="000E2445"/>
    <w:rsid w:val="000E38BB"/>
    <w:rsid w:val="000E4191"/>
    <w:rsid w:val="000E5466"/>
    <w:rsid w:val="000E5F35"/>
    <w:rsid w:val="000E661A"/>
    <w:rsid w:val="000E6920"/>
    <w:rsid w:val="000E6A44"/>
    <w:rsid w:val="000E7037"/>
    <w:rsid w:val="000E72F2"/>
    <w:rsid w:val="000F0940"/>
    <w:rsid w:val="000F0D24"/>
    <w:rsid w:val="000F1717"/>
    <w:rsid w:val="000F230B"/>
    <w:rsid w:val="000F3E61"/>
    <w:rsid w:val="000F4A8F"/>
    <w:rsid w:val="000F502F"/>
    <w:rsid w:val="000F573B"/>
    <w:rsid w:val="000F5FED"/>
    <w:rsid w:val="000F65A8"/>
    <w:rsid w:val="000F6C50"/>
    <w:rsid w:val="000F7684"/>
    <w:rsid w:val="000F7867"/>
    <w:rsid w:val="0010083A"/>
    <w:rsid w:val="00101796"/>
    <w:rsid w:val="0010190C"/>
    <w:rsid w:val="00102002"/>
    <w:rsid w:val="001041D3"/>
    <w:rsid w:val="001046E3"/>
    <w:rsid w:val="00104F5C"/>
    <w:rsid w:val="0010627A"/>
    <w:rsid w:val="0010633C"/>
    <w:rsid w:val="0010694C"/>
    <w:rsid w:val="00107A46"/>
    <w:rsid w:val="001102AE"/>
    <w:rsid w:val="001117DC"/>
    <w:rsid w:val="0011234E"/>
    <w:rsid w:val="0011307B"/>
    <w:rsid w:val="00113FE9"/>
    <w:rsid w:val="00114561"/>
    <w:rsid w:val="001154D9"/>
    <w:rsid w:val="00115E73"/>
    <w:rsid w:val="00117794"/>
    <w:rsid w:val="001204CA"/>
    <w:rsid w:val="0012055C"/>
    <w:rsid w:val="001208CF"/>
    <w:rsid w:val="00120D69"/>
    <w:rsid w:val="001226CA"/>
    <w:rsid w:val="001234A1"/>
    <w:rsid w:val="00123999"/>
    <w:rsid w:val="001246C7"/>
    <w:rsid w:val="001261FC"/>
    <w:rsid w:val="00126989"/>
    <w:rsid w:val="001270B1"/>
    <w:rsid w:val="00127D91"/>
    <w:rsid w:val="0013010C"/>
    <w:rsid w:val="00130238"/>
    <w:rsid w:val="00130CAD"/>
    <w:rsid w:val="00130DC0"/>
    <w:rsid w:val="0013197B"/>
    <w:rsid w:val="00131EC9"/>
    <w:rsid w:val="00132317"/>
    <w:rsid w:val="0013275D"/>
    <w:rsid w:val="00132860"/>
    <w:rsid w:val="001329FA"/>
    <w:rsid w:val="00132E70"/>
    <w:rsid w:val="00132FE7"/>
    <w:rsid w:val="00133272"/>
    <w:rsid w:val="0013458B"/>
    <w:rsid w:val="00134E95"/>
    <w:rsid w:val="00136ACE"/>
    <w:rsid w:val="00136C8D"/>
    <w:rsid w:val="00136D6D"/>
    <w:rsid w:val="00137355"/>
    <w:rsid w:val="00141454"/>
    <w:rsid w:val="001423E8"/>
    <w:rsid w:val="00142B5A"/>
    <w:rsid w:val="0014316C"/>
    <w:rsid w:val="0014364E"/>
    <w:rsid w:val="00143682"/>
    <w:rsid w:val="001436D3"/>
    <w:rsid w:val="0014395D"/>
    <w:rsid w:val="00143ECB"/>
    <w:rsid w:val="00144720"/>
    <w:rsid w:val="00144794"/>
    <w:rsid w:val="00144F6A"/>
    <w:rsid w:val="001456D7"/>
    <w:rsid w:val="001473BF"/>
    <w:rsid w:val="001478AC"/>
    <w:rsid w:val="00147CD4"/>
    <w:rsid w:val="00150727"/>
    <w:rsid w:val="0015073A"/>
    <w:rsid w:val="00151789"/>
    <w:rsid w:val="00151CFB"/>
    <w:rsid w:val="001525BD"/>
    <w:rsid w:val="00152953"/>
    <w:rsid w:val="00153015"/>
    <w:rsid w:val="00153A50"/>
    <w:rsid w:val="00153DF8"/>
    <w:rsid w:val="00153E86"/>
    <w:rsid w:val="0015507E"/>
    <w:rsid w:val="0015597A"/>
    <w:rsid w:val="00155EE1"/>
    <w:rsid w:val="001563F2"/>
    <w:rsid w:val="001570B3"/>
    <w:rsid w:val="00157165"/>
    <w:rsid w:val="0015723F"/>
    <w:rsid w:val="001573C5"/>
    <w:rsid w:val="0015799F"/>
    <w:rsid w:val="00157DDC"/>
    <w:rsid w:val="00157E1B"/>
    <w:rsid w:val="00160B70"/>
    <w:rsid w:val="0016204F"/>
    <w:rsid w:val="00162578"/>
    <w:rsid w:val="001638C3"/>
    <w:rsid w:val="00163FB0"/>
    <w:rsid w:val="001640AB"/>
    <w:rsid w:val="00164526"/>
    <w:rsid w:val="00166C01"/>
    <w:rsid w:val="00167308"/>
    <w:rsid w:val="00167D20"/>
    <w:rsid w:val="001709E6"/>
    <w:rsid w:val="00170ED1"/>
    <w:rsid w:val="0017173B"/>
    <w:rsid w:val="00171C23"/>
    <w:rsid w:val="00171D5D"/>
    <w:rsid w:val="0017202D"/>
    <w:rsid w:val="00173577"/>
    <w:rsid w:val="001740A1"/>
    <w:rsid w:val="00174586"/>
    <w:rsid w:val="00176A8F"/>
    <w:rsid w:val="00177754"/>
    <w:rsid w:val="00177FE6"/>
    <w:rsid w:val="001803D7"/>
    <w:rsid w:val="001813DA"/>
    <w:rsid w:val="001816F7"/>
    <w:rsid w:val="0018294A"/>
    <w:rsid w:val="00183571"/>
    <w:rsid w:val="0018384D"/>
    <w:rsid w:val="00183E79"/>
    <w:rsid w:val="00184824"/>
    <w:rsid w:val="00184CE7"/>
    <w:rsid w:val="0018540F"/>
    <w:rsid w:val="00185E75"/>
    <w:rsid w:val="00185F20"/>
    <w:rsid w:val="0018657C"/>
    <w:rsid w:val="00186EC6"/>
    <w:rsid w:val="001879C3"/>
    <w:rsid w:val="001900D6"/>
    <w:rsid w:val="00192598"/>
    <w:rsid w:val="00192B25"/>
    <w:rsid w:val="00192D38"/>
    <w:rsid w:val="00193370"/>
    <w:rsid w:val="00193B50"/>
    <w:rsid w:val="00193C33"/>
    <w:rsid w:val="00193DCF"/>
    <w:rsid w:val="00195038"/>
    <w:rsid w:val="001959CB"/>
    <w:rsid w:val="00196D76"/>
    <w:rsid w:val="001A0870"/>
    <w:rsid w:val="001A0DE7"/>
    <w:rsid w:val="001A3291"/>
    <w:rsid w:val="001A3377"/>
    <w:rsid w:val="001A33E7"/>
    <w:rsid w:val="001A4648"/>
    <w:rsid w:val="001A4D02"/>
    <w:rsid w:val="001A4F3E"/>
    <w:rsid w:val="001A57FB"/>
    <w:rsid w:val="001A5B52"/>
    <w:rsid w:val="001A5DFC"/>
    <w:rsid w:val="001A61E0"/>
    <w:rsid w:val="001A683D"/>
    <w:rsid w:val="001A6B9C"/>
    <w:rsid w:val="001A718B"/>
    <w:rsid w:val="001A73CA"/>
    <w:rsid w:val="001A7FE8"/>
    <w:rsid w:val="001B2A2F"/>
    <w:rsid w:val="001B3950"/>
    <w:rsid w:val="001B6BFC"/>
    <w:rsid w:val="001B7198"/>
    <w:rsid w:val="001B7A85"/>
    <w:rsid w:val="001B7DB9"/>
    <w:rsid w:val="001B7DE4"/>
    <w:rsid w:val="001C060A"/>
    <w:rsid w:val="001C148A"/>
    <w:rsid w:val="001C26B1"/>
    <w:rsid w:val="001C36FE"/>
    <w:rsid w:val="001C3797"/>
    <w:rsid w:val="001C530B"/>
    <w:rsid w:val="001C6BB8"/>
    <w:rsid w:val="001C6F48"/>
    <w:rsid w:val="001C70FA"/>
    <w:rsid w:val="001C78BA"/>
    <w:rsid w:val="001D04C1"/>
    <w:rsid w:val="001D09D5"/>
    <w:rsid w:val="001D109C"/>
    <w:rsid w:val="001D131B"/>
    <w:rsid w:val="001D1599"/>
    <w:rsid w:val="001D286D"/>
    <w:rsid w:val="001D28E3"/>
    <w:rsid w:val="001D2B3E"/>
    <w:rsid w:val="001D2DA6"/>
    <w:rsid w:val="001D2E7F"/>
    <w:rsid w:val="001D3CF2"/>
    <w:rsid w:val="001D4112"/>
    <w:rsid w:val="001D4668"/>
    <w:rsid w:val="001D470E"/>
    <w:rsid w:val="001D49CD"/>
    <w:rsid w:val="001D55E3"/>
    <w:rsid w:val="001D57FC"/>
    <w:rsid w:val="001D585A"/>
    <w:rsid w:val="001D5A08"/>
    <w:rsid w:val="001D5F14"/>
    <w:rsid w:val="001D6445"/>
    <w:rsid w:val="001D7069"/>
    <w:rsid w:val="001E020B"/>
    <w:rsid w:val="001E1C8A"/>
    <w:rsid w:val="001E209B"/>
    <w:rsid w:val="001E2FDD"/>
    <w:rsid w:val="001E3EE2"/>
    <w:rsid w:val="001E44EC"/>
    <w:rsid w:val="001E4F83"/>
    <w:rsid w:val="001E542F"/>
    <w:rsid w:val="001E5500"/>
    <w:rsid w:val="001E55C8"/>
    <w:rsid w:val="001E564E"/>
    <w:rsid w:val="001E5C88"/>
    <w:rsid w:val="001E5D09"/>
    <w:rsid w:val="001E6383"/>
    <w:rsid w:val="001E685E"/>
    <w:rsid w:val="001E6899"/>
    <w:rsid w:val="001E68FD"/>
    <w:rsid w:val="001E6C46"/>
    <w:rsid w:val="001E6E98"/>
    <w:rsid w:val="001E7C05"/>
    <w:rsid w:val="001E7C87"/>
    <w:rsid w:val="001F0C2D"/>
    <w:rsid w:val="001F0D83"/>
    <w:rsid w:val="001F1E46"/>
    <w:rsid w:val="001F3111"/>
    <w:rsid w:val="001F545D"/>
    <w:rsid w:val="001F5644"/>
    <w:rsid w:val="001F5EEE"/>
    <w:rsid w:val="001F6A1C"/>
    <w:rsid w:val="001F6F5C"/>
    <w:rsid w:val="001F763B"/>
    <w:rsid w:val="001F7D5D"/>
    <w:rsid w:val="00200324"/>
    <w:rsid w:val="00200C7E"/>
    <w:rsid w:val="002013B6"/>
    <w:rsid w:val="00201B91"/>
    <w:rsid w:val="00201CCF"/>
    <w:rsid w:val="00203646"/>
    <w:rsid w:val="002043B9"/>
    <w:rsid w:val="002056D2"/>
    <w:rsid w:val="00205C81"/>
    <w:rsid w:val="002062BF"/>
    <w:rsid w:val="00206D50"/>
    <w:rsid w:val="0020792D"/>
    <w:rsid w:val="00211303"/>
    <w:rsid w:val="00211504"/>
    <w:rsid w:val="00212566"/>
    <w:rsid w:val="00212EB2"/>
    <w:rsid w:val="0021300C"/>
    <w:rsid w:val="002132E3"/>
    <w:rsid w:val="00214048"/>
    <w:rsid w:val="002141C4"/>
    <w:rsid w:val="002145CE"/>
    <w:rsid w:val="0021552F"/>
    <w:rsid w:val="00215D3A"/>
    <w:rsid w:val="0021625C"/>
    <w:rsid w:val="002162C1"/>
    <w:rsid w:val="0021675C"/>
    <w:rsid w:val="00217067"/>
    <w:rsid w:val="002170CC"/>
    <w:rsid w:val="00217ECF"/>
    <w:rsid w:val="0022072D"/>
    <w:rsid w:val="002207D2"/>
    <w:rsid w:val="00220DE3"/>
    <w:rsid w:val="002215A2"/>
    <w:rsid w:val="00222593"/>
    <w:rsid w:val="00222CFF"/>
    <w:rsid w:val="00223518"/>
    <w:rsid w:val="002236A8"/>
    <w:rsid w:val="00224D73"/>
    <w:rsid w:val="002254E9"/>
    <w:rsid w:val="00225CFB"/>
    <w:rsid w:val="00226931"/>
    <w:rsid w:val="00227AA5"/>
    <w:rsid w:val="00230EB9"/>
    <w:rsid w:val="00232A24"/>
    <w:rsid w:val="00233699"/>
    <w:rsid w:val="00233C96"/>
    <w:rsid w:val="00235532"/>
    <w:rsid w:val="002355C7"/>
    <w:rsid w:val="00235F7B"/>
    <w:rsid w:val="002361C9"/>
    <w:rsid w:val="0023672E"/>
    <w:rsid w:val="002367EC"/>
    <w:rsid w:val="00237718"/>
    <w:rsid w:val="00237BB0"/>
    <w:rsid w:val="002403CD"/>
    <w:rsid w:val="002428C0"/>
    <w:rsid w:val="00242A9E"/>
    <w:rsid w:val="00242B07"/>
    <w:rsid w:val="00242D7C"/>
    <w:rsid w:val="002437A1"/>
    <w:rsid w:val="00243C95"/>
    <w:rsid w:val="00243F4A"/>
    <w:rsid w:val="0024404B"/>
    <w:rsid w:val="002442D9"/>
    <w:rsid w:val="00244358"/>
    <w:rsid w:val="0024452F"/>
    <w:rsid w:val="002448BD"/>
    <w:rsid w:val="00244C78"/>
    <w:rsid w:val="00244C9B"/>
    <w:rsid w:val="0024538F"/>
    <w:rsid w:val="00245533"/>
    <w:rsid w:val="00245875"/>
    <w:rsid w:val="002459D8"/>
    <w:rsid w:val="00245E0E"/>
    <w:rsid w:val="00246A7E"/>
    <w:rsid w:val="00246D46"/>
    <w:rsid w:val="00247836"/>
    <w:rsid w:val="002503A1"/>
    <w:rsid w:val="00250705"/>
    <w:rsid w:val="00250D7E"/>
    <w:rsid w:val="002518AA"/>
    <w:rsid w:val="00251E0C"/>
    <w:rsid w:val="00252463"/>
    <w:rsid w:val="0025262E"/>
    <w:rsid w:val="00252BE3"/>
    <w:rsid w:val="002546F8"/>
    <w:rsid w:val="00254854"/>
    <w:rsid w:val="0025529B"/>
    <w:rsid w:val="00255674"/>
    <w:rsid w:val="00255777"/>
    <w:rsid w:val="0025599A"/>
    <w:rsid w:val="00257853"/>
    <w:rsid w:val="00261270"/>
    <w:rsid w:val="00261C15"/>
    <w:rsid w:val="002623EA"/>
    <w:rsid w:val="00262417"/>
    <w:rsid w:val="002625A7"/>
    <w:rsid w:val="00263CC8"/>
    <w:rsid w:val="00264086"/>
    <w:rsid w:val="00264C09"/>
    <w:rsid w:val="00264E0E"/>
    <w:rsid w:val="002653D4"/>
    <w:rsid w:val="00265DCD"/>
    <w:rsid w:val="00270E7E"/>
    <w:rsid w:val="0027124C"/>
    <w:rsid w:val="0027126D"/>
    <w:rsid w:val="0027270B"/>
    <w:rsid w:val="00272A97"/>
    <w:rsid w:val="00272BF6"/>
    <w:rsid w:val="00272DAE"/>
    <w:rsid w:val="00273485"/>
    <w:rsid w:val="00273A7B"/>
    <w:rsid w:val="0027407B"/>
    <w:rsid w:val="00275D52"/>
    <w:rsid w:val="0027601D"/>
    <w:rsid w:val="00276146"/>
    <w:rsid w:val="00276708"/>
    <w:rsid w:val="002767C2"/>
    <w:rsid w:val="002767EF"/>
    <w:rsid w:val="002769DD"/>
    <w:rsid w:val="00276F98"/>
    <w:rsid w:val="002772D4"/>
    <w:rsid w:val="00277521"/>
    <w:rsid w:val="00280BDF"/>
    <w:rsid w:val="00280DED"/>
    <w:rsid w:val="002818CE"/>
    <w:rsid w:val="002827C3"/>
    <w:rsid w:val="002834AC"/>
    <w:rsid w:val="00284138"/>
    <w:rsid w:val="002846E9"/>
    <w:rsid w:val="0028483D"/>
    <w:rsid w:val="00285505"/>
    <w:rsid w:val="00286A9C"/>
    <w:rsid w:val="00286AA2"/>
    <w:rsid w:val="00287512"/>
    <w:rsid w:val="00287703"/>
    <w:rsid w:val="00290459"/>
    <w:rsid w:val="00290A01"/>
    <w:rsid w:val="00291CB2"/>
    <w:rsid w:val="00291CCF"/>
    <w:rsid w:val="00292194"/>
    <w:rsid w:val="0029282B"/>
    <w:rsid w:val="0029310E"/>
    <w:rsid w:val="00293354"/>
    <w:rsid w:val="002946CE"/>
    <w:rsid w:val="00295C1D"/>
    <w:rsid w:val="00296BD1"/>
    <w:rsid w:val="00297199"/>
    <w:rsid w:val="00297FA6"/>
    <w:rsid w:val="002A0D5E"/>
    <w:rsid w:val="002A0FF1"/>
    <w:rsid w:val="002A132A"/>
    <w:rsid w:val="002A1BBF"/>
    <w:rsid w:val="002A2B2A"/>
    <w:rsid w:val="002A36BE"/>
    <w:rsid w:val="002A3809"/>
    <w:rsid w:val="002A4EE0"/>
    <w:rsid w:val="002A502B"/>
    <w:rsid w:val="002A5160"/>
    <w:rsid w:val="002A52FF"/>
    <w:rsid w:val="002A550A"/>
    <w:rsid w:val="002A577A"/>
    <w:rsid w:val="002A6AB6"/>
    <w:rsid w:val="002A6BA8"/>
    <w:rsid w:val="002A6F86"/>
    <w:rsid w:val="002B0472"/>
    <w:rsid w:val="002B06B6"/>
    <w:rsid w:val="002B0854"/>
    <w:rsid w:val="002B0858"/>
    <w:rsid w:val="002B0E2F"/>
    <w:rsid w:val="002B0FF5"/>
    <w:rsid w:val="002B1803"/>
    <w:rsid w:val="002B1E8E"/>
    <w:rsid w:val="002B2196"/>
    <w:rsid w:val="002B2809"/>
    <w:rsid w:val="002B38C6"/>
    <w:rsid w:val="002B3A67"/>
    <w:rsid w:val="002B429A"/>
    <w:rsid w:val="002B4317"/>
    <w:rsid w:val="002B435C"/>
    <w:rsid w:val="002B4AD0"/>
    <w:rsid w:val="002B6498"/>
    <w:rsid w:val="002C1515"/>
    <w:rsid w:val="002C1861"/>
    <w:rsid w:val="002C18D4"/>
    <w:rsid w:val="002C31EC"/>
    <w:rsid w:val="002C32E1"/>
    <w:rsid w:val="002C352F"/>
    <w:rsid w:val="002C58D0"/>
    <w:rsid w:val="002C5D31"/>
    <w:rsid w:val="002C5E05"/>
    <w:rsid w:val="002C5FB9"/>
    <w:rsid w:val="002C7343"/>
    <w:rsid w:val="002C77DE"/>
    <w:rsid w:val="002C78E9"/>
    <w:rsid w:val="002D1514"/>
    <w:rsid w:val="002D1F70"/>
    <w:rsid w:val="002D2ED6"/>
    <w:rsid w:val="002D364E"/>
    <w:rsid w:val="002D6756"/>
    <w:rsid w:val="002D7652"/>
    <w:rsid w:val="002E022C"/>
    <w:rsid w:val="002E06C2"/>
    <w:rsid w:val="002E0F3D"/>
    <w:rsid w:val="002E18D5"/>
    <w:rsid w:val="002E1902"/>
    <w:rsid w:val="002E2017"/>
    <w:rsid w:val="002E2645"/>
    <w:rsid w:val="002E390A"/>
    <w:rsid w:val="002E3FEC"/>
    <w:rsid w:val="002E47A1"/>
    <w:rsid w:val="002E4988"/>
    <w:rsid w:val="002E54AA"/>
    <w:rsid w:val="002E56D3"/>
    <w:rsid w:val="002E6630"/>
    <w:rsid w:val="002E6B2A"/>
    <w:rsid w:val="002E7B41"/>
    <w:rsid w:val="002F00EA"/>
    <w:rsid w:val="002F0971"/>
    <w:rsid w:val="002F1CE2"/>
    <w:rsid w:val="002F301F"/>
    <w:rsid w:val="002F3558"/>
    <w:rsid w:val="002F471F"/>
    <w:rsid w:val="002F568C"/>
    <w:rsid w:val="002F580D"/>
    <w:rsid w:val="002F5DAF"/>
    <w:rsid w:val="002F6600"/>
    <w:rsid w:val="002F689A"/>
    <w:rsid w:val="002F72DD"/>
    <w:rsid w:val="002F7C21"/>
    <w:rsid w:val="003006B6"/>
    <w:rsid w:val="0030184C"/>
    <w:rsid w:val="00302D27"/>
    <w:rsid w:val="00302D97"/>
    <w:rsid w:val="003030E6"/>
    <w:rsid w:val="00304511"/>
    <w:rsid w:val="00305F69"/>
    <w:rsid w:val="003061C3"/>
    <w:rsid w:val="00306588"/>
    <w:rsid w:val="00306768"/>
    <w:rsid w:val="003071E4"/>
    <w:rsid w:val="00307800"/>
    <w:rsid w:val="00307F97"/>
    <w:rsid w:val="00310577"/>
    <w:rsid w:val="00310A9B"/>
    <w:rsid w:val="003113B8"/>
    <w:rsid w:val="00311446"/>
    <w:rsid w:val="00311A76"/>
    <w:rsid w:val="00312894"/>
    <w:rsid w:val="00314514"/>
    <w:rsid w:val="003159B6"/>
    <w:rsid w:val="003169C1"/>
    <w:rsid w:val="00316B12"/>
    <w:rsid w:val="00316DB7"/>
    <w:rsid w:val="0031750C"/>
    <w:rsid w:val="003177E9"/>
    <w:rsid w:val="003200C5"/>
    <w:rsid w:val="00320707"/>
    <w:rsid w:val="003207F1"/>
    <w:rsid w:val="0032167E"/>
    <w:rsid w:val="00321A17"/>
    <w:rsid w:val="003221A0"/>
    <w:rsid w:val="00322BD5"/>
    <w:rsid w:val="00322CCE"/>
    <w:rsid w:val="0032315B"/>
    <w:rsid w:val="0032351E"/>
    <w:rsid w:val="00323891"/>
    <w:rsid w:val="00323EEB"/>
    <w:rsid w:val="0032509B"/>
    <w:rsid w:val="0032583B"/>
    <w:rsid w:val="003259CF"/>
    <w:rsid w:val="0032627F"/>
    <w:rsid w:val="003267DF"/>
    <w:rsid w:val="00326E42"/>
    <w:rsid w:val="00326E69"/>
    <w:rsid w:val="00327216"/>
    <w:rsid w:val="00327D23"/>
    <w:rsid w:val="0033015C"/>
    <w:rsid w:val="00330528"/>
    <w:rsid w:val="00330A3D"/>
    <w:rsid w:val="00330AC1"/>
    <w:rsid w:val="003315ED"/>
    <w:rsid w:val="00331E89"/>
    <w:rsid w:val="00332B01"/>
    <w:rsid w:val="0033309A"/>
    <w:rsid w:val="0033373D"/>
    <w:rsid w:val="00334BE7"/>
    <w:rsid w:val="00335D18"/>
    <w:rsid w:val="003361FA"/>
    <w:rsid w:val="003374A8"/>
    <w:rsid w:val="003378EE"/>
    <w:rsid w:val="0034018D"/>
    <w:rsid w:val="00340F0E"/>
    <w:rsid w:val="00341C46"/>
    <w:rsid w:val="003422BF"/>
    <w:rsid w:val="00342517"/>
    <w:rsid w:val="0034266F"/>
    <w:rsid w:val="0034279B"/>
    <w:rsid w:val="0034324B"/>
    <w:rsid w:val="003436BD"/>
    <w:rsid w:val="00343A55"/>
    <w:rsid w:val="0034439B"/>
    <w:rsid w:val="00344D01"/>
    <w:rsid w:val="003453FA"/>
    <w:rsid w:val="003455DD"/>
    <w:rsid w:val="00345C23"/>
    <w:rsid w:val="00345C4C"/>
    <w:rsid w:val="0034634C"/>
    <w:rsid w:val="00347010"/>
    <w:rsid w:val="00347A36"/>
    <w:rsid w:val="00347A6B"/>
    <w:rsid w:val="00350A82"/>
    <w:rsid w:val="00350EDC"/>
    <w:rsid w:val="003524F0"/>
    <w:rsid w:val="00352D06"/>
    <w:rsid w:val="0035307C"/>
    <w:rsid w:val="003532E8"/>
    <w:rsid w:val="00353611"/>
    <w:rsid w:val="003537F7"/>
    <w:rsid w:val="0035392F"/>
    <w:rsid w:val="00355CBF"/>
    <w:rsid w:val="00355D23"/>
    <w:rsid w:val="00355EF1"/>
    <w:rsid w:val="003560C1"/>
    <w:rsid w:val="00356990"/>
    <w:rsid w:val="00356CC5"/>
    <w:rsid w:val="00356D3F"/>
    <w:rsid w:val="0036001E"/>
    <w:rsid w:val="00361053"/>
    <w:rsid w:val="0036176C"/>
    <w:rsid w:val="0036177D"/>
    <w:rsid w:val="003627DF"/>
    <w:rsid w:val="00363654"/>
    <w:rsid w:val="00363B03"/>
    <w:rsid w:val="00363D5D"/>
    <w:rsid w:val="00365AB7"/>
    <w:rsid w:val="00367327"/>
    <w:rsid w:val="00370144"/>
    <w:rsid w:val="00370DA0"/>
    <w:rsid w:val="00370EDE"/>
    <w:rsid w:val="00370F1F"/>
    <w:rsid w:val="003711A6"/>
    <w:rsid w:val="00371755"/>
    <w:rsid w:val="003719BE"/>
    <w:rsid w:val="00371E0A"/>
    <w:rsid w:val="003722C2"/>
    <w:rsid w:val="00372D94"/>
    <w:rsid w:val="0037461C"/>
    <w:rsid w:val="00374970"/>
    <w:rsid w:val="00375AB5"/>
    <w:rsid w:val="00375B6C"/>
    <w:rsid w:val="00375F23"/>
    <w:rsid w:val="003761EA"/>
    <w:rsid w:val="00376C3E"/>
    <w:rsid w:val="0038049C"/>
    <w:rsid w:val="00380B85"/>
    <w:rsid w:val="00381B05"/>
    <w:rsid w:val="003820F3"/>
    <w:rsid w:val="00382A7C"/>
    <w:rsid w:val="00382FF1"/>
    <w:rsid w:val="0038396E"/>
    <w:rsid w:val="00383D23"/>
    <w:rsid w:val="00384393"/>
    <w:rsid w:val="00384F73"/>
    <w:rsid w:val="0038538B"/>
    <w:rsid w:val="003878C6"/>
    <w:rsid w:val="0039060F"/>
    <w:rsid w:val="00390A2F"/>
    <w:rsid w:val="003910EC"/>
    <w:rsid w:val="003913C9"/>
    <w:rsid w:val="0039234B"/>
    <w:rsid w:val="003926D5"/>
    <w:rsid w:val="00393E06"/>
    <w:rsid w:val="00394AAE"/>
    <w:rsid w:val="00394AF0"/>
    <w:rsid w:val="00394BAE"/>
    <w:rsid w:val="00394D5B"/>
    <w:rsid w:val="00395038"/>
    <w:rsid w:val="00396745"/>
    <w:rsid w:val="00396F6B"/>
    <w:rsid w:val="00397988"/>
    <w:rsid w:val="00397ABC"/>
    <w:rsid w:val="003A00EB"/>
    <w:rsid w:val="003A0954"/>
    <w:rsid w:val="003A1C05"/>
    <w:rsid w:val="003A1C6E"/>
    <w:rsid w:val="003A2257"/>
    <w:rsid w:val="003A2276"/>
    <w:rsid w:val="003A31BC"/>
    <w:rsid w:val="003A3AC5"/>
    <w:rsid w:val="003A5062"/>
    <w:rsid w:val="003A57A2"/>
    <w:rsid w:val="003A6107"/>
    <w:rsid w:val="003A776A"/>
    <w:rsid w:val="003A7BEE"/>
    <w:rsid w:val="003B0587"/>
    <w:rsid w:val="003B07DD"/>
    <w:rsid w:val="003B159C"/>
    <w:rsid w:val="003B17AC"/>
    <w:rsid w:val="003B25FD"/>
    <w:rsid w:val="003B293C"/>
    <w:rsid w:val="003B2B34"/>
    <w:rsid w:val="003B33DB"/>
    <w:rsid w:val="003B3C74"/>
    <w:rsid w:val="003B4093"/>
    <w:rsid w:val="003B46E8"/>
    <w:rsid w:val="003B4700"/>
    <w:rsid w:val="003B5494"/>
    <w:rsid w:val="003B7CED"/>
    <w:rsid w:val="003C091E"/>
    <w:rsid w:val="003C1380"/>
    <w:rsid w:val="003C1636"/>
    <w:rsid w:val="003C16A7"/>
    <w:rsid w:val="003C1D92"/>
    <w:rsid w:val="003C26E1"/>
    <w:rsid w:val="003C26ED"/>
    <w:rsid w:val="003C3185"/>
    <w:rsid w:val="003C3ED7"/>
    <w:rsid w:val="003C3F90"/>
    <w:rsid w:val="003C532E"/>
    <w:rsid w:val="003C5E0E"/>
    <w:rsid w:val="003C7697"/>
    <w:rsid w:val="003C79BA"/>
    <w:rsid w:val="003C7D31"/>
    <w:rsid w:val="003D0134"/>
    <w:rsid w:val="003D03A7"/>
    <w:rsid w:val="003D088B"/>
    <w:rsid w:val="003D0988"/>
    <w:rsid w:val="003D0D8A"/>
    <w:rsid w:val="003D181A"/>
    <w:rsid w:val="003D1DC8"/>
    <w:rsid w:val="003D212A"/>
    <w:rsid w:val="003D2D8B"/>
    <w:rsid w:val="003D3AE2"/>
    <w:rsid w:val="003D4448"/>
    <w:rsid w:val="003D4BB9"/>
    <w:rsid w:val="003D5EB6"/>
    <w:rsid w:val="003D5F05"/>
    <w:rsid w:val="003D632C"/>
    <w:rsid w:val="003E036D"/>
    <w:rsid w:val="003E06DC"/>
    <w:rsid w:val="003E16E2"/>
    <w:rsid w:val="003E2490"/>
    <w:rsid w:val="003E26D2"/>
    <w:rsid w:val="003E2BD4"/>
    <w:rsid w:val="003E3984"/>
    <w:rsid w:val="003E3FCF"/>
    <w:rsid w:val="003E4887"/>
    <w:rsid w:val="003E4DB1"/>
    <w:rsid w:val="003E6605"/>
    <w:rsid w:val="003E6893"/>
    <w:rsid w:val="003E6DB8"/>
    <w:rsid w:val="003E72C5"/>
    <w:rsid w:val="003E7ED8"/>
    <w:rsid w:val="003F00DF"/>
    <w:rsid w:val="003F1418"/>
    <w:rsid w:val="003F1E79"/>
    <w:rsid w:val="003F27A3"/>
    <w:rsid w:val="003F3399"/>
    <w:rsid w:val="003F49F1"/>
    <w:rsid w:val="003F4B26"/>
    <w:rsid w:val="003F4FEA"/>
    <w:rsid w:val="003F5087"/>
    <w:rsid w:val="003F61CB"/>
    <w:rsid w:val="003F630B"/>
    <w:rsid w:val="00400261"/>
    <w:rsid w:val="004003E9"/>
    <w:rsid w:val="004028CB"/>
    <w:rsid w:val="00402CFB"/>
    <w:rsid w:val="00403F05"/>
    <w:rsid w:val="00405537"/>
    <w:rsid w:val="00405A20"/>
    <w:rsid w:val="004066ED"/>
    <w:rsid w:val="00406E0F"/>
    <w:rsid w:val="00407779"/>
    <w:rsid w:val="00407E93"/>
    <w:rsid w:val="004111F7"/>
    <w:rsid w:val="0041279B"/>
    <w:rsid w:val="00414D83"/>
    <w:rsid w:val="00420249"/>
    <w:rsid w:val="004206F2"/>
    <w:rsid w:val="00420A60"/>
    <w:rsid w:val="00422953"/>
    <w:rsid w:val="00422AFB"/>
    <w:rsid w:val="00422C42"/>
    <w:rsid w:val="00423686"/>
    <w:rsid w:val="00423F94"/>
    <w:rsid w:val="00424B75"/>
    <w:rsid w:val="00424DE7"/>
    <w:rsid w:val="00425C1E"/>
    <w:rsid w:val="004268E9"/>
    <w:rsid w:val="00426DCA"/>
    <w:rsid w:val="00426EB7"/>
    <w:rsid w:val="004272E7"/>
    <w:rsid w:val="00430813"/>
    <w:rsid w:val="0043182C"/>
    <w:rsid w:val="0043245B"/>
    <w:rsid w:val="00432E19"/>
    <w:rsid w:val="004330B7"/>
    <w:rsid w:val="0043320B"/>
    <w:rsid w:val="00434C74"/>
    <w:rsid w:val="0043506E"/>
    <w:rsid w:val="00435578"/>
    <w:rsid w:val="00435B33"/>
    <w:rsid w:val="00435BA2"/>
    <w:rsid w:val="0043649E"/>
    <w:rsid w:val="00436AA6"/>
    <w:rsid w:val="00436FC9"/>
    <w:rsid w:val="004400A1"/>
    <w:rsid w:val="00440363"/>
    <w:rsid w:val="004403D3"/>
    <w:rsid w:val="0044060F"/>
    <w:rsid w:val="004406BB"/>
    <w:rsid w:val="004408DF"/>
    <w:rsid w:val="00442079"/>
    <w:rsid w:val="00442250"/>
    <w:rsid w:val="00442B82"/>
    <w:rsid w:val="00442F41"/>
    <w:rsid w:val="00444D77"/>
    <w:rsid w:val="0044600D"/>
    <w:rsid w:val="00446737"/>
    <w:rsid w:val="0044690C"/>
    <w:rsid w:val="00446CDE"/>
    <w:rsid w:val="004504B2"/>
    <w:rsid w:val="00450671"/>
    <w:rsid w:val="004508A6"/>
    <w:rsid w:val="00450C5E"/>
    <w:rsid w:val="0045202A"/>
    <w:rsid w:val="0045380B"/>
    <w:rsid w:val="004539F9"/>
    <w:rsid w:val="00453E99"/>
    <w:rsid w:val="004545F1"/>
    <w:rsid w:val="00454CFD"/>
    <w:rsid w:val="00454E24"/>
    <w:rsid w:val="004579A0"/>
    <w:rsid w:val="00461204"/>
    <w:rsid w:val="00461C6B"/>
    <w:rsid w:val="00462907"/>
    <w:rsid w:val="00462DCB"/>
    <w:rsid w:val="00462DF3"/>
    <w:rsid w:val="00463197"/>
    <w:rsid w:val="0046376D"/>
    <w:rsid w:val="0046431F"/>
    <w:rsid w:val="00464B0D"/>
    <w:rsid w:val="00465D3E"/>
    <w:rsid w:val="00466669"/>
    <w:rsid w:val="00467630"/>
    <w:rsid w:val="00467B3C"/>
    <w:rsid w:val="00467F78"/>
    <w:rsid w:val="0047139E"/>
    <w:rsid w:val="00471595"/>
    <w:rsid w:val="0047394E"/>
    <w:rsid w:val="0047401B"/>
    <w:rsid w:val="004743CF"/>
    <w:rsid w:val="0047495B"/>
    <w:rsid w:val="00474D73"/>
    <w:rsid w:val="00474DBB"/>
    <w:rsid w:val="00474E07"/>
    <w:rsid w:val="00475663"/>
    <w:rsid w:val="00475941"/>
    <w:rsid w:val="00476507"/>
    <w:rsid w:val="00476521"/>
    <w:rsid w:val="0047704E"/>
    <w:rsid w:val="00477520"/>
    <w:rsid w:val="00480400"/>
    <w:rsid w:val="00481142"/>
    <w:rsid w:val="00482A35"/>
    <w:rsid w:val="004830DC"/>
    <w:rsid w:val="004836FC"/>
    <w:rsid w:val="00484BCA"/>
    <w:rsid w:val="00484C57"/>
    <w:rsid w:val="0048508B"/>
    <w:rsid w:val="0048528B"/>
    <w:rsid w:val="00485329"/>
    <w:rsid w:val="0048673D"/>
    <w:rsid w:val="0048709E"/>
    <w:rsid w:val="004874F1"/>
    <w:rsid w:val="00487776"/>
    <w:rsid w:val="0048782C"/>
    <w:rsid w:val="00487961"/>
    <w:rsid w:val="00490267"/>
    <w:rsid w:val="00491091"/>
    <w:rsid w:val="00491532"/>
    <w:rsid w:val="00493662"/>
    <w:rsid w:val="004950A7"/>
    <w:rsid w:val="00495626"/>
    <w:rsid w:val="00495F88"/>
    <w:rsid w:val="00496C9C"/>
    <w:rsid w:val="004977C4"/>
    <w:rsid w:val="004A05F5"/>
    <w:rsid w:val="004A0866"/>
    <w:rsid w:val="004A08A4"/>
    <w:rsid w:val="004A10F5"/>
    <w:rsid w:val="004A133B"/>
    <w:rsid w:val="004A23CA"/>
    <w:rsid w:val="004A23EC"/>
    <w:rsid w:val="004A2A75"/>
    <w:rsid w:val="004A2F62"/>
    <w:rsid w:val="004A2FA5"/>
    <w:rsid w:val="004A3817"/>
    <w:rsid w:val="004A39EB"/>
    <w:rsid w:val="004A3C77"/>
    <w:rsid w:val="004A3F04"/>
    <w:rsid w:val="004A55D4"/>
    <w:rsid w:val="004A6E49"/>
    <w:rsid w:val="004B0BD3"/>
    <w:rsid w:val="004B1A90"/>
    <w:rsid w:val="004B2315"/>
    <w:rsid w:val="004B260D"/>
    <w:rsid w:val="004B337E"/>
    <w:rsid w:val="004B33EB"/>
    <w:rsid w:val="004B3771"/>
    <w:rsid w:val="004B3B48"/>
    <w:rsid w:val="004B55CD"/>
    <w:rsid w:val="004B586A"/>
    <w:rsid w:val="004B5DEE"/>
    <w:rsid w:val="004B66B8"/>
    <w:rsid w:val="004B725A"/>
    <w:rsid w:val="004B7D17"/>
    <w:rsid w:val="004C0448"/>
    <w:rsid w:val="004C13CA"/>
    <w:rsid w:val="004C1950"/>
    <w:rsid w:val="004C1AAA"/>
    <w:rsid w:val="004C1E8D"/>
    <w:rsid w:val="004C2AB0"/>
    <w:rsid w:val="004C3CE8"/>
    <w:rsid w:val="004C3E90"/>
    <w:rsid w:val="004C3F41"/>
    <w:rsid w:val="004C5306"/>
    <w:rsid w:val="004C5815"/>
    <w:rsid w:val="004C5DA8"/>
    <w:rsid w:val="004C5DC1"/>
    <w:rsid w:val="004C6045"/>
    <w:rsid w:val="004C7238"/>
    <w:rsid w:val="004C7FAE"/>
    <w:rsid w:val="004D1835"/>
    <w:rsid w:val="004D1F5A"/>
    <w:rsid w:val="004D33CC"/>
    <w:rsid w:val="004D35AD"/>
    <w:rsid w:val="004D35DC"/>
    <w:rsid w:val="004D47BE"/>
    <w:rsid w:val="004D5D84"/>
    <w:rsid w:val="004D5D8F"/>
    <w:rsid w:val="004D5DE7"/>
    <w:rsid w:val="004D6692"/>
    <w:rsid w:val="004D716E"/>
    <w:rsid w:val="004D786D"/>
    <w:rsid w:val="004E211F"/>
    <w:rsid w:val="004E31AC"/>
    <w:rsid w:val="004E3994"/>
    <w:rsid w:val="004E3EEF"/>
    <w:rsid w:val="004E4253"/>
    <w:rsid w:val="004E5609"/>
    <w:rsid w:val="004F054E"/>
    <w:rsid w:val="004F15EE"/>
    <w:rsid w:val="004F2C31"/>
    <w:rsid w:val="004F2C63"/>
    <w:rsid w:val="004F32D5"/>
    <w:rsid w:val="004F514F"/>
    <w:rsid w:val="004F625F"/>
    <w:rsid w:val="004F6270"/>
    <w:rsid w:val="004F6899"/>
    <w:rsid w:val="004F7058"/>
    <w:rsid w:val="004F778B"/>
    <w:rsid w:val="004F77DD"/>
    <w:rsid w:val="004F7A27"/>
    <w:rsid w:val="00502721"/>
    <w:rsid w:val="005034A7"/>
    <w:rsid w:val="00503D5F"/>
    <w:rsid w:val="00504062"/>
    <w:rsid w:val="0050611B"/>
    <w:rsid w:val="00506783"/>
    <w:rsid w:val="00510307"/>
    <w:rsid w:val="00510326"/>
    <w:rsid w:val="0051033B"/>
    <w:rsid w:val="00510F33"/>
    <w:rsid w:val="00511256"/>
    <w:rsid w:val="005115C5"/>
    <w:rsid w:val="00512688"/>
    <w:rsid w:val="00512A00"/>
    <w:rsid w:val="005138DF"/>
    <w:rsid w:val="005139DF"/>
    <w:rsid w:val="00513BF8"/>
    <w:rsid w:val="00513CA9"/>
    <w:rsid w:val="005164CD"/>
    <w:rsid w:val="00521818"/>
    <w:rsid w:val="00524272"/>
    <w:rsid w:val="00525E75"/>
    <w:rsid w:val="0052690B"/>
    <w:rsid w:val="00526BD4"/>
    <w:rsid w:val="00526DE5"/>
    <w:rsid w:val="005275D0"/>
    <w:rsid w:val="00527A0F"/>
    <w:rsid w:val="00530016"/>
    <w:rsid w:val="00530560"/>
    <w:rsid w:val="0053079F"/>
    <w:rsid w:val="00531394"/>
    <w:rsid w:val="00531FDE"/>
    <w:rsid w:val="00533CBE"/>
    <w:rsid w:val="00534492"/>
    <w:rsid w:val="005353E0"/>
    <w:rsid w:val="0053620D"/>
    <w:rsid w:val="005362BD"/>
    <w:rsid w:val="00536CA0"/>
    <w:rsid w:val="00540148"/>
    <w:rsid w:val="00540207"/>
    <w:rsid w:val="005404A0"/>
    <w:rsid w:val="0054085C"/>
    <w:rsid w:val="00540D79"/>
    <w:rsid w:val="00542201"/>
    <w:rsid w:val="0054251B"/>
    <w:rsid w:val="00542F05"/>
    <w:rsid w:val="005432BA"/>
    <w:rsid w:val="005435EA"/>
    <w:rsid w:val="00543688"/>
    <w:rsid w:val="0054445B"/>
    <w:rsid w:val="00544806"/>
    <w:rsid w:val="00544A04"/>
    <w:rsid w:val="00545804"/>
    <w:rsid w:val="00545CBC"/>
    <w:rsid w:val="00546B67"/>
    <w:rsid w:val="00546E9A"/>
    <w:rsid w:val="00547F3A"/>
    <w:rsid w:val="0055253A"/>
    <w:rsid w:val="005526B9"/>
    <w:rsid w:val="0055301C"/>
    <w:rsid w:val="00554B5A"/>
    <w:rsid w:val="005551E1"/>
    <w:rsid w:val="00555381"/>
    <w:rsid w:val="0055580E"/>
    <w:rsid w:val="00555E1C"/>
    <w:rsid w:val="00556C57"/>
    <w:rsid w:val="0055746E"/>
    <w:rsid w:val="0056163B"/>
    <w:rsid w:val="005616BF"/>
    <w:rsid w:val="00561BCF"/>
    <w:rsid w:val="0056258A"/>
    <w:rsid w:val="00563396"/>
    <w:rsid w:val="0056394F"/>
    <w:rsid w:val="005647D7"/>
    <w:rsid w:val="00564D8B"/>
    <w:rsid w:val="00570626"/>
    <w:rsid w:val="00570C49"/>
    <w:rsid w:val="00570CE9"/>
    <w:rsid w:val="005714F4"/>
    <w:rsid w:val="00571838"/>
    <w:rsid w:val="005727CA"/>
    <w:rsid w:val="00572C7A"/>
    <w:rsid w:val="00574690"/>
    <w:rsid w:val="00576196"/>
    <w:rsid w:val="00577481"/>
    <w:rsid w:val="005808D1"/>
    <w:rsid w:val="00580EBD"/>
    <w:rsid w:val="00580FB2"/>
    <w:rsid w:val="005816C8"/>
    <w:rsid w:val="00582168"/>
    <w:rsid w:val="0058447B"/>
    <w:rsid w:val="00584B9B"/>
    <w:rsid w:val="005857BB"/>
    <w:rsid w:val="005861F7"/>
    <w:rsid w:val="00586747"/>
    <w:rsid w:val="005873AC"/>
    <w:rsid w:val="00587D05"/>
    <w:rsid w:val="00587ED1"/>
    <w:rsid w:val="00591A93"/>
    <w:rsid w:val="00592036"/>
    <w:rsid w:val="0059318D"/>
    <w:rsid w:val="00593836"/>
    <w:rsid w:val="00593DE3"/>
    <w:rsid w:val="00596B68"/>
    <w:rsid w:val="00597F81"/>
    <w:rsid w:val="005A04D5"/>
    <w:rsid w:val="005A0891"/>
    <w:rsid w:val="005A2665"/>
    <w:rsid w:val="005A268A"/>
    <w:rsid w:val="005A3928"/>
    <w:rsid w:val="005A4549"/>
    <w:rsid w:val="005A4566"/>
    <w:rsid w:val="005A4A39"/>
    <w:rsid w:val="005A4E79"/>
    <w:rsid w:val="005A7031"/>
    <w:rsid w:val="005A7392"/>
    <w:rsid w:val="005A77A9"/>
    <w:rsid w:val="005A7C63"/>
    <w:rsid w:val="005B0090"/>
    <w:rsid w:val="005B01A7"/>
    <w:rsid w:val="005B0B4A"/>
    <w:rsid w:val="005B10D2"/>
    <w:rsid w:val="005B13C7"/>
    <w:rsid w:val="005B1AB9"/>
    <w:rsid w:val="005B2257"/>
    <w:rsid w:val="005B24B8"/>
    <w:rsid w:val="005B2D9E"/>
    <w:rsid w:val="005B2E3C"/>
    <w:rsid w:val="005B2F44"/>
    <w:rsid w:val="005B3A78"/>
    <w:rsid w:val="005B4E6D"/>
    <w:rsid w:val="005B5E99"/>
    <w:rsid w:val="005B73AA"/>
    <w:rsid w:val="005B7C3F"/>
    <w:rsid w:val="005C00AF"/>
    <w:rsid w:val="005C02CD"/>
    <w:rsid w:val="005C0B89"/>
    <w:rsid w:val="005C0DDB"/>
    <w:rsid w:val="005C0E49"/>
    <w:rsid w:val="005C0F16"/>
    <w:rsid w:val="005C113C"/>
    <w:rsid w:val="005C1BD3"/>
    <w:rsid w:val="005C2E8D"/>
    <w:rsid w:val="005C30A7"/>
    <w:rsid w:val="005C4114"/>
    <w:rsid w:val="005C4997"/>
    <w:rsid w:val="005C5D52"/>
    <w:rsid w:val="005C629B"/>
    <w:rsid w:val="005C64A3"/>
    <w:rsid w:val="005C6627"/>
    <w:rsid w:val="005C6684"/>
    <w:rsid w:val="005C7BC2"/>
    <w:rsid w:val="005D0B1F"/>
    <w:rsid w:val="005D0BCA"/>
    <w:rsid w:val="005D1F9C"/>
    <w:rsid w:val="005D2049"/>
    <w:rsid w:val="005D263F"/>
    <w:rsid w:val="005D2BB8"/>
    <w:rsid w:val="005D3104"/>
    <w:rsid w:val="005D3652"/>
    <w:rsid w:val="005D39F0"/>
    <w:rsid w:val="005D453A"/>
    <w:rsid w:val="005D7EF7"/>
    <w:rsid w:val="005E1364"/>
    <w:rsid w:val="005E15E8"/>
    <w:rsid w:val="005E1CE0"/>
    <w:rsid w:val="005E1E26"/>
    <w:rsid w:val="005E359D"/>
    <w:rsid w:val="005E3ACA"/>
    <w:rsid w:val="005E4F3B"/>
    <w:rsid w:val="005E51BC"/>
    <w:rsid w:val="005E56E5"/>
    <w:rsid w:val="005E5C7B"/>
    <w:rsid w:val="005E64D5"/>
    <w:rsid w:val="005E6723"/>
    <w:rsid w:val="005E6B01"/>
    <w:rsid w:val="005E73D0"/>
    <w:rsid w:val="005E7906"/>
    <w:rsid w:val="005E7CEB"/>
    <w:rsid w:val="005F070C"/>
    <w:rsid w:val="005F22D1"/>
    <w:rsid w:val="005F242C"/>
    <w:rsid w:val="005F2FA2"/>
    <w:rsid w:val="005F34F2"/>
    <w:rsid w:val="005F36D5"/>
    <w:rsid w:val="005F507E"/>
    <w:rsid w:val="005F556E"/>
    <w:rsid w:val="005F5C8E"/>
    <w:rsid w:val="005F7874"/>
    <w:rsid w:val="006006E4"/>
    <w:rsid w:val="0060200C"/>
    <w:rsid w:val="006024FB"/>
    <w:rsid w:val="0060254B"/>
    <w:rsid w:val="00602B41"/>
    <w:rsid w:val="00603269"/>
    <w:rsid w:val="006037E8"/>
    <w:rsid w:val="0060421D"/>
    <w:rsid w:val="00604436"/>
    <w:rsid w:val="00606546"/>
    <w:rsid w:val="00606A8E"/>
    <w:rsid w:val="00606FF9"/>
    <w:rsid w:val="0061020D"/>
    <w:rsid w:val="0061092F"/>
    <w:rsid w:val="006114D0"/>
    <w:rsid w:val="00612FD1"/>
    <w:rsid w:val="00614484"/>
    <w:rsid w:val="006154EA"/>
    <w:rsid w:val="00616245"/>
    <w:rsid w:val="00616C65"/>
    <w:rsid w:val="006170D6"/>
    <w:rsid w:val="0061749B"/>
    <w:rsid w:val="00617840"/>
    <w:rsid w:val="0062034F"/>
    <w:rsid w:val="006207B3"/>
    <w:rsid w:val="006207E5"/>
    <w:rsid w:val="00620B9C"/>
    <w:rsid w:val="0062167C"/>
    <w:rsid w:val="00621710"/>
    <w:rsid w:val="00626476"/>
    <w:rsid w:val="006277EE"/>
    <w:rsid w:val="00630225"/>
    <w:rsid w:val="006304AE"/>
    <w:rsid w:val="00630743"/>
    <w:rsid w:val="00631146"/>
    <w:rsid w:val="00631A57"/>
    <w:rsid w:val="00632812"/>
    <w:rsid w:val="00632999"/>
    <w:rsid w:val="00632CCE"/>
    <w:rsid w:val="006331ED"/>
    <w:rsid w:val="00633686"/>
    <w:rsid w:val="00633EBF"/>
    <w:rsid w:val="00634FAA"/>
    <w:rsid w:val="006352C1"/>
    <w:rsid w:val="00635470"/>
    <w:rsid w:val="00635F9B"/>
    <w:rsid w:val="00636BAC"/>
    <w:rsid w:val="00636C61"/>
    <w:rsid w:val="00636EAC"/>
    <w:rsid w:val="0063713B"/>
    <w:rsid w:val="00637D2E"/>
    <w:rsid w:val="00640A95"/>
    <w:rsid w:val="00640C72"/>
    <w:rsid w:val="00640EC5"/>
    <w:rsid w:val="00642D5D"/>
    <w:rsid w:val="00642FD8"/>
    <w:rsid w:val="0064456B"/>
    <w:rsid w:val="00644652"/>
    <w:rsid w:val="00644823"/>
    <w:rsid w:val="00644B81"/>
    <w:rsid w:val="00645713"/>
    <w:rsid w:val="00645D5F"/>
    <w:rsid w:val="00647779"/>
    <w:rsid w:val="00647B38"/>
    <w:rsid w:val="006505C6"/>
    <w:rsid w:val="00651045"/>
    <w:rsid w:val="006512C2"/>
    <w:rsid w:val="00651D16"/>
    <w:rsid w:val="0065200C"/>
    <w:rsid w:val="00652316"/>
    <w:rsid w:val="00652C12"/>
    <w:rsid w:val="006530F9"/>
    <w:rsid w:val="00653D6D"/>
    <w:rsid w:val="006548E4"/>
    <w:rsid w:val="006561B4"/>
    <w:rsid w:val="00656396"/>
    <w:rsid w:val="0065672F"/>
    <w:rsid w:val="006574FF"/>
    <w:rsid w:val="006600C3"/>
    <w:rsid w:val="00660C01"/>
    <w:rsid w:val="006610A4"/>
    <w:rsid w:val="006610C1"/>
    <w:rsid w:val="00661365"/>
    <w:rsid w:val="00661FAC"/>
    <w:rsid w:val="006620F6"/>
    <w:rsid w:val="00664134"/>
    <w:rsid w:val="0066471E"/>
    <w:rsid w:val="00664790"/>
    <w:rsid w:val="00664F33"/>
    <w:rsid w:val="00665BF1"/>
    <w:rsid w:val="006702E7"/>
    <w:rsid w:val="006707FA"/>
    <w:rsid w:val="0067178F"/>
    <w:rsid w:val="006723BE"/>
    <w:rsid w:val="00672430"/>
    <w:rsid w:val="006726B3"/>
    <w:rsid w:val="0067289D"/>
    <w:rsid w:val="006739A3"/>
    <w:rsid w:val="006739EF"/>
    <w:rsid w:val="00673C79"/>
    <w:rsid w:val="00674A5E"/>
    <w:rsid w:val="00674E20"/>
    <w:rsid w:val="00675128"/>
    <w:rsid w:val="00676F78"/>
    <w:rsid w:val="0067703B"/>
    <w:rsid w:val="006774A6"/>
    <w:rsid w:val="00680F44"/>
    <w:rsid w:val="00681C02"/>
    <w:rsid w:val="00681C3F"/>
    <w:rsid w:val="00682338"/>
    <w:rsid w:val="0068237A"/>
    <w:rsid w:val="00682800"/>
    <w:rsid w:val="00684603"/>
    <w:rsid w:val="006856E2"/>
    <w:rsid w:val="00686137"/>
    <w:rsid w:val="006861FA"/>
    <w:rsid w:val="006867C5"/>
    <w:rsid w:val="00687B3B"/>
    <w:rsid w:val="006906A6"/>
    <w:rsid w:val="00690E09"/>
    <w:rsid w:val="0069127C"/>
    <w:rsid w:val="00691B2E"/>
    <w:rsid w:val="006927B7"/>
    <w:rsid w:val="00692FFA"/>
    <w:rsid w:val="00694A30"/>
    <w:rsid w:val="0069555B"/>
    <w:rsid w:val="00695CEA"/>
    <w:rsid w:val="00695E2C"/>
    <w:rsid w:val="00695E3B"/>
    <w:rsid w:val="00696CA3"/>
    <w:rsid w:val="00697B91"/>
    <w:rsid w:val="00697BDC"/>
    <w:rsid w:val="006A1844"/>
    <w:rsid w:val="006A1CBF"/>
    <w:rsid w:val="006A2880"/>
    <w:rsid w:val="006A3503"/>
    <w:rsid w:val="006A5D2C"/>
    <w:rsid w:val="006A5FD6"/>
    <w:rsid w:val="006A6885"/>
    <w:rsid w:val="006A6B7D"/>
    <w:rsid w:val="006A6D64"/>
    <w:rsid w:val="006A6D74"/>
    <w:rsid w:val="006B114E"/>
    <w:rsid w:val="006B189F"/>
    <w:rsid w:val="006B289E"/>
    <w:rsid w:val="006B3420"/>
    <w:rsid w:val="006B34D0"/>
    <w:rsid w:val="006B4032"/>
    <w:rsid w:val="006B4CF5"/>
    <w:rsid w:val="006B5A98"/>
    <w:rsid w:val="006B5A9B"/>
    <w:rsid w:val="006B67CE"/>
    <w:rsid w:val="006B710B"/>
    <w:rsid w:val="006B7BE1"/>
    <w:rsid w:val="006C0468"/>
    <w:rsid w:val="006C09DE"/>
    <w:rsid w:val="006C0F5F"/>
    <w:rsid w:val="006C103E"/>
    <w:rsid w:val="006C14CF"/>
    <w:rsid w:val="006C2935"/>
    <w:rsid w:val="006C2D74"/>
    <w:rsid w:val="006C2D99"/>
    <w:rsid w:val="006C3BD7"/>
    <w:rsid w:val="006C3EB5"/>
    <w:rsid w:val="006C3F82"/>
    <w:rsid w:val="006C5687"/>
    <w:rsid w:val="006C5DCA"/>
    <w:rsid w:val="006C6A53"/>
    <w:rsid w:val="006C6F23"/>
    <w:rsid w:val="006C7792"/>
    <w:rsid w:val="006D02BE"/>
    <w:rsid w:val="006D2ADF"/>
    <w:rsid w:val="006D4941"/>
    <w:rsid w:val="006D53F9"/>
    <w:rsid w:val="006D6009"/>
    <w:rsid w:val="006D6459"/>
    <w:rsid w:val="006E02E9"/>
    <w:rsid w:val="006E0868"/>
    <w:rsid w:val="006E0A98"/>
    <w:rsid w:val="006E1CD7"/>
    <w:rsid w:val="006E2329"/>
    <w:rsid w:val="006E2C30"/>
    <w:rsid w:val="006E32EE"/>
    <w:rsid w:val="006E5170"/>
    <w:rsid w:val="006E5B25"/>
    <w:rsid w:val="006E65FB"/>
    <w:rsid w:val="006E6833"/>
    <w:rsid w:val="006E6F42"/>
    <w:rsid w:val="006E70E4"/>
    <w:rsid w:val="006F06E0"/>
    <w:rsid w:val="006F081C"/>
    <w:rsid w:val="006F08D1"/>
    <w:rsid w:val="006F0F3E"/>
    <w:rsid w:val="006F1113"/>
    <w:rsid w:val="006F1826"/>
    <w:rsid w:val="006F1861"/>
    <w:rsid w:val="006F28B6"/>
    <w:rsid w:val="006F3FB3"/>
    <w:rsid w:val="006F4258"/>
    <w:rsid w:val="006F4591"/>
    <w:rsid w:val="006F4630"/>
    <w:rsid w:val="006F4967"/>
    <w:rsid w:val="006F5DF0"/>
    <w:rsid w:val="006F605C"/>
    <w:rsid w:val="006F6562"/>
    <w:rsid w:val="006F6CF6"/>
    <w:rsid w:val="006F79D4"/>
    <w:rsid w:val="00700484"/>
    <w:rsid w:val="0070080B"/>
    <w:rsid w:val="00701994"/>
    <w:rsid w:val="0070242B"/>
    <w:rsid w:val="00703643"/>
    <w:rsid w:val="007043EA"/>
    <w:rsid w:val="00704414"/>
    <w:rsid w:val="00704756"/>
    <w:rsid w:val="00705B27"/>
    <w:rsid w:val="007062E1"/>
    <w:rsid w:val="00706928"/>
    <w:rsid w:val="00707A9F"/>
    <w:rsid w:val="00707CE2"/>
    <w:rsid w:val="00710479"/>
    <w:rsid w:val="00710EE3"/>
    <w:rsid w:val="00710F1C"/>
    <w:rsid w:val="007126C8"/>
    <w:rsid w:val="0071293A"/>
    <w:rsid w:val="00712B9C"/>
    <w:rsid w:val="007140C0"/>
    <w:rsid w:val="00714113"/>
    <w:rsid w:val="0071474A"/>
    <w:rsid w:val="00714D64"/>
    <w:rsid w:val="0071535F"/>
    <w:rsid w:val="00715F07"/>
    <w:rsid w:val="00716296"/>
    <w:rsid w:val="007167BB"/>
    <w:rsid w:val="0071687F"/>
    <w:rsid w:val="0071745D"/>
    <w:rsid w:val="0071777D"/>
    <w:rsid w:val="007204EF"/>
    <w:rsid w:val="0072128B"/>
    <w:rsid w:val="007212CB"/>
    <w:rsid w:val="00721EB6"/>
    <w:rsid w:val="00722197"/>
    <w:rsid w:val="007235DE"/>
    <w:rsid w:val="00723B37"/>
    <w:rsid w:val="00723FD8"/>
    <w:rsid w:val="00724383"/>
    <w:rsid w:val="007249C6"/>
    <w:rsid w:val="00724EDD"/>
    <w:rsid w:val="007252F7"/>
    <w:rsid w:val="00726329"/>
    <w:rsid w:val="007264B4"/>
    <w:rsid w:val="00726AA7"/>
    <w:rsid w:val="00726E9C"/>
    <w:rsid w:val="00727FEA"/>
    <w:rsid w:val="00727FF3"/>
    <w:rsid w:val="007301CE"/>
    <w:rsid w:val="00731E27"/>
    <w:rsid w:val="007324C3"/>
    <w:rsid w:val="00735DA2"/>
    <w:rsid w:val="00736C0F"/>
    <w:rsid w:val="00736E31"/>
    <w:rsid w:val="00737091"/>
    <w:rsid w:val="00737100"/>
    <w:rsid w:val="00737686"/>
    <w:rsid w:val="0073781E"/>
    <w:rsid w:val="00737867"/>
    <w:rsid w:val="00737B15"/>
    <w:rsid w:val="00742F7C"/>
    <w:rsid w:val="007437F5"/>
    <w:rsid w:val="00745695"/>
    <w:rsid w:val="0074631F"/>
    <w:rsid w:val="007465F4"/>
    <w:rsid w:val="007504F4"/>
    <w:rsid w:val="00751480"/>
    <w:rsid w:val="00751A51"/>
    <w:rsid w:val="00752005"/>
    <w:rsid w:val="00752DDD"/>
    <w:rsid w:val="00753F10"/>
    <w:rsid w:val="007544C8"/>
    <w:rsid w:val="00754973"/>
    <w:rsid w:val="00755D4C"/>
    <w:rsid w:val="007562EF"/>
    <w:rsid w:val="00756AA7"/>
    <w:rsid w:val="00757277"/>
    <w:rsid w:val="007573A1"/>
    <w:rsid w:val="0076042C"/>
    <w:rsid w:val="00761BD8"/>
    <w:rsid w:val="00762318"/>
    <w:rsid w:val="00762490"/>
    <w:rsid w:val="007628A8"/>
    <w:rsid w:val="00762F98"/>
    <w:rsid w:val="007636F2"/>
    <w:rsid w:val="00763AFD"/>
    <w:rsid w:val="00763D13"/>
    <w:rsid w:val="00764024"/>
    <w:rsid w:val="007651A1"/>
    <w:rsid w:val="00765926"/>
    <w:rsid w:val="00766141"/>
    <w:rsid w:val="00766D68"/>
    <w:rsid w:val="007674FF"/>
    <w:rsid w:val="00767814"/>
    <w:rsid w:val="00767E49"/>
    <w:rsid w:val="007719E1"/>
    <w:rsid w:val="00771F10"/>
    <w:rsid w:val="007721EA"/>
    <w:rsid w:val="007724BE"/>
    <w:rsid w:val="007730CB"/>
    <w:rsid w:val="007730F7"/>
    <w:rsid w:val="00773FAD"/>
    <w:rsid w:val="00774637"/>
    <w:rsid w:val="00774ECD"/>
    <w:rsid w:val="00775064"/>
    <w:rsid w:val="00776881"/>
    <w:rsid w:val="007774E9"/>
    <w:rsid w:val="00777B94"/>
    <w:rsid w:val="00777C5C"/>
    <w:rsid w:val="00777DF9"/>
    <w:rsid w:val="00780593"/>
    <w:rsid w:val="00780A9A"/>
    <w:rsid w:val="00780E6A"/>
    <w:rsid w:val="0078112D"/>
    <w:rsid w:val="007811F7"/>
    <w:rsid w:val="00781E9A"/>
    <w:rsid w:val="007821AA"/>
    <w:rsid w:val="0078246A"/>
    <w:rsid w:val="00782741"/>
    <w:rsid w:val="00783F6C"/>
    <w:rsid w:val="00784031"/>
    <w:rsid w:val="007854B4"/>
    <w:rsid w:val="00785846"/>
    <w:rsid w:val="00786AC2"/>
    <w:rsid w:val="007908ED"/>
    <w:rsid w:val="00790923"/>
    <w:rsid w:val="0079175D"/>
    <w:rsid w:val="00791857"/>
    <w:rsid w:val="0079185A"/>
    <w:rsid w:val="00792358"/>
    <w:rsid w:val="0079372B"/>
    <w:rsid w:val="007939C2"/>
    <w:rsid w:val="00794165"/>
    <w:rsid w:val="00794E0A"/>
    <w:rsid w:val="00795BE8"/>
    <w:rsid w:val="007965D2"/>
    <w:rsid w:val="00797743"/>
    <w:rsid w:val="00797ADD"/>
    <w:rsid w:val="00797B3C"/>
    <w:rsid w:val="00797F62"/>
    <w:rsid w:val="007A058A"/>
    <w:rsid w:val="007A0DDC"/>
    <w:rsid w:val="007A1012"/>
    <w:rsid w:val="007A13D2"/>
    <w:rsid w:val="007A1D1A"/>
    <w:rsid w:val="007A1F0F"/>
    <w:rsid w:val="007A28EF"/>
    <w:rsid w:val="007A3056"/>
    <w:rsid w:val="007A4622"/>
    <w:rsid w:val="007A472A"/>
    <w:rsid w:val="007A475E"/>
    <w:rsid w:val="007A4C1F"/>
    <w:rsid w:val="007A4F9B"/>
    <w:rsid w:val="007A5BC0"/>
    <w:rsid w:val="007A64C8"/>
    <w:rsid w:val="007A76B2"/>
    <w:rsid w:val="007A7B8F"/>
    <w:rsid w:val="007A7FCF"/>
    <w:rsid w:val="007B03D6"/>
    <w:rsid w:val="007B076B"/>
    <w:rsid w:val="007B1C0C"/>
    <w:rsid w:val="007B3E80"/>
    <w:rsid w:val="007B41CC"/>
    <w:rsid w:val="007B58BE"/>
    <w:rsid w:val="007B5C50"/>
    <w:rsid w:val="007B6D5B"/>
    <w:rsid w:val="007B6D7A"/>
    <w:rsid w:val="007B7260"/>
    <w:rsid w:val="007B752C"/>
    <w:rsid w:val="007B788E"/>
    <w:rsid w:val="007C00EB"/>
    <w:rsid w:val="007C0A70"/>
    <w:rsid w:val="007C0E56"/>
    <w:rsid w:val="007C0FA8"/>
    <w:rsid w:val="007C1C73"/>
    <w:rsid w:val="007C363D"/>
    <w:rsid w:val="007C3F12"/>
    <w:rsid w:val="007C5F91"/>
    <w:rsid w:val="007C60DD"/>
    <w:rsid w:val="007C62B9"/>
    <w:rsid w:val="007C6381"/>
    <w:rsid w:val="007C7041"/>
    <w:rsid w:val="007C78F6"/>
    <w:rsid w:val="007D0014"/>
    <w:rsid w:val="007D0DCB"/>
    <w:rsid w:val="007D183C"/>
    <w:rsid w:val="007D2FEE"/>
    <w:rsid w:val="007D30BC"/>
    <w:rsid w:val="007D3154"/>
    <w:rsid w:val="007D3825"/>
    <w:rsid w:val="007D40C6"/>
    <w:rsid w:val="007D55E9"/>
    <w:rsid w:val="007D6694"/>
    <w:rsid w:val="007D66D5"/>
    <w:rsid w:val="007D6FB1"/>
    <w:rsid w:val="007E0074"/>
    <w:rsid w:val="007E011A"/>
    <w:rsid w:val="007E0CAB"/>
    <w:rsid w:val="007E189B"/>
    <w:rsid w:val="007E292F"/>
    <w:rsid w:val="007E2A96"/>
    <w:rsid w:val="007E321F"/>
    <w:rsid w:val="007E3A09"/>
    <w:rsid w:val="007E472E"/>
    <w:rsid w:val="007E4DE4"/>
    <w:rsid w:val="007E4E77"/>
    <w:rsid w:val="007E5904"/>
    <w:rsid w:val="007E5C86"/>
    <w:rsid w:val="007E5E5E"/>
    <w:rsid w:val="007E6286"/>
    <w:rsid w:val="007E6EA2"/>
    <w:rsid w:val="007E77D6"/>
    <w:rsid w:val="007E7A76"/>
    <w:rsid w:val="007E7EBF"/>
    <w:rsid w:val="007E7FC7"/>
    <w:rsid w:val="007F103C"/>
    <w:rsid w:val="007F13C7"/>
    <w:rsid w:val="007F15D6"/>
    <w:rsid w:val="007F18DE"/>
    <w:rsid w:val="007F226A"/>
    <w:rsid w:val="007F2B9A"/>
    <w:rsid w:val="007F3D1B"/>
    <w:rsid w:val="007F45A3"/>
    <w:rsid w:val="007F4BD7"/>
    <w:rsid w:val="007F5374"/>
    <w:rsid w:val="007F792E"/>
    <w:rsid w:val="00800F28"/>
    <w:rsid w:val="00801858"/>
    <w:rsid w:val="008022F0"/>
    <w:rsid w:val="008037DB"/>
    <w:rsid w:val="008037F1"/>
    <w:rsid w:val="008042BA"/>
    <w:rsid w:val="00804325"/>
    <w:rsid w:val="0080487A"/>
    <w:rsid w:val="00804E04"/>
    <w:rsid w:val="00805F17"/>
    <w:rsid w:val="008067F1"/>
    <w:rsid w:val="008069A9"/>
    <w:rsid w:val="00807519"/>
    <w:rsid w:val="00810911"/>
    <w:rsid w:val="008127DF"/>
    <w:rsid w:val="00812E73"/>
    <w:rsid w:val="00814246"/>
    <w:rsid w:val="00814730"/>
    <w:rsid w:val="00814D24"/>
    <w:rsid w:val="00815559"/>
    <w:rsid w:val="00816C16"/>
    <w:rsid w:val="00817DEC"/>
    <w:rsid w:val="00817F08"/>
    <w:rsid w:val="0082054C"/>
    <w:rsid w:val="00820D7A"/>
    <w:rsid w:val="008218ED"/>
    <w:rsid w:val="00821E28"/>
    <w:rsid w:val="00822DF3"/>
    <w:rsid w:val="00825178"/>
    <w:rsid w:val="008268D9"/>
    <w:rsid w:val="00826A6B"/>
    <w:rsid w:val="008278E6"/>
    <w:rsid w:val="00827B08"/>
    <w:rsid w:val="00827FAE"/>
    <w:rsid w:val="00830BE0"/>
    <w:rsid w:val="00830E4A"/>
    <w:rsid w:val="0083142A"/>
    <w:rsid w:val="00831AC1"/>
    <w:rsid w:val="008337F0"/>
    <w:rsid w:val="00834159"/>
    <w:rsid w:val="0083495A"/>
    <w:rsid w:val="00834ADA"/>
    <w:rsid w:val="00834B5E"/>
    <w:rsid w:val="0083572C"/>
    <w:rsid w:val="008368C6"/>
    <w:rsid w:val="0083710C"/>
    <w:rsid w:val="008407E7"/>
    <w:rsid w:val="00841F89"/>
    <w:rsid w:val="008426C4"/>
    <w:rsid w:val="00843553"/>
    <w:rsid w:val="00843F01"/>
    <w:rsid w:val="00844229"/>
    <w:rsid w:val="00844964"/>
    <w:rsid w:val="008458C5"/>
    <w:rsid w:val="00850921"/>
    <w:rsid w:val="00850E80"/>
    <w:rsid w:val="00850F39"/>
    <w:rsid w:val="0085155D"/>
    <w:rsid w:val="00852C2E"/>
    <w:rsid w:val="008547E8"/>
    <w:rsid w:val="0085542E"/>
    <w:rsid w:val="00855599"/>
    <w:rsid w:val="00855617"/>
    <w:rsid w:val="00856A87"/>
    <w:rsid w:val="00856EED"/>
    <w:rsid w:val="008571F3"/>
    <w:rsid w:val="00857687"/>
    <w:rsid w:val="00860305"/>
    <w:rsid w:val="00860F18"/>
    <w:rsid w:val="008625B6"/>
    <w:rsid w:val="0086360F"/>
    <w:rsid w:val="00864446"/>
    <w:rsid w:val="008647D3"/>
    <w:rsid w:val="00864D9E"/>
    <w:rsid w:val="0086605B"/>
    <w:rsid w:val="00866C5F"/>
    <w:rsid w:val="0086728B"/>
    <w:rsid w:val="00867ECE"/>
    <w:rsid w:val="00867FD2"/>
    <w:rsid w:val="00871112"/>
    <w:rsid w:val="008713FC"/>
    <w:rsid w:val="008719BB"/>
    <w:rsid w:val="00871BF6"/>
    <w:rsid w:val="0087425B"/>
    <w:rsid w:val="0087476E"/>
    <w:rsid w:val="0087511F"/>
    <w:rsid w:val="00875565"/>
    <w:rsid w:val="00876E09"/>
    <w:rsid w:val="00877D73"/>
    <w:rsid w:val="0088019C"/>
    <w:rsid w:val="00880E61"/>
    <w:rsid w:val="00881FFA"/>
    <w:rsid w:val="00884A8D"/>
    <w:rsid w:val="00884AF4"/>
    <w:rsid w:val="00885AF9"/>
    <w:rsid w:val="008860DE"/>
    <w:rsid w:val="008863FA"/>
    <w:rsid w:val="008865F8"/>
    <w:rsid w:val="00886B18"/>
    <w:rsid w:val="008875C3"/>
    <w:rsid w:val="00887BAE"/>
    <w:rsid w:val="00887D7C"/>
    <w:rsid w:val="00887E81"/>
    <w:rsid w:val="008905AE"/>
    <w:rsid w:val="008908E3"/>
    <w:rsid w:val="00890CA0"/>
    <w:rsid w:val="00890CF0"/>
    <w:rsid w:val="00891C6B"/>
    <w:rsid w:val="008925B3"/>
    <w:rsid w:val="00892E6C"/>
    <w:rsid w:val="00892FCE"/>
    <w:rsid w:val="00893052"/>
    <w:rsid w:val="008930D3"/>
    <w:rsid w:val="00894113"/>
    <w:rsid w:val="00894383"/>
    <w:rsid w:val="00894A6A"/>
    <w:rsid w:val="00895229"/>
    <w:rsid w:val="00895DCE"/>
    <w:rsid w:val="00895F31"/>
    <w:rsid w:val="00896BE8"/>
    <w:rsid w:val="00897876"/>
    <w:rsid w:val="008A06AF"/>
    <w:rsid w:val="008A0C80"/>
    <w:rsid w:val="008A1462"/>
    <w:rsid w:val="008A1557"/>
    <w:rsid w:val="008A16BE"/>
    <w:rsid w:val="008A2216"/>
    <w:rsid w:val="008A2226"/>
    <w:rsid w:val="008A27D3"/>
    <w:rsid w:val="008A2C18"/>
    <w:rsid w:val="008A2F30"/>
    <w:rsid w:val="008A32FE"/>
    <w:rsid w:val="008A38C5"/>
    <w:rsid w:val="008A4774"/>
    <w:rsid w:val="008A4C5F"/>
    <w:rsid w:val="008A6C13"/>
    <w:rsid w:val="008A7195"/>
    <w:rsid w:val="008A75A1"/>
    <w:rsid w:val="008A7705"/>
    <w:rsid w:val="008A7EA6"/>
    <w:rsid w:val="008B0548"/>
    <w:rsid w:val="008B10F2"/>
    <w:rsid w:val="008B1747"/>
    <w:rsid w:val="008B26DA"/>
    <w:rsid w:val="008B50F1"/>
    <w:rsid w:val="008B51E4"/>
    <w:rsid w:val="008B56E4"/>
    <w:rsid w:val="008B5A10"/>
    <w:rsid w:val="008B6957"/>
    <w:rsid w:val="008B792B"/>
    <w:rsid w:val="008C05BA"/>
    <w:rsid w:val="008C241B"/>
    <w:rsid w:val="008C2CBF"/>
    <w:rsid w:val="008C3C3E"/>
    <w:rsid w:val="008C3ECD"/>
    <w:rsid w:val="008C491F"/>
    <w:rsid w:val="008C4D63"/>
    <w:rsid w:val="008C5C4C"/>
    <w:rsid w:val="008C7521"/>
    <w:rsid w:val="008C76A7"/>
    <w:rsid w:val="008C7E0C"/>
    <w:rsid w:val="008D1148"/>
    <w:rsid w:val="008D1303"/>
    <w:rsid w:val="008D1518"/>
    <w:rsid w:val="008D1775"/>
    <w:rsid w:val="008D1B20"/>
    <w:rsid w:val="008D1F62"/>
    <w:rsid w:val="008D235A"/>
    <w:rsid w:val="008D298C"/>
    <w:rsid w:val="008D33EC"/>
    <w:rsid w:val="008D349E"/>
    <w:rsid w:val="008D4179"/>
    <w:rsid w:val="008D43AD"/>
    <w:rsid w:val="008D4508"/>
    <w:rsid w:val="008D6480"/>
    <w:rsid w:val="008D65F7"/>
    <w:rsid w:val="008D671A"/>
    <w:rsid w:val="008D68DB"/>
    <w:rsid w:val="008D736F"/>
    <w:rsid w:val="008E00C7"/>
    <w:rsid w:val="008E01B9"/>
    <w:rsid w:val="008E0DEF"/>
    <w:rsid w:val="008E1291"/>
    <w:rsid w:val="008E4044"/>
    <w:rsid w:val="008E45C6"/>
    <w:rsid w:val="008E4B4D"/>
    <w:rsid w:val="008E50B8"/>
    <w:rsid w:val="008E561C"/>
    <w:rsid w:val="008E6E2A"/>
    <w:rsid w:val="008E70AE"/>
    <w:rsid w:val="008E7EA0"/>
    <w:rsid w:val="008F02A7"/>
    <w:rsid w:val="008F16AB"/>
    <w:rsid w:val="008F1B64"/>
    <w:rsid w:val="008F20F9"/>
    <w:rsid w:val="008F27CF"/>
    <w:rsid w:val="008F3A7F"/>
    <w:rsid w:val="008F526C"/>
    <w:rsid w:val="008F7E62"/>
    <w:rsid w:val="00900D26"/>
    <w:rsid w:val="00901EF8"/>
    <w:rsid w:val="00902412"/>
    <w:rsid w:val="0090315D"/>
    <w:rsid w:val="009032EB"/>
    <w:rsid w:val="0090345D"/>
    <w:rsid w:val="0090392D"/>
    <w:rsid w:val="009049B8"/>
    <w:rsid w:val="00905004"/>
    <w:rsid w:val="00905DCE"/>
    <w:rsid w:val="00906040"/>
    <w:rsid w:val="009062F1"/>
    <w:rsid w:val="00906A75"/>
    <w:rsid w:val="00907AAA"/>
    <w:rsid w:val="00910562"/>
    <w:rsid w:val="00911368"/>
    <w:rsid w:val="009118F8"/>
    <w:rsid w:val="00911D88"/>
    <w:rsid w:val="00912948"/>
    <w:rsid w:val="009146CA"/>
    <w:rsid w:val="009154D5"/>
    <w:rsid w:val="00915E7D"/>
    <w:rsid w:val="00915EB6"/>
    <w:rsid w:val="00916432"/>
    <w:rsid w:val="0091663A"/>
    <w:rsid w:val="00921DF9"/>
    <w:rsid w:val="00921EEF"/>
    <w:rsid w:val="00922D85"/>
    <w:rsid w:val="00923917"/>
    <w:rsid w:val="00924A92"/>
    <w:rsid w:val="00925088"/>
    <w:rsid w:val="00925C29"/>
    <w:rsid w:val="00926718"/>
    <w:rsid w:val="0093037D"/>
    <w:rsid w:val="00930981"/>
    <w:rsid w:val="00932856"/>
    <w:rsid w:val="00932F38"/>
    <w:rsid w:val="00933BAA"/>
    <w:rsid w:val="00933D7B"/>
    <w:rsid w:val="00935316"/>
    <w:rsid w:val="009358E1"/>
    <w:rsid w:val="00936634"/>
    <w:rsid w:val="009366E1"/>
    <w:rsid w:val="00940237"/>
    <w:rsid w:val="00940701"/>
    <w:rsid w:val="00940E45"/>
    <w:rsid w:val="009413B5"/>
    <w:rsid w:val="00942800"/>
    <w:rsid w:val="0094316E"/>
    <w:rsid w:val="009431BA"/>
    <w:rsid w:val="00943386"/>
    <w:rsid w:val="009434F3"/>
    <w:rsid w:val="00944119"/>
    <w:rsid w:val="00944AF4"/>
    <w:rsid w:val="009463FA"/>
    <w:rsid w:val="00946A82"/>
    <w:rsid w:val="00946EE6"/>
    <w:rsid w:val="00947134"/>
    <w:rsid w:val="009474EB"/>
    <w:rsid w:val="00950BE7"/>
    <w:rsid w:val="0095114D"/>
    <w:rsid w:val="0095135B"/>
    <w:rsid w:val="00951597"/>
    <w:rsid w:val="009517CF"/>
    <w:rsid w:val="009539A6"/>
    <w:rsid w:val="00954F15"/>
    <w:rsid w:val="009554B2"/>
    <w:rsid w:val="00956035"/>
    <w:rsid w:val="00956B82"/>
    <w:rsid w:val="00957CB3"/>
    <w:rsid w:val="00961683"/>
    <w:rsid w:val="00961E29"/>
    <w:rsid w:val="0096236E"/>
    <w:rsid w:val="00962873"/>
    <w:rsid w:val="009630AC"/>
    <w:rsid w:val="00963A28"/>
    <w:rsid w:val="00964AF3"/>
    <w:rsid w:val="00964EA1"/>
    <w:rsid w:val="0096536F"/>
    <w:rsid w:val="00966F75"/>
    <w:rsid w:val="00967CC4"/>
    <w:rsid w:val="0097218A"/>
    <w:rsid w:val="009728F8"/>
    <w:rsid w:val="00972C72"/>
    <w:rsid w:val="00972CDB"/>
    <w:rsid w:val="00972E5B"/>
    <w:rsid w:val="00973003"/>
    <w:rsid w:val="009734F0"/>
    <w:rsid w:val="00973BF8"/>
    <w:rsid w:val="009742FC"/>
    <w:rsid w:val="00974FF8"/>
    <w:rsid w:val="00975ACF"/>
    <w:rsid w:val="009760B5"/>
    <w:rsid w:val="0097674B"/>
    <w:rsid w:val="0097685C"/>
    <w:rsid w:val="00976886"/>
    <w:rsid w:val="00977008"/>
    <w:rsid w:val="0097742B"/>
    <w:rsid w:val="00980A72"/>
    <w:rsid w:val="009821F0"/>
    <w:rsid w:val="009829C8"/>
    <w:rsid w:val="00983A7B"/>
    <w:rsid w:val="00983B44"/>
    <w:rsid w:val="00984B04"/>
    <w:rsid w:val="00985D60"/>
    <w:rsid w:val="00986EA9"/>
    <w:rsid w:val="00987B6E"/>
    <w:rsid w:val="009905D1"/>
    <w:rsid w:val="0099117E"/>
    <w:rsid w:val="00992393"/>
    <w:rsid w:val="009925DD"/>
    <w:rsid w:val="00992D35"/>
    <w:rsid w:val="00993028"/>
    <w:rsid w:val="00993552"/>
    <w:rsid w:val="0099495F"/>
    <w:rsid w:val="009949AD"/>
    <w:rsid w:val="00994AF6"/>
    <w:rsid w:val="0099589D"/>
    <w:rsid w:val="00995BF4"/>
    <w:rsid w:val="009967CC"/>
    <w:rsid w:val="009967FF"/>
    <w:rsid w:val="00996AB3"/>
    <w:rsid w:val="00996AFF"/>
    <w:rsid w:val="00997F52"/>
    <w:rsid w:val="009A0C8E"/>
    <w:rsid w:val="009A148B"/>
    <w:rsid w:val="009A2685"/>
    <w:rsid w:val="009A2708"/>
    <w:rsid w:val="009A2EC8"/>
    <w:rsid w:val="009A3383"/>
    <w:rsid w:val="009A3584"/>
    <w:rsid w:val="009A3A09"/>
    <w:rsid w:val="009A3E53"/>
    <w:rsid w:val="009A4441"/>
    <w:rsid w:val="009A60D8"/>
    <w:rsid w:val="009A627D"/>
    <w:rsid w:val="009A679F"/>
    <w:rsid w:val="009A6ABC"/>
    <w:rsid w:val="009A7172"/>
    <w:rsid w:val="009A733B"/>
    <w:rsid w:val="009A7A29"/>
    <w:rsid w:val="009B0293"/>
    <w:rsid w:val="009B142E"/>
    <w:rsid w:val="009B1548"/>
    <w:rsid w:val="009B26E8"/>
    <w:rsid w:val="009B33B8"/>
    <w:rsid w:val="009B3EE0"/>
    <w:rsid w:val="009B4D5A"/>
    <w:rsid w:val="009B6B17"/>
    <w:rsid w:val="009B6E9C"/>
    <w:rsid w:val="009B7A38"/>
    <w:rsid w:val="009C059C"/>
    <w:rsid w:val="009C0A45"/>
    <w:rsid w:val="009C0E66"/>
    <w:rsid w:val="009C1DAB"/>
    <w:rsid w:val="009C2B17"/>
    <w:rsid w:val="009C35CD"/>
    <w:rsid w:val="009C3E20"/>
    <w:rsid w:val="009C52B6"/>
    <w:rsid w:val="009C63B7"/>
    <w:rsid w:val="009C7290"/>
    <w:rsid w:val="009C7F2E"/>
    <w:rsid w:val="009D06D0"/>
    <w:rsid w:val="009D1957"/>
    <w:rsid w:val="009D2B81"/>
    <w:rsid w:val="009D33BA"/>
    <w:rsid w:val="009D3A15"/>
    <w:rsid w:val="009D3BB8"/>
    <w:rsid w:val="009D4026"/>
    <w:rsid w:val="009D4091"/>
    <w:rsid w:val="009D47B1"/>
    <w:rsid w:val="009D4ED3"/>
    <w:rsid w:val="009D62E1"/>
    <w:rsid w:val="009D6639"/>
    <w:rsid w:val="009D6759"/>
    <w:rsid w:val="009D6F67"/>
    <w:rsid w:val="009D7E1A"/>
    <w:rsid w:val="009D7E32"/>
    <w:rsid w:val="009E199B"/>
    <w:rsid w:val="009E1D04"/>
    <w:rsid w:val="009E3395"/>
    <w:rsid w:val="009E4B03"/>
    <w:rsid w:val="009E4CA6"/>
    <w:rsid w:val="009E4CDD"/>
    <w:rsid w:val="009E7109"/>
    <w:rsid w:val="009E73FC"/>
    <w:rsid w:val="009E75E3"/>
    <w:rsid w:val="009E7659"/>
    <w:rsid w:val="009E770A"/>
    <w:rsid w:val="009E7BC2"/>
    <w:rsid w:val="009E7D1B"/>
    <w:rsid w:val="009F1AC6"/>
    <w:rsid w:val="009F2612"/>
    <w:rsid w:val="009F2C1E"/>
    <w:rsid w:val="009F383C"/>
    <w:rsid w:val="009F3ADE"/>
    <w:rsid w:val="009F3BC0"/>
    <w:rsid w:val="009F4062"/>
    <w:rsid w:val="009F671F"/>
    <w:rsid w:val="00A0044E"/>
    <w:rsid w:val="00A00C42"/>
    <w:rsid w:val="00A011A7"/>
    <w:rsid w:val="00A02A5F"/>
    <w:rsid w:val="00A0306B"/>
    <w:rsid w:val="00A05AED"/>
    <w:rsid w:val="00A05D4E"/>
    <w:rsid w:val="00A0604F"/>
    <w:rsid w:val="00A07388"/>
    <w:rsid w:val="00A11076"/>
    <w:rsid w:val="00A11353"/>
    <w:rsid w:val="00A11590"/>
    <w:rsid w:val="00A11C0F"/>
    <w:rsid w:val="00A1271C"/>
    <w:rsid w:val="00A12C1E"/>
    <w:rsid w:val="00A136AB"/>
    <w:rsid w:val="00A1466E"/>
    <w:rsid w:val="00A14E42"/>
    <w:rsid w:val="00A14F0B"/>
    <w:rsid w:val="00A152AF"/>
    <w:rsid w:val="00A15946"/>
    <w:rsid w:val="00A15D8A"/>
    <w:rsid w:val="00A16B08"/>
    <w:rsid w:val="00A16D18"/>
    <w:rsid w:val="00A16D1F"/>
    <w:rsid w:val="00A17215"/>
    <w:rsid w:val="00A17417"/>
    <w:rsid w:val="00A17511"/>
    <w:rsid w:val="00A21C75"/>
    <w:rsid w:val="00A21D5E"/>
    <w:rsid w:val="00A22839"/>
    <w:rsid w:val="00A237DD"/>
    <w:rsid w:val="00A26DC6"/>
    <w:rsid w:val="00A26E03"/>
    <w:rsid w:val="00A27D6B"/>
    <w:rsid w:val="00A27E6A"/>
    <w:rsid w:val="00A300D1"/>
    <w:rsid w:val="00A30537"/>
    <w:rsid w:val="00A306F6"/>
    <w:rsid w:val="00A3088E"/>
    <w:rsid w:val="00A30C9F"/>
    <w:rsid w:val="00A30D43"/>
    <w:rsid w:val="00A314D0"/>
    <w:rsid w:val="00A3187B"/>
    <w:rsid w:val="00A31F3D"/>
    <w:rsid w:val="00A324FF"/>
    <w:rsid w:val="00A32EDA"/>
    <w:rsid w:val="00A34667"/>
    <w:rsid w:val="00A3481D"/>
    <w:rsid w:val="00A34988"/>
    <w:rsid w:val="00A349B4"/>
    <w:rsid w:val="00A34BF0"/>
    <w:rsid w:val="00A35A22"/>
    <w:rsid w:val="00A36FE8"/>
    <w:rsid w:val="00A37588"/>
    <w:rsid w:val="00A376C0"/>
    <w:rsid w:val="00A3779A"/>
    <w:rsid w:val="00A40120"/>
    <w:rsid w:val="00A403ED"/>
    <w:rsid w:val="00A40721"/>
    <w:rsid w:val="00A40E62"/>
    <w:rsid w:val="00A41276"/>
    <w:rsid w:val="00A41A12"/>
    <w:rsid w:val="00A41C81"/>
    <w:rsid w:val="00A42D16"/>
    <w:rsid w:val="00A42D7A"/>
    <w:rsid w:val="00A43792"/>
    <w:rsid w:val="00A44546"/>
    <w:rsid w:val="00A449E1"/>
    <w:rsid w:val="00A44D31"/>
    <w:rsid w:val="00A45D0E"/>
    <w:rsid w:val="00A460CB"/>
    <w:rsid w:val="00A46549"/>
    <w:rsid w:val="00A4695E"/>
    <w:rsid w:val="00A47238"/>
    <w:rsid w:val="00A476DE"/>
    <w:rsid w:val="00A47783"/>
    <w:rsid w:val="00A47E7C"/>
    <w:rsid w:val="00A50356"/>
    <w:rsid w:val="00A50483"/>
    <w:rsid w:val="00A50A54"/>
    <w:rsid w:val="00A50F29"/>
    <w:rsid w:val="00A512F8"/>
    <w:rsid w:val="00A516F4"/>
    <w:rsid w:val="00A51B67"/>
    <w:rsid w:val="00A51E3C"/>
    <w:rsid w:val="00A51F1D"/>
    <w:rsid w:val="00A52899"/>
    <w:rsid w:val="00A53457"/>
    <w:rsid w:val="00A540DE"/>
    <w:rsid w:val="00A54CB3"/>
    <w:rsid w:val="00A550CA"/>
    <w:rsid w:val="00A5542A"/>
    <w:rsid w:val="00A55F75"/>
    <w:rsid w:val="00A56242"/>
    <w:rsid w:val="00A57AED"/>
    <w:rsid w:val="00A6064D"/>
    <w:rsid w:val="00A60760"/>
    <w:rsid w:val="00A607EE"/>
    <w:rsid w:val="00A608CE"/>
    <w:rsid w:val="00A60CBA"/>
    <w:rsid w:val="00A61BE8"/>
    <w:rsid w:val="00A620A2"/>
    <w:rsid w:val="00A6389C"/>
    <w:rsid w:val="00A638F0"/>
    <w:rsid w:val="00A65B68"/>
    <w:rsid w:val="00A66034"/>
    <w:rsid w:val="00A663E0"/>
    <w:rsid w:val="00A6697D"/>
    <w:rsid w:val="00A671F0"/>
    <w:rsid w:val="00A679BF"/>
    <w:rsid w:val="00A7018F"/>
    <w:rsid w:val="00A7109C"/>
    <w:rsid w:val="00A71283"/>
    <w:rsid w:val="00A71475"/>
    <w:rsid w:val="00A72AEA"/>
    <w:rsid w:val="00A733BF"/>
    <w:rsid w:val="00A74551"/>
    <w:rsid w:val="00A74EB0"/>
    <w:rsid w:val="00A75CB1"/>
    <w:rsid w:val="00A75FD9"/>
    <w:rsid w:val="00A76918"/>
    <w:rsid w:val="00A76BE5"/>
    <w:rsid w:val="00A770CA"/>
    <w:rsid w:val="00A801F1"/>
    <w:rsid w:val="00A80461"/>
    <w:rsid w:val="00A80ABC"/>
    <w:rsid w:val="00A80E72"/>
    <w:rsid w:val="00A8176A"/>
    <w:rsid w:val="00A8195E"/>
    <w:rsid w:val="00A82974"/>
    <w:rsid w:val="00A84080"/>
    <w:rsid w:val="00A844D9"/>
    <w:rsid w:val="00A846D4"/>
    <w:rsid w:val="00A846E9"/>
    <w:rsid w:val="00A85BC1"/>
    <w:rsid w:val="00A86195"/>
    <w:rsid w:val="00A861C8"/>
    <w:rsid w:val="00A8625E"/>
    <w:rsid w:val="00A866D6"/>
    <w:rsid w:val="00A9005E"/>
    <w:rsid w:val="00A93004"/>
    <w:rsid w:val="00A939B4"/>
    <w:rsid w:val="00A93B8C"/>
    <w:rsid w:val="00A949A4"/>
    <w:rsid w:val="00A94A2D"/>
    <w:rsid w:val="00A95F72"/>
    <w:rsid w:val="00A9768A"/>
    <w:rsid w:val="00A97761"/>
    <w:rsid w:val="00A97DB0"/>
    <w:rsid w:val="00AA0992"/>
    <w:rsid w:val="00AA21D2"/>
    <w:rsid w:val="00AA2205"/>
    <w:rsid w:val="00AA2B6B"/>
    <w:rsid w:val="00AA2E9F"/>
    <w:rsid w:val="00AA4604"/>
    <w:rsid w:val="00AA4975"/>
    <w:rsid w:val="00AA4C2C"/>
    <w:rsid w:val="00AA5BCE"/>
    <w:rsid w:val="00AA71D6"/>
    <w:rsid w:val="00AA740D"/>
    <w:rsid w:val="00AA74FC"/>
    <w:rsid w:val="00AA79BD"/>
    <w:rsid w:val="00AB0085"/>
    <w:rsid w:val="00AB051B"/>
    <w:rsid w:val="00AB1716"/>
    <w:rsid w:val="00AB18B3"/>
    <w:rsid w:val="00AB1CD8"/>
    <w:rsid w:val="00AB263A"/>
    <w:rsid w:val="00AB3A59"/>
    <w:rsid w:val="00AB3F0C"/>
    <w:rsid w:val="00AB410D"/>
    <w:rsid w:val="00AB4CDC"/>
    <w:rsid w:val="00AB616E"/>
    <w:rsid w:val="00AB64B4"/>
    <w:rsid w:val="00AB66DF"/>
    <w:rsid w:val="00AC002E"/>
    <w:rsid w:val="00AC1576"/>
    <w:rsid w:val="00AC1800"/>
    <w:rsid w:val="00AC1F17"/>
    <w:rsid w:val="00AC2035"/>
    <w:rsid w:val="00AC2AD1"/>
    <w:rsid w:val="00AC2DD1"/>
    <w:rsid w:val="00AC3C3D"/>
    <w:rsid w:val="00AC477B"/>
    <w:rsid w:val="00AC485C"/>
    <w:rsid w:val="00AC493B"/>
    <w:rsid w:val="00AC4A8C"/>
    <w:rsid w:val="00AC4E21"/>
    <w:rsid w:val="00AC5FBE"/>
    <w:rsid w:val="00AC7185"/>
    <w:rsid w:val="00AD14E4"/>
    <w:rsid w:val="00AD292D"/>
    <w:rsid w:val="00AD3967"/>
    <w:rsid w:val="00AD413D"/>
    <w:rsid w:val="00AD6888"/>
    <w:rsid w:val="00AD6910"/>
    <w:rsid w:val="00AD6E25"/>
    <w:rsid w:val="00AE0037"/>
    <w:rsid w:val="00AE0AD4"/>
    <w:rsid w:val="00AE0E0F"/>
    <w:rsid w:val="00AE12D4"/>
    <w:rsid w:val="00AE4353"/>
    <w:rsid w:val="00AE5A7C"/>
    <w:rsid w:val="00AE5FEE"/>
    <w:rsid w:val="00AE66F1"/>
    <w:rsid w:val="00AE67FD"/>
    <w:rsid w:val="00AE6A38"/>
    <w:rsid w:val="00AE6C2A"/>
    <w:rsid w:val="00AE6FD6"/>
    <w:rsid w:val="00AE7110"/>
    <w:rsid w:val="00AE763C"/>
    <w:rsid w:val="00AF0925"/>
    <w:rsid w:val="00AF1DEF"/>
    <w:rsid w:val="00AF1F77"/>
    <w:rsid w:val="00AF22D3"/>
    <w:rsid w:val="00AF2A78"/>
    <w:rsid w:val="00AF4208"/>
    <w:rsid w:val="00AF4324"/>
    <w:rsid w:val="00AF5351"/>
    <w:rsid w:val="00AF548D"/>
    <w:rsid w:val="00AF6189"/>
    <w:rsid w:val="00AF6613"/>
    <w:rsid w:val="00AF6C72"/>
    <w:rsid w:val="00AF7442"/>
    <w:rsid w:val="00AF78F3"/>
    <w:rsid w:val="00B00207"/>
    <w:rsid w:val="00B01714"/>
    <w:rsid w:val="00B02608"/>
    <w:rsid w:val="00B02627"/>
    <w:rsid w:val="00B02C31"/>
    <w:rsid w:val="00B03F25"/>
    <w:rsid w:val="00B0413B"/>
    <w:rsid w:val="00B053C8"/>
    <w:rsid w:val="00B05453"/>
    <w:rsid w:val="00B05B76"/>
    <w:rsid w:val="00B05DCB"/>
    <w:rsid w:val="00B06B30"/>
    <w:rsid w:val="00B06E79"/>
    <w:rsid w:val="00B0753E"/>
    <w:rsid w:val="00B07743"/>
    <w:rsid w:val="00B106E5"/>
    <w:rsid w:val="00B10AA1"/>
    <w:rsid w:val="00B10B4C"/>
    <w:rsid w:val="00B11001"/>
    <w:rsid w:val="00B113C5"/>
    <w:rsid w:val="00B11852"/>
    <w:rsid w:val="00B11DDD"/>
    <w:rsid w:val="00B11E50"/>
    <w:rsid w:val="00B12450"/>
    <w:rsid w:val="00B131C0"/>
    <w:rsid w:val="00B148D0"/>
    <w:rsid w:val="00B1606B"/>
    <w:rsid w:val="00B164B0"/>
    <w:rsid w:val="00B1747F"/>
    <w:rsid w:val="00B17BAF"/>
    <w:rsid w:val="00B17CC8"/>
    <w:rsid w:val="00B17FD7"/>
    <w:rsid w:val="00B20E8D"/>
    <w:rsid w:val="00B21061"/>
    <w:rsid w:val="00B2160A"/>
    <w:rsid w:val="00B217CF"/>
    <w:rsid w:val="00B21E42"/>
    <w:rsid w:val="00B25726"/>
    <w:rsid w:val="00B2789B"/>
    <w:rsid w:val="00B30A2B"/>
    <w:rsid w:val="00B30F35"/>
    <w:rsid w:val="00B30FDE"/>
    <w:rsid w:val="00B31895"/>
    <w:rsid w:val="00B31CA2"/>
    <w:rsid w:val="00B32AAA"/>
    <w:rsid w:val="00B33114"/>
    <w:rsid w:val="00B33AC1"/>
    <w:rsid w:val="00B3533A"/>
    <w:rsid w:val="00B356F3"/>
    <w:rsid w:val="00B3628F"/>
    <w:rsid w:val="00B363A9"/>
    <w:rsid w:val="00B36891"/>
    <w:rsid w:val="00B370FE"/>
    <w:rsid w:val="00B37E6E"/>
    <w:rsid w:val="00B4060A"/>
    <w:rsid w:val="00B4089D"/>
    <w:rsid w:val="00B40998"/>
    <w:rsid w:val="00B40B30"/>
    <w:rsid w:val="00B429E6"/>
    <w:rsid w:val="00B42D14"/>
    <w:rsid w:val="00B43ECF"/>
    <w:rsid w:val="00B43F5C"/>
    <w:rsid w:val="00B44801"/>
    <w:rsid w:val="00B44826"/>
    <w:rsid w:val="00B44B16"/>
    <w:rsid w:val="00B44BBE"/>
    <w:rsid w:val="00B4639B"/>
    <w:rsid w:val="00B46D16"/>
    <w:rsid w:val="00B47A2B"/>
    <w:rsid w:val="00B50153"/>
    <w:rsid w:val="00B5299F"/>
    <w:rsid w:val="00B53409"/>
    <w:rsid w:val="00B53CAF"/>
    <w:rsid w:val="00B54163"/>
    <w:rsid w:val="00B544E6"/>
    <w:rsid w:val="00B545ED"/>
    <w:rsid w:val="00B5578E"/>
    <w:rsid w:val="00B557AD"/>
    <w:rsid w:val="00B557DD"/>
    <w:rsid w:val="00B55B4D"/>
    <w:rsid w:val="00B57B3C"/>
    <w:rsid w:val="00B57F79"/>
    <w:rsid w:val="00B60B39"/>
    <w:rsid w:val="00B6173F"/>
    <w:rsid w:val="00B6231F"/>
    <w:rsid w:val="00B62809"/>
    <w:rsid w:val="00B62E0D"/>
    <w:rsid w:val="00B63728"/>
    <w:rsid w:val="00B63B1E"/>
    <w:rsid w:val="00B63FC6"/>
    <w:rsid w:val="00B64082"/>
    <w:rsid w:val="00B65522"/>
    <w:rsid w:val="00B65633"/>
    <w:rsid w:val="00B65854"/>
    <w:rsid w:val="00B662E1"/>
    <w:rsid w:val="00B6632D"/>
    <w:rsid w:val="00B6723A"/>
    <w:rsid w:val="00B676E0"/>
    <w:rsid w:val="00B709A4"/>
    <w:rsid w:val="00B71D6C"/>
    <w:rsid w:val="00B72AD2"/>
    <w:rsid w:val="00B7332D"/>
    <w:rsid w:val="00B7383A"/>
    <w:rsid w:val="00B743A1"/>
    <w:rsid w:val="00B74CB7"/>
    <w:rsid w:val="00B7633D"/>
    <w:rsid w:val="00B7675B"/>
    <w:rsid w:val="00B77020"/>
    <w:rsid w:val="00B80DE3"/>
    <w:rsid w:val="00B813D2"/>
    <w:rsid w:val="00B81527"/>
    <w:rsid w:val="00B82534"/>
    <w:rsid w:val="00B833A9"/>
    <w:rsid w:val="00B842E9"/>
    <w:rsid w:val="00B84619"/>
    <w:rsid w:val="00B86E7A"/>
    <w:rsid w:val="00B86FF6"/>
    <w:rsid w:val="00B90059"/>
    <w:rsid w:val="00B921B8"/>
    <w:rsid w:val="00B92A11"/>
    <w:rsid w:val="00B92B31"/>
    <w:rsid w:val="00B9407C"/>
    <w:rsid w:val="00B96E18"/>
    <w:rsid w:val="00B974CA"/>
    <w:rsid w:val="00B97503"/>
    <w:rsid w:val="00BA090A"/>
    <w:rsid w:val="00BA0AAA"/>
    <w:rsid w:val="00BA0B13"/>
    <w:rsid w:val="00BA0BE3"/>
    <w:rsid w:val="00BA1888"/>
    <w:rsid w:val="00BA1D87"/>
    <w:rsid w:val="00BA2B50"/>
    <w:rsid w:val="00BA2EA4"/>
    <w:rsid w:val="00BA3428"/>
    <w:rsid w:val="00BA4094"/>
    <w:rsid w:val="00BA4156"/>
    <w:rsid w:val="00BA424D"/>
    <w:rsid w:val="00BA5556"/>
    <w:rsid w:val="00BA57D6"/>
    <w:rsid w:val="00BA5D30"/>
    <w:rsid w:val="00BA69B4"/>
    <w:rsid w:val="00BA72CD"/>
    <w:rsid w:val="00BB02E0"/>
    <w:rsid w:val="00BB0A83"/>
    <w:rsid w:val="00BB0E72"/>
    <w:rsid w:val="00BB1658"/>
    <w:rsid w:val="00BB22ED"/>
    <w:rsid w:val="00BB3189"/>
    <w:rsid w:val="00BB3BA1"/>
    <w:rsid w:val="00BB4148"/>
    <w:rsid w:val="00BB4220"/>
    <w:rsid w:val="00BB57DE"/>
    <w:rsid w:val="00BB5DB7"/>
    <w:rsid w:val="00BB6CFC"/>
    <w:rsid w:val="00BB774D"/>
    <w:rsid w:val="00BC278E"/>
    <w:rsid w:val="00BC2F8F"/>
    <w:rsid w:val="00BC324D"/>
    <w:rsid w:val="00BC3357"/>
    <w:rsid w:val="00BC35D7"/>
    <w:rsid w:val="00BC3E2B"/>
    <w:rsid w:val="00BC4BBB"/>
    <w:rsid w:val="00BC5630"/>
    <w:rsid w:val="00BC586A"/>
    <w:rsid w:val="00BC5A13"/>
    <w:rsid w:val="00BC5D38"/>
    <w:rsid w:val="00BC66BD"/>
    <w:rsid w:val="00BD01C2"/>
    <w:rsid w:val="00BD0A81"/>
    <w:rsid w:val="00BD0E51"/>
    <w:rsid w:val="00BD1BA7"/>
    <w:rsid w:val="00BD227A"/>
    <w:rsid w:val="00BD552D"/>
    <w:rsid w:val="00BD5594"/>
    <w:rsid w:val="00BD575F"/>
    <w:rsid w:val="00BD66E1"/>
    <w:rsid w:val="00BE0385"/>
    <w:rsid w:val="00BE11FD"/>
    <w:rsid w:val="00BE1BE8"/>
    <w:rsid w:val="00BE1C77"/>
    <w:rsid w:val="00BE274F"/>
    <w:rsid w:val="00BE3297"/>
    <w:rsid w:val="00BE33E2"/>
    <w:rsid w:val="00BE3446"/>
    <w:rsid w:val="00BE3E4A"/>
    <w:rsid w:val="00BE474D"/>
    <w:rsid w:val="00BE4DA6"/>
    <w:rsid w:val="00BE645B"/>
    <w:rsid w:val="00BE77C3"/>
    <w:rsid w:val="00BE7970"/>
    <w:rsid w:val="00BE7C01"/>
    <w:rsid w:val="00BF232E"/>
    <w:rsid w:val="00BF28EC"/>
    <w:rsid w:val="00BF2A5A"/>
    <w:rsid w:val="00BF32A8"/>
    <w:rsid w:val="00BF354B"/>
    <w:rsid w:val="00BF39E4"/>
    <w:rsid w:val="00BF56B8"/>
    <w:rsid w:val="00C012AF"/>
    <w:rsid w:val="00C01886"/>
    <w:rsid w:val="00C01FC0"/>
    <w:rsid w:val="00C0349D"/>
    <w:rsid w:val="00C0398E"/>
    <w:rsid w:val="00C03FA2"/>
    <w:rsid w:val="00C04635"/>
    <w:rsid w:val="00C06153"/>
    <w:rsid w:val="00C066B8"/>
    <w:rsid w:val="00C072ED"/>
    <w:rsid w:val="00C07CBB"/>
    <w:rsid w:val="00C1079E"/>
    <w:rsid w:val="00C10EAE"/>
    <w:rsid w:val="00C12010"/>
    <w:rsid w:val="00C12770"/>
    <w:rsid w:val="00C12D4B"/>
    <w:rsid w:val="00C12F15"/>
    <w:rsid w:val="00C130BF"/>
    <w:rsid w:val="00C1332F"/>
    <w:rsid w:val="00C13A59"/>
    <w:rsid w:val="00C13E00"/>
    <w:rsid w:val="00C15268"/>
    <w:rsid w:val="00C15313"/>
    <w:rsid w:val="00C15A3E"/>
    <w:rsid w:val="00C2161C"/>
    <w:rsid w:val="00C2289E"/>
    <w:rsid w:val="00C22E2B"/>
    <w:rsid w:val="00C24C6B"/>
    <w:rsid w:val="00C253C9"/>
    <w:rsid w:val="00C25CE4"/>
    <w:rsid w:val="00C26054"/>
    <w:rsid w:val="00C26E9A"/>
    <w:rsid w:val="00C2770D"/>
    <w:rsid w:val="00C30B91"/>
    <w:rsid w:val="00C30F59"/>
    <w:rsid w:val="00C31B14"/>
    <w:rsid w:val="00C326C5"/>
    <w:rsid w:val="00C328B2"/>
    <w:rsid w:val="00C334B4"/>
    <w:rsid w:val="00C33AF2"/>
    <w:rsid w:val="00C347BD"/>
    <w:rsid w:val="00C34B47"/>
    <w:rsid w:val="00C3515F"/>
    <w:rsid w:val="00C35ACC"/>
    <w:rsid w:val="00C35F43"/>
    <w:rsid w:val="00C35FF2"/>
    <w:rsid w:val="00C369F3"/>
    <w:rsid w:val="00C3716F"/>
    <w:rsid w:val="00C372DB"/>
    <w:rsid w:val="00C40C39"/>
    <w:rsid w:val="00C40DA3"/>
    <w:rsid w:val="00C40DB1"/>
    <w:rsid w:val="00C415BC"/>
    <w:rsid w:val="00C415CD"/>
    <w:rsid w:val="00C41DE3"/>
    <w:rsid w:val="00C427AC"/>
    <w:rsid w:val="00C42A6D"/>
    <w:rsid w:val="00C42FC0"/>
    <w:rsid w:val="00C430DA"/>
    <w:rsid w:val="00C437A6"/>
    <w:rsid w:val="00C441D3"/>
    <w:rsid w:val="00C4484E"/>
    <w:rsid w:val="00C44E62"/>
    <w:rsid w:val="00C45E8E"/>
    <w:rsid w:val="00C473C8"/>
    <w:rsid w:val="00C47639"/>
    <w:rsid w:val="00C50C5F"/>
    <w:rsid w:val="00C50DD9"/>
    <w:rsid w:val="00C5182D"/>
    <w:rsid w:val="00C52E54"/>
    <w:rsid w:val="00C53165"/>
    <w:rsid w:val="00C53928"/>
    <w:rsid w:val="00C5432E"/>
    <w:rsid w:val="00C544BA"/>
    <w:rsid w:val="00C54651"/>
    <w:rsid w:val="00C54B3C"/>
    <w:rsid w:val="00C54F23"/>
    <w:rsid w:val="00C604D2"/>
    <w:rsid w:val="00C60E8A"/>
    <w:rsid w:val="00C61BAD"/>
    <w:rsid w:val="00C630BE"/>
    <w:rsid w:val="00C630EC"/>
    <w:rsid w:val="00C65672"/>
    <w:rsid w:val="00C670B6"/>
    <w:rsid w:val="00C67B46"/>
    <w:rsid w:val="00C67C8C"/>
    <w:rsid w:val="00C7194F"/>
    <w:rsid w:val="00C71FFC"/>
    <w:rsid w:val="00C74E77"/>
    <w:rsid w:val="00C7542C"/>
    <w:rsid w:val="00C75747"/>
    <w:rsid w:val="00C76328"/>
    <w:rsid w:val="00C76AB6"/>
    <w:rsid w:val="00C771E1"/>
    <w:rsid w:val="00C8066D"/>
    <w:rsid w:val="00C81839"/>
    <w:rsid w:val="00C81A6A"/>
    <w:rsid w:val="00C872A7"/>
    <w:rsid w:val="00C87D0A"/>
    <w:rsid w:val="00C87F91"/>
    <w:rsid w:val="00C90702"/>
    <w:rsid w:val="00C90B6C"/>
    <w:rsid w:val="00C91820"/>
    <w:rsid w:val="00C91E56"/>
    <w:rsid w:val="00C92EDC"/>
    <w:rsid w:val="00C9378A"/>
    <w:rsid w:val="00C9466E"/>
    <w:rsid w:val="00C9508B"/>
    <w:rsid w:val="00C955FD"/>
    <w:rsid w:val="00C96F36"/>
    <w:rsid w:val="00C970D3"/>
    <w:rsid w:val="00C97676"/>
    <w:rsid w:val="00C97DA4"/>
    <w:rsid w:val="00C97DD4"/>
    <w:rsid w:val="00CA07E4"/>
    <w:rsid w:val="00CA0DAE"/>
    <w:rsid w:val="00CA0E11"/>
    <w:rsid w:val="00CA2398"/>
    <w:rsid w:val="00CA2800"/>
    <w:rsid w:val="00CA42AF"/>
    <w:rsid w:val="00CA45C3"/>
    <w:rsid w:val="00CA4CDE"/>
    <w:rsid w:val="00CA558D"/>
    <w:rsid w:val="00CA5D80"/>
    <w:rsid w:val="00CA5DFA"/>
    <w:rsid w:val="00CA6C81"/>
    <w:rsid w:val="00CA6FC9"/>
    <w:rsid w:val="00CA7055"/>
    <w:rsid w:val="00CA7392"/>
    <w:rsid w:val="00CA7563"/>
    <w:rsid w:val="00CB049A"/>
    <w:rsid w:val="00CB264C"/>
    <w:rsid w:val="00CB2D0E"/>
    <w:rsid w:val="00CB39B5"/>
    <w:rsid w:val="00CB529D"/>
    <w:rsid w:val="00CB55BE"/>
    <w:rsid w:val="00CB5912"/>
    <w:rsid w:val="00CB5F27"/>
    <w:rsid w:val="00CB5FB0"/>
    <w:rsid w:val="00CB6BE9"/>
    <w:rsid w:val="00CB7BA5"/>
    <w:rsid w:val="00CC08BE"/>
    <w:rsid w:val="00CC0E05"/>
    <w:rsid w:val="00CC1B43"/>
    <w:rsid w:val="00CC2EFD"/>
    <w:rsid w:val="00CC30AC"/>
    <w:rsid w:val="00CC425F"/>
    <w:rsid w:val="00CC4D90"/>
    <w:rsid w:val="00CC5147"/>
    <w:rsid w:val="00CC57E4"/>
    <w:rsid w:val="00CC66BF"/>
    <w:rsid w:val="00CC676E"/>
    <w:rsid w:val="00CC6F8D"/>
    <w:rsid w:val="00CD1D24"/>
    <w:rsid w:val="00CD1E6B"/>
    <w:rsid w:val="00CD205F"/>
    <w:rsid w:val="00CD2E6C"/>
    <w:rsid w:val="00CD32A8"/>
    <w:rsid w:val="00CD4637"/>
    <w:rsid w:val="00CD48C7"/>
    <w:rsid w:val="00CD4E33"/>
    <w:rsid w:val="00CD5134"/>
    <w:rsid w:val="00CD5755"/>
    <w:rsid w:val="00CD632F"/>
    <w:rsid w:val="00CD64D0"/>
    <w:rsid w:val="00CD6592"/>
    <w:rsid w:val="00CD6675"/>
    <w:rsid w:val="00CD6CC7"/>
    <w:rsid w:val="00CD6EB5"/>
    <w:rsid w:val="00CE03F3"/>
    <w:rsid w:val="00CE14B1"/>
    <w:rsid w:val="00CE3197"/>
    <w:rsid w:val="00CE3765"/>
    <w:rsid w:val="00CE4183"/>
    <w:rsid w:val="00CE44AF"/>
    <w:rsid w:val="00CE5557"/>
    <w:rsid w:val="00CE5C69"/>
    <w:rsid w:val="00CE61AA"/>
    <w:rsid w:val="00CE6B21"/>
    <w:rsid w:val="00CE7448"/>
    <w:rsid w:val="00CF0A13"/>
    <w:rsid w:val="00CF0CBB"/>
    <w:rsid w:val="00CF212C"/>
    <w:rsid w:val="00CF2241"/>
    <w:rsid w:val="00CF3A65"/>
    <w:rsid w:val="00CF4094"/>
    <w:rsid w:val="00CF46FF"/>
    <w:rsid w:val="00CF485E"/>
    <w:rsid w:val="00CF4C75"/>
    <w:rsid w:val="00CF566A"/>
    <w:rsid w:val="00CF5A84"/>
    <w:rsid w:val="00CF6757"/>
    <w:rsid w:val="00CF69EA"/>
    <w:rsid w:val="00CF6F22"/>
    <w:rsid w:val="00D023B1"/>
    <w:rsid w:val="00D0371A"/>
    <w:rsid w:val="00D03DA8"/>
    <w:rsid w:val="00D040CB"/>
    <w:rsid w:val="00D041C8"/>
    <w:rsid w:val="00D04240"/>
    <w:rsid w:val="00D07D92"/>
    <w:rsid w:val="00D07F3C"/>
    <w:rsid w:val="00D100E9"/>
    <w:rsid w:val="00D1120C"/>
    <w:rsid w:val="00D1131D"/>
    <w:rsid w:val="00D115B5"/>
    <w:rsid w:val="00D121A5"/>
    <w:rsid w:val="00D129A2"/>
    <w:rsid w:val="00D129D6"/>
    <w:rsid w:val="00D14458"/>
    <w:rsid w:val="00D15265"/>
    <w:rsid w:val="00D15BC8"/>
    <w:rsid w:val="00D15D04"/>
    <w:rsid w:val="00D15D8A"/>
    <w:rsid w:val="00D16014"/>
    <w:rsid w:val="00D16E99"/>
    <w:rsid w:val="00D16ECB"/>
    <w:rsid w:val="00D172F9"/>
    <w:rsid w:val="00D178B3"/>
    <w:rsid w:val="00D17D19"/>
    <w:rsid w:val="00D211DE"/>
    <w:rsid w:val="00D212FF"/>
    <w:rsid w:val="00D2287D"/>
    <w:rsid w:val="00D232B4"/>
    <w:rsid w:val="00D23727"/>
    <w:rsid w:val="00D23A24"/>
    <w:rsid w:val="00D23B0A"/>
    <w:rsid w:val="00D2443D"/>
    <w:rsid w:val="00D24927"/>
    <w:rsid w:val="00D249F3"/>
    <w:rsid w:val="00D25D78"/>
    <w:rsid w:val="00D26B2F"/>
    <w:rsid w:val="00D306CD"/>
    <w:rsid w:val="00D31CC9"/>
    <w:rsid w:val="00D31CDB"/>
    <w:rsid w:val="00D321A5"/>
    <w:rsid w:val="00D323DE"/>
    <w:rsid w:val="00D32947"/>
    <w:rsid w:val="00D33DC8"/>
    <w:rsid w:val="00D34064"/>
    <w:rsid w:val="00D34A59"/>
    <w:rsid w:val="00D34A8D"/>
    <w:rsid w:val="00D3510F"/>
    <w:rsid w:val="00D35342"/>
    <w:rsid w:val="00D357A4"/>
    <w:rsid w:val="00D36052"/>
    <w:rsid w:val="00D36678"/>
    <w:rsid w:val="00D36B72"/>
    <w:rsid w:val="00D36D70"/>
    <w:rsid w:val="00D371B7"/>
    <w:rsid w:val="00D371D2"/>
    <w:rsid w:val="00D375EE"/>
    <w:rsid w:val="00D41852"/>
    <w:rsid w:val="00D42639"/>
    <w:rsid w:val="00D4372A"/>
    <w:rsid w:val="00D44098"/>
    <w:rsid w:val="00D4409B"/>
    <w:rsid w:val="00D441BF"/>
    <w:rsid w:val="00D44518"/>
    <w:rsid w:val="00D44ABA"/>
    <w:rsid w:val="00D45381"/>
    <w:rsid w:val="00D45F0C"/>
    <w:rsid w:val="00D473AC"/>
    <w:rsid w:val="00D501ED"/>
    <w:rsid w:val="00D50B8A"/>
    <w:rsid w:val="00D50FB3"/>
    <w:rsid w:val="00D512BB"/>
    <w:rsid w:val="00D51581"/>
    <w:rsid w:val="00D52545"/>
    <w:rsid w:val="00D52D21"/>
    <w:rsid w:val="00D53532"/>
    <w:rsid w:val="00D5358D"/>
    <w:rsid w:val="00D546E1"/>
    <w:rsid w:val="00D55355"/>
    <w:rsid w:val="00D555F3"/>
    <w:rsid w:val="00D5687D"/>
    <w:rsid w:val="00D617DF"/>
    <w:rsid w:val="00D61CD2"/>
    <w:rsid w:val="00D627C7"/>
    <w:rsid w:val="00D62833"/>
    <w:rsid w:val="00D63430"/>
    <w:rsid w:val="00D64828"/>
    <w:rsid w:val="00D64878"/>
    <w:rsid w:val="00D65390"/>
    <w:rsid w:val="00D6577B"/>
    <w:rsid w:val="00D658A5"/>
    <w:rsid w:val="00D66215"/>
    <w:rsid w:val="00D6665B"/>
    <w:rsid w:val="00D66BF1"/>
    <w:rsid w:val="00D67B0F"/>
    <w:rsid w:val="00D67B65"/>
    <w:rsid w:val="00D67EAA"/>
    <w:rsid w:val="00D705E8"/>
    <w:rsid w:val="00D70EE7"/>
    <w:rsid w:val="00D724AC"/>
    <w:rsid w:val="00D72D10"/>
    <w:rsid w:val="00D739E5"/>
    <w:rsid w:val="00D74E76"/>
    <w:rsid w:val="00D75A57"/>
    <w:rsid w:val="00D75ED3"/>
    <w:rsid w:val="00D770BE"/>
    <w:rsid w:val="00D77A0C"/>
    <w:rsid w:val="00D8071E"/>
    <w:rsid w:val="00D80B35"/>
    <w:rsid w:val="00D81228"/>
    <w:rsid w:val="00D84AE8"/>
    <w:rsid w:val="00D85964"/>
    <w:rsid w:val="00D87579"/>
    <w:rsid w:val="00D90D8C"/>
    <w:rsid w:val="00D927D8"/>
    <w:rsid w:val="00D93AB4"/>
    <w:rsid w:val="00D945BE"/>
    <w:rsid w:val="00D9466C"/>
    <w:rsid w:val="00D953D7"/>
    <w:rsid w:val="00D95FA7"/>
    <w:rsid w:val="00D96D0D"/>
    <w:rsid w:val="00D96F17"/>
    <w:rsid w:val="00D97BB7"/>
    <w:rsid w:val="00DA0AE8"/>
    <w:rsid w:val="00DA10EE"/>
    <w:rsid w:val="00DA28AA"/>
    <w:rsid w:val="00DA2B71"/>
    <w:rsid w:val="00DA36FD"/>
    <w:rsid w:val="00DA3F7D"/>
    <w:rsid w:val="00DA426A"/>
    <w:rsid w:val="00DA4525"/>
    <w:rsid w:val="00DA6B8C"/>
    <w:rsid w:val="00DA7663"/>
    <w:rsid w:val="00DB006F"/>
    <w:rsid w:val="00DB1850"/>
    <w:rsid w:val="00DB2C35"/>
    <w:rsid w:val="00DB346C"/>
    <w:rsid w:val="00DB52DF"/>
    <w:rsid w:val="00DB5E3D"/>
    <w:rsid w:val="00DB6038"/>
    <w:rsid w:val="00DB61D6"/>
    <w:rsid w:val="00DB64D7"/>
    <w:rsid w:val="00DB68B8"/>
    <w:rsid w:val="00DB70ED"/>
    <w:rsid w:val="00DB7407"/>
    <w:rsid w:val="00DB741A"/>
    <w:rsid w:val="00DB78C7"/>
    <w:rsid w:val="00DB7C99"/>
    <w:rsid w:val="00DB7CB9"/>
    <w:rsid w:val="00DC0101"/>
    <w:rsid w:val="00DC0D0C"/>
    <w:rsid w:val="00DC32E9"/>
    <w:rsid w:val="00DC368F"/>
    <w:rsid w:val="00DC394A"/>
    <w:rsid w:val="00DC4B19"/>
    <w:rsid w:val="00DC5920"/>
    <w:rsid w:val="00DC5ECA"/>
    <w:rsid w:val="00DC6081"/>
    <w:rsid w:val="00DC60A4"/>
    <w:rsid w:val="00DC6720"/>
    <w:rsid w:val="00DC6D27"/>
    <w:rsid w:val="00DC7128"/>
    <w:rsid w:val="00DD0D6B"/>
    <w:rsid w:val="00DD117C"/>
    <w:rsid w:val="00DD1F36"/>
    <w:rsid w:val="00DD2379"/>
    <w:rsid w:val="00DD2552"/>
    <w:rsid w:val="00DD45B4"/>
    <w:rsid w:val="00DD4C3C"/>
    <w:rsid w:val="00DD4CC7"/>
    <w:rsid w:val="00DD57B3"/>
    <w:rsid w:val="00DD5E0D"/>
    <w:rsid w:val="00DD6407"/>
    <w:rsid w:val="00DD6919"/>
    <w:rsid w:val="00DD6ACD"/>
    <w:rsid w:val="00DD72A1"/>
    <w:rsid w:val="00DD76BA"/>
    <w:rsid w:val="00DD76BF"/>
    <w:rsid w:val="00DD773C"/>
    <w:rsid w:val="00DE12B1"/>
    <w:rsid w:val="00DE18C7"/>
    <w:rsid w:val="00DE288D"/>
    <w:rsid w:val="00DE28B0"/>
    <w:rsid w:val="00DE2910"/>
    <w:rsid w:val="00DE293D"/>
    <w:rsid w:val="00DE3B0D"/>
    <w:rsid w:val="00DE4192"/>
    <w:rsid w:val="00DE4E86"/>
    <w:rsid w:val="00DE5244"/>
    <w:rsid w:val="00DE6C31"/>
    <w:rsid w:val="00DE71D6"/>
    <w:rsid w:val="00DE7A85"/>
    <w:rsid w:val="00DE7B45"/>
    <w:rsid w:val="00DF03CE"/>
    <w:rsid w:val="00DF0B28"/>
    <w:rsid w:val="00DF0F57"/>
    <w:rsid w:val="00DF168B"/>
    <w:rsid w:val="00DF1C9F"/>
    <w:rsid w:val="00DF20D4"/>
    <w:rsid w:val="00DF3C2D"/>
    <w:rsid w:val="00DF5141"/>
    <w:rsid w:val="00DF5304"/>
    <w:rsid w:val="00DF59C0"/>
    <w:rsid w:val="00DF7119"/>
    <w:rsid w:val="00DF71C3"/>
    <w:rsid w:val="00E027A9"/>
    <w:rsid w:val="00E0377C"/>
    <w:rsid w:val="00E038FE"/>
    <w:rsid w:val="00E03DDA"/>
    <w:rsid w:val="00E04190"/>
    <w:rsid w:val="00E042D3"/>
    <w:rsid w:val="00E04DA3"/>
    <w:rsid w:val="00E05AD1"/>
    <w:rsid w:val="00E05BB7"/>
    <w:rsid w:val="00E05F9D"/>
    <w:rsid w:val="00E0676C"/>
    <w:rsid w:val="00E07227"/>
    <w:rsid w:val="00E07AF6"/>
    <w:rsid w:val="00E10546"/>
    <w:rsid w:val="00E1233F"/>
    <w:rsid w:val="00E12D70"/>
    <w:rsid w:val="00E13EF4"/>
    <w:rsid w:val="00E143DC"/>
    <w:rsid w:val="00E14400"/>
    <w:rsid w:val="00E155F0"/>
    <w:rsid w:val="00E1562F"/>
    <w:rsid w:val="00E156B2"/>
    <w:rsid w:val="00E15A30"/>
    <w:rsid w:val="00E16301"/>
    <w:rsid w:val="00E16829"/>
    <w:rsid w:val="00E175C8"/>
    <w:rsid w:val="00E17AC3"/>
    <w:rsid w:val="00E17B72"/>
    <w:rsid w:val="00E2000D"/>
    <w:rsid w:val="00E20DC6"/>
    <w:rsid w:val="00E218B8"/>
    <w:rsid w:val="00E218DD"/>
    <w:rsid w:val="00E2193F"/>
    <w:rsid w:val="00E21B8F"/>
    <w:rsid w:val="00E223F0"/>
    <w:rsid w:val="00E2422C"/>
    <w:rsid w:val="00E253FD"/>
    <w:rsid w:val="00E25707"/>
    <w:rsid w:val="00E259A3"/>
    <w:rsid w:val="00E25C27"/>
    <w:rsid w:val="00E26B07"/>
    <w:rsid w:val="00E26C54"/>
    <w:rsid w:val="00E27482"/>
    <w:rsid w:val="00E274F3"/>
    <w:rsid w:val="00E301AB"/>
    <w:rsid w:val="00E30252"/>
    <w:rsid w:val="00E311C6"/>
    <w:rsid w:val="00E312BC"/>
    <w:rsid w:val="00E314F2"/>
    <w:rsid w:val="00E31BB5"/>
    <w:rsid w:val="00E32291"/>
    <w:rsid w:val="00E33305"/>
    <w:rsid w:val="00E35036"/>
    <w:rsid w:val="00E36B79"/>
    <w:rsid w:val="00E370A0"/>
    <w:rsid w:val="00E407D7"/>
    <w:rsid w:val="00E41758"/>
    <w:rsid w:val="00E4338B"/>
    <w:rsid w:val="00E447F4"/>
    <w:rsid w:val="00E449B4"/>
    <w:rsid w:val="00E45510"/>
    <w:rsid w:val="00E46205"/>
    <w:rsid w:val="00E46894"/>
    <w:rsid w:val="00E46DF5"/>
    <w:rsid w:val="00E471C7"/>
    <w:rsid w:val="00E5079B"/>
    <w:rsid w:val="00E50D1C"/>
    <w:rsid w:val="00E510E4"/>
    <w:rsid w:val="00E51666"/>
    <w:rsid w:val="00E51F6D"/>
    <w:rsid w:val="00E52905"/>
    <w:rsid w:val="00E5291F"/>
    <w:rsid w:val="00E532DA"/>
    <w:rsid w:val="00E5348B"/>
    <w:rsid w:val="00E53A4E"/>
    <w:rsid w:val="00E55335"/>
    <w:rsid w:val="00E5567F"/>
    <w:rsid w:val="00E557ED"/>
    <w:rsid w:val="00E55E5F"/>
    <w:rsid w:val="00E56578"/>
    <w:rsid w:val="00E56738"/>
    <w:rsid w:val="00E56DEB"/>
    <w:rsid w:val="00E57C7E"/>
    <w:rsid w:val="00E60A16"/>
    <w:rsid w:val="00E61625"/>
    <w:rsid w:val="00E6175B"/>
    <w:rsid w:val="00E62128"/>
    <w:rsid w:val="00E62185"/>
    <w:rsid w:val="00E62232"/>
    <w:rsid w:val="00E624F7"/>
    <w:rsid w:val="00E62BBE"/>
    <w:rsid w:val="00E62BCA"/>
    <w:rsid w:val="00E64CAE"/>
    <w:rsid w:val="00E65260"/>
    <w:rsid w:val="00E65305"/>
    <w:rsid w:val="00E65A8D"/>
    <w:rsid w:val="00E65C2F"/>
    <w:rsid w:val="00E664A9"/>
    <w:rsid w:val="00E664AA"/>
    <w:rsid w:val="00E6669D"/>
    <w:rsid w:val="00E67450"/>
    <w:rsid w:val="00E678A9"/>
    <w:rsid w:val="00E70518"/>
    <w:rsid w:val="00E70CD8"/>
    <w:rsid w:val="00E71835"/>
    <w:rsid w:val="00E72006"/>
    <w:rsid w:val="00E723F4"/>
    <w:rsid w:val="00E7302E"/>
    <w:rsid w:val="00E73312"/>
    <w:rsid w:val="00E73EBA"/>
    <w:rsid w:val="00E73FF7"/>
    <w:rsid w:val="00E7449C"/>
    <w:rsid w:val="00E74FC4"/>
    <w:rsid w:val="00E7607A"/>
    <w:rsid w:val="00E76126"/>
    <w:rsid w:val="00E77C5C"/>
    <w:rsid w:val="00E80126"/>
    <w:rsid w:val="00E81244"/>
    <w:rsid w:val="00E818E4"/>
    <w:rsid w:val="00E8198E"/>
    <w:rsid w:val="00E81D3A"/>
    <w:rsid w:val="00E81D6A"/>
    <w:rsid w:val="00E825E1"/>
    <w:rsid w:val="00E82F2E"/>
    <w:rsid w:val="00E8392B"/>
    <w:rsid w:val="00E8417C"/>
    <w:rsid w:val="00E8479E"/>
    <w:rsid w:val="00E8487D"/>
    <w:rsid w:val="00E84CDB"/>
    <w:rsid w:val="00E855F6"/>
    <w:rsid w:val="00E8574C"/>
    <w:rsid w:val="00E86816"/>
    <w:rsid w:val="00E87713"/>
    <w:rsid w:val="00E87869"/>
    <w:rsid w:val="00E87A1B"/>
    <w:rsid w:val="00E87CD4"/>
    <w:rsid w:val="00E87D7A"/>
    <w:rsid w:val="00E907B3"/>
    <w:rsid w:val="00E910B9"/>
    <w:rsid w:val="00E910F3"/>
    <w:rsid w:val="00E9190F"/>
    <w:rsid w:val="00E9239D"/>
    <w:rsid w:val="00E92689"/>
    <w:rsid w:val="00E926CC"/>
    <w:rsid w:val="00E92E56"/>
    <w:rsid w:val="00E93173"/>
    <w:rsid w:val="00E9327B"/>
    <w:rsid w:val="00E93A85"/>
    <w:rsid w:val="00E94C0C"/>
    <w:rsid w:val="00E95DCD"/>
    <w:rsid w:val="00E95E74"/>
    <w:rsid w:val="00E962C8"/>
    <w:rsid w:val="00E97012"/>
    <w:rsid w:val="00E97229"/>
    <w:rsid w:val="00E97922"/>
    <w:rsid w:val="00E97CB6"/>
    <w:rsid w:val="00E97FED"/>
    <w:rsid w:val="00E97FFE"/>
    <w:rsid w:val="00EA0D8F"/>
    <w:rsid w:val="00EA115F"/>
    <w:rsid w:val="00EA150A"/>
    <w:rsid w:val="00EA1AC7"/>
    <w:rsid w:val="00EA1F5B"/>
    <w:rsid w:val="00EA267F"/>
    <w:rsid w:val="00EA3C6B"/>
    <w:rsid w:val="00EA4307"/>
    <w:rsid w:val="00EA43D0"/>
    <w:rsid w:val="00EA49AE"/>
    <w:rsid w:val="00EA4A3A"/>
    <w:rsid w:val="00EA56C1"/>
    <w:rsid w:val="00EA5E51"/>
    <w:rsid w:val="00EA5EF8"/>
    <w:rsid w:val="00EA6785"/>
    <w:rsid w:val="00EA784C"/>
    <w:rsid w:val="00EA7BF0"/>
    <w:rsid w:val="00EB2433"/>
    <w:rsid w:val="00EB2A9C"/>
    <w:rsid w:val="00EB5082"/>
    <w:rsid w:val="00EB65BB"/>
    <w:rsid w:val="00EB6ED3"/>
    <w:rsid w:val="00EB7E0D"/>
    <w:rsid w:val="00EB7EFA"/>
    <w:rsid w:val="00EC0992"/>
    <w:rsid w:val="00EC0C42"/>
    <w:rsid w:val="00EC0F55"/>
    <w:rsid w:val="00EC143C"/>
    <w:rsid w:val="00EC198B"/>
    <w:rsid w:val="00EC2939"/>
    <w:rsid w:val="00EC2C13"/>
    <w:rsid w:val="00EC3B8C"/>
    <w:rsid w:val="00EC4BD9"/>
    <w:rsid w:val="00EC692C"/>
    <w:rsid w:val="00EC6AC1"/>
    <w:rsid w:val="00EC7237"/>
    <w:rsid w:val="00EC778D"/>
    <w:rsid w:val="00EC7FDB"/>
    <w:rsid w:val="00ED1AB4"/>
    <w:rsid w:val="00ED2190"/>
    <w:rsid w:val="00ED2211"/>
    <w:rsid w:val="00ED34E4"/>
    <w:rsid w:val="00ED35AE"/>
    <w:rsid w:val="00ED4D79"/>
    <w:rsid w:val="00ED50EA"/>
    <w:rsid w:val="00ED53FC"/>
    <w:rsid w:val="00ED6050"/>
    <w:rsid w:val="00EE02BF"/>
    <w:rsid w:val="00EE02C5"/>
    <w:rsid w:val="00EE0344"/>
    <w:rsid w:val="00EE15E8"/>
    <w:rsid w:val="00EE1764"/>
    <w:rsid w:val="00EE26AC"/>
    <w:rsid w:val="00EE2B48"/>
    <w:rsid w:val="00EE5407"/>
    <w:rsid w:val="00EE6577"/>
    <w:rsid w:val="00EE72B2"/>
    <w:rsid w:val="00EE74D1"/>
    <w:rsid w:val="00EE79ED"/>
    <w:rsid w:val="00EF00CC"/>
    <w:rsid w:val="00EF01AA"/>
    <w:rsid w:val="00EF0258"/>
    <w:rsid w:val="00EF079F"/>
    <w:rsid w:val="00EF1764"/>
    <w:rsid w:val="00EF177A"/>
    <w:rsid w:val="00EF1D6C"/>
    <w:rsid w:val="00EF1F14"/>
    <w:rsid w:val="00EF257E"/>
    <w:rsid w:val="00EF292F"/>
    <w:rsid w:val="00EF39B0"/>
    <w:rsid w:val="00EF3F73"/>
    <w:rsid w:val="00EF54DD"/>
    <w:rsid w:val="00EF612F"/>
    <w:rsid w:val="00EF625D"/>
    <w:rsid w:val="00EF62E4"/>
    <w:rsid w:val="00EF67D5"/>
    <w:rsid w:val="00F00116"/>
    <w:rsid w:val="00F003E8"/>
    <w:rsid w:val="00F00526"/>
    <w:rsid w:val="00F006E4"/>
    <w:rsid w:val="00F02608"/>
    <w:rsid w:val="00F0262B"/>
    <w:rsid w:val="00F035C1"/>
    <w:rsid w:val="00F03C23"/>
    <w:rsid w:val="00F04030"/>
    <w:rsid w:val="00F04277"/>
    <w:rsid w:val="00F04742"/>
    <w:rsid w:val="00F04C58"/>
    <w:rsid w:val="00F105A0"/>
    <w:rsid w:val="00F105A9"/>
    <w:rsid w:val="00F10B4B"/>
    <w:rsid w:val="00F10C39"/>
    <w:rsid w:val="00F1117B"/>
    <w:rsid w:val="00F11EF8"/>
    <w:rsid w:val="00F132FD"/>
    <w:rsid w:val="00F13DCD"/>
    <w:rsid w:val="00F166A0"/>
    <w:rsid w:val="00F16CBB"/>
    <w:rsid w:val="00F1766E"/>
    <w:rsid w:val="00F2015E"/>
    <w:rsid w:val="00F20AF4"/>
    <w:rsid w:val="00F21209"/>
    <w:rsid w:val="00F22A95"/>
    <w:rsid w:val="00F23667"/>
    <w:rsid w:val="00F241D3"/>
    <w:rsid w:val="00F24930"/>
    <w:rsid w:val="00F24C6B"/>
    <w:rsid w:val="00F2525C"/>
    <w:rsid w:val="00F26B93"/>
    <w:rsid w:val="00F26EAE"/>
    <w:rsid w:val="00F27494"/>
    <w:rsid w:val="00F276CA"/>
    <w:rsid w:val="00F300FE"/>
    <w:rsid w:val="00F3046E"/>
    <w:rsid w:val="00F304ED"/>
    <w:rsid w:val="00F3054A"/>
    <w:rsid w:val="00F30F18"/>
    <w:rsid w:val="00F31502"/>
    <w:rsid w:val="00F31609"/>
    <w:rsid w:val="00F321A2"/>
    <w:rsid w:val="00F34FE8"/>
    <w:rsid w:val="00F3560B"/>
    <w:rsid w:val="00F35C9F"/>
    <w:rsid w:val="00F35EF7"/>
    <w:rsid w:val="00F36822"/>
    <w:rsid w:val="00F36A3D"/>
    <w:rsid w:val="00F36BFD"/>
    <w:rsid w:val="00F36F2A"/>
    <w:rsid w:val="00F373CD"/>
    <w:rsid w:val="00F40187"/>
    <w:rsid w:val="00F40A4F"/>
    <w:rsid w:val="00F41281"/>
    <w:rsid w:val="00F412B4"/>
    <w:rsid w:val="00F41AAF"/>
    <w:rsid w:val="00F4218F"/>
    <w:rsid w:val="00F421E4"/>
    <w:rsid w:val="00F4243A"/>
    <w:rsid w:val="00F42BAA"/>
    <w:rsid w:val="00F42D17"/>
    <w:rsid w:val="00F432CF"/>
    <w:rsid w:val="00F43E78"/>
    <w:rsid w:val="00F4467B"/>
    <w:rsid w:val="00F4479A"/>
    <w:rsid w:val="00F451F3"/>
    <w:rsid w:val="00F45AB6"/>
    <w:rsid w:val="00F45DAF"/>
    <w:rsid w:val="00F45FC1"/>
    <w:rsid w:val="00F46BF4"/>
    <w:rsid w:val="00F50093"/>
    <w:rsid w:val="00F51193"/>
    <w:rsid w:val="00F522A8"/>
    <w:rsid w:val="00F529C2"/>
    <w:rsid w:val="00F52D25"/>
    <w:rsid w:val="00F53E9E"/>
    <w:rsid w:val="00F5471C"/>
    <w:rsid w:val="00F5479B"/>
    <w:rsid w:val="00F55296"/>
    <w:rsid w:val="00F55B36"/>
    <w:rsid w:val="00F561AC"/>
    <w:rsid w:val="00F57907"/>
    <w:rsid w:val="00F57A27"/>
    <w:rsid w:val="00F57D90"/>
    <w:rsid w:val="00F57F6A"/>
    <w:rsid w:val="00F612AB"/>
    <w:rsid w:val="00F64CEE"/>
    <w:rsid w:val="00F66334"/>
    <w:rsid w:val="00F67328"/>
    <w:rsid w:val="00F70461"/>
    <w:rsid w:val="00F705CA"/>
    <w:rsid w:val="00F7095C"/>
    <w:rsid w:val="00F719F8"/>
    <w:rsid w:val="00F72F6B"/>
    <w:rsid w:val="00F74EAC"/>
    <w:rsid w:val="00F75338"/>
    <w:rsid w:val="00F7563D"/>
    <w:rsid w:val="00F77EF6"/>
    <w:rsid w:val="00F8001D"/>
    <w:rsid w:val="00F825F6"/>
    <w:rsid w:val="00F82A7D"/>
    <w:rsid w:val="00F82D05"/>
    <w:rsid w:val="00F83084"/>
    <w:rsid w:val="00F83B21"/>
    <w:rsid w:val="00F83C7E"/>
    <w:rsid w:val="00F84331"/>
    <w:rsid w:val="00F8522D"/>
    <w:rsid w:val="00F857CA"/>
    <w:rsid w:val="00F857D7"/>
    <w:rsid w:val="00F85A9D"/>
    <w:rsid w:val="00F86184"/>
    <w:rsid w:val="00F866F4"/>
    <w:rsid w:val="00F86A19"/>
    <w:rsid w:val="00F8796E"/>
    <w:rsid w:val="00F9011F"/>
    <w:rsid w:val="00F90234"/>
    <w:rsid w:val="00F91C90"/>
    <w:rsid w:val="00F91D53"/>
    <w:rsid w:val="00F93542"/>
    <w:rsid w:val="00F940D4"/>
    <w:rsid w:val="00F94E29"/>
    <w:rsid w:val="00F94E8D"/>
    <w:rsid w:val="00F9586B"/>
    <w:rsid w:val="00F9595E"/>
    <w:rsid w:val="00F960DD"/>
    <w:rsid w:val="00F96536"/>
    <w:rsid w:val="00F97558"/>
    <w:rsid w:val="00F97E4B"/>
    <w:rsid w:val="00FA0B26"/>
    <w:rsid w:val="00FA0D51"/>
    <w:rsid w:val="00FA1101"/>
    <w:rsid w:val="00FA3014"/>
    <w:rsid w:val="00FA4BE7"/>
    <w:rsid w:val="00FA4C77"/>
    <w:rsid w:val="00FA5614"/>
    <w:rsid w:val="00FA627E"/>
    <w:rsid w:val="00FA684B"/>
    <w:rsid w:val="00FA6BB2"/>
    <w:rsid w:val="00FA70C4"/>
    <w:rsid w:val="00FA7502"/>
    <w:rsid w:val="00FA7C91"/>
    <w:rsid w:val="00FB17AE"/>
    <w:rsid w:val="00FB3EEB"/>
    <w:rsid w:val="00FB4B68"/>
    <w:rsid w:val="00FB54DB"/>
    <w:rsid w:val="00FB7393"/>
    <w:rsid w:val="00FC02DE"/>
    <w:rsid w:val="00FC0727"/>
    <w:rsid w:val="00FC07F9"/>
    <w:rsid w:val="00FC0F24"/>
    <w:rsid w:val="00FC1320"/>
    <w:rsid w:val="00FC2E76"/>
    <w:rsid w:val="00FC2F26"/>
    <w:rsid w:val="00FC3AEE"/>
    <w:rsid w:val="00FC563E"/>
    <w:rsid w:val="00FC6379"/>
    <w:rsid w:val="00FD016A"/>
    <w:rsid w:val="00FD0D09"/>
    <w:rsid w:val="00FD1175"/>
    <w:rsid w:val="00FD1C55"/>
    <w:rsid w:val="00FD2323"/>
    <w:rsid w:val="00FD3E39"/>
    <w:rsid w:val="00FD42F3"/>
    <w:rsid w:val="00FD4693"/>
    <w:rsid w:val="00FD4A70"/>
    <w:rsid w:val="00FD4C24"/>
    <w:rsid w:val="00FD582E"/>
    <w:rsid w:val="00FD5C20"/>
    <w:rsid w:val="00FD5DE8"/>
    <w:rsid w:val="00FD6B1C"/>
    <w:rsid w:val="00FD6C36"/>
    <w:rsid w:val="00FD6E3E"/>
    <w:rsid w:val="00FE0221"/>
    <w:rsid w:val="00FE0236"/>
    <w:rsid w:val="00FE02CC"/>
    <w:rsid w:val="00FE2458"/>
    <w:rsid w:val="00FE263E"/>
    <w:rsid w:val="00FE26E4"/>
    <w:rsid w:val="00FE28F6"/>
    <w:rsid w:val="00FE29A1"/>
    <w:rsid w:val="00FE50EF"/>
    <w:rsid w:val="00FE543A"/>
    <w:rsid w:val="00FE5BF0"/>
    <w:rsid w:val="00FE687B"/>
    <w:rsid w:val="00FE696F"/>
    <w:rsid w:val="00FE7C5C"/>
    <w:rsid w:val="00FE7CDB"/>
    <w:rsid w:val="00FE7FAE"/>
    <w:rsid w:val="00FF1899"/>
    <w:rsid w:val="00FF2C41"/>
    <w:rsid w:val="00FF43F5"/>
    <w:rsid w:val="00FF4451"/>
    <w:rsid w:val="00FF4A4B"/>
    <w:rsid w:val="00FF4D6F"/>
    <w:rsid w:val="00FF57E9"/>
    <w:rsid w:val="00FF6C5A"/>
    <w:rsid w:val="00FF70D9"/>
    <w:rsid w:val="00FF747F"/>
    <w:rsid w:val="69FAC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61"/>
    <o:shapelayout v:ext="edit">
      <o:idmap v:ext="edit" data="1"/>
    </o:shapelayout>
  </w:shapeDefaults>
  <w:decimalSymbol w:val="."/>
  <w:listSeparator w:val=","/>
  <w14:docId w14:val="0602B6CC"/>
  <w15:docId w15:val="{8FC80B58-306D-437D-8EF3-DD6B289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30"/>
    <w:pPr>
      <w:spacing w:after="120"/>
    </w:pPr>
    <w:rPr>
      <w:rFonts w:asciiTheme="minorHAnsi" w:hAnsiTheme="minorHAnsi"/>
      <w:sz w:val="24"/>
      <w:szCs w:val="24"/>
    </w:rPr>
  </w:style>
  <w:style w:type="paragraph" w:styleId="Heading1">
    <w:name w:val="heading 1"/>
    <w:basedOn w:val="Normal"/>
    <w:next w:val="Normal"/>
    <w:link w:val="Heading1Char"/>
    <w:uiPriority w:val="99"/>
    <w:qFormat/>
    <w:rsid w:val="00CD205F"/>
    <w:pPr>
      <w:keepNext/>
      <w:tabs>
        <w:tab w:val="left" w:pos="1260"/>
        <w:tab w:val="right" w:pos="9540"/>
      </w:tabs>
      <w:spacing w:before="360" w:after="360"/>
      <w:jc w:val="center"/>
      <w:outlineLvl w:val="0"/>
    </w:pPr>
    <w:rPr>
      <w:rFonts w:cstheme="minorHAnsi"/>
      <w:b/>
      <w:sz w:val="28"/>
    </w:rPr>
  </w:style>
  <w:style w:type="paragraph" w:styleId="Heading2">
    <w:name w:val="heading 2"/>
    <w:basedOn w:val="Heading1"/>
    <w:next w:val="Normal"/>
    <w:link w:val="Heading2Char"/>
    <w:uiPriority w:val="99"/>
    <w:qFormat/>
    <w:rsid w:val="00640C72"/>
    <w:pPr>
      <w:tabs>
        <w:tab w:val="clear" w:pos="1260"/>
        <w:tab w:val="left" w:pos="1440"/>
      </w:tabs>
      <w:spacing w:after="240"/>
      <w:ind w:left="1440" w:hanging="1440"/>
      <w:contextualSpacing/>
      <w:outlineLvl w:val="1"/>
    </w:pPr>
    <w:rPr>
      <w:szCs w:val="28"/>
    </w:rPr>
  </w:style>
  <w:style w:type="paragraph" w:styleId="Heading3">
    <w:name w:val="heading 3"/>
    <w:aliases w:val="TRN Spec Heading 3"/>
    <w:basedOn w:val="Heading2"/>
    <w:next w:val="TRNSpecNormal"/>
    <w:link w:val="Heading3Char"/>
    <w:qFormat/>
    <w:rsid w:val="00076830"/>
    <w:pPr>
      <w:spacing w:before="240" w:after="120" w:line="264" w:lineRule="auto"/>
      <w:jc w:val="left"/>
      <w:outlineLvl w:val="2"/>
    </w:pPr>
    <w:rPr>
      <w:sz w:val="26"/>
    </w:rPr>
  </w:style>
  <w:style w:type="paragraph" w:styleId="Heading4">
    <w:name w:val="heading 4"/>
    <w:basedOn w:val="Normal"/>
    <w:next w:val="Normal"/>
    <w:link w:val="Heading4Char"/>
    <w:uiPriority w:val="99"/>
    <w:rsid w:val="0038396E"/>
    <w:pPr>
      <w:keepNext/>
      <w:numPr>
        <w:ilvl w:val="3"/>
        <w:numId w:val="1"/>
      </w:numPr>
      <w:outlineLvl w:val="3"/>
    </w:pPr>
    <w:rPr>
      <w:rFonts w:ascii="Arial" w:hAnsi="Arial"/>
      <w:bCs/>
      <w:sz w:val="22"/>
      <w:szCs w:val="28"/>
    </w:rPr>
  </w:style>
  <w:style w:type="paragraph" w:styleId="Heading5">
    <w:name w:val="heading 5"/>
    <w:basedOn w:val="Normal"/>
    <w:next w:val="Normal"/>
    <w:link w:val="Heading5Char"/>
    <w:uiPriority w:val="99"/>
    <w:rsid w:val="0038396E"/>
    <w:pPr>
      <w:numPr>
        <w:ilvl w:val="4"/>
        <w:numId w:val="1"/>
      </w:numPr>
      <w:outlineLvl w:val="4"/>
    </w:pPr>
    <w:rPr>
      <w:rFonts w:ascii="Arial" w:hAnsi="Arial"/>
      <w:bCs/>
      <w:iCs/>
      <w:sz w:val="22"/>
      <w:szCs w:val="26"/>
    </w:rPr>
  </w:style>
  <w:style w:type="paragraph" w:styleId="Heading6">
    <w:name w:val="heading 6"/>
    <w:basedOn w:val="Normal"/>
    <w:next w:val="Normal"/>
    <w:link w:val="Heading6Char"/>
    <w:uiPriority w:val="99"/>
    <w:rsid w:val="0038396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rsid w:val="0038396E"/>
    <w:pPr>
      <w:numPr>
        <w:ilvl w:val="6"/>
        <w:numId w:val="1"/>
      </w:numPr>
      <w:spacing w:before="240" w:after="60"/>
      <w:outlineLvl w:val="6"/>
    </w:pPr>
  </w:style>
  <w:style w:type="paragraph" w:styleId="Heading8">
    <w:name w:val="heading 8"/>
    <w:basedOn w:val="Normal"/>
    <w:next w:val="Normal"/>
    <w:link w:val="Heading8Char"/>
    <w:uiPriority w:val="99"/>
    <w:rsid w:val="0038396E"/>
    <w:pPr>
      <w:numPr>
        <w:ilvl w:val="7"/>
        <w:numId w:val="1"/>
      </w:numPr>
      <w:spacing w:before="240" w:after="60"/>
      <w:outlineLvl w:val="7"/>
    </w:pPr>
    <w:rPr>
      <w:i/>
      <w:iCs/>
    </w:rPr>
  </w:style>
  <w:style w:type="paragraph" w:styleId="Heading9">
    <w:name w:val="heading 9"/>
    <w:basedOn w:val="Normal"/>
    <w:next w:val="Normal"/>
    <w:link w:val="Heading9Char"/>
    <w:uiPriority w:val="99"/>
    <w:rsid w:val="003839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205F"/>
    <w:rPr>
      <w:rFonts w:asciiTheme="minorHAnsi" w:hAnsiTheme="minorHAnsi" w:cstheme="minorHAnsi"/>
      <w:b/>
      <w:sz w:val="28"/>
      <w:szCs w:val="24"/>
    </w:rPr>
  </w:style>
  <w:style w:type="character" w:customStyle="1" w:styleId="Heading2Char">
    <w:name w:val="Heading 2 Char"/>
    <w:link w:val="Heading2"/>
    <w:uiPriority w:val="99"/>
    <w:locked/>
    <w:rsid w:val="00640C72"/>
    <w:rPr>
      <w:rFonts w:asciiTheme="minorHAnsi" w:hAnsiTheme="minorHAnsi" w:cstheme="minorHAnsi"/>
      <w:b/>
      <w:sz w:val="28"/>
      <w:szCs w:val="28"/>
    </w:rPr>
  </w:style>
  <w:style w:type="character" w:customStyle="1" w:styleId="Heading3Char">
    <w:name w:val="Heading 3 Char"/>
    <w:aliases w:val="TRN Spec Heading 3 Char"/>
    <w:link w:val="Heading3"/>
    <w:locked/>
    <w:rsid w:val="00076830"/>
    <w:rPr>
      <w:rFonts w:asciiTheme="minorHAnsi" w:hAnsiTheme="minorHAnsi" w:cstheme="minorHAnsi"/>
      <w:b/>
      <w:sz w:val="26"/>
      <w:szCs w:val="28"/>
    </w:rPr>
  </w:style>
  <w:style w:type="character" w:customStyle="1" w:styleId="Heading4Char">
    <w:name w:val="Heading 4 Char"/>
    <w:link w:val="Heading4"/>
    <w:uiPriority w:val="99"/>
    <w:locked/>
    <w:rsid w:val="005857BB"/>
    <w:rPr>
      <w:rFonts w:ascii="Arial" w:hAnsi="Arial"/>
      <w:bCs/>
      <w:sz w:val="22"/>
      <w:szCs w:val="28"/>
    </w:rPr>
  </w:style>
  <w:style w:type="character" w:customStyle="1" w:styleId="Heading5Char">
    <w:name w:val="Heading 5 Char"/>
    <w:link w:val="Heading5"/>
    <w:uiPriority w:val="99"/>
    <w:locked/>
    <w:rsid w:val="005857BB"/>
    <w:rPr>
      <w:rFonts w:ascii="Arial" w:hAnsi="Arial"/>
      <w:bCs/>
      <w:iCs/>
      <w:sz w:val="22"/>
      <w:szCs w:val="26"/>
    </w:rPr>
  </w:style>
  <w:style w:type="character" w:customStyle="1" w:styleId="Heading6Char">
    <w:name w:val="Heading 6 Char"/>
    <w:link w:val="Heading6"/>
    <w:uiPriority w:val="99"/>
    <w:locked/>
    <w:rsid w:val="005857BB"/>
    <w:rPr>
      <w:rFonts w:asciiTheme="minorHAnsi" w:hAnsiTheme="minorHAnsi"/>
      <w:b/>
      <w:bCs/>
      <w:sz w:val="22"/>
      <w:szCs w:val="22"/>
    </w:rPr>
  </w:style>
  <w:style w:type="character" w:customStyle="1" w:styleId="Heading7Char">
    <w:name w:val="Heading 7 Char"/>
    <w:link w:val="Heading7"/>
    <w:uiPriority w:val="99"/>
    <w:locked/>
    <w:rsid w:val="005857BB"/>
    <w:rPr>
      <w:rFonts w:asciiTheme="minorHAnsi" w:hAnsiTheme="minorHAnsi"/>
      <w:sz w:val="24"/>
      <w:szCs w:val="24"/>
    </w:rPr>
  </w:style>
  <w:style w:type="character" w:customStyle="1" w:styleId="Heading8Char">
    <w:name w:val="Heading 8 Char"/>
    <w:link w:val="Heading8"/>
    <w:uiPriority w:val="99"/>
    <w:locked/>
    <w:rsid w:val="005857BB"/>
    <w:rPr>
      <w:rFonts w:asciiTheme="minorHAnsi" w:hAnsiTheme="minorHAnsi"/>
      <w:i/>
      <w:iCs/>
      <w:sz w:val="24"/>
      <w:szCs w:val="24"/>
    </w:rPr>
  </w:style>
  <w:style w:type="character" w:customStyle="1" w:styleId="Heading9Char">
    <w:name w:val="Heading 9 Char"/>
    <w:link w:val="Heading9"/>
    <w:uiPriority w:val="99"/>
    <w:locked/>
    <w:rsid w:val="005857BB"/>
    <w:rPr>
      <w:rFonts w:ascii="Arial" w:hAnsi="Arial" w:cs="Arial"/>
      <w:sz w:val="22"/>
      <w:szCs w:val="22"/>
    </w:rPr>
  </w:style>
  <w:style w:type="paragraph" w:styleId="TOC2">
    <w:name w:val="toc 2"/>
    <w:basedOn w:val="Normal"/>
    <w:next w:val="Normal"/>
    <w:autoRedefine/>
    <w:uiPriority w:val="39"/>
    <w:rsid w:val="00E1233F"/>
    <w:pPr>
      <w:tabs>
        <w:tab w:val="left" w:pos="1440"/>
        <w:tab w:val="left" w:pos="1680"/>
        <w:tab w:val="right" w:leader="dot" w:pos="10080"/>
      </w:tabs>
      <w:spacing w:before="120"/>
      <w:ind w:left="288"/>
    </w:pPr>
    <w:rPr>
      <w:b/>
      <w:iCs/>
      <w:szCs w:val="20"/>
    </w:rPr>
  </w:style>
  <w:style w:type="paragraph" w:styleId="PlainText">
    <w:name w:val="Plain Text"/>
    <w:basedOn w:val="Normal"/>
    <w:link w:val="PlainTextChar"/>
    <w:uiPriority w:val="99"/>
    <w:rsid w:val="0038396E"/>
    <w:rPr>
      <w:rFonts w:ascii="Courier New" w:hAnsi="Courier New" w:cs="Courier New"/>
      <w:sz w:val="20"/>
      <w:szCs w:val="20"/>
    </w:rPr>
  </w:style>
  <w:style w:type="character" w:customStyle="1" w:styleId="PlainTextChar">
    <w:name w:val="Plain Text Char"/>
    <w:link w:val="PlainText"/>
    <w:uiPriority w:val="99"/>
    <w:locked/>
    <w:rsid w:val="000E661A"/>
    <w:rPr>
      <w:rFonts w:ascii="Courier New" w:hAnsi="Courier New" w:cs="Courier New"/>
      <w:lang w:val="en-US" w:eastAsia="en-US" w:bidi="ar-SA"/>
    </w:rPr>
  </w:style>
  <w:style w:type="character" w:styleId="CommentReference">
    <w:name w:val="annotation reference"/>
    <w:rsid w:val="0038396E"/>
    <w:rPr>
      <w:rFonts w:cs="Times New Roman"/>
      <w:sz w:val="16"/>
      <w:szCs w:val="16"/>
    </w:rPr>
  </w:style>
  <w:style w:type="paragraph" w:styleId="CommentText">
    <w:name w:val="annotation text"/>
    <w:aliases w:val="Char"/>
    <w:basedOn w:val="Normal"/>
    <w:link w:val="CommentTextChar"/>
    <w:autoRedefine/>
    <w:uiPriority w:val="99"/>
    <w:rsid w:val="00442079"/>
    <w:rPr>
      <w:rFonts w:ascii="Arial" w:hAnsi="Arial"/>
      <w:sz w:val="20"/>
      <w:szCs w:val="20"/>
      <w:lang w:val="en-CA"/>
    </w:rPr>
  </w:style>
  <w:style w:type="character" w:customStyle="1" w:styleId="CommentTextChar">
    <w:name w:val="Comment Text Char"/>
    <w:aliases w:val="Char Char"/>
    <w:link w:val="CommentText"/>
    <w:uiPriority w:val="99"/>
    <w:locked/>
    <w:rsid w:val="00442079"/>
    <w:rPr>
      <w:rFonts w:ascii="Arial" w:hAnsi="Arial"/>
      <w:lang w:val="en-CA"/>
    </w:rPr>
  </w:style>
  <w:style w:type="table" w:styleId="TableGrid">
    <w:name w:val="Table Grid"/>
    <w:basedOn w:val="TableNormal"/>
    <w:uiPriority w:val="39"/>
    <w:rsid w:val="0038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8396E"/>
    <w:rPr>
      <w:rFonts w:ascii="Tahoma" w:hAnsi="Tahoma" w:cs="Tahoma"/>
      <w:sz w:val="16"/>
      <w:szCs w:val="16"/>
    </w:rPr>
  </w:style>
  <w:style w:type="character" w:customStyle="1" w:styleId="BalloonTextChar">
    <w:name w:val="Balloon Text Char"/>
    <w:link w:val="BalloonText"/>
    <w:uiPriority w:val="99"/>
    <w:semiHidden/>
    <w:locked/>
    <w:rsid w:val="005857BB"/>
    <w:rPr>
      <w:rFonts w:cs="Times New Roman"/>
      <w:sz w:val="2"/>
      <w:lang w:val="en-US" w:eastAsia="en-US"/>
    </w:rPr>
  </w:style>
  <w:style w:type="character" w:styleId="Hyperlink">
    <w:name w:val="Hyperlink"/>
    <w:uiPriority w:val="99"/>
    <w:rsid w:val="00017B96"/>
    <w:rPr>
      <w:rFonts w:cs="Times New Roman"/>
      <w:color w:val="0000FF"/>
      <w:u w:val="single"/>
    </w:rPr>
  </w:style>
  <w:style w:type="paragraph" w:styleId="TOC1">
    <w:name w:val="toc 1"/>
    <w:basedOn w:val="Normal"/>
    <w:next w:val="Normal"/>
    <w:autoRedefine/>
    <w:uiPriority w:val="39"/>
    <w:rsid w:val="0082054C"/>
    <w:pPr>
      <w:tabs>
        <w:tab w:val="left" w:pos="0"/>
        <w:tab w:val="right" w:leader="dot" w:pos="10080"/>
      </w:tabs>
      <w:ind w:left="1440" w:hanging="1440"/>
      <w:jc w:val="both"/>
    </w:pPr>
    <w:rPr>
      <w:b/>
      <w:bCs/>
      <w:noProof/>
    </w:rPr>
  </w:style>
  <w:style w:type="paragraph" w:styleId="TOC9">
    <w:name w:val="toc 9"/>
    <w:basedOn w:val="Normal"/>
    <w:next w:val="Normal"/>
    <w:autoRedefine/>
    <w:uiPriority w:val="39"/>
    <w:rsid w:val="00017B96"/>
    <w:pPr>
      <w:ind w:left="1920"/>
    </w:pPr>
  </w:style>
  <w:style w:type="paragraph" w:styleId="CommentSubject">
    <w:name w:val="annotation subject"/>
    <w:basedOn w:val="CommentText"/>
    <w:next w:val="CommentText"/>
    <w:link w:val="CommentSubjectChar"/>
    <w:uiPriority w:val="99"/>
    <w:semiHidden/>
    <w:rsid w:val="005D2BB8"/>
    <w:rPr>
      <w:rFonts w:ascii="Times New Roman" w:hAnsi="Times New Roman"/>
      <w:b/>
      <w:bCs/>
      <w:lang w:val="en-US"/>
    </w:rPr>
  </w:style>
  <w:style w:type="character" w:customStyle="1" w:styleId="CommentSubjectChar">
    <w:name w:val="Comment Subject Char"/>
    <w:link w:val="CommentSubject"/>
    <w:uiPriority w:val="99"/>
    <w:semiHidden/>
    <w:locked/>
    <w:rsid w:val="005857BB"/>
    <w:rPr>
      <w:rFonts w:cs="Times New Roman"/>
      <w:b/>
      <w:bCs/>
      <w:sz w:val="20"/>
      <w:szCs w:val="20"/>
      <w:lang w:val="en-US" w:eastAsia="en-US"/>
    </w:rPr>
  </w:style>
  <w:style w:type="paragraph" w:styleId="TOC3">
    <w:name w:val="toc 3"/>
    <w:basedOn w:val="Normal"/>
    <w:next w:val="Normal"/>
    <w:autoRedefine/>
    <w:uiPriority w:val="39"/>
    <w:rsid w:val="00212EB2"/>
    <w:pPr>
      <w:tabs>
        <w:tab w:val="left" w:pos="1440"/>
        <w:tab w:val="right" w:leader="dot" w:pos="10080"/>
      </w:tabs>
      <w:ind w:left="288"/>
    </w:pPr>
  </w:style>
  <w:style w:type="paragraph" w:styleId="TOC4">
    <w:name w:val="toc 4"/>
    <w:basedOn w:val="Normal"/>
    <w:next w:val="Normal"/>
    <w:autoRedefine/>
    <w:uiPriority w:val="39"/>
    <w:rsid w:val="0054445B"/>
    <w:pPr>
      <w:ind w:left="720"/>
    </w:pPr>
  </w:style>
  <w:style w:type="paragraph" w:styleId="TOC5">
    <w:name w:val="toc 5"/>
    <w:basedOn w:val="Normal"/>
    <w:next w:val="Normal"/>
    <w:autoRedefine/>
    <w:uiPriority w:val="39"/>
    <w:rsid w:val="0054445B"/>
    <w:pPr>
      <w:ind w:left="960"/>
    </w:pPr>
  </w:style>
  <w:style w:type="paragraph" w:styleId="TOC6">
    <w:name w:val="toc 6"/>
    <w:basedOn w:val="Normal"/>
    <w:next w:val="Normal"/>
    <w:autoRedefine/>
    <w:uiPriority w:val="39"/>
    <w:rsid w:val="0054445B"/>
    <w:pPr>
      <w:ind w:left="1200"/>
    </w:pPr>
  </w:style>
  <w:style w:type="paragraph" w:styleId="TOC7">
    <w:name w:val="toc 7"/>
    <w:basedOn w:val="Normal"/>
    <w:next w:val="Normal"/>
    <w:autoRedefine/>
    <w:uiPriority w:val="39"/>
    <w:rsid w:val="0054445B"/>
    <w:pPr>
      <w:ind w:left="1440"/>
    </w:pPr>
  </w:style>
  <w:style w:type="paragraph" w:styleId="TOC8">
    <w:name w:val="toc 8"/>
    <w:basedOn w:val="Normal"/>
    <w:next w:val="Normal"/>
    <w:autoRedefine/>
    <w:uiPriority w:val="39"/>
    <w:rsid w:val="0054445B"/>
    <w:pPr>
      <w:ind w:left="1680"/>
    </w:pPr>
  </w:style>
  <w:style w:type="character" w:styleId="FollowedHyperlink">
    <w:name w:val="FollowedHyperlink"/>
    <w:uiPriority w:val="99"/>
    <w:rsid w:val="005551E1"/>
    <w:rPr>
      <w:rFonts w:cs="Times New Roman"/>
      <w:color w:val="800080"/>
      <w:u w:val="single"/>
    </w:rPr>
  </w:style>
  <w:style w:type="paragraph" w:styleId="Footer">
    <w:name w:val="footer"/>
    <w:basedOn w:val="Normal"/>
    <w:link w:val="FooterChar"/>
    <w:uiPriority w:val="99"/>
    <w:rsid w:val="00E155F0"/>
    <w:pPr>
      <w:tabs>
        <w:tab w:val="center" w:pos="4320"/>
        <w:tab w:val="right" w:pos="8640"/>
      </w:tabs>
    </w:pPr>
  </w:style>
  <w:style w:type="character" w:customStyle="1" w:styleId="FooterChar">
    <w:name w:val="Footer Char"/>
    <w:link w:val="Footer"/>
    <w:uiPriority w:val="99"/>
    <w:locked/>
    <w:rsid w:val="005857BB"/>
    <w:rPr>
      <w:rFonts w:cs="Times New Roman"/>
      <w:sz w:val="24"/>
      <w:szCs w:val="24"/>
      <w:lang w:val="en-US" w:eastAsia="en-US"/>
    </w:rPr>
  </w:style>
  <w:style w:type="character" w:styleId="PageNumber">
    <w:name w:val="page number"/>
    <w:rsid w:val="00E155F0"/>
    <w:rPr>
      <w:rFonts w:cs="Times New Roman"/>
    </w:rPr>
  </w:style>
  <w:style w:type="paragraph" w:customStyle="1" w:styleId="Default">
    <w:name w:val="Default"/>
    <w:rsid w:val="00AF1F77"/>
    <w:pPr>
      <w:autoSpaceDE w:val="0"/>
      <w:autoSpaceDN w:val="0"/>
      <w:adjustRightInd w:val="0"/>
    </w:pPr>
    <w:rPr>
      <w:rFonts w:ascii="Arial" w:hAnsi="Arial" w:cs="Arial"/>
      <w:color w:val="000000"/>
      <w:sz w:val="24"/>
      <w:szCs w:val="24"/>
      <w:lang w:val="en-CA" w:eastAsia="en-CA"/>
    </w:rPr>
  </w:style>
  <w:style w:type="paragraph" w:styleId="BodyTextIndent">
    <w:name w:val="Body Text Indent"/>
    <w:basedOn w:val="Normal"/>
    <w:link w:val="BodyTextIndentChar"/>
    <w:uiPriority w:val="99"/>
    <w:rsid w:val="001C148A"/>
    <w:pPr>
      <w:tabs>
        <w:tab w:val="left" w:pos="-720"/>
      </w:tabs>
      <w:suppressAutoHyphens/>
      <w:ind w:left="720"/>
      <w:jc w:val="both"/>
    </w:pPr>
    <w:rPr>
      <w:rFonts w:ascii="New Century Schoolbook" w:hAnsi="New Century Schoolbook"/>
      <w:spacing w:val="-3"/>
      <w:szCs w:val="20"/>
      <w:lang w:val="en-GB"/>
    </w:rPr>
  </w:style>
  <w:style w:type="character" w:customStyle="1" w:styleId="BodyTextIndentChar">
    <w:name w:val="Body Text Indent Char"/>
    <w:link w:val="BodyTextIndent"/>
    <w:uiPriority w:val="99"/>
    <w:semiHidden/>
    <w:locked/>
    <w:rsid w:val="005857BB"/>
    <w:rPr>
      <w:rFonts w:cs="Times New Roman"/>
      <w:sz w:val="24"/>
      <w:szCs w:val="24"/>
      <w:lang w:val="en-US" w:eastAsia="en-US"/>
    </w:rPr>
  </w:style>
  <w:style w:type="character" w:customStyle="1" w:styleId="CharChar2">
    <w:name w:val="Char Char2"/>
    <w:uiPriority w:val="99"/>
    <w:rsid w:val="00A74EB0"/>
    <w:rPr>
      <w:rFonts w:ascii="Courier New" w:hAnsi="Courier New"/>
      <w:lang w:val="en-US" w:eastAsia="en-US"/>
    </w:rPr>
  </w:style>
  <w:style w:type="paragraph" w:styleId="Header">
    <w:name w:val="header"/>
    <w:basedOn w:val="Normal"/>
    <w:link w:val="HeaderChar"/>
    <w:uiPriority w:val="99"/>
    <w:unhideWhenUsed/>
    <w:locked/>
    <w:rsid w:val="00EF625D"/>
    <w:pPr>
      <w:tabs>
        <w:tab w:val="center" w:pos="4680"/>
        <w:tab w:val="right" w:pos="9360"/>
      </w:tabs>
    </w:pPr>
  </w:style>
  <w:style w:type="character" w:customStyle="1" w:styleId="HeaderChar">
    <w:name w:val="Header Char"/>
    <w:link w:val="Header"/>
    <w:uiPriority w:val="99"/>
    <w:rsid w:val="00EF625D"/>
    <w:rPr>
      <w:sz w:val="24"/>
      <w:szCs w:val="24"/>
      <w:lang w:val="en-US" w:eastAsia="en-US"/>
    </w:rPr>
  </w:style>
  <w:style w:type="paragraph" w:styleId="ListParagraph">
    <w:name w:val="List Paragraph"/>
    <w:basedOn w:val="TRNSpecBullet"/>
    <w:uiPriority w:val="34"/>
    <w:qFormat/>
    <w:rsid w:val="004C3F41"/>
  </w:style>
  <w:style w:type="paragraph" w:customStyle="1" w:styleId="Body">
    <w:name w:val="Body"/>
    <w:basedOn w:val="Normal"/>
    <w:link w:val="BodyChar"/>
    <w:rsid w:val="007D40C6"/>
    <w:rPr>
      <w:rFonts w:ascii="Calibri" w:hAnsi="Calibri" w:cs="Calibri"/>
      <w:sz w:val="22"/>
      <w:szCs w:val="22"/>
    </w:rPr>
  </w:style>
  <w:style w:type="character" w:customStyle="1" w:styleId="BodyChar">
    <w:name w:val="Body Char"/>
    <w:link w:val="Body"/>
    <w:rsid w:val="007D40C6"/>
    <w:rPr>
      <w:rFonts w:ascii="Calibri" w:hAnsi="Calibri" w:cs="Calibri"/>
      <w:sz w:val="22"/>
      <w:szCs w:val="22"/>
    </w:rPr>
  </w:style>
  <w:style w:type="paragraph" w:styleId="Revision">
    <w:name w:val="Revision"/>
    <w:hidden/>
    <w:uiPriority w:val="99"/>
    <w:semiHidden/>
    <w:rsid w:val="00CF69EA"/>
    <w:rPr>
      <w:sz w:val="24"/>
      <w:szCs w:val="24"/>
    </w:rPr>
  </w:style>
  <w:style w:type="paragraph" w:customStyle="1" w:styleId="Bullet">
    <w:name w:val="Bullet"/>
    <w:basedOn w:val="Normal"/>
    <w:rsid w:val="00587D05"/>
    <w:pPr>
      <w:numPr>
        <w:numId w:val="3"/>
      </w:numPr>
    </w:pPr>
    <w:rPr>
      <w:rFonts w:ascii="Courier" w:hAnsi="Courier"/>
      <w:szCs w:val="20"/>
    </w:rPr>
  </w:style>
  <w:style w:type="paragraph" w:customStyle="1" w:styleId="Heading4LatinArial">
    <w:name w:val="Heading 4 + (Latin) Arial"/>
    <w:aliases w:val="First line:  1.27 cm"/>
    <w:basedOn w:val="Heading3"/>
    <w:rsid w:val="00587D05"/>
    <w:pPr>
      <w:spacing w:after="60"/>
      <w:ind w:left="0" w:firstLine="720"/>
    </w:pPr>
    <w:rPr>
      <w:bCs/>
      <w:szCs w:val="22"/>
      <w:u w:val="single"/>
    </w:rPr>
  </w:style>
  <w:style w:type="paragraph" w:customStyle="1" w:styleId="TRNSpecNormalItalics">
    <w:name w:val="TRN Spec Normal Italics"/>
    <w:basedOn w:val="TRNSpecNormal"/>
    <w:next w:val="TRNSpecNormal"/>
    <w:qFormat/>
    <w:rsid w:val="003F27A3"/>
    <w:rPr>
      <w:i/>
    </w:rPr>
  </w:style>
  <w:style w:type="paragraph" w:customStyle="1" w:styleId="SpecNormal">
    <w:name w:val="Spec Normal"/>
    <w:basedOn w:val="PlainText"/>
    <w:link w:val="SpecNormalChar"/>
    <w:qFormat/>
    <w:rsid w:val="00975ACF"/>
    <w:pPr>
      <w:spacing w:before="120"/>
      <w:ind w:left="720"/>
    </w:pPr>
    <w:rPr>
      <w:rFonts w:asciiTheme="minorHAnsi" w:hAnsiTheme="minorHAnsi" w:cstheme="minorHAnsi"/>
      <w:sz w:val="24"/>
      <w:szCs w:val="24"/>
    </w:rPr>
  </w:style>
  <w:style w:type="paragraph" w:customStyle="1" w:styleId="OPSSRef">
    <w:name w:val="OPSS Ref"/>
    <w:basedOn w:val="TRNSpecNormalItalics"/>
    <w:rsid w:val="00B80DE3"/>
    <w:rPr>
      <w:iCs/>
    </w:rPr>
  </w:style>
  <w:style w:type="character" w:styleId="UnresolvedMention">
    <w:name w:val="Unresolved Mention"/>
    <w:basedOn w:val="DefaultParagraphFont"/>
    <w:uiPriority w:val="99"/>
    <w:semiHidden/>
    <w:unhideWhenUsed/>
    <w:rsid w:val="00636EAC"/>
    <w:rPr>
      <w:color w:val="605E5C"/>
      <w:shd w:val="clear" w:color="auto" w:fill="E1DFDD"/>
    </w:rPr>
  </w:style>
  <w:style w:type="paragraph" w:styleId="NoSpacing">
    <w:name w:val="No Spacing"/>
    <w:aliases w:val="Instruct Design"/>
    <w:basedOn w:val="OPSSRef"/>
    <w:uiPriority w:val="1"/>
    <w:rsid w:val="0087425B"/>
    <w:rPr>
      <w:bCs/>
      <w:i w:val="0"/>
      <w:color w:val="FF0000"/>
    </w:rPr>
  </w:style>
  <w:style w:type="paragraph" w:customStyle="1" w:styleId="TRNSpecIndent10">
    <w:name w:val="TRN Spec Indent 1"/>
    <w:basedOn w:val="SpecNormal"/>
    <w:qFormat/>
    <w:rsid w:val="00DC394A"/>
    <w:pPr>
      <w:spacing w:line="264" w:lineRule="auto"/>
    </w:pPr>
    <w:rPr>
      <w:rFonts w:ascii="Calibri" w:eastAsiaTheme="minorHAnsi" w:hAnsi="Calibri" w:cstheme="minorBidi"/>
      <w:szCs w:val="22"/>
    </w:rPr>
  </w:style>
  <w:style w:type="paragraph" w:styleId="IntenseQuote">
    <w:name w:val="Intense Quote"/>
    <w:aliases w:val="Normal Bullets"/>
    <w:basedOn w:val="ListParagraph"/>
    <w:next w:val="Normal"/>
    <w:link w:val="IntenseQuoteChar"/>
    <w:uiPriority w:val="30"/>
    <w:rsid w:val="005C1BD3"/>
    <w:pPr>
      <w:numPr>
        <w:ilvl w:val="1"/>
        <w:numId w:val="6"/>
      </w:numPr>
      <w:ind w:left="720" w:hanging="360"/>
    </w:pPr>
  </w:style>
  <w:style w:type="character" w:customStyle="1" w:styleId="IntenseQuoteChar">
    <w:name w:val="Intense Quote Char"/>
    <w:aliases w:val="Normal Bullets Char"/>
    <w:basedOn w:val="DefaultParagraphFont"/>
    <w:link w:val="IntenseQuote"/>
    <w:uiPriority w:val="30"/>
    <w:rsid w:val="005C1BD3"/>
    <w:rPr>
      <w:rFonts w:ascii="Calibri" w:eastAsiaTheme="minorHAnsi" w:hAnsi="Calibri" w:cstheme="minorBidi"/>
      <w:sz w:val="24"/>
      <w:szCs w:val="22"/>
    </w:rPr>
  </w:style>
  <w:style w:type="paragraph" w:styleId="BodyText">
    <w:name w:val="Body Text"/>
    <w:basedOn w:val="Normal"/>
    <w:link w:val="BodyTextChar"/>
    <w:locked/>
    <w:rsid w:val="003A6107"/>
    <w:rPr>
      <w:rFonts w:ascii="Times New Roman" w:hAnsi="Times New Roman"/>
    </w:rPr>
  </w:style>
  <w:style w:type="character" w:customStyle="1" w:styleId="BodyTextChar">
    <w:name w:val="Body Text Char"/>
    <w:basedOn w:val="DefaultParagraphFont"/>
    <w:link w:val="BodyText"/>
    <w:rsid w:val="003A6107"/>
    <w:rPr>
      <w:sz w:val="24"/>
      <w:szCs w:val="24"/>
    </w:rPr>
  </w:style>
  <w:style w:type="paragraph" w:customStyle="1" w:styleId="TRNSpecHeading1">
    <w:name w:val="TRN Spec Heading 1"/>
    <w:basedOn w:val="Heading1"/>
    <w:qFormat/>
    <w:rsid w:val="003F27A3"/>
    <w:pPr>
      <w:keepLines/>
      <w:tabs>
        <w:tab w:val="clear" w:pos="1260"/>
        <w:tab w:val="clear" w:pos="9540"/>
        <w:tab w:val="left" w:pos="1440"/>
      </w:tabs>
      <w:spacing w:before="240" w:after="120" w:line="264" w:lineRule="auto"/>
      <w:ind w:left="1440" w:hanging="1440"/>
      <w:contextualSpacing/>
      <w:jc w:val="left"/>
    </w:pPr>
    <w:rPr>
      <w:rFonts w:ascii="Calibri" w:eastAsiaTheme="majorEastAsia" w:hAnsi="Calibri" w:cstheme="majorBidi"/>
      <w:bCs/>
      <w:sz w:val="26"/>
      <w:szCs w:val="26"/>
    </w:rPr>
  </w:style>
  <w:style w:type="paragraph" w:customStyle="1" w:styleId="TRNSpecNormalBold">
    <w:name w:val="TRN Spec Normal Bold"/>
    <w:basedOn w:val="TRNSpecNormal"/>
    <w:next w:val="TRNSpecNormal"/>
    <w:qFormat/>
    <w:rsid w:val="003F27A3"/>
    <w:pPr>
      <w:keepNext/>
    </w:pPr>
    <w:rPr>
      <w:b/>
    </w:rPr>
  </w:style>
  <w:style w:type="paragraph" w:customStyle="1" w:styleId="TRNSpecIndent1numbered">
    <w:name w:val="TRN Spec Indent 1 numbered"/>
    <w:basedOn w:val="Normal"/>
    <w:qFormat/>
    <w:rsid w:val="003F27A3"/>
    <w:pPr>
      <w:numPr>
        <w:numId w:val="77"/>
      </w:numPr>
      <w:spacing w:before="120" w:line="264" w:lineRule="auto"/>
    </w:pPr>
    <w:rPr>
      <w:rFonts w:ascii="Calibri" w:eastAsiaTheme="minorHAnsi" w:hAnsi="Calibri" w:cstheme="minorBidi"/>
      <w:szCs w:val="22"/>
    </w:rPr>
  </w:style>
  <w:style w:type="paragraph" w:customStyle="1" w:styleId="TRNSpecIndentBold">
    <w:name w:val="TRN Spec Indent Bold"/>
    <w:basedOn w:val="Normal"/>
    <w:qFormat/>
    <w:rsid w:val="003F27A3"/>
    <w:pPr>
      <w:keepNext/>
      <w:spacing w:before="120" w:line="264" w:lineRule="auto"/>
      <w:ind w:left="720"/>
      <w:contextualSpacing/>
    </w:pPr>
    <w:rPr>
      <w:rFonts w:ascii="Calibri" w:eastAsiaTheme="minorHAnsi" w:hAnsi="Calibri" w:cstheme="minorBidi"/>
      <w:b/>
      <w:szCs w:val="22"/>
    </w:rPr>
  </w:style>
  <w:style w:type="paragraph" w:customStyle="1" w:styleId="TRNSpecBullet">
    <w:name w:val="TRN Spec Bullet"/>
    <w:basedOn w:val="Normal"/>
    <w:qFormat/>
    <w:rsid w:val="004D35DC"/>
    <w:pPr>
      <w:numPr>
        <w:numId w:val="72"/>
      </w:numPr>
      <w:spacing w:before="120" w:line="264" w:lineRule="auto"/>
      <w:contextualSpacing/>
    </w:pPr>
    <w:rPr>
      <w:rFonts w:ascii="Calibri" w:eastAsiaTheme="minorHAnsi" w:hAnsi="Calibri" w:cstheme="minorBidi"/>
      <w:szCs w:val="22"/>
    </w:rPr>
  </w:style>
  <w:style w:type="paragraph" w:customStyle="1" w:styleId="TRNSpecTable">
    <w:name w:val="TRN Spec Table"/>
    <w:basedOn w:val="TRNSpecNormal"/>
    <w:qFormat/>
    <w:rsid w:val="003F27A3"/>
    <w:pPr>
      <w:spacing w:before="60" w:after="60"/>
    </w:pPr>
  </w:style>
  <w:style w:type="paragraph" w:customStyle="1" w:styleId="TRNSpecTableTitle">
    <w:name w:val="TRN Spec Table Title"/>
    <w:basedOn w:val="TRNSpecNormal"/>
    <w:qFormat/>
    <w:rsid w:val="003F27A3"/>
    <w:pPr>
      <w:keepNext/>
      <w:contextualSpacing/>
      <w:jc w:val="center"/>
    </w:pPr>
    <w:rPr>
      <w:b/>
    </w:rPr>
  </w:style>
  <w:style w:type="paragraph" w:customStyle="1" w:styleId="TRNSpecExampleCalculation">
    <w:name w:val="TRN Spec Example Calculation"/>
    <w:basedOn w:val="Normal"/>
    <w:qFormat/>
    <w:rsid w:val="003F27A3"/>
    <w:pPr>
      <w:spacing w:before="120" w:line="264" w:lineRule="auto"/>
      <w:contextualSpacing/>
    </w:pPr>
    <w:rPr>
      <w:rFonts w:ascii="Calibri" w:eastAsiaTheme="minorHAnsi" w:hAnsi="Calibri" w:cstheme="minorBidi"/>
      <w:szCs w:val="22"/>
    </w:rPr>
  </w:style>
  <w:style w:type="paragraph" w:customStyle="1" w:styleId="TRNSpecIndent1">
    <w:name w:val="TRN Spec Indent 1)"/>
    <w:basedOn w:val="TRNSpecIndent1numbered"/>
    <w:rsid w:val="003F27A3"/>
    <w:pPr>
      <w:numPr>
        <w:numId w:val="74"/>
      </w:numPr>
    </w:pPr>
  </w:style>
  <w:style w:type="paragraph" w:customStyle="1" w:styleId="TRNSpecHalfIndent">
    <w:name w:val="TRN Spec Half Indent"/>
    <w:basedOn w:val="Normal"/>
    <w:qFormat/>
    <w:rsid w:val="003F27A3"/>
    <w:pPr>
      <w:spacing w:before="120" w:line="264" w:lineRule="auto"/>
      <w:ind w:left="360"/>
    </w:pPr>
    <w:rPr>
      <w:rFonts w:ascii="Calibri" w:eastAsiaTheme="minorHAnsi" w:hAnsi="Calibri" w:cstheme="minorBidi"/>
      <w:b/>
      <w:szCs w:val="22"/>
    </w:rPr>
  </w:style>
  <w:style w:type="paragraph" w:customStyle="1" w:styleId="TRNSpecIndentnumberingi">
    <w:name w:val="TRN Spec Indent numbering (i)"/>
    <w:basedOn w:val="TRNSpecIndent1numbered"/>
    <w:qFormat/>
    <w:rsid w:val="003F27A3"/>
    <w:pPr>
      <w:numPr>
        <w:ilvl w:val="1"/>
      </w:numPr>
      <w:contextualSpacing/>
    </w:pPr>
  </w:style>
  <w:style w:type="paragraph" w:customStyle="1" w:styleId="TRNSpecDoubleIndent">
    <w:name w:val="TRN Spec Double Indent"/>
    <w:basedOn w:val="Normal"/>
    <w:qFormat/>
    <w:rsid w:val="003F27A3"/>
    <w:pPr>
      <w:spacing w:before="120" w:line="264" w:lineRule="auto"/>
      <w:ind w:left="1440"/>
    </w:pPr>
    <w:rPr>
      <w:rFonts w:ascii="Calibri" w:eastAsiaTheme="minorHAnsi" w:hAnsi="Calibri" w:cstheme="minorBidi"/>
      <w:szCs w:val="22"/>
    </w:rPr>
  </w:style>
  <w:style w:type="paragraph" w:customStyle="1" w:styleId="TRNSpecIndentnumbereda">
    <w:name w:val="TRN Spec Indent numbered a."/>
    <w:basedOn w:val="Normal"/>
    <w:rsid w:val="003F27A3"/>
    <w:pPr>
      <w:numPr>
        <w:numId w:val="76"/>
      </w:numPr>
      <w:spacing w:before="120" w:line="264" w:lineRule="auto"/>
      <w:contextualSpacing/>
    </w:pPr>
    <w:rPr>
      <w:rFonts w:ascii="Calibri" w:eastAsiaTheme="minorHAnsi" w:hAnsi="Calibri" w:cstheme="minorBidi"/>
      <w:szCs w:val="22"/>
    </w:rPr>
  </w:style>
  <w:style w:type="paragraph" w:customStyle="1" w:styleId="TRNSpecBulletedAmendments">
    <w:name w:val="TRN Spec Bulleted Amendments"/>
    <w:basedOn w:val="TRNSpecBullet"/>
    <w:qFormat/>
    <w:rsid w:val="003F27A3"/>
    <w:pPr>
      <w:contextualSpacing w:val="0"/>
    </w:pPr>
  </w:style>
  <w:style w:type="paragraph" w:customStyle="1" w:styleId="TRNSpecDoubleIndent1">
    <w:name w:val="TRN Spec Double Indent 1)"/>
    <w:basedOn w:val="Normal"/>
    <w:qFormat/>
    <w:rsid w:val="003F27A3"/>
    <w:pPr>
      <w:spacing w:before="120" w:line="264" w:lineRule="auto"/>
      <w:ind w:left="1800" w:hanging="360"/>
    </w:pPr>
    <w:rPr>
      <w:rFonts w:ascii="Calibri" w:eastAsiaTheme="minorHAnsi" w:hAnsi="Calibri" w:cstheme="minorBidi"/>
      <w:szCs w:val="22"/>
    </w:rPr>
  </w:style>
  <w:style w:type="paragraph" w:customStyle="1" w:styleId="TRNSpecList1">
    <w:name w:val="TRN Spec List 1"/>
    <w:basedOn w:val="SpecNormal"/>
    <w:link w:val="TRNSpecList1Char"/>
    <w:qFormat/>
    <w:rsid w:val="00530560"/>
    <w:pPr>
      <w:numPr>
        <w:numId w:val="13"/>
      </w:numPr>
    </w:pPr>
  </w:style>
  <w:style w:type="paragraph" w:customStyle="1" w:styleId="TRNSpecList2">
    <w:name w:val="TRN Spec List 2"/>
    <w:basedOn w:val="SpecNormal"/>
    <w:link w:val="TRNSpecList2Char"/>
    <w:qFormat/>
    <w:rsid w:val="00EA4307"/>
    <w:pPr>
      <w:numPr>
        <w:numId w:val="14"/>
      </w:numPr>
    </w:pPr>
  </w:style>
  <w:style w:type="character" w:customStyle="1" w:styleId="SpecNormalChar">
    <w:name w:val="Spec Normal Char"/>
    <w:basedOn w:val="PlainTextChar"/>
    <w:link w:val="SpecNormal"/>
    <w:rsid w:val="00530560"/>
    <w:rPr>
      <w:rFonts w:asciiTheme="minorHAnsi" w:hAnsiTheme="minorHAnsi" w:cstheme="minorHAnsi"/>
      <w:sz w:val="24"/>
      <w:szCs w:val="24"/>
      <w:lang w:val="en-US" w:eastAsia="en-US" w:bidi="ar-SA"/>
    </w:rPr>
  </w:style>
  <w:style w:type="character" w:customStyle="1" w:styleId="TRNSpecList1Char">
    <w:name w:val="TRN Spec List 1 Char"/>
    <w:basedOn w:val="SpecNormalChar"/>
    <w:link w:val="TRNSpecList1"/>
    <w:rsid w:val="00530560"/>
    <w:rPr>
      <w:rFonts w:asciiTheme="minorHAnsi" w:hAnsiTheme="minorHAnsi" w:cstheme="minorHAnsi"/>
      <w:sz w:val="24"/>
      <w:szCs w:val="24"/>
      <w:lang w:val="en-US" w:eastAsia="en-US" w:bidi="ar-SA"/>
    </w:rPr>
  </w:style>
  <w:style w:type="character" w:customStyle="1" w:styleId="TRNSpecList2Char">
    <w:name w:val="TRN Spec List 2 Char"/>
    <w:basedOn w:val="SpecNormalChar"/>
    <w:link w:val="TRNSpecList2"/>
    <w:rsid w:val="00EA4307"/>
    <w:rPr>
      <w:rFonts w:asciiTheme="minorHAnsi" w:hAnsiTheme="minorHAnsi" w:cstheme="minorHAnsi"/>
      <w:sz w:val="24"/>
      <w:szCs w:val="24"/>
      <w:lang w:val="en-US" w:eastAsia="en-US" w:bidi="ar-SA"/>
    </w:rPr>
  </w:style>
  <w:style w:type="paragraph" w:customStyle="1" w:styleId="TRNSpecNormal">
    <w:name w:val="TRN Spec Normal"/>
    <w:basedOn w:val="Normal"/>
    <w:qFormat/>
    <w:rsid w:val="003F27A3"/>
    <w:pPr>
      <w:spacing w:before="120" w:line="264" w:lineRule="auto"/>
    </w:pPr>
    <w:rPr>
      <w:rFonts w:ascii="Calibri" w:eastAsiaTheme="minorHAnsi" w:hAnsi="Calibri" w:cstheme="minorBidi"/>
      <w:szCs w:val="22"/>
    </w:rPr>
  </w:style>
  <w:style w:type="paragraph" w:customStyle="1" w:styleId="SpecBold">
    <w:name w:val="Spec Bold"/>
    <w:basedOn w:val="SpecNormal"/>
    <w:link w:val="SpecBoldChar"/>
    <w:rsid w:val="00265DCD"/>
    <w:rPr>
      <w:b/>
      <w:bCs/>
    </w:rPr>
  </w:style>
  <w:style w:type="character" w:customStyle="1" w:styleId="SpecBoldChar">
    <w:name w:val="Spec Bold Char"/>
    <w:basedOn w:val="SpecNormalChar"/>
    <w:link w:val="SpecBold"/>
    <w:rsid w:val="00265DCD"/>
    <w:rPr>
      <w:rFonts w:asciiTheme="minorHAnsi" w:hAnsiTheme="minorHAnsi" w:cstheme="minorHAnsi"/>
      <w:b/>
      <w:bCs/>
      <w:sz w:val="24"/>
      <w:szCs w:val="24"/>
      <w:lang w:val="en-US" w:eastAsia="en-US" w:bidi="ar-SA"/>
    </w:rPr>
  </w:style>
  <w:style w:type="paragraph" w:customStyle="1" w:styleId="TRNItemNo">
    <w:name w:val="TRN Item No"/>
    <w:basedOn w:val="Normal"/>
    <w:rsid w:val="004743CF"/>
    <w:pPr>
      <w:keepNext/>
      <w:spacing w:before="240" w:line="264" w:lineRule="auto"/>
      <w:ind w:left="1800" w:hanging="1800"/>
      <w:contextualSpacing/>
    </w:pPr>
    <w:rPr>
      <w:rFonts w:ascii="Calibri" w:eastAsiaTheme="minorHAnsi" w:hAnsi="Calibri" w:cs="Calibri"/>
      <w:b/>
      <w:bCs/>
      <w:sz w:val="26"/>
      <w:szCs w:val="26"/>
    </w:rPr>
  </w:style>
  <w:style w:type="paragraph" w:customStyle="1" w:styleId="TRNNormal">
    <w:name w:val="TRN Normal"/>
    <w:basedOn w:val="Normal"/>
    <w:rsid w:val="004743CF"/>
    <w:pPr>
      <w:spacing w:before="120" w:line="264" w:lineRule="auto"/>
    </w:pPr>
    <w:rPr>
      <w:rFonts w:ascii="Calibri" w:eastAsiaTheme="minorHAnsi" w:hAnsi="Calibri" w:cs="Calibri"/>
    </w:rPr>
  </w:style>
  <w:style w:type="paragraph" w:customStyle="1" w:styleId="commentcontentpara">
    <w:name w:val="commentcontentpara"/>
    <w:basedOn w:val="Normal"/>
    <w:rsid w:val="000A18CF"/>
    <w:pPr>
      <w:spacing w:before="100" w:beforeAutospacing="1" w:after="100" w:afterAutospacing="1"/>
    </w:pPr>
    <w:rPr>
      <w:rFonts w:ascii="Times New Roman" w:hAnsi="Times New Roman"/>
    </w:rPr>
  </w:style>
  <w:style w:type="paragraph" w:styleId="Caption">
    <w:name w:val="caption"/>
    <w:basedOn w:val="Normal"/>
    <w:next w:val="Normal"/>
    <w:uiPriority w:val="35"/>
    <w:unhideWhenUsed/>
    <w:qFormat/>
    <w:locked/>
    <w:rsid w:val="007E6EA2"/>
    <w:pPr>
      <w:widowControl w:val="0"/>
      <w:autoSpaceDE w:val="0"/>
      <w:autoSpaceDN w:val="0"/>
      <w:spacing w:after="200"/>
    </w:pPr>
    <w:rPr>
      <w:rFonts w:ascii="Calibri" w:eastAsia="Calibri" w:hAnsi="Calibri" w:cs="Calibri"/>
      <w:i/>
      <w:iCs/>
      <w:color w:val="1F497D" w:themeColor="text2"/>
      <w:sz w:val="18"/>
      <w:szCs w:val="18"/>
    </w:rPr>
  </w:style>
  <w:style w:type="paragraph" w:customStyle="1" w:styleId="AA1">
    <w:name w:val="AA1"/>
    <w:basedOn w:val="Heading2"/>
    <w:qFormat/>
    <w:rsid w:val="00E17B72"/>
    <w:pPr>
      <w:numPr>
        <w:numId w:val="30"/>
      </w:numPr>
      <w:tabs>
        <w:tab w:val="clear" w:pos="1440"/>
        <w:tab w:val="clear" w:pos="9540"/>
      </w:tabs>
      <w:spacing w:before="200" w:after="120" w:line="264" w:lineRule="auto"/>
      <w:contextualSpacing w:val="0"/>
      <w:jc w:val="left"/>
    </w:pPr>
    <w:rPr>
      <w:rFonts w:ascii="Calibri" w:eastAsiaTheme="majorEastAsia" w:hAnsi="Calibri" w:cstheme="majorBidi"/>
      <w:bCs/>
      <w:sz w:val="24"/>
      <w:szCs w:val="26"/>
      <w:lang w:val="en-CA"/>
    </w:rPr>
  </w:style>
  <w:style w:type="paragraph" w:customStyle="1" w:styleId="AA2">
    <w:name w:val="AA2"/>
    <w:basedOn w:val="ListParagraph"/>
    <w:qFormat/>
    <w:rsid w:val="00E17B72"/>
    <w:pPr>
      <w:numPr>
        <w:ilvl w:val="1"/>
        <w:numId w:val="30"/>
      </w:numPr>
      <w:spacing w:before="0"/>
      <w:contextualSpacing w:val="0"/>
    </w:pPr>
    <w:rPr>
      <w:lang w:val="en-CA"/>
    </w:rPr>
  </w:style>
  <w:style w:type="paragraph" w:customStyle="1" w:styleId="AA3">
    <w:name w:val="AA3"/>
    <w:basedOn w:val="ListParagraph"/>
    <w:qFormat/>
    <w:rsid w:val="00E17B72"/>
    <w:pPr>
      <w:numPr>
        <w:ilvl w:val="2"/>
        <w:numId w:val="30"/>
      </w:numPr>
      <w:spacing w:before="0"/>
      <w:contextualSpacing w:val="0"/>
    </w:pPr>
    <w:rPr>
      <w:lang w:val="en-CA"/>
    </w:rPr>
  </w:style>
  <w:style w:type="paragraph" w:customStyle="1" w:styleId="AA4">
    <w:name w:val="AA4"/>
    <w:basedOn w:val="ListParagraph"/>
    <w:qFormat/>
    <w:rsid w:val="00E17B72"/>
    <w:pPr>
      <w:numPr>
        <w:ilvl w:val="3"/>
        <w:numId w:val="30"/>
      </w:numPr>
      <w:spacing w:before="0"/>
      <w:contextualSpacing w:val="0"/>
    </w:pPr>
    <w:rPr>
      <w:lang w:val="en-CA"/>
    </w:rPr>
  </w:style>
  <w:style w:type="paragraph" w:styleId="NormalWeb">
    <w:name w:val="Normal (Web)"/>
    <w:basedOn w:val="Normal"/>
    <w:uiPriority w:val="99"/>
    <w:semiHidden/>
    <w:unhideWhenUsed/>
    <w:locked/>
    <w:rsid w:val="00E17B72"/>
    <w:pPr>
      <w:spacing w:before="100" w:beforeAutospacing="1" w:after="100" w:afterAutospacing="1"/>
    </w:pPr>
    <w:rPr>
      <w:rFonts w:ascii="Times New Roman" w:hAnsi="Times New Roman"/>
    </w:rPr>
  </w:style>
  <w:style w:type="paragraph" w:customStyle="1" w:styleId="TRNSpecIndentBullets">
    <w:name w:val="TRN Spec Indent Bullets"/>
    <w:basedOn w:val="Normal"/>
    <w:qFormat/>
    <w:rsid w:val="003F27A3"/>
    <w:pPr>
      <w:numPr>
        <w:numId w:val="75"/>
      </w:numPr>
      <w:spacing w:before="120" w:line="264" w:lineRule="auto"/>
      <w:contextualSpacing/>
    </w:pPr>
    <w:rPr>
      <w:rFonts w:ascii="Calibri" w:eastAsiaTheme="minorHAnsi" w:hAnsi="Calibri" w:cstheme="minorBidi"/>
      <w:szCs w:val="22"/>
    </w:rPr>
  </w:style>
  <w:style w:type="character" w:customStyle="1" w:styleId="ui-provider">
    <w:name w:val="ui-provider"/>
    <w:basedOn w:val="DefaultParagraphFont"/>
    <w:rsid w:val="00316DB7"/>
  </w:style>
  <w:style w:type="paragraph" w:customStyle="1" w:styleId="NoteToFinalization">
    <w:name w:val="NoteToFinalization"/>
    <w:basedOn w:val="Normal"/>
    <w:qFormat/>
    <w:rsid w:val="00AB410D"/>
    <w:pPr>
      <w:numPr>
        <w:numId w:val="55"/>
      </w:numPr>
      <w:spacing w:after="240"/>
      <w:ind w:left="2520" w:hanging="774"/>
    </w:pPr>
    <w:rPr>
      <w:rFonts w:ascii="Arial" w:eastAsiaTheme="minorHAnsi" w:hAnsi="Arial" w:cs="Arial"/>
      <w:b/>
      <w:bCs/>
      <w:color w:val="FF0000"/>
      <w:sz w:val="22"/>
      <w:szCs w:val="22"/>
    </w:rPr>
  </w:style>
  <w:style w:type="paragraph" w:styleId="ListNumber">
    <w:name w:val="List Number"/>
    <w:basedOn w:val="Normal"/>
    <w:uiPriority w:val="99"/>
    <w:semiHidden/>
    <w:unhideWhenUsed/>
    <w:locked/>
    <w:rsid w:val="00AB410D"/>
    <w:pPr>
      <w:numPr>
        <w:numId w:val="54"/>
      </w:numPr>
      <w:contextualSpacing/>
    </w:pPr>
  </w:style>
  <w:style w:type="paragraph" w:customStyle="1" w:styleId="TRNNormalBullets">
    <w:name w:val="TRN Normal Bullets"/>
    <w:basedOn w:val="TRNNormal"/>
    <w:rsid w:val="00B3533A"/>
    <w:pPr>
      <w:numPr>
        <w:numId w:val="58"/>
      </w:numPr>
      <w:spacing w:before="0" w:after="0"/>
    </w:pPr>
    <w:rPr>
      <w:rFonts w:cstheme="minorBidi"/>
      <w:szCs w:val="22"/>
    </w:rPr>
  </w:style>
  <w:style w:type="paragraph" w:customStyle="1" w:styleId="TRNNormalBullets2">
    <w:name w:val="TRN Normal Bullets (2)"/>
    <w:basedOn w:val="Normal"/>
    <w:qFormat/>
    <w:rsid w:val="00B3533A"/>
    <w:pPr>
      <w:keepLines/>
      <w:numPr>
        <w:numId w:val="57"/>
      </w:numPr>
      <w:spacing w:after="0" w:line="264" w:lineRule="auto"/>
    </w:pPr>
    <w:rPr>
      <w:rFonts w:ascii="Calibri" w:eastAsia="Calibri" w:hAnsi="Calibri"/>
    </w:rPr>
  </w:style>
  <w:style w:type="paragraph" w:customStyle="1" w:styleId="TRNSpecIndent15">
    <w:name w:val="TRN Spec Indent 1.5"/>
    <w:basedOn w:val="Normal"/>
    <w:qFormat/>
    <w:rsid w:val="0071293A"/>
    <w:pPr>
      <w:spacing w:before="120" w:line="264" w:lineRule="auto"/>
      <w:ind w:left="1080"/>
    </w:pPr>
    <w:rPr>
      <w:rFonts w:ascii="Calibri" w:eastAsiaTheme="minorHAnsi" w:hAnsi="Calibri" w:cstheme="minorBidi"/>
      <w:szCs w:val="22"/>
    </w:rPr>
  </w:style>
  <w:style w:type="paragraph" w:customStyle="1" w:styleId="TRNBody">
    <w:name w:val="TRN Body"/>
    <w:basedOn w:val="Normal"/>
    <w:rsid w:val="00B80DE3"/>
    <w:pPr>
      <w:spacing w:before="120" w:line="264" w:lineRule="auto"/>
    </w:pPr>
    <w:rPr>
      <w:rFonts w:ascii="Calibri" w:hAnsi="Calibri" w:cs="Calibri"/>
      <w:szCs w:val="20"/>
      <w:lang w:val="en-CA" w:eastAsia="en-CA"/>
    </w:rPr>
  </w:style>
  <w:style w:type="paragraph" w:customStyle="1" w:styleId="TRNSpecItalics">
    <w:name w:val="TRN Spec Italics"/>
    <w:basedOn w:val="Normal"/>
    <w:qFormat/>
    <w:rsid w:val="00B80DE3"/>
    <w:pPr>
      <w:spacing w:before="120" w:line="264" w:lineRule="auto"/>
    </w:pPr>
    <w:rPr>
      <w:rFonts w:ascii="Calibri" w:eastAsiaTheme="minorHAnsi" w:hAnsi="Calibri" w:cstheme="minorBidi"/>
      <w:i/>
      <w:szCs w:val="22"/>
    </w:rPr>
  </w:style>
  <w:style w:type="paragraph" w:styleId="ListContinue3">
    <w:name w:val="List Continue 3"/>
    <w:basedOn w:val="Normal"/>
    <w:uiPriority w:val="99"/>
    <w:semiHidden/>
    <w:unhideWhenUsed/>
    <w:locked/>
    <w:rsid w:val="00043E40"/>
    <w:pPr>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41">
      <w:bodyDiv w:val="1"/>
      <w:marLeft w:val="0"/>
      <w:marRight w:val="0"/>
      <w:marTop w:val="0"/>
      <w:marBottom w:val="0"/>
      <w:divBdr>
        <w:top w:val="none" w:sz="0" w:space="0" w:color="auto"/>
        <w:left w:val="none" w:sz="0" w:space="0" w:color="auto"/>
        <w:bottom w:val="none" w:sz="0" w:space="0" w:color="auto"/>
        <w:right w:val="none" w:sz="0" w:space="0" w:color="auto"/>
      </w:divBdr>
    </w:div>
    <w:div w:id="160509192">
      <w:bodyDiv w:val="1"/>
      <w:marLeft w:val="0"/>
      <w:marRight w:val="0"/>
      <w:marTop w:val="0"/>
      <w:marBottom w:val="0"/>
      <w:divBdr>
        <w:top w:val="none" w:sz="0" w:space="0" w:color="auto"/>
        <w:left w:val="none" w:sz="0" w:space="0" w:color="auto"/>
        <w:bottom w:val="none" w:sz="0" w:space="0" w:color="auto"/>
        <w:right w:val="none" w:sz="0" w:space="0" w:color="auto"/>
      </w:divBdr>
    </w:div>
    <w:div w:id="162092841">
      <w:bodyDiv w:val="1"/>
      <w:marLeft w:val="0"/>
      <w:marRight w:val="0"/>
      <w:marTop w:val="0"/>
      <w:marBottom w:val="0"/>
      <w:divBdr>
        <w:top w:val="none" w:sz="0" w:space="0" w:color="auto"/>
        <w:left w:val="none" w:sz="0" w:space="0" w:color="auto"/>
        <w:bottom w:val="none" w:sz="0" w:space="0" w:color="auto"/>
        <w:right w:val="none" w:sz="0" w:space="0" w:color="auto"/>
      </w:divBdr>
    </w:div>
    <w:div w:id="239291474">
      <w:bodyDiv w:val="1"/>
      <w:marLeft w:val="0"/>
      <w:marRight w:val="0"/>
      <w:marTop w:val="0"/>
      <w:marBottom w:val="0"/>
      <w:divBdr>
        <w:top w:val="none" w:sz="0" w:space="0" w:color="auto"/>
        <w:left w:val="none" w:sz="0" w:space="0" w:color="auto"/>
        <w:bottom w:val="none" w:sz="0" w:space="0" w:color="auto"/>
        <w:right w:val="none" w:sz="0" w:space="0" w:color="auto"/>
      </w:divBdr>
    </w:div>
    <w:div w:id="323121444">
      <w:marLeft w:val="0"/>
      <w:marRight w:val="0"/>
      <w:marTop w:val="0"/>
      <w:marBottom w:val="0"/>
      <w:divBdr>
        <w:top w:val="none" w:sz="0" w:space="0" w:color="auto"/>
        <w:left w:val="none" w:sz="0" w:space="0" w:color="auto"/>
        <w:bottom w:val="none" w:sz="0" w:space="0" w:color="auto"/>
        <w:right w:val="none" w:sz="0" w:space="0" w:color="auto"/>
      </w:divBdr>
    </w:div>
    <w:div w:id="323121447">
      <w:marLeft w:val="0"/>
      <w:marRight w:val="0"/>
      <w:marTop w:val="0"/>
      <w:marBottom w:val="0"/>
      <w:divBdr>
        <w:top w:val="none" w:sz="0" w:space="0" w:color="auto"/>
        <w:left w:val="none" w:sz="0" w:space="0" w:color="auto"/>
        <w:bottom w:val="none" w:sz="0" w:space="0" w:color="auto"/>
        <w:right w:val="none" w:sz="0" w:space="0" w:color="auto"/>
      </w:divBdr>
    </w:div>
    <w:div w:id="323121448">
      <w:marLeft w:val="0"/>
      <w:marRight w:val="0"/>
      <w:marTop w:val="0"/>
      <w:marBottom w:val="0"/>
      <w:divBdr>
        <w:top w:val="none" w:sz="0" w:space="0" w:color="auto"/>
        <w:left w:val="none" w:sz="0" w:space="0" w:color="auto"/>
        <w:bottom w:val="none" w:sz="0" w:space="0" w:color="auto"/>
        <w:right w:val="none" w:sz="0" w:space="0" w:color="auto"/>
      </w:divBdr>
    </w:div>
    <w:div w:id="323121449">
      <w:marLeft w:val="0"/>
      <w:marRight w:val="0"/>
      <w:marTop w:val="0"/>
      <w:marBottom w:val="0"/>
      <w:divBdr>
        <w:top w:val="none" w:sz="0" w:space="0" w:color="auto"/>
        <w:left w:val="none" w:sz="0" w:space="0" w:color="auto"/>
        <w:bottom w:val="none" w:sz="0" w:space="0" w:color="auto"/>
        <w:right w:val="none" w:sz="0" w:space="0" w:color="auto"/>
      </w:divBdr>
    </w:div>
    <w:div w:id="323121450">
      <w:marLeft w:val="0"/>
      <w:marRight w:val="0"/>
      <w:marTop w:val="0"/>
      <w:marBottom w:val="0"/>
      <w:divBdr>
        <w:top w:val="none" w:sz="0" w:space="0" w:color="auto"/>
        <w:left w:val="none" w:sz="0" w:space="0" w:color="auto"/>
        <w:bottom w:val="none" w:sz="0" w:space="0" w:color="auto"/>
        <w:right w:val="none" w:sz="0" w:space="0" w:color="auto"/>
      </w:divBdr>
    </w:div>
    <w:div w:id="323121451">
      <w:marLeft w:val="0"/>
      <w:marRight w:val="0"/>
      <w:marTop w:val="0"/>
      <w:marBottom w:val="0"/>
      <w:divBdr>
        <w:top w:val="none" w:sz="0" w:space="0" w:color="auto"/>
        <w:left w:val="none" w:sz="0" w:space="0" w:color="auto"/>
        <w:bottom w:val="none" w:sz="0" w:space="0" w:color="auto"/>
        <w:right w:val="none" w:sz="0" w:space="0" w:color="auto"/>
      </w:divBdr>
      <w:divsChild>
        <w:div w:id="323121441">
          <w:marLeft w:val="0"/>
          <w:marRight w:val="0"/>
          <w:marTop w:val="0"/>
          <w:marBottom w:val="0"/>
          <w:divBdr>
            <w:top w:val="none" w:sz="0" w:space="0" w:color="auto"/>
            <w:left w:val="none" w:sz="0" w:space="0" w:color="auto"/>
            <w:bottom w:val="none" w:sz="0" w:space="0" w:color="auto"/>
            <w:right w:val="none" w:sz="0" w:space="0" w:color="auto"/>
          </w:divBdr>
        </w:div>
        <w:div w:id="323121442">
          <w:marLeft w:val="0"/>
          <w:marRight w:val="0"/>
          <w:marTop w:val="0"/>
          <w:marBottom w:val="0"/>
          <w:divBdr>
            <w:top w:val="none" w:sz="0" w:space="0" w:color="auto"/>
            <w:left w:val="none" w:sz="0" w:space="0" w:color="auto"/>
            <w:bottom w:val="none" w:sz="0" w:space="0" w:color="auto"/>
            <w:right w:val="none" w:sz="0" w:space="0" w:color="auto"/>
          </w:divBdr>
        </w:div>
        <w:div w:id="323121443">
          <w:marLeft w:val="0"/>
          <w:marRight w:val="0"/>
          <w:marTop w:val="0"/>
          <w:marBottom w:val="0"/>
          <w:divBdr>
            <w:top w:val="none" w:sz="0" w:space="0" w:color="auto"/>
            <w:left w:val="none" w:sz="0" w:space="0" w:color="auto"/>
            <w:bottom w:val="none" w:sz="0" w:space="0" w:color="auto"/>
            <w:right w:val="none" w:sz="0" w:space="0" w:color="auto"/>
          </w:divBdr>
        </w:div>
        <w:div w:id="323121445">
          <w:marLeft w:val="0"/>
          <w:marRight w:val="0"/>
          <w:marTop w:val="0"/>
          <w:marBottom w:val="0"/>
          <w:divBdr>
            <w:top w:val="none" w:sz="0" w:space="0" w:color="auto"/>
            <w:left w:val="none" w:sz="0" w:space="0" w:color="auto"/>
            <w:bottom w:val="none" w:sz="0" w:space="0" w:color="auto"/>
            <w:right w:val="none" w:sz="0" w:space="0" w:color="auto"/>
          </w:divBdr>
        </w:div>
        <w:div w:id="323121446">
          <w:marLeft w:val="0"/>
          <w:marRight w:val="0"/>
          <w:marTop w:val="0"/>
          <w:marBottom w:val="0"/>
          <w:divBdr>
            <w:top w:val="none" w:sz="0" w:space="0" w:color="auto"/>
            <w:left w:val="none" w:sz="0" w:space="0" w:color="auto"/>
            <w:bottom w:val="none" w:sz="0" w:space="0" w:color="auto"/>
            <w:right w:val="none" w:sz="0" w:space="0" w:color="auto"/>
          </w:divBdr>
        </w:div>
        <w:div w:id="323121453">
          <w:marLeft w:val="0"/>
          <w:marRight w:val="0"/>
          <w:marTop w:val="0"/>
          <w:marBottom w:val="0"/>
          <w:divBdr>
            <w:top w:val="none" w:sz="0" w:space="0" w:color="auto"/>
            <w:left w:val="none" w:sz="0" w:space="0" w:color="auto"/>
            <w:bottom w:val="none" w:sz="0" w:space="0" w:color="auto"/>
            <w:right w:val="none" w:sz="0" w:space="0" w:color="auto"/>
          </w:divBdr>
        </w:div>
      </w:divsChild>
    </w:div>
    <w:div w:id="323121452">
      <w:marLeft w:val="0"/>
      <w:marRight w:val="0"/>
      <w:marTop w:val="0"/>
      <w:marBottom w:val="0"/>
      <w:divBdr>
        <w:top w:val="none" w:sz="0" w:space="0" w:color="auto"/>
        <w:left w:val="none" w:sz="0" w:space="0" w:color="auto"/>
        <w:bottom w:val="none" w:sz="0" w:space="0" w:color="auto"/>
        <w:right w:val="none" w:sz="0" w:space="0" w:color="auto"/>
      </w:divBdr>
    </w:div>
    <w:div w:id="369455107">
      <w:bodyDiv w:val="1"/>
      <w:marLeft w:val="0"/>
      <w:marRight w:val="0"/>
      <w:marTop w:val="0"/>
      <w:marBottom w:val="0"/>
      <w:divBdr>
        <w:top w:val="none" w:sz="0" w:space="0" w:color="auto"/>
        <w:left w:val="none" w:sz="0" w:space="0" w:color="auto"/>
        <w:bottom w:val="none" w:sz="0" w:space="0" w:color="auto"/>
        <w:right w:val="none" w:sz="0" w:space="0" w:color="auto"/>
      </w:divBdr>
    </w:div>
    <w:div w:id="443159057">
      <w:bodyDiv w:val="1"/>
      <w:marLeft w:val="0"/>
      <w:marRight w:val="0"/>
      <w:marTop w:val="0"/>
      <w:marBottom w:val="0"/>
      <w:divBdr>
        <w:top w:val="none" w:sz="0" w:space="0" w:color="auto"/>
        <w:left w:val="none" w:sz="0" w:space="0" w:color="auto"/>
        <w:bottom w:val="none" w:sz="0" w:space="0" w:color="auto"/>
        <w:right w:val="none" w:sz="0" w:space="0" w:color="auto"/>
      </w:divBdr>
    </w:div>
    <w:div w:id="483622228">
      <w:bodyDiv w:val="1"/>
      <w:marLeft w:val="0"/>
      <w:marRight w:val="0"/>
      <w:marTop w:val="0"/>
      <w:marBottom w:val="0"/>
      <w:divBdr>
        <w:top w:val="none" w:sz="0" w:space="0" w:color="auto"/>
        <w:left w:val="none" w:sz="0" w:space="0" w:color="auto"/>
        <w:bottom w:val="none" w:sz="0" w:space="0" w:color="auto"/>
        <w:right w:val="none" w:sz="0" w:space="0" w:color="auto"/>
      </w:divBdr>
    </w:div>
    <w:div w:id="556354473">
      <w:bodyDiv w:val="1"/>
      <w:marLeft w:val="0"/>
      <w:marRight w:val="0"/>
      <w:marTop w:val="0"/>
      <w:marBottom w:val="0"/>
      <w:divBdr>
        <w:top w:val="none" w:sz="0" w:space="0" w:color="auto"/>
        <w:left w:val="none" w:sz="0" w:space="0" w:color="auto"/>
        <w:bottom w:val="none" w:sz="0" w:space="0" w:color="auto"/>
        <w:right w:val="none" w:sz="0" w:space="0" w:color="auto"/>
      </w:divBdr>
    </w:div>
    <w:div w:id="570307489">
      <w:bodyDiv w:val="1"/>
      <w:marLeft w:val="0"/>
      <w:marRight w:val="0"/>
      <w:marTop w:val="0"/>
      <w:marBottom w:val="0"/>
      <w:divBdr>
        <w:top w:val="none" w:sz="0" w:space="0" w:color="auto"/>
        <w:left w:val="none" w:sz="0" w:space="0" w:color="auto"/>
        <w:bottom w:val="none" w:sz="0" w:space="0" w:color="auto"/>
        <w:right w:val="none" w:sz="0" w:space="0" w:color="auto"/>
      </w:divBdr>
    </w:div>
    <w:div w:id="597644503">
      <w:bodyDiv w:val="1"/>
      <w:marLeft w:val="0"/>
      <w:marRight w:val="0"/>
      <w:marTop w:val="0"/>
      <w:marBottom w:val="0"/>
      <w:divBdr>
        <w:top w:val="none" w:sz="0" w:space="0" w:color="auto"/>
        <w:left w:val="none" w:sz="0" w:space="0" w:color="auto"/>
        <w:bottom w:val="none" w:sz="0" w:space="0" w:color="auto"/>
        <w:right w:val="none" w:sz="0" w:space="0" w:color="auto"/>
      </w:divBdr>
    </w:div>
    <w:div w:id="603462837">
      <w:bodyDiv w:val="1"/>
      <w:marLeft w:val="0"/>
      <w:marRight w:val="0"/>
      <w:marTop w:val="0"/>
      <w:marBottom w:val="0"/>
      <w:divBdr>
        <w:top w:val="none" w:sz="0" w:space="0" w:color="auto"/>
        <w:left w:val="none" w:sz="0" w:space="0" w:color="auto"/>
        <w:bottom w:val="none" w:sz="0" w:space="0" w:color="auto"/>
        <w:right w:val="none" w:sz="0" w:space="0" w:color="auto"/>
      </w:divBdr>
    </w:div>
    <w:div w:id="605191470">
      <w:bodyDiv w:val="1"/>
      <w:marLeft w:val="0"/>
      <w:marRight w:val="0"/>
      <w:marTop w:val="0"/>
      <w:marBottom w:val="0"/>
      <w:divBdr>
        <w:top w:val="none" w:sz="0" w:space="0" w:color="auto"/>
        <w:left w:val="none" w:sz="0" w:space="0" w:color="auto"/>
        <w:bottom w:val="none" w:sz="0" w:space="0" w:color="auto"/>
        <w:right w:val="none" w:sz="0" w:space="0" w:color="auto"/>
      </w:divBdr>
    </w:div>
    <w:div w:id="655843557">
      <w:bodyDiv w:val="1"/>
      <w:marLeft w:val="0"/>
      <w:marRight w:val="0"/>
      <w:marTop w:val="0"/>
      <w:marBottom w:val="0"/>
      <w:divBdr>
        <w:top w:val="none" w:sz="0" w:space="0" w:color="auto"/>
        <w:left w:val="none" w:sz="0" w:space="0" w:color="auto"/>
        <w:bottom w:val="none" w:sz="0" w:space="0" w:color="auto"/>
        <w:right w:val="none" w:sz="0" w:space="0" w:color="auto"/>
      </w:divBdr>
    </w:div>
    <w:div w:id="790250532">
      <w:bodyDiv w:val="1"/>
      <w:marLeft w:val="0"/>
      <w:marRight w:val="0"/>
      <w:marTop w:val="0"/>
      <w:marBottom w:val="0"/>
      <w:divBdr>
        <w:top w:val="none" w:sz="0" w:space="0" w:color="auto"/>
        <w:left w:val="none" w:sz="0" w:space="0" w:color="auto"/>
        <w:bottom w:val="none" w:sz="0" w:space="0" w:color="auto"/>
        <w:right w:val="none" w:sz="0" w:space="0" w:color="auto"/>
      </w:divBdr>
    </w:div>
    <w:div w:id="805468445">
      <w:bodyDiv w:val="1"/>
      <w:marLeft w:val="0"/>
      <w:marRight w:val="0"/>
      <w:marTop w:val="0"/>
      <w:marBottom w:val="0"/>
      <w:divBdr>
        <w:top w:val="none" w:sz="0" w:space="0" w:color="auto"/>
        <w:left w:val="none" w:sz="0" w:space="0" w:color="auto"/>
        <w:bottom w:val="none" w:sz="0" w:space="0" w:color="auto"/>
        <w:right w:val="none" w:sz="0" w:space="0" w:color="auto"/>
      </w:divBdr>
    </w:div>
    <w:div w:id="815604404">
      <w:bodyDiv w:val="1"/>
      <w:marLeft w:val="0"/>
      <w:marRight w:val="0"/>
      <w:marTop w:val="0"/>
      <w:marBottom w:val="0"/>
      <w:divBdr>
        <w:top w:val="none" w:sz="0" w:space="0" w:color="auto"/>
        <w:left w:val="none" w:sz="0" w:space="0" w:color="auto"/>
        <w:bottom w:val="none" w:sz="0" w:space="0" w:color="auto"/>
        <w:right w:val="none" w:sz="0" w:space="0" w:color="auto"/>
      </w:divBdr>
    </w:div>
    <w:div w:id="841353220">
      <w:bodyDiv w:val="1"/>
      <w:marLeft w:val="0"/>
      <w:marRight w:val="0"/>
      <w:marTop w:val="0"/>
      <w:marBottom w:val="0"/>
      <w:divBdr>
        <w:top w:val="none" w:sz="0" w:space="0" w:color="auto"/>
        <w:left w:val="none" w:sz="0" w:space="0" w:color="auto"/>
        <w:bottom w:val="none" w:sz="0" w:space="0" w:color="auto"/>
        <w:right w:val="none" w:sz="0" w:space="0" w:color="auto"/>
      </w:divBdr>
    </w:div>
    <w:div w:id="862286746">
      <w:bodyDiv w:val="1"/>
      <w:marLeft w:val="0"/>
      <w:marRight w:val="0"/>
      <w:marTop w:val="0"/>
      <w:marBottom w:val="0"/>
      <w:divBdr>
        <w:top w:val="none" w:sz="0" w:space="0" w:color="auto"/>
        <w:left w:val="none" w:sz="0" w:space="0" w:color="auto"/>
        <w:bottom w:val="none" w:sz="0" w:space="0" w:color="auto"/>
        <w:right w:val="none" w:sz="0" w:space="0" w:color="auto"/>
      </w:divBdr>
    </w:div>
    <w:div w:id="875200085">
      <w:bodyDiv w:val="1"/>
      <w:marLeft w:val="0"/>
      <w:marRight w:val="0"/>
      <w:marTop w:val="0"/>
      <w:marBottom w:val="0"/>
      <w:divBdr>
        <w:top w:val="none" w:sz="0" w:space="0" w:color="auto"/>
        <w:left w:val="none" w:sz="0" w:space="0" w:color="auto"/>
        <w:bottom w:val="none" w:sz="0" w:space="0" w:color="auto"/>
        <w:right w:val="none" w:sz="0" w:space="0" w:color="auto"/>
      </w:divBdr>
    </w:div>
    <w:div w:id="942108559">
      <w:bodyDiv w:val="1"/>
      <w:marLeft w:val="0"/>
      <w:marRight w:val="0"/>
      <w:marTop w:val="0"/>
      <w:marBottom w:val="0"/>
      <w:divBdr>
        <w:top w:val="none" w:sz="0" w:space="0" w:color="auto"/>
        <w:left w:val="none" w:sz="0" w:space="0" w:color="auto"/>
        <w:bottom w:val="none" w:sz="0" w:space="0" w:color="auto"/>
        <w:right w:val="none" w:sz="0" w:space="0" w:color="auto"/>
      </w:divBdr>
    </w:div>
    <w:div w:id="1081831271">
      <w:bodyDiv w:val="1"/>
      <w:marLeft w:val="0"/>
      <w:marRight w:val="0"/>
      <w:marTop w:val="0"/>
      <w:marBottom w:val="0"/>
      <w:divBdr>
        <w:top w:val="none" w:sz="0" w:space="0" w:color="auto"/>
        <w:left w:val="none" w:sz="0" w:space="0" w:color="auto"/>
        <w:bottom w:val="none" w:sz="0" w:space="0" w:color="auto"/>
        <w:right w:val="none" w:sz="0" w:space="0" w:color="auto"/>
      </w:divBdr>
    </w:div>
    <w:div w:id="1113137908">
      <w:bodyDiv w:val="1"/>
      <w:marLeft w:val="0"/>
      <w:marRight w:val="0"/>
      <w:marTop w:val="0"/>
      <w:marBottom w:val="0"/>
      <w:divBdr>
        <w:top w:val="none" w:sz="0" w:space="0" w:color="auto"/>
        <w:left w:val="none" w:sz="0" w:space="0" w:color="auto"/>
        <w:bottom w:val="none" w:sz="0" w:space="0" w:color="auto"/>
        <w:right w:val="none" w:sz="0" w:space="0" w:color="auto"/>
      </w:divBdr>
    </w:div>
    <w:div w:id="1301575492">
      <w:bodyDiv w:val="1"/>
      <w:marLeft w:val="0"/>
      <w:marRight w:val="0"/>
      <w:marTop w:val="0"/>
      <w:marBottom w:val="0"/>
      <w:divBdr>
        <w:top w:val="none" w:sz="0" w:space="0" w:color="auto"/>
        <w:left w:val="none" w:sz="0" w:space="0" w:color="auto"/>
        <w:bottom w:val="none" w:sz="0" w:space="0" w:color="auto"/>
        <w:right w:val="none" w:sz="0" w:space="0" w:color="auto"/>
      </w:divBdr>
    </w:div>
    <w:div w:id="1325663841">
      <w:bodyDiv w:val="1"/>
      <w:marLeft w:val="0"/>
      <w:marRight w:val="0"/>
      <w:marTop w:val="0"/>
      <w:marBottom w:val="0"/>
      <w:divBdr>
        <w:top w:val="none" w:sz="0" w:space="0" w:color="auto"/>
        <w:left w:val="none" w:sz="0" w:space="0" w:color="auto"/>
        <w:bottom w:val="none" w:sz="0" w:space="0" w:color="auto"/>
        <w:right w:val="none" w:sz="0" w:space="0" w:color="auto"/>
      </w:divBdr>
    </w:div>
    <w:div w:id="1408266969">
      <w:bodyDiv w:val="1"/>
      <w:marLeft w:val="0"/>
      <w:marRight w:val="0"/>
      <w:marTop w:val="0"/>
      <w:marBottom w:val="0"/>
      <w:divBdr>
        <w:top w:val="none" w:sz="0" w:space="0" w:color="auto"/>
        <w:left w:val="none" w:sz="0" w:space="0" w:color="auto"/>
        <w:bottom w:val="none" w:sz="0" w:space="0" w:color="auto"/>
        <w:right w:val="none" w:sz="0" w:space="0" w:color="auto"/>
      </w:divBdr>
    </w:div>
    <w:div w:id="1410418376">
      <w:bodyDiv w:val="1"/>
      <w:marLeft w:val="0"/>
      <w:marRight w:val="0"/>
      <w:marTop w:val="0"/>
      <w:marBottom w:val="0"/>
      <w:divBdr>
        <w:top w:val="none" w:sz="0" w:space="0" w:color="auto"/>
        <w:left w:val="none" w:sz="0" w:space="0" w:color="auto"/>
        <w:bottom w:val="none" w:sz="0" w:space="0" w:color="auto"/>
        <w:right w:val="none" w:sz="0" w:space="0" w:color="auto"/>
      </w:divBdr>
    </w:div>
    <w:div w:id="1464807066">
      <w:bodyDiv w:val="1"/>
      <w:marLeft w:val="0"/>
      <w:marRight w:val="0"/>
      <w:marTop w:val="0"/>
      <w:marBottom w:val="0"/>
      <w:divBdr>
        <w:top w:val="none" w:sz="0" w:space="0" w:color="auto"/>
        <w:left w:val="none" w:sz="0" w:space="0" w:color="auto"/>
        <w:bottom w:val="none" w:sz="0" w:space="0" w:color="auto"/>
        <w:right w:val="none" w:sz="0" w:space="0" w:color="auto"/>
      </w:divBdr>
    </w:div>
    <w:div w:id="1513689220">
      <w:bodyDiv w:val="1"/>
      <w:marLeft w:val="0"/>
      <w:marRight w:val="0"/>
      <w:marTop w:val="0"/>
      <w:marBottom w:val="0"/>
      <w:divBdr>
        <w:top w:val="none" w:sz="0" w:space="0" w:color="auto"/>
        <w:left w:val="none" w:sz="0" w:space="0" w:color="auto"/>
        <w:bottom w:val="none" w:sz="0" w:space="0" w:color="auto"/>
        <w:right w:val="none" w:sz="0" w:space="0" w:color="auto"/>
      </w:divBdr>
    </w:div>
    <w:div w:id="1553229118">
      <w:bodyDiv w:val="1"/>
      <w:marLeft w:val="0"/>
      <w:marRight w:val="0"/>
      <w:marTop w:val="0"/>
      <w:marBottom w:val="0"/>
      <w:divBdr>
        <w:top w:val="none" w:sz="0" w:space="0" w:color="auto"/>
        <w:left w:val="none" w:sz="0" w:space="0" w:color="auto"/>
        <w:bottom w:val="none" w:sz="0" w:space="0" w:color="auto"/>
        <w:right w:val="none" w:sz="0" w:space="0" w:color="auto"/>
      </w:divBdr>
    </w:div>
    <w:div w:id="1610241736">
      <w:bodyDiv w:val="1"/>
      <w:marLeft w:val="0"/>
      <w:marRight w:val="0"/>
      <w:marTop w:val="0"/>
      <w:marBottom w:val="0"/>
      <w:divBdr>
        <w:top w:val="none" w:sz="0" w:space="0" w:color="auto"/>
        <w:left w:val="none" w:sz="0" w:space="0" w:color="auto"/>
        <w:bottom w:val="none" w:sz="0" w:space="0" w:color="auto"/>
        <w:right w:val="none" w:sz="0" w:space="0" w:color="auto"/>
      </w:divBdr>
    </w:div>
    <w:div w:id="1614901863">
      <w:bodyDiv w:val="1"/>
      <w:marLeft w:val="0"/>
      <w:marRight w:val="0"/>
      <w:marTop w:val="0"/>
      <w:marBottom w:val="0"/>
      <w:divBdr>
        <w:top w:val="none" w:sz="0" w:space="0" w:color="auto"/>
        <w:left w:val="none" w:sz="0" w:space="0" w:color="auto"/>
        <w:bottom w:val="none" w:sz="0" w:space="0" w:color="auto"/>
        <w:right w:val="none" w:sz="0" w:space="0" w:color="auto"/>
      </w:divBdr>
    </w:div>
    <w:div w:id="1682077558">
      <w:bodyDiv w:val="1"/>
      <w:marLeft w:val="0"/>
      <w:marRight w:val="0"/>
      <w:marTop w:val="0"/>
      <w:marBottom w:val="0"/>
      <w:divBdr>
        <w:top w:val="none" w:sz="0" w:space="0" w:color="auto"/>
        <w:left w:val="none" w:sz="0" w:space="0" w:color="auto"/>
        <w:bottom w:val="none" w:sz="0" w:space="0" w:color="auto"/>
        <w:right w:val="none" w:sz="0" w:space="0" w:color="auto"/>
      </w:divBdr>
    </w:div>
    <w:div w:id="1701777583">
      <w:bodyDiv w:val="1"/>
      <w:marLeft w:val="0"/>
      <w:marRight w:val="0"/>
      <w:marTop w:val="0"/>
      <w:marBottom w:val="0"/>
      <w:divBdr>
        <w:top w:val="none" w:sz="0" w:space="0" w:color="auto"/>
        <w:left w:val="none" w:sz="0" w:space="0" w:color="auto"/>
        <w:bottom w:val="none" w:sz="0" w:space="0" w:color="auto"/>
        <w:right w:val="none" w:sz="0" w:space="0" w:color="auto"/>
      </w:divBdr>
    </w:div>
    <w:div w:id="1715083900">
      <w:bodyDiv w:val="1"/>
      <w:marLeft w:val="0"/>
      <w:marRight w:val="0"/>
      <w:marTop w:val="0"/>
      <w:marBottom w:val="0"/>
      <w:divBdr>
        <w:top w:val="none" w:sz="0" w:space="0" w:color="auto"/>
        <w:left w:val="none" w:sz="0" w:space="0" w:color="auto"/>
        <w:bottom w:val="none" w:sz="0" w:space="0" w:color="auto"/>
        <w:right w:val="none" w:sz="0" w:space="0" w:color="auto"/>
      </w:divBdr>
    </w:div>
    <w:div w:id="1718579708">
      <w:bodyDiv w:val="1"/>
      <w:marLeft w:val="0"/>
      <w:marRight w:val="0"/>
      <w:marTop w:val="0"/>
      <w:marBottom w:val="0"/>
      <w:divBdr>
        <w:top w:val="none" w:sz="0" w:space="0" w:color="auto"/>
        <w:left w:val="none" w:sz="0" w:space="0" w:color="auto"/>
        <w:bottom w:val="none" w:sz="0" w:space="0" w:color="auto"/>
        <w:right w:val="none" w:sz="0" w:space="0" w:color="auto"/>
      </w:divBdr>
    </w:div>
    <w:div w:id="1738017833">
      <w:bodyDiv w:val="1"/>
      <w:marLeft w:val="0"/>
      <w:marRight w:val="0"/>
      <w:marTop w:val="0"/>
      <w:marBottom w:val="0"/>
      <w:divBdr>
        <w:top w:val="none" w:sz="0" w:space="0" w:color="auto"/>
        <w:left w:val="none" w:sz="0" w:space="0" w:color="auto"/>
        <w:bottom w:val="none" w:sz="0" w:space="0" w:color="auto"/>
        <w:right w:val="none" w:sz="0" w:space="0" w:color="auto"/>
      </w:divBdr>
    </w:div>
    <w:div w:id="1901937145">
      <w:bodyDiv w:val="1"/>
      <w:marLeft w:val="0"/>
      <w:marRight w:val="0"/>
      <w:marTop w:val="0"/>
      <w:marBottom w:val="0"/>
      <w:divBdr>
        <w:top w:val="none" w:sz="0" w:space="0" w:color="auto"/>
        <w:left w:val="none" w:sz="0" w:space="0" w:color="auto"/>
        <w:bottom w:val="none" w:sz="0" w:space="0" w:color="auto"/>
        <w:right w:val="none" w:sz="0" w:space="0" w:color="auto"/>
      </w:divBdr>
    </w:div>
    <w:div w:id="1931038206">
      <w:bodyDiv w:val="1"/>
      <w:marLeft w:val="0"/>
      <w:marRight w:val="0"/>
      <w:marTop w:val="0"/>
      <w:marBottom w:val="0"/>
      <w:divBdr>
        <w:top w:val="none" w:sz="0" w:space="0" w:color="auto"/>
        <w:left w:val="none" w:sz="0" w:space="0" w:color="auto"/>
        <w:bottom w:val="none" w:sz="0" w:space="0" w:color="auto"/>
        <w:right w:val="none" w:sz="0" w:space="0" w:color="auto"/>
      </w:divBdr>
    </w:div>
    <w:div w:id="1934126599">
      <w:bodyDiv w:val="1"/>
      <w:marLeft w:val="0"/>
      <w:marRight w:val="0"/>
      <w:marTop w:val="0"/>
      <w:marBottom w:val="0"/>
      <w:divBdr>
        <w:top w:val="none" w:sz="0" w:space="0" w:color="auto"/>
        <w:left w:val="none" w:sz="0" w:space="0" w:color="auto"/>
        <w:bottom w:val="none" w:sz="0" w:space="0" w:color="auto"/>
        <w:right w:val="none" w:sz="0" w:space="0" w:color="auto"/>
      </w:divBdr>
    </w:div>
    <w:div w:id="2028091800">
      <w:bodyDiv w:val="1"/>
      <w:marLeft w:val="0"/>
      <w:marRight w:val="0"/>
      <w:marTop w:val="0"/>
      <w:marBottom w:val="0"/>
      <w:divBdr>
        <w:top w:val="none" w:sz="0" w:space="0" w:color="auto"/>
        <w:left w:val="none" w:sz="0" w:space="0" w:color="auto"/>
        <w:bottom w:val="none" w:sz="0" w:space="0" w:color="auto"/>
        <w:right w:val="none" w:sz="0" w:space="0" w:color="auto"/>
      </w:divBdr>
    </w:div>
    <w:div w:id="2056855234">
      <w:bodyDiv w:val="1"/>
      <w:marLeft w:val="0"/>
      <w:marRight w:val="0"/>
      <w:marTop w:val="0"/>
      <w:marBottom w:val="0"/>
      <w:divBdr>
        <w:top w:val="none" w:sz="0" w:space="0" w:color="auto"/>
        <w:left w:val="none" w:sz="0" w:space="0" w:color="auto"/>
        <w:bottom w:val="none" w:sz="0" w:space="0" w:color="auto"/>
        <w:right w:val="none" w:sz="0" w:space="0" w:color="auto"/>
      </w:divBdr>
    </w:div>
    <w:div w:id="20578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densona.com/wp-content/uploads/2020/12/Denso-Re-Instatement-Tape.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jas-hes.com/products/construction/forta-fi-fib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ontario.ca/document/water-supply-wells-requirements-and-best-practice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ontario.ca/page/ontario-compost-quality-standards" TargetMode="External"/><Relationship Id="rId10" Type="http://schemas.openxmlformats.org/officeDocument/2006/relationships/endnotes" Target="endnotes.xml"/><Relationship Id="rId19" Type="http://schemas.openxmlformats.org/officeDocument/2006/relationships/hyperlink" Target="https://surface-tech.com/asphalt-ace-x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densona.com/wp-content/uploads/2020/04/Denso-Band.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2" ma:contentTypeDescription="Create a new document." ma:contentTypeScope="" ma:versionID="885bd3a55918f947bf9892381241893a">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c73fc995b6ae9b88b55ccefbe1261e89"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59c99d-56ab-4ad2-9a2d-f6e7a8f4b6ef" xsi:nil="true"/>
    <lcf76f155ced4ddcb4097134ff3c332f xmlns="13f4b1e4-0d4c-46e5-97b4-e54254471a98">
      <Terms xmlns="http://schemas.microsoft.com/office/infopath/2007/PartnerControls"/>
    </lcf76f155ced4ddcb4097134ff3c332f>
    <SharedWithUsers xmlns="1a328720-1792-4e87-b2a9-dbdb07f5995e">
      <UserInfo>
        <DisplayName>Khalil, Kerolus</DisplayName>
        <AccountId>59</AccountId>
        <AccountType/>
      </UserInfo>
      <UserInfo>
        <DisplayName>Wilson, Neil</DisplayName>
        <AccountId>60</AccountId>
        <AccountType/>
      </UserInfo>
    </SharedWithUsers>
    <_Version xmlns="http://schemas.microsoft.com/sharepoint/v3/fields" xsi:nil="true"/>
    <Responsible_x0020_1 xmlns="13f4b1e4-0d4c-46e5-97b4-e54254471a98" xsi:nil="true"/>
    <Document_x0020_Type xmlns="13f4b1e4-0d4c-46e5-97b4-e54254471a98" xsi:nil="true"/>
    <Phase_x0020_1 xmlns="13f4b1e4-0d4c-46e5-97b4-e54254471a98">
      <Value>Phase 1 -Initiation</Value>
    </Phase_x0020_1>
    <IconOverlay xmlns="http://schemas.microsoft.com/sharepoint/v4" xsi:nil="true"/>
    <Accountable xmlns="13f4b1e4-0d4c-46e5-97b4-e54254471a98" xsi:nil="true"/>
    <Document_x0020_Priority xmlns="13f4b1e4-0d4c-46e5-97b4-e54254471a98" xsi:nil="true"/>
    <UserGroup xmlns="13f4b1e4-0d4c-46e5-97b4-e54254471a98">
      <UserInfo>
        <DisplayName/>
        <AccountId xsi:nil="true"/>
        <AccountType/>
      </UserInfo>
    </UserGroup>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FFDC4-4443-475D-9E00-2B29FA178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F868B-B613-407F-A8DE-CA1700EBCDD0}">
  <ds:schemaRefs>
    <ds:schemaRef ds:uri="http://www.w3.org/XML/1998/namespace"/>
    <ds:schemaRef ds:uri="http://schemas.microsoft.com/office/2006/documentManagement/types"/>
    <ds:schemaRef ds:uri="13f4b1e4-0d4c-46e5-97b4-e54254471a98"/>
    <ds:schemaRef ds:uri="http://purl.org/dc/dcmitype/"/>
    <ds:schemaRef ds:uri="http://schemas.microsoft.com/office/infopath/2007/PartnerControls"/>
    <ds:schemaRef ds:uri="http://schemas.microsoft.com/sharepoint/v4"/>
    <ds:schemaRef ds:uri="http://purl.org/dc/elements/1.1/"/>
    <ds:schemaRef ds:uri="1a328720-1792-4e87-b2a9-dbdb07f5995e"/>
    <ds:schemaRef ds:uri="http://schemas.microsoft.com/sharepoint/v3/fields"/>
    <ds:schemaRef ds:uri="http://schemas.openxmlformats.org/package/2006/metadata/core-properties"/>
    <ds:schemaRef ds:uri="8259c99d-56ab-4ad2-9a2d-f6e7a8f4b6e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859608C-67B5-4D3F-9983-74BFCCDCCB51}">
  <ds:schemaRefs>
    <ds:schemaRef ds:uri="http://schemas.openxmlformats.org/officeDocument/2006/bibliography"/>
  </ds:schemaRefs>
</ds:datastoreItem>
</file>

<file path=customXml/itemProps4.xml><?xml version="1.0" encoding="utf-8"?>
<ds:datastoreItem xmlns:ds="http://schemas.openxmlformats.org/officeDocument/2006/customXml" ds:itemID="{8336C0EC-205F-4BF0-81EB-76EC73824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161</Pages>
  <Words>58234</Words>
  <Characters>322249</Characters>
  <Application>Microsoft Office Word</Application>
  <DocSecurity>0</DocSecurity>
  <Lines>2685</Lines>
  <Paragraphs>759</Paragraphs>
  <ScaleCrop>false</ScaleCrop>
  <HeadingPairs>
    <vt:vector size="2" baseType="variant">
      <vt:variant>
        <vt:lpstr>Title</vt:lpstr>
      </vt:variant>
      <vt:variant>
        <vt:i4>1</vt:i4>
      </vt:variant>
    </vt:vector>
  </HeadingPairs>
  <TitlesOfParts>
    <vt:vector size="1" baseType="lpstr">
      <vt:lpstr>Roadworks Specifications</vt:lpstr>
    </vt:vector>
  </TitlesOfParts>
  <Company>Regional Municipality of York</Company>
  <LinksUpToDate>false</LinksUpToDate>
  <CharactersWithSpaces>379724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Specifications</dc:title>
  <dc:subject/>
  <dc:creator/>
  <cp:keywords/>
  <cp:lastModifiedBy>Instructions</cp:lastModifiedBy>
  <cp:revision>6</cp:revision>
  <cp:lastPrinted>2017-07-13T20:13:00Z</cp:lastPrinted>
  <dcterms:created xsi:type="dcterms:W3CDTF">2024-09-27T19:36:00Z</dcterms:created>
  <dcterms:modified xsi:type="dcterms:W3CDTF">2024-09-27T21:29:00Z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y fmtid="{D5CDD505-2E9C-101B-9397-08002B2CF9AE}" pid="3" name="MediaServiceImageTags">
    <vt:lpwstr/>
  </property>
</Properties>
</file>